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8A50" w14:textId="77777777" w:rsidR="00006F32" w:rsidRPr="0036207C" w:rsidRDefault="00006F32">
      <w:pPr>
        <w:rPr>
          <w:rFonts w:ascii="Tahoma" w:hAnsi="Tahoma" w:cs="Tahoma"/>
          <w:sz w:val="22"/>
          <w:szCs w:val="22"/>
        </w:rPr>
      </w:pPr>
    </w:p>
    <w:p w14:paraId="267685A0" w14:textId="77777777" w:rsidR="00D516D6" w:rsidRPr="0036207C" w:rsidRDefault="00D516D6">
      <w:pPr>
        <w:rPr>
          <w:rFonts w:ascii="Tahoma" w:hAnsi="Tahoma" w:cs="Tahoma"/>
          <w:b/>
          <w:bCs/>
          <w:sz w:val="22"/>
          <w:szCs w:val="22"/>
        </w:rPr>
      </w:pPr>
    </w:p>
    <w:p w14:paraId="5C0FF5D1" w14:textId="30541D10" w:rsidR="00D516D6" w:rsidRPr="00331A4D" w:rsidRDefault="00D516D6" w:rsidP="00331A4D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 w:rsidRPr="00331A4D">
        <w:rPr>
          <w:rFonts w:ascii="Tahoma" w:hAnsi="Tahoma" w:cs="Tahoma"/>
          <w:b/>
          <w:bCs/>
          <w:sz w:val="32"/>
          <w:szCs w:val="32"/>
        </w:rPr>
        <w:t>Editorial</w:t>
      </w:r>
      <w:r w:rsidR="0036207C" w:rsidRPr="00331A4D">
        <w:rPr>
          <w:rFonts w:ascii="Tahoma" w:hAnsi="Tahoma" w:cs="Tahoma"/>
          <w:b/>
          <w:bCs/>
          <w:sz w:val="32"/>
          <w:szCs w:val="32"/>
        </w:rPr>
        <w:t xml:space="preserve">- </w:t>
      </w:r>
      <w:r w:rsidR="0036207C" w:rsidRPr="00331A4D">
        <w:rPr>
          <w:rFonts w:ascii="Tahoma" w:hAnsi="Tahoma" w:cs="Tahoma"/>
          <w:b/>
          <w:bCs/>
          <w:color w:val="000000" w:themeColor="text1"/>
          <w:sz w:val="32"/>
          <w:szCs w:val="32"/>
        </w:rPr>
        <w:t>Academic Professional Apprenticeship (APA)/Postgraduate Certificate in Learning and Teaching in Higher Education (PGCLTHE) course at Nottingham Trent University</w:t>
      </w:r>
    </w:p>
    <w:p w14:paraId="1D26113D" w14:textId="77777777" w:rsidR="00A71C7A" w:rsidRPr="0036207C" w:rsidRDefault="00A71C7A" w:rsidP="00331A4D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D54A88A" w14:textId="4F2140C5" w:rsidR="00A71C7A" w:rsidRPr="00331A4D" w:rsidRDefault="00A71C7A" w:rsidP="00331A4D">
      <w:pPr>
        <w:spacing w:line="360" w:lineRule="auto"/>
        <w:rPr>
          <w:rFonts w:ascii="Tahoma" w:hAnsi="Tahoma" w:cs="Tahoma"/>
        </w:rPr>
      </w:pPr>
      <w:r w:rsidRPr="00CB1DCA">
        <w:rPr>
          <w:rFonts w:ascii="Tahoma" w:hAnsi="Tahoma" w:cs="Tahoma"/>
          <w:b/>
          <w:bCs/>
        </w:rPr>
        <w:t>Dr Belinda Ferguson</w:t>
      </w:r>
      <w:r w:rsidRPr="00331A4D">
        <w:rPr>
          <w:rFonts w:ascii="Tahoma" w:hAnsi="Tahoma" w:cs="Tahoma"/>
        </w:rPr>
        <w:t xml:space="preserve">, Head of Academic Quality, Centre for Academic Development and Quality, </w:t>
      </w:r>
      <w:r w:rsidR="00436BDE" w:rsidRPr="00331A4D">
        <w:rPr>
          <w:rFonts w:ascii="Tahoma" w:hAnsi="Tahoma" w:cs="Tahoma"/>
        </w:rPr>
        <w:t>N</w:t>
      </w:r>
      <w:r w:rsidR="00436BDE">
        <w:rPr>
          <w:rFonts w:ascii="Tahoma" w:hAnsi="Tahoma" w:cs="Tahoma"/>
        </w:rPr>
        <w:t>ottingham</w:t>
      </w:r>
      <w:r w:rsidR="00CB1DCA">
        <w:rPr>
          <w:rFonts w:ascii="Tahoma" w:hAnsi="Tahoma" w:cs="Tahoma"/>
        </w:rPr>
        <w:t xml:space="preserve"> Trent University</w:t>
      </w:r>
      <w:r w:rsidR="00804682">
        <w:rPr>
          <w:rFonts w:ascii="Tahoma" w:hAnsi="Tahoma" w:cs="Tahoma"/>
        </w:rPr>
        <w:t xml:space="preserve">, </w:t>
      </w:r>
      <w:hyperlink r:id="rId5" w:history="1">
        <w:r w:rsidR="00804682" w:rsidRPr="00AE5455">
          <w:rPr>
            <w:rStyle w:val="Hyperlink"/>
            <w:rFonts w:ascii="Tahoma" w:hAnsi="Tahoma" w:cs="Tahoma"/>
          </w:rPr>
          <w:t>Belinda.ferguson@ntu.ac.uk</w:t>
        </w:r>
      </w:hyperlink>
      <w:r w:rsidR="00804682">
        <w:rPr>
          <w:rFonts w:ascii="Tahoma" w:hAnsi="Tahoma" w:cs="Tahoma"/>
        </w:rPr>
        <w:t xml:space="preserve"> </w:t>
      </w:r>
    </w:p>
    <w:p w14:paraId="44BC864D" w14:textId="04C0E4C1" w:rsidR="00A71C7A" w:rsidRPr="00331A4D" w:rsidRDefault="00A71C7A" w:rsidP="00331A4D">
      <w:pPr>
        <w:spacing w:line="360" w:lineRule="auto"/>
        <w:rPr>
          <w:rFonts w:ascii="Tahoma" w:hAnsi="Tahoma" w:cs="Tahoma"/>
        </w:rPr>
      </w:pPr>
      <w:r w:rsidRPr="00CB1DCA">
        <w:rPr>
          <w:rFonts w:ascii="Tahoma" w:hAnsi="Tahoma" w:cs="Tahoma"/>
          <w:b/>
          <w:bCs/>
        </w:rPr>
        <w:t>Dr Bianca Fox</w:t>
      </w:r>
      <w:r w:rsidRPr="00331A4D">
        <w:rPr>
          <w:rFonts w:ascii="Tahoma" w:hAnsi="Tahoma" w:cs="Tahoma"/>
        </w:rPr>
        <w:t xml:space="preserve">, Senior Lecturer, Course Leader APA/PGCLTHE, Centre for Academic Development and Quality, </w:t>
      </w:r>
      <w:r w:rsidR="00436BDE" w:rsidRPr="00331A4D">
        <w:rPr>
          <w:rFonts w:ascii="Tahoma" w:hAnsi="Tahoma" w:cs="Tahoma"/>
        </w:rPr>
        <w:t>N</w:t>
      </w:r>
      <w:r w:rsidR="00436BDE">
        <w:rPr>
          <w:rFonts w:ascii="Tahoma" w:hAnsi="Tahoma" w:cs="Tahoma"/>
        </w:rPr>
        <w:t>ottingham</w:t>
      </w:r>
      <w:r w:rsidR="00E01D06">
        <w:rPr>
          <w:rFonts w:ascii="Tahoma" w:hAnsi="Tahoma" w:cs="Tahoma"/>
        </w:rPr>
        <w:t xml:space="preserve"> Trent University</w:t>
      </w:r>
      <w:r w:rsidR="00E01D06">
        <w:rPr>
          <w:rFonts w:ascii="Tahoma" w:hAnsi="Tahoma" w:cs="Tahoma"/>
        </w:rPr>
        <w:t xml:space="preserve">, </w:t>
      </w:r>
      <w:hyperlink r:id="rId6" w:history="1">
        <w:r w:rsidR="00E01D06" w:rsidRPr="00AE5455">
          <w:rPr>
            <w:rStyle w:val="Hyperlink"/>
            <w:rFonts w:ascii="Tahoma" w:hAnsi="Tahoma" w:cs="Tahoma"/>
          </w:rPr>
          <w:t>bianca.fox@ntu.ac.uk</w:t>
        </w:r>
      </w:hyperlink>
      <w:r w:rsidR="00E01D06">
        <w:rPr>
          <w:rFonts w:ascii="Tahoma" w:hAnsi="Tahoma" w:cs="Tahoma"/>
        </w:rPr>
        <w:t xml:space="preserve"> </w:t>
      </w:r>
      <w:r w:rsidRPr="00331A4D">
        <w:rPr>
          <w:rFonts w:ascii="Tahoma" w:hAnsi="Tahoma" w:cs="Tahoma"/>
        </w:rPr>
        <w:t xml:space="preserve"> </w:t>
      </w:r>
    </w:p>
    <w:p w14:paraId="73AB3812" w14:textId="3880EACD" w:rsidR="00A71C7A" w:rsidRPr="00331A4D" w:rsidRDefault="00A71C7A" w:rsidP="00331A4D">
      <w:p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 </w:t>
      </w:r>
    </w:p>
    <w:p w14:paraId="2A21B0D7" w14:textId="77777777" w:rsidR="006D3517" w:rsidRPr="00331A4D" w:rsidRDefault="006D3517" w:rsidP="00331A4D">
      <w:pPr>
        <w:spacing w:line="360" w:lineRule="auto"/>
        <w:rPr>
          <w:rFonts w:ascii="Tahoma" w:hAnsi="Tahoma" w:cs="Tahoma"/>
        </w:rPr>
      </w:pPr>
    </w:p>
    <w:p w14:paraId="3E2AA617" w14:textId="77777777" w:rsidR="00502ECB" w:rsidRPr="00502ECB" w:rsidRDefault="00502ECB" w:rsidP="00331A4D">
      <w:pPr>
        <w:spacing w:line="360" w:lineRule="auto"/>
        <w:rPr>
          <w:rFonts w:ascii="Tahoma" w:hAnsi="Tahoma" w:cs="Tahoma"/>
          <w:b/>
          <w:bCs/>
          <w:color w:val="000000" w:themeColor="text1"/>
        </w:rPr>
      </w:pPr>
      <w:r w:rsidRPr="00502ECB">
        <w:rPr>
          <w:rFonts w:ascii="Tahoma" w:hAnsi="Tahoma" w:cs="Tahoma"/>
          <w:b/>
          <w:bCs/>
          <w:color w:val="000000" w:themeColor="text1"/>
        </w:rPr>
        <w:t>Editorial</w:t>
      </w:r>
    </w:p>
    <w:p w14:paraId="25B4C7EA" w14:textId="0973E526" w:rsidR="00D402A1" w:rsidRPr="00331A4D" w:rsidRDefault="006D3517" w:rsidP="00331A4D">
      <w:pPr>
        <w:spacing w:line="360" w:lineRule="auto"/>
        <w:rPr>
          <w:rFonts w:ascii="Tahoma" w:hAnsi="Tahoma" w:cs="Tahoma"/>
          <w:color w:val="000000" w:themeColor="text1"/>
        </w:rPr>
      </w:pPr>
      <w:r w:rsidRPr="00331A4D">
        <w:rPr>
          <w:rFonts w:ascii="Tahoma" w:hAnsi="Tahoma" w:cs="Tahoma"/>
          <w:color w:val="000000" w:themeColor="text1"/>
        </w:rPr>
        <w:t xml:space="preserve">This special issue </w:t>
      </w:r>
      <w:r w:rsidR="00A71C7A" w:rsidRPr="00331A4D">
        <w:rPr>
          <w:rFonts w:ascii="Tahoma" w:hAnsi="Tahoma" w:cs="Tahoma"/>
          <w:color w:val="000000" w:themeColor="text1"/>
        </w:rPr>
        <w:t xml:space="preserve">of the Innovative Practice in Higher Education Journal </w:t>
      </w:r>
      <w:r w:rsidRPr="00331A4D">
        <w:rPr>
          <w:rFonts w:ascii="Tahoma" w:hAnsi="Tahoma" w:cs="Tahoma"/>
          <w:color w:val="000000" w:themeColor="text1"/>
        </w:rPr>
        <w:t xml:space="preserve">includes research posters designed by </w:t>
      </w:r>
      <w:r w:rsidR="00A71C7A" w:rsidRPr="00331A4D">
        <w:rPr>
          <w:rFonts w:ascii="Tahoma" w:hAnsi="Tahoma" w:cs="Tahoma"/>
          <w:color w:val="000000" w:themeColor="text1"/>
        </w:rPr>
        <w:t xml:space="preserve">Early Career Academics </w:t>
      </w:r>
      <w:r w:rsidR="00D402A1" w:rsidRPr="00331A4D">
        <w:rPr>
          <w:rFonts w:ascii="Tahoma" w:hAnsi="Tahoma" w:cs="Tahoma"/>
          <w:color w:val="000000" w:themeColor="text1"/>
        </w:rPr>
        <w:t>under</w:t>
      </w:r>
      <w:r w:rsidRPr="00331A4D">
        <w:rPr>
          <w:rFonts w:ascii="Tahoma" w:hAnsi="Tahoma" w:cs="Tahoma"/>
          <w:color w:val="000000" w:themeColor="text1"/>
        </w:rPr>
        <w:t>taking the A</w:t>
      </w:r>
      <w:r w:rsidR="00A71C7A" w:rsidRPr="00331A4D">
        <w:rPr>
          <w:rFonts w:ascii="Tahoma" w:hAnsi="Tahoma" w:cs="Tahoma"/>
          <w:color w:val="000000" w:themeColor="text1"/>
        </w:rPr>
        <w:t>cademic Professional Apprenticeship</w:t>
      </w:r>
      <w:r w:rsidR="00D402A1" w:rsidRPr="00331A4D">
        <w:rPr>
          <w:rFonts w:ascii="Tahoma" w:hAnsi="Tahoma" w:cs="Tahoma"/>
          <w:color w:val="000000" w:themeColor="text1"/>
        </w:rPr>
        <w:t xml:space="preserve"> (APA)</w:t>
      </w:r>
      <w:r w:rsidRPr="00331A4D">
        <w:rPr>
          <w:rFonts w:ascii="Tahoma" w:hAnsi="Tahoma" w:cs="Tahoma"/>
          <w:color w:val="000000" w:themeColor="text1"/>
        </w:rPr>
        <w:t>/P</w:t>
      </w:r>
      <w:r w:rsidR="00A71C7A" w:rsidRPr="00331A4D">
        <w:rPr>
          <w:rFonts w:ascii="Tahoma" w:hAnsi="Tahoma" w:cs="Tahoma"/>
          <w:color w:val="000000" w:themeColor="text1"/>
        </w:rPr>
        <w:t>ostgraduate Certificate in Learning and Teaching in Higher Education</w:t>
      </w:r>
      <w:r w:rsidR="00D402A1" w:rsidRPr="00331A4D">
        <w:rPr>
          <w:rFonts w:ascii="Tahoma" w:hAnsi="Tahoma" w:cs="Tahoma"/>
          <w:color w:val="000000" w:themeColor="text1"/>
        </w:rPr>
        <w:t xml:space="preserve"> (PGCLTHE)</w:t>
      </w:r>
      <w:r w:rsidRPr="00331A4D">
        <w:rPr>
          <w:rFonts w:ascii="Tahoma" w:hAnsi="Tahoma" w:cs="Tahoma"/>
          <w:color w:val="000000" w:themeColor="text1"/>
        </w:rPr>
        <w:t xml:space="preserve"> course at N</w:t>
      </w:r>
      <w:r w:rsidR="0036207C" w:rsidRPr="00331A4D">
        <w:rPr>
          <w:rFonts w:ascii="Tahoma" w:hAnsi="Tahoma" w:cs="Tahoma"/>
          <w:color w:val="000000" w:themeColor="text1"/>
        </w:rPr>
        <w:t>ottingham Trent University</w:t>
      </w:r>
      <w:r w:rsidRPr="00331A4D">
        <w:rPr>
          <w:rFonts w:ascii="Tahoma" w:hAnsi="Tahoma" w:cs="Tahoma"/>
          <w:color w:val="000000" w:themeColor="text1"/>
        </w:rPr>
        <w:t xml:space="preserve">. </w:t>
      </w:r>
    </w:p>
    <w:p w14:paraId="1EA06BE2" w14:textId="77777777" w:rsidR="00D402A1" w:rsidRPr="00331A4D" w:rsidRDefault="00D402A1" w:rsidP="00331A4D">
      <w:pPr>
        <w:spacing w:line="360" w:lineRule="auto"/>
        <w:rPr>
          <w:rFonts w:ascii="Tahoma" w:hAnsi="Tahoma" w:cs="Tahoma"/>
          <w:color w:val="000000" w:themeColor="text1"/>
        </w:rPr>
      </w:pPr>
    </w:p>
    <w:p w14:paraId="27DF3B02" w14:textId="2D000946" w:rsidR="006D3517" w:rsidRPr="00331A4D" w:rsidRDefault="00D402A1" w:rsidP="00331A4D">
      <w:pPr>
        <w:spacing w:line="360" w:lineRule="auto"/>
        <w:rPr>
          <w:rFonts w:ascii="Tahoma" w:eastAsia="Arial" w:hAnsi="Tahoma" w:cs="Tahoma"/>
          <w:color w:val="000000" w:themeColor="text1"/>
        </w:rPr>
      </w:pPr>
      <w:r w:rsidRPr="00331A4D">
        <w:rPr>
          <w:rFonts w:ascii="Tahoma" w:hAnsi="Tahoma" w:cs="Tahoma"/>
          <w:color w:val="000000" w:themeColor="text1"/>
        </w:rPr>
        <w:t xml:space="preserve">NTU is a modern university that </w:t>
      </w:r>
      <w:r w:rsidR="00604932" w:rsidRPr="00331A4D">
        <w:rPr>
          <w:rFonts w:ascii="Tahoma" w:hAnsi="Tahoma" w:cs="Tahoma"/>
          <w:color w:val="000000" w:themeColor="text1"/>
        </w:rPr>
        <w:t xml:space="preserve">values </w:t>
      </w:r>
      <w:r w:rsidR="359A84D3" w:rsidRPr="00331A4D">
        <w:rPr>
          <w:rFonts w:ascii="Tahoma" w:hAnsi="Tahoma" w:cs="Tahoma"/>
          <w:color w:val="000000" w:themeColor="text1"/>
        </w:rPr>
        <w:t xml:space="preserve">high </w:t>
      </w:r>
      <w:r w:rsidRPr="00331A4D">
        <w:rPr>
          <w:rFonts w:ascii="Tahoma" w:hAnsi="Tahoma" w:cs="Tahoma"/>
          <w:color w:val="000000" w:themeColor="text1"/>
        </w:rPr>
        <w:t>quality teaching. NTU's strategy, </w:t>
      </w:r>
      <w:hyperlink r:id="rId7">
        <w:r w:rsidRPr="00331A4D">
          <w:rPr>
            <w:rStyle w:val="Hyperlink"/>
            <w:rFonts w:ascii="Tahoma" w:hAnsi="Tahoma" w:cs="Tahoma"/>
            <w:color w:val="000000" w:themeColor="text1"/>
          </w:rPr>
          <w:t>University, reimagined </w:t>
        </w:r>
      </w:hyperlink>
      <w:r w:rsidRPr="00331A4D">
        <w:rPr>
          <w:rFonts w:ascii="Tahoma" w:hAnsi="Tahoma" w:cs="Tahoma"/>
          <w:color w:val="000000" w:themeColor="text1"/>
        </w:rPr>
        <w:t>, aims to empower staff and students to push boundaries and achieve excellence. </w:t>
      </w:r>
      <w:r w:rsidRPr="00331A4D">
        <w:rPr>
          <w:rFonts w:ascii="Tahoma" w:eastAsia="Arial" w:hAnsi="Tahoma" w:cs="Tahoma"/>
          <w:color w:val="000000" w:themeColor="text1"/>
        </w:rPr>
        <w:t xml:space="preserve">The APA/PGCLTHE course supports NTU’s fundamental aim to enable academics new to teaching in Higher Education to </w:t>
      </w:r>
      <w:r w:rsidR="5E046B74" w:rsidRPr="00331A4D">
        <w:rPr>
          <w:rFonts w:ascii="Tahoma" w:eastAsia="Arial" w:hAnsi="Tahoma" w:cs="Tahoma"/>
          <w:color w:val="000000" w:themeColor="text1"/>
        </w:rPr>
        <w:t xml:space="preserve">provide high quality </w:t>
      </w:r>
      <w:r w:rsidRPr="00331A4D">
        <w:rPr>
          <w:rFonts w:ascii="Tahoma" w:eastAsia="Arial" w:hAnsi="Tahoma" w:cs="Tahoma"/>
          <w:color w:val="000000" w:themeColor="text1"/>
        </w:rPr>
        <w:t>learning experiences of their students by becoming informed, confident, and critically reflective practitioners in higher education.</w:t>
      </w:r>
    </w:p>
    <w:p w14:paraId="2E25F3EB" w14:textId="77777777" w:rsidR="0080053F" w:rsidRPr="00331A4D" w:rsidRDefault="0080053F" w:rsidP="00331A4D">
      <w:pPr>
        <w:spacing w:line="360" w:lineRule="auto"/>
        <w:rPr>
          <w:rFonts w:ascii="Tahoma" w:eastAsia="Arial" w:hAnsi="Tahoma" w:cs="Tahoma"/>
          <w:color w:val="000000" w:themeColor="text1"/>
        </w:rPr>
      </w:pPr>
    </w:p>
    <w:p w14:paraId="2B74BF18" w14:textId="70A17947" w:rsidR="0080053F" w:rsidRPr="00331A4D" w:rsidRDefault="0080053F" w:rsidP="00331A4D">
      <w:pPr>
        <w:spacing w:line="360" w:lineRule="auto"/>
        <w:rPr>
          <w:rFonts w:ascii="Tahoma" w:hAnsi="Tahoma" w:cs="Tahoma"/>
          <w:color w:val="000000" w:themeColor="text1"/>
        </w:rPr>
      </w:pPr>
      <w:r w:rsidRPr="00331A4D">
        <w:rPr>
          <w:rFonts w:ascii="Tahoma" w:hAnsi="Tahoma" w:cs="Tahoma"/>
          <w:color w:val="000000" w:themeColor="text1"/>
        </w:rPr>
        <w:lastRenderedPageBreak/>
        <w:t>Th</w:t>
      </w:r>
      <w:r w:rsidR="000B15E1" w:rsidRPr="00331A4D">
        <w:rPr>
          <w:rFonts w:ascii="Tahoma" w:hAnsi="Tahoma" w:cs="Tahoma"/>
          <w:color w:val="000000" w:themeColor="text1"/>
        </w:rPr>
        <w:t>e</w:t>
      </w:r>
      <w:r w:rsidRPr="00331A4D">
        <w:rPr>
          <w:rFonts w:ascii="Tahoma" w:hAnsi="Tahoma" w:cs="Tahoma"/>
          <w:color w:val="000000" w:themeColor="text1"/>
        </w:rPr>
        <w:t xml:space="preserve"> course provides professional accreditation for practitioners in Higher Education and gives </w:t>
      </w:r>
      <w:r w:rsidR="000B15E1" w:rsidRPr="00331A4D">
        <w:rPr>
          <w:rFonts w:ascii="Tahoma" w:hAnsi="Tahoma" w:cs="Tahoma"/>
          <w:color w:val="000000" w:themeColor="text1"/>
        </w:rPr>
        <w:t>colleagues</w:t>
      </w:r>
      <w:r w:rsidRPr="00331A4D">
        <w:rPr>
          <w:rFonts w:ascii="Tahoma" w:hAnsi="Tahoma" w:cs="Tahoma"/>
          <w:color w:val="000000" w:themeColor="text1"/>
        </w:rPr>
        <w:t xml:space="preserve"> the opportunity to gain knowledge and expertise in delivering, designing and researching teaching, learning and assessment, related to the practical context and subject in which </w:t>
      </w:r>
      <w:r w:rsidR="000B15E1" w:rsidRPr="00331A4D">
        <w:rPr>
          <w:rFonts w:ascii="Tahoma" w:hAnsi="Tahoma" w:cs="Tahoma"/>
          <w:color w:val="000000" w:themeColor="text1"/>
        </w:rPr>
        <w:t xml:space="preserve">they </w:t>
      </w:r>
      <w:r w:rsidRPr="00331A4D">
        <w:rPr>
          <w:rFonts w:ascii="Tahoma" w:hAnsi="Tahoma" w:cs="Tahoma"/>
          <w:color w:val="000000" w:themeColor="text1"/>
        </w:rPr>
        <w:t xml:space="preserve">work. </w:t>
      </w:r>
    </w:p>
    <w:p w14:paraId="255713CF" w14:textId="77777777" w:rsidR="0080053F" w:rsidRPr="00331A4D" w:rsidRDefault="0080053F" w:rsidP="00331A4D">
      <w:pPr>
        <w:spacing w:line="360" w:lineRule="auto"/>
        <w:rPr>
          <w:rFonts w:ascii="Tahoma" w:hAnsi="Tahoma" w:cs="Tahoma"/>
          <w:color w:val="000000" w:themeColor="text1"/>
        </w:rPr>
      </w:pPr>
    </w:p>
    <w:p w14:paraId="674D5F71" w14:textId="06220537" w:rsidR="000B15E1" w:rsidRPr="00331A4D" w:rsidRDefault="000B15E1" w:rsidP="00331A4D">
      <w:pPr>
        <w:spacing w:line="360" w:lineRule="auto"/>
        <w:rPr>
          <w:rFonts w:ascii="Tahoma" w:hAnsi="Tahoma" w:cs="Tahoma"/>
          <w:color w:val="000000" w:themeColor="text1"/>
        </w:rPr>
      </w:pPr>
      <w:r w:rsidRPr="00331A4D">
        <w:rPr>
          <w:rFonts w:ascii="Tahoma" w:hAnsi="Tahoma" w:cs="Tahoma"/>
          <w:color w:val="000000" w:themeColor="text1"/>
        </w:rPr>
        <w:t>T</w:t>
      </w:r>
      <w:r w:rsidR="0080053F" w:rsidRPr="00331A4D">
        <w:rPr>
          <w:rFonts w:ascii="Tahoma" w:hAnsi="Tahoma" w:cs="Tahoma"/>
          <w:color w:val="000000" w:themeColor="text1"/>
        </w:rPr>
        <w:t xml:space="preserve">he APA/PGCLTHE course has significant impact on colleagues’ practice at </w:t>
      </w:r>
      <w:r w:rsidR="1A5B58AF" w:rsidRPr="00331A4D">
        <w:rPr>
          <w:rFonts w:ascii="Tahoma" w:hAnsi="Tahoma" w:cs="Tahoma"/>
          <w:color w:val="000000" w:themeColor="text1"/>
        </w:rPr>
        <w:t xml:space="preserve">course and </w:t>
      </w:r>
      <w:r w:rsidR="0080053F" w:rsidRPr="00331A4D">
        <w:rPr>
          <w:rFonts w:ascii="Tahoma" w:hAnsi="Tahoma" w:cs="Tahoma"/>
          <w:color w:val="000000" w:themeColor="text1"/>
        </w:rPr>
        <w:t>institutional level and wider across the sector</w:t>
      </w:r>
      <w:r w:rsidR="00604932" w:rsidRPr="00331A4D">
        <w:rPr>
          <w:rFonts w:ascii="Tahoma" w:hAnsi="Tahoma" w:cs="Tahoma"/>
          <w:color w:val="000000" w:themeColor="text1"/>
        </w:rPr>
        <w:t xml:space="preserve">. </w:t>
      </w:r>
      <w:r w:rsidRPr="00331A4D">
        <w:rPr>
          <w:rFonts w:ascii="Tahoma" w:hAnsi="Tahoma" w:cs="Tahoma"/>
          <w:color w:val="000000" w:themeColor="text1"/>
        </w:rPr>
        <w:t xml:space="preserve">Data from Advance HE shows that our APA is the largest provider for this apprenticeship in the sector. We also have the highest distinction profile compared with </w:t>
      </w:r>
      <w:r w:rsidR="00604932" w:rsidRPr="00331A4D">
        <w:rPr>
          <w:rFonts w:ascii="Tahoma" w:hAnsi="Tahoma" w:cs="Tahoma"/>
          <w:color w:val="000000" w:themeColor="text1"/>
        </w:rPr>
        <w:t xml:space="preserve">other providers in </w:t>
      </w:r>
      <w:r w:rsidRPr="00331A4D">
        <w:rPr>
          <w:rFonts w:ascii="Tahoma" w:hAnsi="Tahoma" w:cs="Tahoma"/>
          <w:color w:val="000000" w:themeColor="text1"/>
        </w:rPr>
        <w:t xml:space="preserve">the sector. In addition, 86% of APA/PGCLTHE colleagues </w:t>
      </w:r>
      <w:r w:rsidR="451FDD41" w:rsidRPr="00331A4D">
        <w:rPr>
          <w:rFonts w:ascii="Tahoma" w:hAnsi="Tahoma" w:cs="Tahoma"/>
          <w:color w:val="000000" w:themeColor="text1"/>
        </w:rPr>
        <w:t xml:space="preserve">said that their improved knowledge and understanding of learning and teaching gained on the course resulted in </w:t>
      </w:r>
      <w:r w:rsidRPr="00331A4D">
        <w:rPr>
          <w:rFonts w:ascii="Tahoma" w:hAnsi="Tahoma" w:cs="Tahoma"/>
          <w:color w:val="000000" w:themeColor="text1"/>
        </w:rPr>
        <w:t xml:space="preserve">better </w:t>
      </w:r>
      <w:r w:rsidR="303B750F" w:rsidRPr="00331A4D">
        <w:rPr>
          <w:rFonts w:ascii="Tahoma" w:hAnsi="Tahoma" w:cs="Tahoma"/>
          <w:color w:val="000000" w:themeColor="text1"/>
        </w:rPr>
        <w:t xml:space="preserve">student satisfaction </w:t>
      </w:r>
      <w:r w:rsidRPr="00331A4D">
        <w:rPr>
          <w:rFonts w:ascii="Tahoma" w:hAnsi="Tahoma" w:cs="Tahoma"/>
          <w:color w:val="000000" w:themeColor="text1"/>
        </w:rPr>
        <w:t>results for their modules and advancing their career.</w:t>
      </w:r>
    </w:p>
    <w:p w14:paraId="57657C85" w14:textId="1E536DE9" w:rsidR="0080053F" w:rsidRPr="00331A4D" w:rsidRDefault="0080053F" w:rsidP="00331A4D">
      <w:pPr>
        <w:spacing w:line="360" w:lineRule="auto"/>
        <w:rPr>
          <w:rFonts w:ascii="Tahoma" w:hAnsi="Tahoma" w:cs="Tahoma"/>
          <w:color w:val="000000" w:themeColor="text1"/>
        </w:rPr>
      </w:pPr>
    </w:p>
    <w:p w14:paraId="02F055FD" w14:textId="77777777" w:rsidR="00D402A1" w:rsidRPr="00331A4D" w:rsidRDefault="00D402A1" w:rsidP="00331A4D">
      <w:pPr>
        <w:spacing w:line="360" w:lineRule="auto"/>
        <w:rPr>
          <w:rFonts w:ascii="Tahoma" w:hAnsi="Tahoma" w:cs="Tahoma"/>
          <w:color w:val="000000" w:themeColor="text1"/>
        </w:rPr>
      </w:pPr>
    </w:p>
    <w:p w14:paraId="1CEB9717" w14:textId="13E7BA55" w:rsidR="00D402A1" w:rsidRPr="00331A4D" w:rsidRDefault="00583DCC" w:rsidP="00331A4D">
      <w:pPr>
        <w:spacing w:line="360" w:lineRule="auto"/>
        <w:rPr>
          <w:rFonts w:ascii="Tahoma" w:hAnsi="Tahoma" w:cs="Tahoma"/>
          <w:color w:val="000000" w:themeColor="text1"/>
        </w:rPr>
      </w:pPr>
      <w:r w:rsidRPr="00331A4D">
        <w:rPr>
          <w:rFonts w:ascii="Tahoma" w:hAnsi="Tahoma" w:cs="Tahoma"/>
          <w:color w:val="000000" w:themeColor="text1"/>
        </w:rPr>
        <w:t xml:space="preserve">This special issue </w:t>
      </w:r>
      <w:r w:rsidR="00604932" w:rsidRPr="00331A4D">
        <w:rPr>
          <w:rFonts w:ascii="Tahoma" w:hAnsi="Tahoma" w:cs="Tahoma"/>
          <w:color w:val="000000" w:themeColor="text1"/>
        </w:rPr>
        <w:t xml:space="preserve">includes a variety of project ideas and </w:t>
      </w:r>
      <w:r w:rsidRPr="00331A4D">
        <w:rPr>
          <w:rFonts w:ascii="Tahoma" w:hAnsi="Tahoma" w:cs="Tahoma"/>
          <w:color w:val="000000" w:themeColor="text1"/>
        </w:rPr>
        <w:t xml:space="preserve">is structured in 3 sections, each addressing a topical issue. We hope that the </w:t>
      </w:r>
      <w:r w:rsidR="00A71C7A" w:rsidRPr="00331A4D">
        <w:rPr>
          <w:rFonts w:ascii="Tahoma" w:hAnsi="Tahoma" w:cs="Tahoma"/>
          <w:color w:val="000000" w:themeColor="text1"/>
        </w:rPr>
        <w:t xml:space="preserve">research </w:t>
      </w:r>
      <w:r w:rsidRPr="00331A4D">
        <w:rPr>
          <w:rFonts w:ascii="Tahoma" w:hAnsi="Tahoma" w:cs="Tahoma"/>
          <w:color w:val="000000" w:themeColor="text1"/>
        </w:rPr>
        <w:t>posters included in each section will provide interesting insights and innovative idea</w:t>
      </w:r>
      <w:r w:rsidR="00152D57" w:rsidRPr="00331A4D">
        <w:rPr>
          <w:rFonts w:ascii="Tahoma" w:hAnsi="Tahoma" w:cs="Tahoma"/>
          <w:color w:val="000000" w:themeColor="text1"/>
        </w:rPr>
        <w:t xml:space="preserve">s </w:t>
      </w:r>
      <w:r w:rsidR="35AAB3F6" w:rsidRPr="00331A4D">
        <w:rPr>
          <w:rFonts w:ascii="Tahoma" w:hAnsi="Tahoma" w:cs="Tahoma"/>
          <w:color w:val="000000" w:themeColor="text1"/>
        </w:rPr>
        <w:t xml:space="preserve">highlighting how some </w:t>
      </w:r>
      <w:r w:rsidRPr="00331A4D">
        <w:rPr>
          <w:rFonts w:ascii="Tahoma" w:hAnsi="Tahoma" w:cs="Tahoma"/>
          <w:color w:val="000000" w:themeColor="text1"/>
        </w:rPr>
        <w:t xml:space="preserve">of the challenges </w:t>
      </w:r>
      <w:r w:rsidR="00D402A1" w:rsidRPr="00331A4D">
        <w:rPr>
          <w:rFonts w:ascii="Tahoma" w:hAnsi="Tahoma" w:cs="Tahoma"/>
          <w:color w:val="000000" w:themeColor="text1"/>
        </w:rPr>
        <w:t>that the Higher Education sector is facing</w:t>
      </w:r>
      <w:r w:rsidRPr="00331A4D">
        <w:rPr>
          <w:rFonts w:ascii="Tahoma" w:hAnsi="Tahoma" w:cs="Tahoma"/>
          <w:color w:val="000000" w:themeColor="text1"/>
        </w:rPr>
        <w:t xml:space="preserve"> could be addressed. </w:t>
      </w:r>
      <w:r w:rsidR="00D402A1" w:rsidRPr="00331A4D">
        <w:rPr>
          <w:rFonts w:ascii="Tahoma" w:hAnsi="Tahoma" w:cs="Tahoma"/>
          <w:color w:val="000000" w:themeColor="text1"/>
        </w:rPr>
        <w:t xml:space="preserve">This is the first of many more special issues to come that will showcase the fantastic work of our Early Career Academics. </w:t>
      </w:r>
    </w:p>
    <w:p w14:paraId="4F5B6657" w14:textId="5E9A095E" w:rsidR="00604932" w:rsidRPr="00331A4D" w:rsidRDefault="00604932" w:rsidP="00331A4D">
      <w:pPr>
        <w:spacing w:line="360" w:lineRule="auto"/>
        <w:rPr>
          <w:rFonts w:ascii="Tahoma" w:hAnsi="Tahoma" w:cs="Tahoma"/>
        </w:rPr>
      </w:pPr>
    </w:p>
    <w:p w14:paraId="376E9562" w14:textId="77777777" w:rsidR="00152D57" w:rsidRPr="00331A4D" w:rsidRDefault="00152D57" w:rsidP="00331A4D">
      <w:pPr>
        <w:spacing w:line="360" w:lineRule="auto"/>
        <w:rPr>
          <w:rFonts w:ascii="Tahoma" w:hAnsi="Tahoma" w:cs="Tahoma"/>
        </w:rPr>
      </w:pPr>
    </w:p>
    <w:p w14:paraId="5EE6C71E" w14:textId="77777777" w:rsidR="00152D57" w:rsidRPr="00331A4D" w:rsidRDefault="00152D57" w:rsidP="00331A4D">
      <w:pPr>
        <w:spacing w:line="360" w:lineRule="auto"/>
        <w:rPr>
          <w:rFonts w:ascii="Tahoma" w:hAnsi="Tahoma" w:cs="Tahoma"/>
        </w:rPr>
      </w:pPr>
    </w:p>
    <w:p w14:paraId="2E3FD47A" w14:textId="77777777" w:rsidR="00604932" w:rsidRPr="00331A4D" w:rsidRDefault="00604932" w:rsidP="00331A4D">
      <w:pPr>
        <w:spacing w:line="360" w:lineRule="auto"/>
        <w:rPr>
          <w:rFonts w:ascii="Tahoma" w:hAnsi="Tahoma" w:cs="Tahoma"/>
        </w:rPr>
      </w:pPr>
    </w:p>
    <w:p w14:paraId="1FA56C43" w14:textId="77777777" w:rsidR="00502ECB" w:rsidRDefault="00502ECB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137F7D9A" w14:textId="4906A99B" w:rsidR="00A71C7A" w:rsidRPr="00502ECB" w:rsidRDefault="00502ECB" w:rsidP="00331A4D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502ECB">
        <w:rPr>
          <w:rFonts w:ascii="Tahoma" w:hAnsi="Tahoma" w:cs="Tahoma"/>
          <w:b/>
          <w:bCs/>
          <w:sz w:val="28"/>
          <w:szCs w:val="28"/>
        </w:rPr>
        <w:lastRenderedPageBreak/>
        <w:t>Table of Contents</w:t>
      </w:r>
    </w:p>
    <w:p w14:paraId="37C625B0" w14:textId="7FF2D054" w:rsidR="00006F32" w:rsidRPr="00331A4D" w:rsidRDefault="00583DCC" w:rsidP="00331A4D">
      <w:pPr>
        <w:spacing w:line="360" w:lineRule="auto"/>
        <w:rPr>
          <w:rFonts w:ascii="Tahoma" w:hAnsi="Tahoma" w:cs="Tahoma"/>
          <w:b/>
          <w:bCs/>
        </w:rPr>
      </w:pPr>
      <w:r w:rsidRPr="00331A4D">
        <w:rPr>
          <w:rFonts w:ascii="Tahoma" w:hAnsi="Tahoma" w:cs="Tahoma"/>
          <w:b/>
          <w:bCs/>
        </w:rPr>
        <w:t xml:space="preserve">Redesigning student journey and </w:t>
      </w:r>
      <w:r w:rsidR="00006F32" w:rsidRPr="00331A4D">
        <w:rPr>
          <w:rFonts w:ascii="Tahoma" w:hAnsi="Tahoma" w:cs="Tahoma"/>
          <w:b/>
          <w:bCs/>
        </w:rPr>
        <w:t xml:space="preserve">Improving Student </w:t>
      </w:r>
      <w:r w:rsidR="000676FB" w:rsidRPr="00331A4D">
        <w:rPr>
          <w:rFonts w:ascii="Tahoma" w:hAnsi="Tahoma" w:cs="Tahoma"/>
          <w:b/>
          <w:bCs/>
        </w:rPr>
        <w:t xml:space="preserve">engagement and </w:t>
      </w:r>
      <w:proofErr w:type="gramStart"/>
      <w:r w:rsidR="00006F32" w:rsidRPr="00331A4D">
        <w:rPr>
          <w:rFonts w:ascii="Tahoma" w:hAnsi="Tahoma" w:cs="Tahoma"/>
          <w:b/>
          <w:bCs/>
        </w:rPr>
        <w:t>outcomes</w:t>
      </w:r>
      <w:proofErr w:type="gramEnd"/>
      <w:r w:rsidR="00006F32" w:rsidRPr="00331A4D">
        <w:rPr>
          <w:rFonts w:ascii="Tahoma" w:hAnsi="Tahoma" w:cs="Tahoma"/>
          <w:b/>
          <w:bCs/>
        </w:rPr>
        <w:t xml:space="preserve"> </w:t>
      </w:r>
    </w:p>
    <w:p w14:paraId="5DB84C2D" w14:textId="77777777" w:rsidR="002E6468" w:rsidRPr="00331A4D" w:rsidRDefault="002E6468" w:rsidP="00331A4D">
      <w:pPr>
        <w:spacing w:line="360" w:lineRule="auto"/>
        <w:rPr>
          <w:rFonts w:ascii="Tahoma" w:hAnsi="Tahoma" w:cs="Tahoma"/>
        </w:rPr>
      </w:pPr>
    </w:p>
    <w:p w14:paraId="6019A6E6" w14:textId="556D9131" w:rsidR="000676FB" w:rsidRPr="00331A4D" w:rsidRDefault="000676FB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Where are they? And does it Matter? A study in student engagement, </w:t>
      </w:r>
      <w:hyperlink r:id="rId8" w:history="1">
        <w:r w:rsidRPr="00331A4D">
          <w:rPr>
            <w:rStyle w:val="Hyperlink"/>
            <w:rFonts w:ascii="Tahoma" w:hAnsi="Tahoma" w:cs="Tahoma"/>
          </w:rPr>
          <w:t>Alan Dury</w:t>
        </w:r>
      </w:hyperlink>
      <w:r w:rsidRPr="00331A4D">
        <w:rPr>
          <w:rFonts w:ascii="Tahoma" w:hAnsi="Tahoma" w:cs="Tahoma"/>
        </w:rPr>
        <w:t xml:space="preserve">, Lecturer, </w:t>
      </w:r>
      <w:r w:rsidR="00F53BE7" w:rsidRPr="00331A4D">
        <w:rPr>
          <w:rFonts w:ascii="Tahoma" w:hAnsi="Tahoma" w:cs="Tahoma"/>
        </w:rPr>
        <w:t xml:space="preserve">Nottingham Law School </w:t>
      </w:r>
      <w:r w:rsidRPr="00331A4D">
        <w:rPr>
          <w:rFonts w:ascii="Tahoma" w:hAnsi="Tahoma" w:cs="Tahoma"/>
        </w:rPr>
        <w:t>NTU</w:t>
      </w:r>
      <w:r w:rsidR="00F53BE7" w:rsidRPr="00331A4D">
        <w:rPr>
          <w:rFonts w:ascii="Tahoma" w:hAnsi="Tahoma" w:cs="Tahoma"/>
        </w:rPr>
        <w:t xml:space="preserve">, </w:t>
      </w:r>
      <w:hyperlink r:id="rId9" w:history="1">
        <w:r w:rsidR="00F53BE7" w:rsidRPr="00331A4D">
          <w:rPr>
            <w:rStyle w:val="Hyperlink"/>
            <w:rFonts w:ascii="Tahoma" w:hAnsi="Tahoma" w:cs="Tahoma"/>
          </w:rPr>
          <w:t>alan.dury@ntu.ac.uk</w:t>
        </w:r>
      </w:hyperlink>
      <w:r w:rsidR="00F53BE7" w:rsidRPr="00331A4D">
        <w:rPr>
          <w:rFonts w:ascii="Tahoma" w:hAnsi="Tahoma" w:cs="Tahoma"/>
        </w:rPr>
        <w:t xml:space="preserve"> </w:t>
      </w:r>
    </w:p>
    <w:p w14:paraId="58020228" w14:textId="79CC64C1" w:rsidR="000676FB" w:rsidRPr="00331A4D" w:rsidRDefault="000676FB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>Evaluating resource lists: What works to encourage student engagement?, Lois Gray, Learning and Teaching Librarian, Libraries and Learning Resources, NTU</w:t>
      </w:r>
      <w:r w:rsidR="00F53BE7" w:rsidRPr="00331A4D">
        <w:rPr>
          <w:rFonts w:ascii="Tahoma" w:hAnsi="Tahoma" w:cs="Tahoma"/>
        </w:rPr>
        <w:t xml:space="preserve">, </w:t>
      </w:r>
      <w:hyperlink r:id="rId10" w:history="1">
        <w:r w:rsidR="00F53BE7" w:rsidRPr="00331A4D">
          <w:rPr>
            <w:rStyle w:val="Hyperlink"/>
            <w:rFonts w:ascii="Tahoma" w:hAnsi="Tahoma" w:cs="Tahoma"/>
          </w:rPr>
          <w:t>lois.gray@ntu.ac.uk</w:t>
        </w:r>
      </w:hyperlink>
      <w:r w:rsidR="00F53BE7" w:rsidRPr="00331A4D">
        <w:rPr>
          <w:rFonts w:ascii="Tahoma" w:hAnsi="Tahoma" w:cs="Tahoma"/>
        </w:rPr>
        <w:t xml:space="preserve">  </w:t>
      </w:r>
      <w:r w:rsidRPr="00331A4D">
        <w:rPr>
          <w:rFonts w:ascii="Tahoma" w:hAnsi="Tahoma" w:cs="Tahoma"/>
        </w:rPr>
        <w:t xml:space="preserve"> </w:t>
      </w:r>
    </w:p>
    <w:p w14:paraId="7131E923" w14:textId="5CB404AA" w:rsidR="000676FB" w:rsidRPr="00331A4D" w:rsidRDefault="000676FB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Are student attendance and engagement related to achievement? </w:t>
      </w:r>
      <w:hyperlink r:id="rId11" w:history="1">
        <w:r w:rsidRPr="00331A4D">
          <w:rPr>
            <w:rStyle w:val="Hyperlink"/>
            <w:rFonts w:ascii="Tahoma" w:hAnsi="Tahoma" w:cs="Tahoma"/>
          </w:rPr>
          <w:t>Chris Young</w:t>
        </w:r>
      </w:hyperlink>
      <w:r w:rsidRPr="00331A4D">
        <w:rPr>
          <w:rFonts w:ascii="Tahoma" w:hAnsi="Tahoma" w:cs="Tahoma"/>
        </w:rPr>
        <w:t xml:space="preserve">, </w:t>
      </w:r>
      <w:r w:rsidR="00F53BE7" w:rsidRPr="00331A4D">
        <w:rPr>
          <w:rFonts w:ascii="Tahoma" w:hAnsi="Tahoma" w:cs="Tahoma"/>
        </w:rPr>
        <w:t>Senior Lecturer in Psychology, School of Social Sciences</w:t>
      </w:r>
      <w:r w:rsidRPr="00331A4D">
        <w:rPr>
          <w:rFonts w:ascii="Tahoma" w:hAnsi="Tahoma" w:cs="Tahoma"/>
        </w:rPr>
        <w:t>, NTU</w:t>
      </w:r>
      <w:r w:rsidR="00F53BE7" w:rsidRPr="00331A4D">
        <w:rPr>
          <w:rFonts w:ascii="Tahoma" w:hAnsi="Tahoma" w:cs="Tahoma"/>
        </w:rPr>
        <w:t xml:space="preserve">, </w:t>
      </w:r>
      <w:hyperlink r:id="rId12" w:history="1">
        <w:r w:rsidR="00F53BE7" w:rsidRPr="00331A4D">
          <w:rPr>
            <w:rStyle w:val="Hyperlink"/>
            <w:rFonts w:ascii="Tahoma" w:hAnsi="Tahoma" w:cs="Tahoma"/>
          </w:rPr>
          <w:t>chris.young@ntu.ac.uk</w:t>
        </w:r>
      </w:hyperlink>
      <w:r w:rsidR="00F53BE7" w:rsidRPr="00331A4D">
        <w:rPr>
          <w:rFonts w:ascii="Tahoma" w:hAnsi="Tahoma" w:cs="Tahoma"/>
        </w:rPr>
        <w:t xml:space="preserve"> </w:t>
      </w:r>
    </w:p>
    <w:p w14:paraId="1D7D3DA8" w14:textId="344710C6" w:rsidR="00FE1BB8" w:rsidRPr="00331A4D" w:rsidRDefault="00FE1BB8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Towards Improving Success Rate in Technically Challenging Computer Science Modules through Active Collaborative Learning, </w:t>
      </w:r>
      <w:hyperlink r:id="rId13" w:history="1">
        <w:r w:rsidRPr="00331A4D">
          <w:rPr>
            <w:rStyle w:val="Hyperlink"/>
            <w:rFonts w:ascii="Tahoma" w:hAnsi="Tahoma" w:cs="Tahoma"/>
          </w:rPr>
          <w:t>Marc Frincu</w:t>
        </w:r>
      </w:hyperlink>
      <w:r w:rsidR="00F53BE7" w:rsidRPr="00331A4D">
        <w:rPr>
          <w:rFonts w:ascii="Tahoma" w:hAnsi="Tahoma" w:cs="Tahoma"/>
        </w:rPr>
        <w:t xml:space="preserve">, Senior Lecturer Computer Science </w:t>
      </w:r>
      <w:hyperlink r:id="rId14" w:history="1">
        <w:r w:rsidR="00F53BE7" w:rsidRPr="00331A4D">
          <w:rPr>
            <w:rStyle w:val="Hyperlink"/>
            <w:rFonts w:ascii="Tahoma" w:hAnsi="Tahoma" w:cs="Tahoma"/>
            <w:kern w:val="0"/>
            <w:position w:val="4"/>
            <w:lang w:val="en-US"/>
          </w:rPr>
          <w:t>marc.frincu@ntu.ac.uk</w:t>
        </w:r>
      </w:hyperlink>
      <w:r w:rsidR="00F53BE7" w:rsidRPr="00331A4D">
        <w:rPr>
          <w:rFonts w:ascii="Tahoma" w:hAnsi="Tahoma" w:cs="Tahoma"/>
          <w:color w:val="0E49BE"/>
          <w:kern w:val="0"/>
          <w:position w:val="4"/>
          <w:lang w:val="en-US"/>
        </w:rPr>
        <w:t xml:space="preserve"> </w:t>
      </w:r>
      <w:r w:rsidRPr="00331A4D">
        <w:rPr>
          <w:rFonts w:ascii="Tahoma" w:hAnsi="Tahoma" w:cs="Tahoma"/>
        </w:rPr>
        <w:t xml:space="preserve"> </w:t>
      </w:r>
    </w:p>
    <w:p w14:paraId="55EA9DBD" w14:textId="0FBF3B92" w:rsidR="00FE1BB8" w:rsidRPr="00331A4D" w:rsidRDefault="00FE1BB8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>Quantity Surveying Full T</w:t>
      </w:r>
      <w:r w:rsidR="00006F32" w:rsidRPr="00331A4D">
        <w:rPr>
          <w:rFonts w:ascii="Tahoma" w:hAnsi="Tahoma" w:cs="Tahoma"/>
        </w:rPr>
        <w:t>i</w:t>
      </w:r>
      <w:r w:rsidRPr="00331A4D">
        <w:rPr>
          <w:rFonts w:ascii="Tahoma" w:hAnsi="Tahoma" w:cs="Tahoma"/>
        </w:rPr>
        <w:t xml:space="preserve">me vs. Sandwich Course Students Success Rates in HE, </w:t>
      </w:r>
      <w:hyperlink r:id="rId15" w:history="1">
        <w:r w:rsidRPr="00331A4D">
          <w:rPr>
            <w:rStyle w:val="Hyperlink"/>
            <w:rFonts w:ascii="Tahoma" w:hAnsi="Tahoma" w:cs="Tahoma"/>
          </w:rPr>
          <w:t>Wayne Clarke</w:t>
        </w:r>
      </w:hyperlink>
      <w:r w:rsidR="00F53BE7" w:rsidRPr="00331A4D">
        <w:rPr>
          <w:rFonts w:ascii="Tahoma" w:hAnsi="Tahoma" w:cs="Tahoma"/>
        </w:rPr>
        <w:t xml:space="preserve">, Lecturer, School of Architecture Design and the Built Environment, NTU, </w:t>
      </w:r>
      <w:hyperlink r:id="rId16" w:history="1">
        <w:r w:rsidR="00F53BE7" w:rsidRPr="00331A4D">
          <w:rPr>
            <w:rStyle w:val="Hyperlink"/>
            <w:rFonts w:ascii="Tahoma" w:hAnsi="Tahoma" w:cs="Tahoma"/>
          </w:rPr>
          <w:t>wayne.clarke@ntu.ac.uk</w:t>
        </w:r>
      </w:hyperlink>
      <w:r w:rsidR="00F53BE7" w:rsidRPr="00331A4D">
        <w:rPr>
          <w:rFonts w:ascii="Tahoma" w:hAnsi="Tahoma" w:cs="Tahoma"/>
        </w:rPr>
        <w:t xml:space="preserve"> </w:t>
      </w:r>
    </w:p>
    <w:p w14:paraId="6ED9147A" w14:textId="2444DC51" w:rsidR="00D516D6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Enhancing student outcomes through a revised assessment strategy: “Can formative academic writing and referencing essays improve student summative outcomes?, </w:t>
      </w:r>
      <w:hyperlink r:id="rId17" w:history="1">
        <w:r w:rsidRPr="00331A4D">
          <w:rPr>
            <w:rStyle w:val="Hyperlink"/>
            <w:rFonts w:ascii="Tahoma" w:hAnsi="Tahoma" w:cs="Tahoma"/>
          </w:rPr>
          <w:t>Craig Nolan</w:t>
        </w:r>
      </w:hyperlink>
      <w:r w:rsidRPr="00331A4D">
        <w:rPr>
          <w:rFonts w:ascii="Tahoma" w:hAnsi="Tahoma" w:cs="Tahoma"/>
        </w:rPr>
        <w:t xml:space="preserve">, </w:t>
      </w:r>
      <w:r w:rsidR="00F53BE7" w:rsidRPr="00331A4D">
        <w:rPr>
          <w:rFonts w:ascii="Tahoma" w:hAnsi="Tahoma" w:cs="Tahoma"/>
        </w:rPr>
        <w:t>Lecturer</w:t>
      </w:r>
      <w:r w:rsidRPr="00331A4D">
        <w:rPr>
          <w:rFonts w:ascii="Tahoma" w:hAnsi="Tahoma" w:cs="Tahoma"/>
        </w:rPr>
        <w:t>, School of Social Sciences</w:t>
      </w:r>
      <w:r w:rsidR="00F53BE7" w:rsidRPr="00331A4D">
        <w:rPr>
          <w:rFonts w:ascii="Tahoma" w:hAnsi="Tahoma" w:cs="Tahoma"/>
        </w:rPr>
        <w:t xml:space="preserve">, NTU, </w:t>
      </w:r>
      <w:hyperlink r:id="rId18" w:history="1">
        <w:r w:rsidR="00F53BE7" w:rsidRPr="00331A4D">
          <w:rPr>
            <w:rStyle w:val="Hyperlink"/>
            <w:rFonts w:ascii="Tahoma" w:hAnsi="Tahoma" w:cs="Tahoma"/>
          </w:rPr>
          <w:t>craig.nolan@ntu.ac.uk</w:t>
        </w:r>
      </w:hyperlink>
      <w:r w:rsidR="00F53BE7" w:rsidRPr="00331A4D">
        <w:rPr>
          <w:rFonts w:ascii="Tahoma" w:hAnsi="Tahoma" w:cs="Tahoma"/>
        </w:rPr>
        <w:t xml:space="preserve"> </w:t>
      </w:r>
      <w:r w:rsidRPr="00331A4D">
        <w:rPr>
          <w:rFonts w:ascii="Tahoma" w:hAnsi="Tahoma" w:cs="Tahoma"/>
        </w:rPr>
        <w:t xml:space="preserve"> </w:t>
      </w:r>
    </w:p>
    <w:p w14:paraId="1448F723" w14:textId="0BDD6F3A" w:rsidR="00D516D6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Improving Student Outcomes through Student-Led Formative Assessment, Neil Radford, </w:t>
      </w:r>
      <w:r w:rsidR="002C5838" w:rsidRPr="00331A4D">
        <w:rPr>
          <w:rFonts w:ascii="Tahoma" w:hAnsi="Tahoma" w:cs="Tahoma"/>
        </w:rPr>
        <w:t>Lecturer</w:t>
      </w:r>
      <w:r w:rsidRPr="00331A4D">
        <w:rPr>
          <w:rFonts w:ascii="Tahoma" w:hAnsi="Tahoma" w:cs="Tahoma"/>
        </w:rPr>
        <w:t>, School of Social Sciences, NTU</w:t>
      </w:r>
      <w:r w:rsidR="002C5838" w:rsidRPr="00331A4D">
        <w:rPr>
          <w:rFonts w:ascii="Tahoma" w:hAnsi="Tahoma" w:cs="Tahoma"/>
        </w:rPr>
        <w:t xml:space="preserve">, </w:t>
      </w:r>
      <w:hyperlink r:id="rId19" w:history="1">
        <w:r w:rsidR="002C5838" w:rsidRPr="00331A4D">
          <w:rPr>
            <w:rStyle w:val="Hyperlink"/>
            <w:rFonts w:ascii="Tahoma" w:hAnsi="Tahoma" w:cs="Tahoma"/>
          </w:rPr>
          <w:t>neil.radford@ntu.ac.uk</w:t>
        </w:r>
      </w:hyperlink>
      <w:r w:rsidR="002C5838" w:rsidRPr="00331A4D">
        <w:rPr>
          <w:rFonts w:ascii="Tahoma" w:hAnsi="Tahoma" w:cs="Tahoma"/>
        </w:rPr>
        <w:t xml:space="preserve"> </w:t>
      </w:r>
    </w:p>
    <w:p w14:paraId="6E9C7252" w14:textId="700B61FF" w:rsidR="00D516D6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Supporting nursing students with mental health challenges to improve retention, </w:t>
      </w:r>
      <w:hyperlink r:id="rId20" w:history="1">
        <w:r w:rsidRPr="00331A4D">
          <w:rPr>
            <w:rStyle w:val="Hyperlink"/>
            <w:rFonts w:ascii="Tahoma" w:hAnsi="Tahoma" w:cs="Tahoma"/>
          </w:rPr>
          <w:t>Sarah Taylor</w:t>
        </w:r>
      </w:hyperlink>
      <w:r w:rsidR="002C5838" w:rsidRPr="00331A4D">
        <w:rPr>
          <w:rFonts w:ascii="Tahoma" w:hAnsi="Tahoma" w:cs="Tahoma"/>
        </w:rPr>
        <w:t xml:space="preserve">, Senior Lecturer, School of Social Sciences, NTU, </w:t>
      </w:r>
      <w:hyperlink r:id="rId21" w:history="1">
        <w:r w:rsidR="002C5838" w:rsidRPr="00331A4D">
          <w:rPr>
            <w:rStyle w:val="Hyperlink"/>
            <w:rFonts w:ascii="Tahoma" w:hAnsi="Tahoma" w:cs="Tahoma"/>
          </w:rPr>
          <w:t>sarah.taylor@ntu.ac.uk</w:t>
        </w:r>
      </w:hyperlink>
      <w:r w:rsidR="002C5838" w:rsidRPr="00331A4D">
        <w:rPr>
          <w:rFonts w:ascii="Tahoma" w:hAnsi="Tahoma" w:cs="Tahoma"/>
        </w:rPr>
        <w:t xml:space="preserve"> </w:t>
      </w:r>
      <w:r w:rsidRPr="00331A4D">
        <w:rPr>
          <w:rFonts w:ascii="Tahoma" w:hAnsi="Tahoma" w:cs="Tahoma"/>
        </w:rPr>
        <w:t xml:space="preserve"> </w:t>
      </w:r>
    </w:p>
    <w:p w14:paraId="30361D66" w14:textId="5423E659" w:rsidR="002E6468" w:rsidRPr="00331A4D" w:rsidRDefault="002E6468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lastRenderedPageBreak/>
        <w:t xml:space="preserve">How can a model library space increase trainee teachers’ knowledge of children’s texts and understanding of how to develop reading for pleasure? </w:t>
      </w:r>
      <w:hyperlink r:id="rId22" w:history="1">
        <w:r w:rsidRPr="00331A4D">
          <w:rPr>
            <w:rStyle w:val="Hyperlink"/>
            <w:rFonts w:ascii="Tahoma" w:hAnsi="Tahoma" w:cs="Tahoma"/>
          </w:rPr>
          <w:t>Felicity Allard</w:t>
        </w:r>
      </w:hyperlink>
      <w:r w:rsidR="002C5838" w:rsidRPr="00331A4D">
        <w:rPr>
          <w:rFonts w:ascii="Tahoma" w:hAnsi="Tahoma" w:cs="Tahoma"/>
        </w:rPr>
        <w:t xml:space="preserve">, Lecturer, School of Social Sciences, </w:t>
      </w:r>
      <w:hyperlink r:id="rId23" w:history="1">
        <w:r w:rsidR="002C5838" w:rsidRPr="00331A4D">
          <w:rPr>
            <w:rStyle w:val="Hyperlink"/>
            <w:rFonts w:ascii="Tahoma" w:hAnsi="Tahoma" w:cs="Tahoma"/>
          </w:rPr>
          <w:t>felicity.allard@ntu.ac.uk</w:t>
        </w:r>
      </w:hyperlink>
      <w:r w:rsidR="002C5838" w:rsidRPr="00331A4D">
        <w:rPr>
          <w:rFonts w:ascii="Tahoma" w:hAnsi="Tahoma" w:cs="Tahoma"/>
        </w:rPr>
        <w:t xml:space="preserve"> </w:t>
      </w:r>
      <w:r w:rsidRPr="00331A4D">
        <w:rPr>
          <w:rFonts w:ascii="Tahoma" w:hAnsi="Tahoma" w:cs="Tahoma"/>
        </w:rPr>
        <w:t xml:space="preserve"> </w:t>
      </w:r>
    </w:p>
    <w:p w14:paraId="5A662572" w14:textId="6DE3E12C" w:rsidR="002E6468" w:rsidRPr="00331A4D" w:rsidRDefault="002E6468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How does the use of an intensive training and practice (ITAP) period enhance students’ professional placement experiences, whilst strengthening their application of theory into practice? </w:t>
      </w:r>
      <w:hyperlink r:id="rId24" w:history="1">
        <w:r w:rsidRPr="00331A4D">
          <w:rPr>
            <w:rStyle w:val="Hyperlink"/>
            <w:rFonts w:ascii="Tahoma" w:hAnsi="Tahoma" w:cs="Tahoma"/>
          </w:rPr>
          <w:t>Rebekah Gear</w:t>
        </w:r>
      </w:hyperlink>
      <w:r w:rsidR="002C5838" w:rsidRPr="00331A4D">
        <w:rPr>
          <w:rFonts w:ascii="Tahoma" w:hAnsi="Tahoma" w:cs="Tahoma"/>
        </w:rPr>
        <w:t xml:space="preserve">, Lecturer, School of Social Sciences, NTU </w:t>
      </w:r>
      <w:hyperlink r:id="rId25" w:history="1">
        <w:r w:rsidR="002C5838" w:rsidRPr="00331A4D">
          <w:rPr>
            <w:rStyle w:val="Hyperlink"/>
            <w:rFonts w:ascii="Tahoma" w:hAnsi="Tahoma" w:cs="Tahoma"/>
          </w:rPr>
          <w:t>rebekah.gear@ntu.ac.uk</w:t>
        </w:r>
      </w:hyperlink>
      <w:r w:rsidR="002C5838" w:rsidRPr="00331A4D">
        <w:rPr>
          <w:rFonts w:ascii="Tahoma" w:hAnsi="Tahoma" w:cs="Tahoma"/>
        </w:rPr>
        <w:t xml:space="preserve"> </w:t>
      </w:r>
    </w:p>
    <w:p w14:paraId="237027F0" w14:textId="78E7055B" w:rsidR="002E6468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No Right Answer, </w:t>
      </w:r>
      <w:hyperlink r:id="rId26" w:history="1">
        <w:r w:rsidRPr="00331A4D">
          <w:rPr>
            <w:rStyle w:val="Hyperlink"/>
            <w:rFonts w:ascii="Tahoma" w:hAnsi="Tahoma" w:cs="Tahoma"/>
          </w:rPr>
          <w:t>Chris</w:t>
        </w:r>
        <w:r w:rsidR="002C5838" w:rsidRPr="00331A4D">
          <w:rPr>
            <w:rStyle w:val="Hyperlink"/>
            <w:rFonts w:ascii="Tahoma" w:hAnsi="Tahoma" w:cs="Tahoma"/>
          </w:rPr>
          <w:t>topher</w:t>
        </w:r>
        <w:r w:rsidRPr="00331A4D">
          <w:rPr>
            <w:rStyle w:val="Hyperlink"/>
            <w:rFonts w:ascii="Tahoma" w:hAnsi="Tahoma" w:cs="Tahoma"/>
          </w:rPr>
          <w:t xml:space="preserve"> Ra</w:t>
        </w:r>
        <w:r w:rsidR="002C5838" w:rsidRPr="00331A4D">
          <w:rPr>
            <w:rStyle w:val="Hyperlink"/>
            <w:rFonts w:ascii="Tahoma" w:hAnsi="Tahoma" w:cs="Tahoma"/>
          </w:rPr>
          <w:t>t</w:t>
        </w:r>
        <w:r w:rsidRPr="00331A4D">
          <w:rPr>
            <w:rStyle w:val="Hyperlink"/>
            <w:rFonts w:ascii="Tahoma" w:hAnsi="Tahoma" w:cs="Tahoma"/>
          </w:rPr>
          <w:t>cliffe</w:t>
        </w:r>
      </w:hyperlink>
      <w:r w:rsidRPr="00331A4D">
        <w:rPr>
          <w:rFonts w:ascii="Tahoma" w:hAnsi="Tahoma" w:cs="Tahoma"/>
        </w:rPr>
        <w:t>, Lecturer, Nottingham Law School, NTU</w:t>
      </w:r>
      <w:r w:rsidR="002C5838" w:rsidRPr="00331A4D">
        <w:rPr>
          <w:rFonts w:ascii="Tahoma" w:hAnsi="Tahoma" w:cs="Tahoma"/>
        </w:rPr>
        <w:t xml:space="preserve">, </w:t>
      </w:r>
      <w:hyperlink r:id="rId27" w:history="1">
        <w:r w:rsidR="002C5838" w:rsidRPr="00331A4D">
          <w:rPr>
            <w:rStyle w:val="Hyperlink"/>
            <w:rFonts w:ascii="Tahoma" w:hAnsi="Tahoma" w:cs="Tahoma"/>
          </w:rPr>
          <w:t>christopher.ratcliffe@ntu.ac.uk</w:t>
        </w:r>
      </w:hyperlink>
      <w:r w:rsidR="002C5838" w:rsidRPr="00331A4D">
        <w:rPr>
          <w:rFonts w:ascii="Tahoma" w:hAnsi="Tahoma" w:cs="Tahoma"/>
        </w:rPr>
        <w:t xml:space="preserve"> </w:t>
      </w:r>
    </w:p>
    <w:p w14:paraId="1A6FC773" w14:textId="4C15E890" w:rsidR="00583DCC" w:rsidRPr="00331A4D" w:rsidRDefault="00583DCC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Embedding Enterprise Focussed Sustainability Teaching within the Product Design Curriculum, </w:t>
      </w:r>
      <w:hyperlink r:id="rId28" w:history="1">
        <w:r w:rsidRPr="00331A4D">
          <w:rPr>
            <w:rStyle w:val="Hyperlink"/>
            <w:rFonts w:ascii="Tahoma" w:hAnsi="Tahoma" w:cs="Tahoma"/>
          </w:rPr>
          <w:t>Dr Francesco Luke Siena</w:t>
        </w:r>
      </w:hyperlink>
      <w:r w:rsidRPr="00331A4D">
        <w:rPr>
          <w:rFonts w:ascii="Tahoma" w:hAnsi="Tahoma" w:cs="Tahoma"/>
        </w:rPr>
        <w:t xml:space="preserve">, Dr Ana Rita </w:t>
      </w:r>
      <w:proofErr w:type="spellStart"/>
      <w:r w:rsidRPr="00331A4D">
        <w:rPr>
          <w:rFonts w:ascii="Tahoma" w:hAnsi="Tahoma" w:cs="Tahoma"/>
        </w:rPr>
        <w:t>Domingues</w:t>
      </w:r>
      <w:proofErr w:type="spellEnd"/>
      <w:r w:rsidRPr="00331A4D">
        <w:rPr>
          <w:rFonts w:ascii="Tahoma" w:hAnsi="Tahoma" w:cs="Tahoma"/>
        </w:rPr>
        <w:t xml:space="preserve">, Prof. Richard Bull, Mr. Peter Jensen, Mr. Allan </w:t>
      </w:r>
      <w:proofErr w:type="spellStart"/>
      <w:r w:rsidRPr="00331A4D">
        <w:rPr>
          <w:rFonts w:ascii="Tahoma" w:hAnsi="Tahoma" w:cs="Tahoma"/>
        </w:rPr>
        <w:t>Cutts</w:t>
      </w:r>
      <w:proofErr w:type="spellEnd"/>
      <w:r w:rsidRPr="00331A4D">
        <w:rPr>
          <w:rFonts w:ascii="Tahoma" w:hAnsi="Tahoma" w:cs="Tahoma"/>
        </w:rPr>
        <w:t>, Mr. Christopher Forbes</w:t>
      </w:r>
      <w:r w:rsidR="002C5838" w:rsidRPr="00331A4D">
        <w:rPr>
          <w:rFonts w:ascii="Tahoma" w:hAnsi="Tahoma" w:cs="Tahoma"/>
        </w:rPr>
        <w:t xml:space="preserve">, School of Architecture Design and the Built Environment, NTU, </w:t>
      </w:r>
      <w:hyperlink r:id="rId29" w:history="1">
        <w:r w:rsidR="002C5838" w:rsidRPr="00331A4D">
          <w:rPr>
            <w:rStyle w:val="Hyperlink"/>
            <w:rFonts w:ascii="Tahoma" w:hAnsi="Tahoma" w:cs="Tahoma"/>
          </w:rPr>
          <w:t>luke.siena@ntu.ac.uk</w:t>
        </w:r>
      </w:hyperlink>
      <w:r w:rsidR="002C5838" w:rsidRPr="00331A4D">
        <w:rPr>
          <w:rFonts w:ascii="Tahoma" w:hAnsi="Tahoma" w:cs="Tahoma"/>
        </w:rPr>
        <w:t xml:space="preserve"> </w:t>
      </w:r>
    </w:p>
    <w:p w14:paraId="1F547C98" w14:textId="77777777" w:rsidR="00D516D6" w:rsidRPr="00331A4D" w:rsidRDefault="00D516D6" w:rsidP="00331A4D">
      <w:pPr>
        <w:spacing w:line="360" w:lineRule="auto"/>
        <w:rPr>
          <w:rFonts w:ascii="Tahoma" w:hAnsi="Tahoma" w:cs="Tahoma"/>
        </w:rPr>
      </w:pPr>
    </w:p>
    <w:p w14:paraId="404B12B0" w14:textId="77777777" w:rsidR="00A71C7A" w:rsidRPr="00331A4D" w:rsidRDefault="00A71C7A" w:rsidP="00331A4D">
      <w:pPr>
        <w:spacing w:line="360" w:lineRule="auto"/>
        <w:rPr>
          <w:rFonts w:ascii="Tahoma" w:hAnsi="Tahoma" w:cs="Tahoma"/>
        </w:rPr>
      </w:pPr>
    </w:p>
    <w:p w14:paraId="090C1058" w14:textId="00AFE092" w:rsidR="00D516D6" w:rsidRPr="00331A4D" w:rsidRDefault="00583DCC" w:rsidP="00331A4D">
      <w:pPr>
        <w:spacing w:line="360" w:lineRule="auto"/>
        <w:rPr>
          <w:rFonts w:ascii="Tahoma" w:hAnsi="Tahoma" w:cs="Tahoma"/>
          <w:b/>
          <w:bCs/>
        </w:rPr>
      </w:pPr>
      <w:r w:rsidRPr="00331A4D">
        <w:rPr>
          <w:rFonts w:ascii="Tahoma" w:hAnsi="Tahoma" w:cs="Tahoma"/>
          <w:b/>
          <w:bCs/>
        </w:rPr>
        <w:t xml:space="preserve">Using </w:t>
      </w:r>
      <w:r w:rsidR="00D516D6" w:rsidRPr="00331A4D">
        <w:rPr>
          <w:rFonts w:ascii="Tahoma" w:hAnsi="Tahoma" w:cs="Tahoma"/>
          <w:b/>
          <w:bCs/>
        </w:rPr>
        <w:t xml:space="preserve">Technology </w:t>
      </w:r>
      <w:r w:rsidRPr="00331A4D">
        <w:rPr>
          <w:rFonts w:ascii="Tahoma" w:hAnsi="Tahoma" w:cs="Tahoma"/>
          <w:b/>
          <w:bCs/>
        </w:rPr>
        <w:t xml:space="preserve">in Teaching </w:t>
      </w:r>
    </w:p>
    <w:p w14:paraId="21604C5A" w14:textId="77777777" w:rsidR="00A71C7A" w:rsidRPr="00331A4D" w:rsidRDefault="00A71C7A" w:rsidP="00331A4D">
      <w:pPr>
        <w:spacing w:line="360" w:lineRule="auto"/>
        <w:rPr>
          <w:rFonts w:ascii="Tahoma" w:hAnsi="Tahoma" w:cs="Tahoma"/>
          <w:b/>
          <w:bCs/>
        </w:rPr>
      </w:pPr>
    </w:p>
    <w:p w14:paraId="3AB9D12B" w14:textId="50CDC782" w:rsidR="002E6468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>Keeping up with the metaverse? Innovations in fashion teaching to keep up with new digital technologies, Rosemary Heath</w:t>
      </w:r>
      <w:r w:rsidR="004E5613" w:rsidRPr="00331A4D">
        <w:rPr>
          <w:rFonts w:ascii="Tahoma" w:hAnsi="Tahoma" w:cs="Tahoma"/>
        </w:rPr>
        <w:t xml:space="preserve">, Senior Lecturer, Nottingham School of Art and Design, NTU, </w:t>
      </w:r>
      <w:hyperlink r:id="rId30" w:history="1">
        <w:r w:rsidR="004E5613" w:rsidRPr="00331A4D">
          <w:rPr>
            <w:rStyle w:val="Hyperlink"/>
            <w:rFonts w:ascii="Tahoma" w:hAnsi="Tahoma" w:cs="Tahoma"/>
            <w:kern w:val="0"/>
            <w:position w:val="4"/>
            <w:lang w:val="en-US"/>
          </w:rPr>
          <w:t>rosemary.heath@ntu.ac.uk</w:t>
        </w:r>
      </w:hyperlink>
      <w:r w:rsidR="004E5613" w:rsidRPr="00331A4D">
        <w:rPr>
          <w:rFonts w:ascii="Tahoma" w:hAnsi="Tahoma" w:cs="Tahoma"/>
          <w:color w:val="0E49BE"/>
          <w:kern w:val="0"/>
          <w:position w:val="4"/>
          <w:lang w:val="en-US"/>
        </w:rPr>
        <w:t xml:space="preserve"> </w:t>
      </w:r>
      <w:r w:rsidRPr="00331A4D">
        <w:rPr>
          <w:rFonts w:ascii="Tahoma" w:hAnsi="Tahoma" w:cs="Tahoma"/>
        </w:rPr>
        <w:t xml:space="preserve"> </w:t>
      </w:r>
    </w:p>
    <w:p w14:paraId="0E61142A" w14:textId="10C8E642" w:rsidR="002E6468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The retention of information taught online versus in-person, </w:t>
      </w:r>
      <w:hyperlink r:id="rId31" w:history="1">
        <w:r w:rsidRPr="00331A4D">
          <w:rPr>
            <w:rStyle w:val="Hyperlink"/>
            <w:rFonts w:ascii="Tahoma" w:hAnsi="Tahoma" w:cs="Tahoma"/>
          </w:rPr>
          <w:t>Angharad N. Williams</w:t>
        </w:r>
      </w:hyperlink>
      <w:r w:rsidRPr="00331A4D">
        <w:rPr>
          <w:rFonts w:ascii="Tahoma" w:hAnsi="Tahoma" w:cs="Tahoma"/>
        </w:rPr>
        <w:t xml:space="preserve">, </w:t>
      </w:r>
      <w:r w:rsidR="004E5613" w:rsidRPr="00331A4D">
        <w:rPr>
          <w:rFonts w:ascii="Tahoma" w:hAnsi="Tahoma" w:cs="Tahoma"/>
        </w:rPr>
        <w:t xml:space="preserve">Senior Lecturer, </w:t>
      </w:r>
      <w:r w:rsidRPr="00331A4D">
        <w:rPr>
          <w:rFonts w:ascii="Tahoma" w:hAnsi="Tahoma" w:cs="Tahoma"/>
        </w:rPr>
        <w:t>Andrew Mackenzie and Lucy V. Justice. Dept of Psychology, School of Social Sciences, NTU</w:t>
      </w:r>
      <w:r w:rsidR="004E5613" w:rsidRPr="00331A4D">
        <w:rPr>
          <w:rFonts w:ascii="Tahoma" w:hAnsi="Tahoma" w:cs="Tahoma"/>
        </w:rPr>
        <w:t xml:space="preserve">, </w:t>
      </w:r>
      <w:r w:rsidRPr="00331A4D">
        <w:rPr>
          <w:rFonts w:ascii="Tahoma" w:hAnsi="Tahoma" w:cs="Tahoma"/>
        </w:rPr>
        <w:t xml:space="preserve"> </w:t>
      </w:r>
      <w:hyperlink r:id="rId32" w:history="1">
        <w:r w:rsidR="004E5613" w:rsidRPr="00331A4D">
          <w:rPr>
            <w:rStyle w:val="Hyperlink"/>
            <w:rFonts w:ascii="Tahoma" w:hAnsi="Tahoma" w:cs="Tahoma"/>
          </w:rPr>
          <w:t>angharad.williams@ntu.ac.uk</w:t>
        </w:r>
      </w:hyperlink>
      <w:r w:rsidR="004E5613" w:rsidRPr="00331A4D">
        <w:rPr>
          <w:rFonts w:ascii="Tahoma" w:hAnsi="Tahoma" w:cs="Tahoma"/>
        </w:rPr>
        <w:t xml:space="preserve"> </w:t>
      </w:r>
    </w:p>
    <w:p w14:paraId="73CF285D" w14:textId="5BD2A315" w:rsidR="002E6468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Starting from Scratch. How can we align creative and technical workshops for students from multiple disciplines?, </w:t>
      </w:r>
      <w:hyperlink r:id="rId33" w:history="1">
        <w:r w:rsidRPr="00331A4D">
          <w:rPr>
            <w:rStyle w:val="Hyperlink"/>
            <w:rFonts w:ascii="Tahoma" w:hAnsi="Tahoma" w:cs="Tahoma"/>
          </w:rPr>
          <w:t>Neil Halliday</w:t>
        </w:r>
      </w:hyperlink>
      <w:r w:rsidR="004E5613" w:rsidRPr="00331A4D">
        <w:rPr>
          <w:rFonts w:ascii="Tahoma" w:hAnsi="Tahoma" w:cs="Tahoma"/>
        </w:rPr>
        <w:t xml:space="preserve">, Senior Lecturer, Nottingham School of Art and Design, NTU, </w:t>
      </w:r>
      <w:hyperlink r:id="rId34" w:history="1">
        <w:r w:rsidR="004E5613" w:rsidRPr="00331A4D">
          <w:rPr>
            <w:rStyle w:val="Hyperlink"/>
            <w:rFonts w:ascii="Tahoma" w:hAnsi="Tahoma" w:cs="Tahoma"/>
          </w:rPr>
          <w:t>neil.halliday@ntu.ac.uk</w:t>
        </w:r>
      </w:hyperlink>
      <w:r w:rsidR="004E5613" w:rsidRPr="00331A4D">
        <w:rPr>
          <w:rFonts w:ascii="Tahoma" w:hAnsi="Tahoma" w:cs="Tahoma"/>
        </w:rPr>
        <w:t xml:space="preserve"> </w:t>
      </w:r>
    </w:p>
    <w:p w14:paraId="60BA4EE8" w14:textId="64C8CA63" w:rsidR="002E6468" w:rsidRPr="00331A4D" w:rsidRDefault="000676FB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The use of mid-lecture interactive quizzes to promote engagement, enjoyment and consolidate learning in Sport Sciences degrees, </w:t>
      </w:r>
      <w:hyperlink r:id="rId35" w:history="1">
        <w:r w:rsidRPr="00331A4D">
          <w:rPr>
            <w:rStyle w:val="Hyperlink"/>
            <w:rFonts w:ascii="Tahoma" w:hAnsi="Tahoma" w:cs="Tahoma"/>
          </w:rPr>
          <w:t xml:space="preserve">Ryan </w:t>
        </w:r>
        <w:r w:rsidRPr="00331A4D">
          <w:rPr>
            <w:rStyle w:val="Hyperlink"/>
            <w:rFonts w:ascii="Tahoma" w:hAnsi="Tahoma" w:cs="Tahoma"/>
          </w:rPr>
          <w:lastRenderedPageBreak/>
          <w:t>Williams</w:t>
        </w:r>
      </w:hyperlink>
      <w:r w:rsidRPr="00331A4D">
        <w:rPr>
          <w:rFonts w:ascii="Tahoma" w:hAnsi="Tahoma" w:cs="Tahoma"/>
        </w:rPr>
        <w:t xml:space="preserve">, </w:t>
      </w:r>
      <w:r w:rsidR="004E5613" w:rsidRPr="00331A4D">
        <w:rPr>
          <w:rFonts w:ascii="Tahoma" w:hAnsi="Tahoma" w:cs="Tahoma"/>
        </w:rPr>
        <w:t>School of Science and Technology</w:t>
      </w:r>
      <w:r w:rsidRPr="00331A4D">
        <w:rPr>
          <w:rFonts w:ascii="Tahoma" w:hAnsi="Tahoma" w:cs="Tahoma"/>
        </w:rPr>
        <w:t>, NTU</w:t>
      </w:r>
      <w:r w:rsidR="004E5613" w:rsidRPr="00331A4D">
        <w:rPr>
          <w:rFonts w:ascii="Tahoma" w:hAnsi="Tahoma" w:cs="Tahoma"/>
        </w:rPr>
        <w:t xml:space="preserve">, </w:t>
      </w:r>
      <w:hyperlink r:id="rId36" w:history="1">
        <w:r w:rsidR="004E5613" w:rsidRPr="00331A4D">
          <w:rPr>
            <w:rStyle w:val="Hyperlink"/>
            <w:rFonts w:ascii="Tahoma" w:hAnsi="Tahoma" w:cs="Tahoma"/>
          </w:rPr>
          <w:t>ryan.williams@ntu.ac.uk</w:t>
        </w:r>
      </w:hyperlink>
      <w:r w:rsidR="004E5613" w:rsidRPr="00331A4D">
        <w:rPr>
          <w:rFonts w:ascii="Tahoma" w:hAnsi="Tahoma" w:cs="Tahoma"/>
        </w:rPr>
        <w:t xml:space="preserve"> </w:t>
      </w:r>
    </w:p>
    <w:p w14:paraId="4A8799E0" w14:textId="53E07DEE" w:rsidR="002E6468" w:rsidRPr="00331A4D" w:rsidRDefault="00D516D6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>Developing Students’ Ability to Visualise Two Dimensional details, Richard McHarg</w:t>
      </w:r>
      <w:r w:rsidR="004E5613" w:rsidRPr="00331A4D">
        <w:rPr>
          <w:rFonts w:ascii="Tahoma" w:hAnsi="Tahoma" w:cs="Tahoma"/>
        </w:rPr>
        <w:t xml:space="preserve">, Senior Lecturer, School of Science and Technology, NTU, </w:t>
      </w:r>
      <w:hyperlink r:id="rId37" w:history="1">
        <w:r w:rsidR="004E5613" w:rsidRPr="00331A4D">
          <w:rPr>
            <w:rStyle w:val="Hyperlink"/>
            <w:rFonts w:ascii="Tahoma" w:hAnsi="Tahoma" w:cs="Tahoma"/>
          </w:rPr>
          <w:t>richard.mcharg@ntu.ac.uk</w:t>
        </w:r>
      </w:hyperlink>
      <w:r w:rsidR="004E5613" w:rsidRPr="00331A4D">
        <w:rPr>
          <w:rFonts w:ascii="Tahoma" w:hAnsi="Tahoma" w:cs="Tahoma"/>
        </w:rPr>
        <w:t xml:space="preserve"> </w:t>
      </w:r>
    </w:p>
    <w:p w14:paraId="45E420D6" w14:textId="0ABD68A4" w:rsidR="002E6468" w:rsidRPr="00331A4D" w:rsidRDefault="002E6468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331A4D">
        <w:rPr>
          <w:rFonts w:ascii="Tahoma" w:hAnsi="Tahoma" w:cs="Tahoma"/>
        </w:rPr>
        <w:t xml:space="preserve">Behind the Creative Canvas: An innovative trauma-informed art-based educational approach using an immersive learning pedagogy, </w:t>
      </w:r>
      <w:hyperlink r:id="rId38" w:history="1">
        <w:r w:rsidRPr="00331A4D">
          <w:rPr>
            <w:rStyle w:val="Hyperlink"/>
            <w:rFonts w:ascii="Tahoma" w:hAnsi="Tahoma" w:cs="Tahoma"/>
          </w:rPr>
          <w:t>Lucian Mila</w:t>
        </w:r>
        <w:r w:rsidR="00A71C7A" w:rsidRPr="00331A4D">
          <w:rPr>
            <w:rStyle w:val="Hyperlink"/>
            <w:rFonts w:ascii="Tahoma" w:hAnsi="Tahoma" w:cs="Tahoma"/>
          </w:rPr>
          <w:t>sa</w:t>
        </w:r>
        <w:r w:rsidRPr="00331A4D">
          <w:rPr>
            <w:rStyle w:val="Hyperlink"/>
            <w:rFonts w:ascii="Tahoma" w:hAnsi="Tahoma" w:cs="Tahoma"/>
          </w:rPr>
          <w:t>n</w:t>
        </w:r>
      </w:hyperlink>
      <w:r w:rsidRPr="00331A4D">
        <w:rPr>
          <w:rFonts w:ascii="Tahoma" w:hAnsi="Tahoma" w:cs="Tahoma"/>
        </w:rPr>
        <w:t>, Andy Farr and Dan-Scott-Purdy</w:t>
      </w:r>
      <w:r w:rsidR="00A71C7A" w:rsidRPr="00331A4D">
        <w:rPr>
          <w:rFonts w:ascii="Tahoma" w:hAnsi="Tahoma" w:cs="Tahoma"/>
        </w:rPr>
        <w:t xml:space="preserve">, School of Social Sciences, NTU, </w:t>
      </w:r>
      <w:hyperlink r:id="rId39" w:history="1">
        <w:r w:rsidR="00A71C7A" w:rsidRPr="00331A4D">
          <w:rPr>
            <w:rStyle w:val="Hyperlink"/>
            <w:rFonts w:ascii="Tahoma" w:hAnsi="Tahoma" w:cs="Tahoma"/>
          </w:rPr>
          <w:t>lucian.milasan@ntu.ac.uk</w:t>
        </w:r>
      </w:hyperlink>
      <w:r w:rsidR="00A71C7A" w:rsidRPr="00331A4D">
        <w:rPr>
          <w:rFonts w:ascii="Tahoma" w:hAnsi="Tahoma" w:cs="Tahoma"/>
        </w:rPr>
        <w:t xml:space="preserve"> </w:t>
      </w:r>
    </w:p>
    <w:p w14:paraId="62502BD5" w14:textId="3F945AC9" w:rsidR="00006F32" w:rsidRPr="00331A4D" w:rsidRDefault="00006F32" w:rsidP="00331A4D">
      <w:pPr>
        <w:spacing w:line="360" w:lineRule="auto"/>
        <w:rPr>
          <w:rFonts w:ascii="Tahoma" w:hAnsi="Tahoma" w:cs="Tahoma"/>
        </w:rPr>
      </w:pPr>
    </w:p>
    <w:p w14:paraId="2CD5700F" w14:textId="77777777" w:rsidR="00583DCC" w:rsidRPr="00331A4D" w:rsidRDefault="00583DCC" w:rsidP="00331A4D">
      <w:pPr>
        <w:spacing w:line="360" w:lineRule="auto"/>
        <w:rPr>
          <w:rFonts w:ascii="Tahoma" w:hAnsi="Tahoma" w:cs="Tahoma"/>
        </w:rPr>
      </w:pPr>
    </w:p>
    <w:p w14:paraId="6A475C94" w14:textId="77777777" w:rsidR="002E6468" w:rsidRPr="00331A4D" w:rsidRDefault="00583DCC" w:rsidP="00331A4D">
      <w:pPr>
        <w:spacing w:line="360" w:lineRule="auto"/>
        <w:rPr>
          <w:rFonts w:ascii="Tahoma" w:hAnsi="Tahoma" w:cs="Tahoma"/>
          <w:b/>
          <w:bCs/>
        </w:rPr>
      </w:pPr>
      <w:r w:rsidRPr="00331A4D">
        <w:rPr>
          <w:rFonts w:ascii="Tahoma" w:hAnsi="Tahoma" w:cs="Tahoma"/>
          <w:b/>
          <w:bCs/>
        </w:rPr>
        <w:t xml:space="preserve">Mentoring and supervising students </w:t>
      </w:r>
    </w:p>
    <w:p w14:paraId="704222D0" w14:textId="77777777" w:rsidR="002E6468" w:rsidRPr="00331A4D" w:rsidRDefault="002E6468" w:rsidP="00331A4D">
      <w:pPr>
        <w:spacing w:line="360" w:lineRule="auto"/>
        <w:rPr>
          <w:rFonts w:ascii="Tahoma" w:hAnsi="Tahoma" w:cs="Tahoma"/>
          <w:b/>
          <w:bCs/>
        </w:rPr>
      </w:pPr>
    </w:p>
    <w:p w14:paraId="23817226" w14:textId="72254191" w:rsidR="002E6468" w:rsidRPr="00331A4D" w:rsidRDefault="00583DCC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</w:rPr>
      </w:pPr>
      <w:r w:rsidRPr="00331A4D">
        <w:rPr>
          <w:rFonts w:ascii="Tahoma" w:hAnsi="Tahoma" w:cs="Tahoma"/>
        </w:rPr>
        <w:t>Developing Independent Learning through Undergraduate Supervision, Kiri Langmead</w:t>
      </w:r>
      <w:r w:rsidR="00A71C7A" w:rsidRPr="00331A4D">
        <w:rPr>
          <w:rFonts w:ascii="Tahoma" w:hAnsi="Tahoma" w:cs="Tahoma"/>
        </w:rPr>
        <w:t xml:space="preserve">, Lecturer, </w:t>
      </w:r>
      <w:hyperlink r:id="rId40" w:history="1">
        <w:r w:rsidR="00A71C7A" w:rsidRPr="00331A4D">
          <w:rPr>
            <w:rStyle w:val="Hyperlink"/>
            <w:rFonts w:ascii="Tahoma" w:hAnsi="Tahoma" w:cs="Tahoma"/>
          </w:rPr>
          <w:t>k.langmead@napier.ac.uk</w:t>
        </w:r>
      </w:hyperlink>
      <w:r w:rsidR="00A71C7A" w:rsidRPr="00331A4D">
        <w:rPr>
          <w:rFonts w:ascii="Tahoma" w:hAnsi="Tahoma" w:cs="Tahoma"/>
        </w:rPr>
        <w:t xml:space="preserve"> </w:t>
      </w:r>
    </w:p>
    <w:p w14:paraId="7EDFF434" w14:textId="0283DCB4" w:rsidR="00583DCC" w:rsidRPr="00331A4D" w:rsidRDefault="00583DCC" w:rsidP="00331A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bCs/>
        </w:rPr>
      </w:pPr>
      <w:r w:rsidRPr="00331A4D">
        <w:rPr>
          <w:rFonts w:ascii="Tahoma" w:hAnsi="Tahoma" w:cs="Tahoma"/>
        </w:rPr>
        <w:t xml:space="preserve">Breaking Barriers: Can we make a difference? An exploration into the role of mentoring for fostering a sense of belonging in Graphics students, </w:t>
      </w:r>
      <w:proofErr w:type="spellStart"/>
      <w:r w:rsidRPr="00331A4D">
        <w:rPr>
          <w:rFonts w:ascii="Tahoma" w:hAnsi="Tahoma" w:cs="Tahoma"/>
        </w:rPr>
        <w:t>Maelle</w:t>
      </w:r>
      <w:proofErr w:type="spellEnd"/>
      <w:r w:rsidRPr="00331A4D">
        <w:rPr>
          <w:rFonts w:ascii="Tahoma" w:hAnsi="Tahoma" w:cs="Tahoma"/>
        </w:rPr>
        <w:t xml:space="preserve"> Daub-Laurent, Confetti</w:t>
      </w:r>
      <w:r w:rsidR="00A71C7A" w:rsidRPr="00331A4D">
        <w:rPr>
          <w:rFonts w:ascii="Tahoma" w:hAnsi="Tahoma" w:cs="Tahoma"/>
        </w:rPr>
        <w:t xml:space="preserve"> Institute of Creative Technologies, Part of NTU, </w:t>
      </w:r>
      <w:hyperlink r:id="rId41" w:history="1">
        <w:r w:rsidR="00A71C7A" w:rsidRPr="00331A4D">
          <w:rPr>
            <w:rStyle w:val="Hyperlink"/>
            <w:rFonts w:ascii="Tahoma" w:hAnsi="Tahoma" w:cs="Tahoma"/>
          </w:rPr>
          <w:t>maelle.daub-laurent@ntu.ac.uk</w:t>
        </w:r>
      </w:hyperlink>
      <w:r w:rsidR="00A71C7A" w:rsidRPr="00331A4D">
        <w:rPr>
          <w:rFonts w:ascii="Tahoma" w:hAnsi="Tahoma" w:cs="Tahoma"/>
        </w:rPr>
        <w:t xml:space="preserve"> </w:t>
      </w:r>
      <w:r w:rsidRPr="00331A4D">
        <w:rPr>
          <w:rFonts w:ascii="Tahoma" w:hAnsi="Tahoma" w:cs="Tahoma"/>
        </w:rPr>
        <w:t xml:space="preserve"> </w:t>
      </w:r>
    </w:p>
    <w:p w14:paraId="00408B6B" w14:textId="77777777" w:rsidR="002E6468" w:rsidRPr="00331A4D" w:rsidRDefault="002E6468" w:rsidP="00331A4D">
      <w:pPr>
        <w:spacing w:line="360" w:lineRule="auto"/>
        <w:rPr>
          <w:rFonts w:ascii="Tahoma" w:hAnsi="Tahoma" w:cs="Tahoma"/>
        </w:rPr>
      </w:pPr>
    </w:p>
    <w:p w14:paraId="0460EFA1" w14:textId="77777777" w:rsidR="00583DCC" w:rsidRPr="00331A4D" w:rsidRDefault="00583DCC">
      <w:pPr>
        <w:rPr>
          <w:rFonts w:ascii="Tahoma" w:hAnsi="Tahoma" w:cs="Tahoma"/>
        </w:rPr>
      </w:pPr>
    </w:p>
    <w:sectPr w:rsidR="00583DCC" w:rsidRPr="00331A4D" w:rsidSect="003554BA">
      <w:pgSz w:w="12240" w:h="15840"/>
      <w:pgMar w:top="144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3EAF"/>
    <w:multiLevelType w:val="hybridMultilevel"/>
    <w:tmpl w:val="0FC2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55DA"/>
    <w:multiLevelType w:val="hybridMultilevel"/>
    <w:tmpl w:val="01BE4838"/>
    <w:lvl w:ilvl="0" w:tplc="F232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8700">
    <w:abstractNumId w:val="0"/>
  </w:num>
  <w:num w:numId="2" w16cid:durableId="171392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B8"/>
    <w:rsid w:val="00006F32"/>
    <w:rsid w:val="00034369"/>
    <w:rsid w:val="00054703"/>
    <w:rsid w:val="000676FB"/>
    <w:rsid w:val="000B15E1"/>
    <w:rsid w:val="00152D57"/>
    <w:rsid w:val="002C5838"/>
    <w:rsid w:val="002E6468"/>
    <w:rsid w:val="00331A4D"/>
    <w:rsid w:val="003554BA"/>
    <w:rsid w:val="0036207C"/>
    <w:rsid w:val="00412C0D"/>
    <w:rsid w:val="00436BDE"/>
    <w:rsid w:val="004626C0"/>
    <w:rsid w:val="004D08B4"/>
    <w:rsid w:val="004E5613"/>
    <w:rsid w:val="00502ECB"/>
    <w:rsid w:val="00583DCC"/>
    <w:rsid w:val="005D4D1F"/>
    <w:rsid w:val="00604932"/>
    <w:rsid w:val="006D3517"/>
    <w:rsid w:val="0080053F"/>
    <w:rsid w:val="00804682"/>
    <w:rsid w:val="00873056"/>
    <w:rsid w:val="00A71C7A"/>
    <w:rsid w:val="00CB1DCA"/>
    <w:rsid w:val="00D26896"/>
    <w:rsid w:val="00D402A1"/>
    <w:rsid w:val="00D516D6"/>
    <w:rsid w:val="00E01D06"/>
    <w:rsid w:val="00EB53FA"/>
    <w:rsid w:val="00F53BE7"/>
    <w:rsid w:val="00FE1BB8"/>
    <w:rsid w:val="066E5216"/>
    <w:rsid w:val="1333ACC1"/>
    <w:rsid w:val="194B23B8"/>
    <w:rsid w:val="1A5B58AF"/>
    <w:rsid w:val="2E5122C6"/>
    <w:rsid w:val="30304119"/>
    <w:rsid w:val="303B750F"/>
    <w:rsid w:val="329EBE8A"/>
    <w:rsid w:val="359A84D3"/>
    <w:rsid w:val="35AAB3F6"/>
    <w:rsid w:val="38222AA1"/>
    <w:rsid w:val="3B8D1838"/>
    <w:rsid w:val="451FDD41"/>
    <w:rsid w:val="4DE65A24"/>
    <w:rsid w:val="55F16C09"/>
    <w:rsid w:val="5E046B74"/>
    <w:rsid w:val="64563DBA"/>
    <w:rsid w:val="6473ACF8"/>
    <w:rsid w:val="68069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23BF"/>
  <w15:chartTrackingRefBased/>
  <w15:docId w15:val="{D7888782-6525-F54D-BA84-803DB891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8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402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tu.ac.uk/staff-profiles/science-technology/marc-frincu" TargetMode="External"/><Relationship Id="rId18" Type="http://schemas.openxmlformats.org/officeDocument/2006/relationships/hyperlink" Target="mailto:craig.nolan@ntu.ac.uk" TargetMode="External"/><Relationship Id="rId26" Type="http://schemas.openxmlformats.org/officeDocument/2006/relationships/hyperlink" Target="https://www.ntu.ac.uk/staff-profiles/law/christopher-ratcliffe" TargetMode="External"/><Relationship Id="rId39" Type="http://schemas.openxmlformats.org/officeDocument/2006/relationships/hyperlink" Target="mailto:lucian.milasan@ntu.ac.uk" TargetMode="External"/><Relationship Id="rId21" Type="http://schemas.openxmlformats.org/officeDocument/2006/relationships/hyperlink" Target="mailto:sarah.taylor@ntu.ac.uk" TargetMode="External"/><Relationship Id="rId34" Type="http://schemas.openxmlformats.org/officeDocument/2006/relationships/hyperlink" Target="mailto:neil.halliday@ntu.ac.u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ntu.ac.uk/about-us/university-reimagined" TargetMode="External"/><Relationship Id="rId2" Type="http://schemas.openxmlformats.org/officeDocument/2006/relationships/styles" Target="styles.xml"/><Relationship Id="rId16" Type="http://schemas.openxmlformats.org/officeDocument/2006/relationships/hyperlink" Target="mailto:wayne.clarke@ntu.ac.uk" TargetMode="External"/><Relationship Id="rId20" Type="http://schemas.openxmlformats.org/officeDocument/2006/relationships/hyperlink" Target="https://www.ntu.ac.uk/staff-profiles/social-sciences/sarah-taylor" TargetMode="External"/><Relationship Id="rId29" Type="http://schemas.openxmlformats.org/officeDocument/2006/relationships/hyperlink" Target="mailto:luke.siena@ntu.ac.uk" TargetMode="External"/><Relationship Id="rId41" Type="http://schemas.openxmlformats.org/officeDocument/2006/relationships/hyperlink" Target="mailto:maelle.daub-laurent@ntu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anca.fox@ntu.ac.uk" TargetMode="External"/><Relationship Id="rId11" Type="http://schemas.openxmlformats.org/officeDocument/2006/relationships/hyperlink" Target="https://www.ntu.ac.uk/staff-profiles/social-sciences/christopher-young" TargetMode="External"/><Relationship Id="rId24" Type="http://schemas.openxmlformats.org/officeDocument/2006/relationships/hyperlink" Target="https://www.ntu.ac.uk/staff-profiles/social-sciences/rebekah-gear" TargetMode="External"/><Relationship Id="rId32" Type="http://schemas.openxmlformats.org/officeDocument/2006/relationships/hyperlink" Target="mailto:angharad.williams@ntu.ac.uk" TargetMode="External"/><Relationship Id="rId37" Type="http://schemas.openxmlformats.org/officeDocument/2006/relationships/hyperlink" Target="mailto:richard.mcharg@ntu.ac.uk" TargetMode="External"/><Relationship Id="rId40" Type="http://schemas.openxmlformats.org/officeDocument/2006/relationships/hyperlink" Target="mailto:k.langmead@napier.ac.uk" TargetMode="External"/><Relationship Id="rId5" Type="http://schemas.openxmlformats.org/officeDocument/2006/relationships/hyperlink" Target="mailto:Belinda.ferguson@ntu.ac.uk" TargetMode="External"/><Relationship Id="rId15" Type="http://schemas.openxmlformats.org/officeDocument/2006/relationships/hyperlink" Target="https://www.ntu.ac.uk/staff-profiles/architecture-design-built-environment/wayne-clarke" TargetMode="External"/><Relationship Id="rId23" Type="http://schemas.openxmlformats.org/officeDocument/2006/relationships/hyperlink" Target="mailto:felicity.allard@ntu.ac.uk" TargetMode="External"/><Relationship Id="rId28" Type="http://schemas.openxmlformats.org/officeDocument/2006/relationships/hyperlink" Target="https://www.ntu.ac.uk/staff-profiles/architecture-design-built-environment/luke-siena" TargetMode="External"/><Relationship Id="rId36" Type="http://schemas.openxmlformats.org/officeDocument/2006/relationships/hyperlink" Target="mailto:ryan.williams@ntu.ac.uk" TargetMode="External"/><Relationship Id="rId10" Type="http://schemas.openxmlformats.org/officeDocument/2006/relationships/hyperlink" Target="mailto:lois.gray@ntu.ac.uk" TargetMode="External"/><Relationship Id="rId19" Type="http://schemas.openxmlformats.org/officeDocument/2006/relationships/hyperlink" Target="mailto:neil.radford@ntu.ac.uk" TargetMode="External"/><Relationship Id="rId31" Type="http://schemas.openxmlformats.org/officeDocument/2006/relationships/hyperlink" Target="https://www.ntu.ac.uk/staff-profiles/social-sciences/angharad-willi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n.dury@ntu.ac.uk" TargetMode="External"/><Relationship Id="rId14" Type="http://schemas.openxmlformats.org/officeDocument/2006/relationships/hyperlink" Target="mailto:marc.frincu@ntu.ac.uk" TargetMode="External"/><Relationship Id="rId22" Type="http://schemas.openxmlformats.org/officeDocument/2006/relationships/hyperlink" Target="https://www.ntu.ac.uk/staff-profiles/social-sciences/felicity-allard" TargetMode="External"/><Relationship Id="rId27" Type="http://schemas.openxmlformats.org/officeDocument/2006/relationships/hyperlink" Target="mailto:christopher.ratcliffe@ntu.ac.uk" TargetMode="External"/><Relationship Id="rId30" Type="http://schemas.openxmlformats.org/officeDocument/2006/relationships/hyperlink" Target="mailto:rosemary.heath@ntu.ac.uk" TargetMode="External"/><Relationship Id="rId35" Type="http://schemas.openxmlformats.org/officeDocument/2006/relationships/hyperlink" Target="https://www.ntu.ac.uk/staff-profiles/science-technology/ryan-william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tu.ac.uk/staff-profiles/law/alan-dur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hris.young@ntu.ac.uk" TargetMode="External"/><Relationship Id="rId17" Type="http://schemas.openxmlformats.org/officeDocument/2006/relationships/hyperlink" Target="https://www.ntu.ac.uk/staff-profiles/social-sciences/craig-nolan" TargetMode="External"/><Relationship Id="rId25" Type="http://schemas.openxmlformats.org/officeDocument/2006/relationships/hyperlink" Target="mailto:rebekah.gear@ntu.ac.uk" TargetMode="External"/><Relationship Id="rId33" Type="http://schemas.openxmlformats.org/officeDocument/2006/relationships/hyperlink" Target="https://www.ntu.ac.uk/staff-profiles/art-design/neil-halliday" TargetMode="External"/><Relationship Id="rId38" Type="http://schemas.openxmlformats.org/officeDocument/2006/relationships/hyperlink" Target="https://www.ntu.ac.uk/staff-profiles/social-sciences/lucian-mila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Fox</dc:creator>
  <cp:keywords/>
  <dc:description/>
  <cp:lastModifiedBy>Christopher Little</cp:lastModifiedBy>
  <cp:revision>10</cp:revision>
  <dcterms:created xsi:type="dcterms:W3CDTF">2023-10-09T09:36:00Z</dcterms:created>
  <dcterms:modified xsi:type="dcterms:W3CDTF">2023-10-09T09:44:00Z</dcterms:modified>
</cp:coreProperties>
</file>