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7C0CA" w14:textId="77777777" w:rsidR="005B75F5" w:rsidRPr="000E4253" w:rsidRDefault="00000000" w:rsidP="4F2945AA">
      <w:pPr>
        <w:spacing w:line="360" w:lineRule="auto"/>
        <w:rPr>
          <w:rFonts w:ascii="Tahoma" w:hAnsi="Tahoma" w:cs="Tahoma"/>
          <w:b/>
          <w:bCs/>
          <w:sz w:val="32"/>
          <w:szCs w:val="32"/>
        </w:rPr>
      </w:pPr>
      <w:r w:rsidRPr="000E4253">
        <w:rPr>
          <w:rFonts w:ascii="Tahoma" w:hAnsi="Tahoma" w:cs="Tahoma"/>
          <w:b/>
          <w:bCs/>
          <w:sz w:val="32"/>
          <w:szCs w:val="32"/>
        </w:rPr>
        <w:t xml:space="preserve">Collective </w:t>
      </w:r>
      <w:r w:rsidR="170087FB" w:rsidRPr="000E4253">
        <w:rPr>
          <w:rFonts w:ascii="Tahoma" w:hAnsi="Tahoma" w:cs="Tahoma"/>
          <w:b/>
          <w:bCs/>
          <w:sz w:val="32"/>
          <w:szCs w:val="32"/>
        </w:rPr>
        <w:t>M</w:t>
      </w:r>
      <w:r w:rsidRPr="000E4253">
        <w:rPr>
          <w:rFonts w:ascii="Tahoma" w:hAnsi="Tahoma" w:cs="Tahoma"/>
          <w:b/>
          <w:bCs/>
          <w:sz w:val="32"/>
          <w:szCs w:val="32"/>
        </w:rPr>
        <w:t xml:space="preserve">anifestation: </w:t>
      </w:r>
      <w:r w:rsidR="5453E186" w:rsidRPr="000E4253">
        <w:rPr>
          <w:rFonts w:ascii="Tahoma" w:hAnsi="Tahoma" w:cs="Tahoma"/>
          <w:b/>
          <w:bCs/>
          <w:sz w:val="32"/>
          <w:szCs w:val="32"/>
        </w:rPr>
        <w:t>C</w:t>
      </w:r>
      <w:r w:rsidRPr="000E4253">
        <w:rPr>
          <w:rFonts w:ascii="Tahoma" w:hAnsi="Tahoma" w:cs="Tahoma"/>
          <w:b/>
          <w:bCs/>
          <w:sz w:val="32"/>
          <w:szCs w:val="32"/>
        </w:rPr>
        <w:t xml:space="preserve">o-creating a </w:t>
      </w:r>
      <w:r w:rsidR="2850908F" w:rsidRPr="000E4253">
        <w:rPr>
          <w:rFonts w:ascii="Tahoma" w:hAnsi="Tahoma" w:cs="Tahoma"/>
          <w:b/>
          <w:bCs/>
          <w:sz w:val="32"/>
          <w:szCs w:val="32"/>
        </w:rPr>
        <w:t>S</w:t>
      </w:r>
      <w:r w:rsidRPr="000E4253">
        <w:rPr>
          <w:rFonts w:ascii="Tahoma" w:hAnsi="Tahoma" w:cs="Tahoma"/>
          <w:b/>
          <w:bCs/>
          <w:sz w:val="32"/>
          <w:szCs w:val="32"/>
        </w:rPr>
        <w:t>tudio</w:t>
      </w:r>
      <w:r w:rsidR="50D91D9A" w:rsidRPr="000E4253">
        <w:rPr>
          <w:rFonts w:ascii="Tahoma" w:hAnsi="Tahoma" w:cs="Tahoma"/>
          <w:b/>
          <w:bCs/>
          <w:sz w:val="32"/>
          <w:szCs w:val="32"/>
        </w:rPr>
        <w:t xml:space="preserve"> </w:t>
      </w:r>
      <w:r w:rsidR="1C58497D" w:rsidRPr="000E4253">
        <w:rPr>
          <w:rFonts w:ascii="Tahoma" w:hAnsi="Tahoma" w:cs="Tahoma"/>
          <w:b/>
          <w:bCs/>
          <w:sz w:val="32"/>
          <w:szCs w:val="32"/>
        </w:rPr>
        <w:t>M</w:t>
      </w:r>
      <w:r w:rsidRPr="000E4253">
        <w:rPr>
          <w:rFonts w:ascii="Tahoma" w:hAnsi="Tahoma" w:cs="Tahoma"/>
          <w:b/>
          <w:bCs/>
          <w:sz w:val="32"/>
          <w:szCs w:val="32"/>
        </w:rPr>
        <w:t>anifesto</w:t>
      </w:r>
    </w:p>
    <w:p w14:paraId="2E5BDBDA" w14:textId="77777777" w:rsidR="005B75F5" w:rsidRPr="000E4253" w:rsidRDefault="005B75F5" w:rsidP="4F2945AA">
      <w:pPr>
        <w:spacing w:line="360" w:lineRule="auto"/>
        <w:rPr>
          <w:rFonts w:ascii="Tahoma" w:eastAsia="Segoe UI Emoji" w:hAnsi="Tahoma" w:cs="Tahoma"/>
          <w:b/>
          <w:bCs/>
          <w:sz w:val="32"/>
          <w:szCs w:val="32"/>
        </w:rPr>
      </w:pPr>
    </w:p>
    <w:p w14:paraId="4C851CF2" w14:textId="743A825C" w:rsidR="00C906D2" w:rsidRPr="000E4253" w:rsidRDefault="00000000" w:rsidP="00C86E47">
      <w:pPr>
        <w:spacing w:line="360" w:lineRule="auto"/>
        <w:rPr>
          <w:rFonts w:ascii="Tahoma" w:hAnsi="Tahoma" w:cs="Tahoma"/>
          <w:b/>
          <w:bCs/>
          <w:sz w:val="28"/>
          <w:szCs w:val="28"/>
        </w:rPr>
      </w:pPr>
      <w:proofErr w:type="spellStart"/>
      <w:r w:rsidRPr="000E4253">
        <w:rPr>
          <w:rFonts w:ascii="Tahoma" w:hAnsi="Tahoma" w:cs="Tahoma"/>
          <w:b/>
          <w:bCs/>
          <w:sz w:val="28"/>
          <w:szCs w:val="28"/>
        </w:rPr>
        <w:t>Cr</w:t>
      </w:r>
      <w:r w:rsidR="009348F9" w:rsidRPr="000E4253">
        <w:rPr>
          <w:rFonts w:ascii="Tahoma" w:hAnsi="Tahoma" w:cs="Tahoma"/>
          <w:b/>
          <w:bCs/>
          <w:sz w:val="28"/>
          <w:szCs w:val="28"/>
        </w:rPr>
        <w:t>ó</w:t>
      </w:r>
      <w:r w:rsidRPr="000E4253">
        <w:rPr>
          <w:rFonts w:ascii="Tahoma" w:hAnsi="Tahoma" w:cs="Tahoma"/>
          <w:b/>
          <w:bCs/>
          <w:sz w:val="28"/>
          <w:szCs w:val="28"/>
        </w:rPr>
        <w:t>na</w:t>
      </w:r>
      <w:proofErr w:type="spellEnd"/>
      <w:r w:rsidRPr="000E4253">
        <w:rPr>
          <w:rFonts w:ascii="Tahoma" w:hAnsi="Tahoma" w:cs="Tahoma"/>
          <w:b/>
          <w:bCs/>
          <w:sz w:val="28"/>
          <w:szCs w:val="28"/>
        </w:rPr>
        <w:t xml:space="preserve"> </w:t>
      </w:r>
      <w:proofErr w:type="spellStart"/>
      <w:r w:rsidRPr="000E4253">
        <w:rPr>
          <w:rFonts w:ascii="Tahoma" w:hAnsi="Tahoma" w:cs="Tahoma"/>
          <w:b/>
          <w:bCs/>
          <w:sz w:val="28"/>
          <w:szCs w:val="28"/>
        </w:rPr>
        <w:t>Connolly</w:t>
      </w:r>
      <w:r w:rsidR="00633D53" w:rsidRPr="00633D53">
        <w:rPr>
          <w:rFonts w:ascii="Tahoma" w:hAnsi="Tahoma" w:cs="Tahoma"/>
          <w:b/>
          <w:bCs/>
          <w:sz w:val="28"/>
          <w:szCs w:val="28"/>
          <w:vertAlign w:val="superscript"/>
        </w:rPr>
        <w:t>a</w:t>
      </w:r>
      <w:proofErr w:type="spellEnd"/>
      <w:r w:rsidRPr="000E4253">
        <w:rPr>
          <w:rFonts w:ascii="Tahoma" w:hAnsi="Tahoma" w:cs="Tahoma"/>
          <w:b/>
          <w:bCs/>
          <w:sz w:val="28"/>
          <w:szCs w:val="28"/>
        </w:rPr>
        <w:t xml:space="preserve">, </w:t>
      </w:r>
      <w:r w:rsidR="00C906D2" w:rsidRPr="000E4253">
        <w:rPr>
          <w:rFonts w:ascii="Tahoma" w:hAnsi="Tahoma" w:cs="Tahoma"/>
          <w:b/>
          <w:bCs/>
          <w:sz w:val="28"/>
          <w:szCs w:val="28"/>
        </w:rPr>
        <w:t xml:space="preserve">Catherine </w:t>
      </w:r>
      <w:proofErr w:type="spellStart"/>
      <w:r w:rsidR="00C906D2" w:rsidRPr="000E4253">
        <w:rPr>
          <w:rFonts w:ascii="Tahoma" w:hAnsi="Tahoma" w:cs="Tahoma"/>
          <w:b/>
          <w:bCs/>
          <w:sz w:val="28"/>
          <w:szCs w:val="28"/>
        </w:rPr>
        <w:t>Smith</w:t>
      </w:r>
      <w:r w:rsidR="00633D53" w:rsidRPr="00633D53">
        <w:rPr>
          <w:rFonts w:ascii="Tahoma" w:hAnsi="Tahoma" w:cs="Tahoma"/>
          <w:b/>
          <w:bCs/>
          <w:sz w:val="28"/>
          <w:szCs w:val="28"/>
          <w:vertAlign w:val="superscript"/>
        </w:rPr>
        <w:t>b</w:t>
      </w:r>
      <w:proofErr w:type="spellEnd"/>
    </w:p>
    <w:p w14:paraId="17EE0697" w14:textId="03A7F23F" w:rsidR="00DD28CD" w:rsidRPr="000E4253" w:rsidRDefault="00633D53" w:rsidP="00C86E47">
      <w:pPr>
        <w:spacing w:line="360" w:lineRule="auto"/>
        <w:rPr>
          <w:rFonts w:ascii="Tahoma" w:hAnsi="Tahoma" w:cs="Tahoma"/>
        </w:rPr>
      </w:pPr>
      <w:proofErr w:type="spellStart"/>
      <w:r w:rsidRPr="00633D53">
        <w:rPr>
          <w:rFonts w:ascii="Tahoma" w:hAnsi="Tahoma" w:cs="Tahoma"/>
          <w:vertAlign w:val="superscript"/>
        </w:rPr>
        <w:t>a</w:t>
      </w:r>
      <w:r w:rsidR="00000000" w:rsidRPr="000E4253">
        <w:rPr>
          <w:rFonts w:ascii="Tahoma" w:hAnsi="Tahoma" w:cs="Tahoma"/>
        </w:rPr>
        <w:t>Atlantic</w:t>
      </w:r>
      <w:proofErr w:type="spellEnd"/>
      <w:r w:rsidR="00000000" w:rsidRPr="000E4253">
        <w:rPr>
          <w:rFonts w:ascii="Tahoma" w:hAnsi="Tahoma" w:cs="Tahoma"/>
        </w:rPr>
        <w:t xml:space="preserve"> Tech</w:t>
      </w:r>
      <w:r w:rsidR="005E0CC7" w:rsidRPr="000E4253">
        <w:rPr>
          <w:rFonts w:ascii="Tahoma" w:hAnsi="Tahoma" w:cs="Tahoma"/>
        </w:rPr>
        <w:t>nological</w:t>
      </w:r>
      <w:r w:rsidR="00000000" w:rsidRPr="000E4253">
        <w:rPr>
          <w:rFonts w:ascii="Tahoma" w:hAnsi="Tahoma" w:cs="Tahoma"/>
        </w:rPr>
        <w:t xml:space="preserve"> University</w:t>
      </w:r>
      <w:r w:rsidR="00355CA0" w:rsidRPr="000E4253">
        <w:rPr>
          <w:rFonts w:ascii="Tahoma" w:hAnsi="Tahoma" w:cs="Tahoma"/>
        </w:rPr>
        <w:t>, Ireland</w:t>
      </w:r>
      <w:r w:rsidR="00C906D2" w:rsidRPr="000E4253">
        <w:rPr>
          <w:rFonts w:ascii="Tahoma" w:hAnsi="Tahoma" w:cs="Tahoma"/>
        </w:rPr>
        <w:t xml:space="preserve"> (ATU), </w:t>
      </w:r>
      <w:proofErr w:type="spellStart"/>
      <w:r w:rsidRPr="00633D53">
        <w:rPr>
          <w:rFonts w:ascii="Tahoma" w:hAnsi="Tahoma" w:cs="Tahoma"/>
          <w:vertAlign w:val="superscript"/>
        </w:rPr>
        <w:t>b</w:t>
      </w:r>
      <w:r w:rsidR="00000000" w:rsidRPr="000E4253">
        <w:rPr>
          <w:rFonts w:ascii="Tahoma" w:hAnsi="Tahoma" w:cs="Tahoma"/>
        </w:rPr>
        <w:t>University</w:t>
      </w:r>
      <w:proofErr w:type="spellEnd"/>
      <w:r w:rsidR="00000000" w:rsidRPr="000E4253">
        <w:rPr>
          <w:rFonts w:ascii="Tahoma" w:hAnsi="Tahoma" w:cs="Tahoma"/>
        </w:rPr>
        <w:t xml:space="preserve"> of the Arts London</w:t>
      </w:r>
      <w:r w:rsidR="00C906D2" w:rsidRPr="000E4253">
        <w:rPr>
          <w:rFonts w:ascii="Tahoma" w:hAnsi="Tahoma" w:cs="Tahoma"/>
        </w:rPr>
        <w:t xml:space="preserve"> (UAL)</w:t>
      </w:r>
    </w:p>
    <w:p w14:paraId="1C66A4C5" w14:textId="4F1F1215" w:rsidR="00C906D2" w:rsidRPr="000E4253" w:rsidRDefault="00C906D2" w:rsidP="00C86E47">
      <w:pPr>
        <w:spacing w:line="360" w:lineRule="auto"/>
        <w:rPr>
          <w:rFonts w:ascii="Tahoma" w:hAnsi="Tahoma" w:cs="Tahoma"/>
        </w:rPr>
      </w:pPr>
      <w:r w:rsidRPr="000E4253">
        <w:rPr>
          <w:rFonts w:ascii="Tahoma" w:hAnsi="Tahoma" w:cs="Tahoma"/>
        </w:rPr>
        <w:t>Corresponding author:</w:t>
      </w:r>
      <w:r w:rsidR="00B17867" w:rsidRPr="000E4253">
        <w:rPr>
          <w:rFonts w:ascii="Tahoma" w:hAnsi="Tahoma" w:cs="Tahoma"/>
        </w:rPr>
        <w:t xml:space="preserve"> </w:t>
      </w:r>
      <w:hyperlink r:id="rId7" w:history="1">
        <w:r w:rsidR="00B17867" w:rsidRPr="000E4253">
          <w:rPr>
            <w:rStyle w:val="Hyperlink"/>
            <w:rFonts w:ascii="Tahoma" w:hAnsi="Tahoma" w:cs="Tahoma"/>
          </w:rPr>
          <w:t>c.connolly0620201@arts.ac.uk</w:t>
        </w:r>
      </w:hyperlink>
      <w:r w:rsidR="00B17867" w:rsidRPr="000E4253">
        <w:rPr>
          <w:rFonts w:ascii="Tahoma" w:hAnsi="Tahoma" w:cs="Tahoma"/>
        </w:rPr>
        <w:t xml:space="preserve"> </w:t>
      </w:r>
    </w:p>
    <w:p w14:paraId="217F9FA1" w14:textId="77777777" w:rsidR="00DD28CD" w:rsidRPr="000E4253" w:rsidRDefault="00DD28CD" w:rsidP="00C86E47">
      <w:pPr>
        <w:spacing w:line="360" w:lineRule="auto"/>
        <w:rPr>
          <w:rFonts w:ascii="Tahoma" w:hAnsi="Tahoma" w:cs="Tahoma"/>
        </w:rPr>
      </w:pPr>
    </w:p>
    <w:p w14:paraId="381BB5FC" w14:textId="77777777" w:rsidR="005B75F5" w:rsidRPr="000E4253" w:rsidRDefault="00000000" w:rsidP="00A91DDC">
      <w:pPr>
        <w:spacing w:after="160" w:line="360" w:lineRule="auto"/>
        <w:rPr>
          <w:rFonts w:ascii="Tahoma" w:hAnsi="Tahoma" w:cs="Tahoma"/>
          <w:b/>
          <w:bCs/>
          <w:sz w:val="28"/>
          <w:szCs w:val="28"/>
        </w:rPr>
      </w:pPr>
      <w:r w:rsidRPr="000E4253">
        <w:rPr>
          <w:rFonts w:ascii="Tahoma" w:hAnsi="Tahoma" w:cs="Tahoma"/>
          <w:b/>
          <w:bCs/>
          <w:sz w:val="28"/>
          <w:szCs w:val="28"/>
        </w:rPr>
        <w:t xml:space="preserve">Abstract </w:t>
      </w:r>
    </w:p>
    <w:p w14:paraId="0D1AAE8C" w14:textId="5E01FA2D" w:rsidR="005918D5" w:rsidRPr="000E4253" w:rsidRDefault="00000000" w:rsidP="00C86E47">
      <w:pPr>
        <w:spacing w:line="360" w:lineRule="auto"/>
        <w:rPr>
          <w:rFonts w:ascii="Tahoma" w:hAnsi="Tahoma" w:cs="Tahoma"/>
        </w:rPr>
      </w:pPr>
      <w:r w:rsidRPr="000E4253">
        <w:rPr>
          <w:rFonts w:ascii="Tahoma" w:hAnsi="Tahoma" w:cs="Tahoma"/>
        </w:rPr>
        <w:t xml:space="preserve">Studio-based learning </w:t>
      </w:r>
      <w:r w:rsidR="1B61E83E" w:rsidRPr="000E4253">
        <w:rPr>
          <w:rFonts w:ascii="Tahoma" w:hAnsi="Tahoma" w:cs="Tahoma"/>
        </w:rPr>
        <w:t>has long been</w:t>
      </w:r>
      <w:r w:rsidRPr="000E4253">
        <w:rPr>
          <w:rFonts w:ascii="Tahoma" w:hAnsi="Tahoma" w:cs="Tahoma"/>
        </w:rPr>
        <w:t xml:space="preserve"> a mainstay of art</w:t>
      </w:r>
      <w:r w:rsidR="35D8DB42" w:rsidRPr="000E4253">
        <w:rPr>
          <w:rFonts w:ascii="Tahoma" w:hAnsi="Tahoma" w:cs="Tahoma"/>
        </w:rPr>
        <w:t xml:space="preserve">s </w:t>
      </w:r>
      <w:r w:rsidRPr="000E4253">
        <w:rPr>
          <w:rFonts w:ascii="Tahoma" w:hAnsi="Tahoma" w:cs="Tahoma"/>
        </w:rPr>
        <w:t xml:space="preserve">higher education, but is </w:t>
      </w:r>
      <w:r w:rsidR="4F7E7A32" w:rsidRPr="000E4253">
        <w:rPr>
          <w:rFonts w:ascii="Tahoma" w:hAnsi="Tahoma" w:cs="Tahoma"/>
        </w:rPr>
        <w:t>now at risk</w:t>
      </w:r>
      <w:r w:rsidRPr="000E4253">
        <w:rPr>
          <w:rFonts w:ascii="Tahoma" w:hAnsi="Tahoma" w:cs="Tahoma"/>
        </w:rPr>
        <w:t xml:space="preserve"> </w:t>
      </w:r>
      <w:r w:rsidR="1B61E83E" w:rsidRPr="000E4253">
        <w:rPr>
          <w:rFonts w:ascii="Tahoma" w:hAnsi="Tahoma" w:cs="Tahoma"/>
        </w:rPr>
        <w:t xml:space="preserve">in </w:t>
      </w:r>
      <w:r w:rsidR="70BE4A4F" w:rsidRPr="000E4253">
        <w:rPr>
          <w:rFonts w:ascii="Tahoma" w:hAnsi="Tahoma" w:cs="Tahoma"/>
        </w:rPr>
        <w:t>many countries</w:t>
      </w:r>
      <w:r w:rsidR="1B61E83E" w:rsidRPr="000E4253">
        <w:rPr>
          <w:rFonts w:ascii="Tahoma" w:hAnsi="Tahoma" w:cs="Tahoma"/>
          <w:color w:val="000000" w:themeColor="text1"/>
        </w:rPr>
        <w:t xml:space="preserve">, </w:t>
      </w:r>
      <w:r w:rsidRPr="000E4253">
        <w:rPr>
          <w:rFonts w:ascii="Tahoma" w:hAnsi="Tahoma" w:cs="Tahoma"/>
        </w:rPr>
        <w:t xml:space="preserve">due to </w:t>
      </w:r>
      <w:r w:rsidR="6F7BB497" w:rsidRPr="000E4253">
        <w:rPr>
          <w:rFonts w:ascii="Tahoma" w:hAnsi="Tahoma" w:cs="Tahoma"/>
        </w:rPr>
        <w:t>instability caused by</w:t>
      </w:r>
      <w:r w:rsidRPr="000E4253">
        <w:rPr>
          <w:rFonts w:ascii="Tahoma" w:hAnsi="Tahoma" w:cs="Tahoma"/>
        </w:rPr>
        <w:t xml:space="preserve"> </w:t>
      </w:r>
      <w:r w:rsidR="4F7E7A32" w:rsidRPr="000E4253">
        <w:rPr>
          <w:rFonts w:ascii="Tahoma" w:hAnsi="Tahoma" w:cs="Tahoma"/>
        </w:rPr>
        <w:t xml:space="preserve">the current </w:t>
      </w:r>
      <w:r w:rsidR="1B61E83E" w:rsidRPr="000E4253">
        <w:rPr>
          <w:rFonts w:ascii="Tahoma" w:hAnsi="Tahoma" w:cs="Tahoma"/>
        </w:rPr>
        <w:t>university funding crisis and ensuing budget</w:t>
      </w:r>
      <w:r w:rsidRPr="000E4253">
        <w:rPr>
          <w:rFonts w:ascii="Tahoma" w:hAnsi="Tahoma" w:cs="Tahoma"/>
        </w:rPr>
        <w:t xml:space="preserve"> cuts. This paper </w:t>
      </w:r>
      <w:r w:rsidR="1B61E83E" w:rsidRPr="000E4253">
        <w:rPr>
          <w:rFonts w:ascii="Tahoma" w:hAnsi="Tahoma" w:cs="Tahoma"/>
        </w:rPr>
        <w:t xml:space="preserve">considers the emerging literature on studio pedagogy </w:t>
      </w:r>
      <w:r w:rsidR="4F7E7A32" w:rsidRPr="000E4253">
        <w:rPr>
          <w:rFonts w:ascii="Tahoma" w:hAnsi="Tahoma" w:cs="Tahoma"/>
        </w:rPr>
        <w:t>as a response</w:t>
      </w:r>
      <w:r w:rsidR="1B61E83E" w:rsidRPr="000E4253">
        <w:rPr>
          <w:rFonts w:ascii="Tahoma" w:hAnsi="Tahoma" w:cs="Tahoma"/>
        </w:rPr>
        <w:t xml:space="preserve"> </w:t>
      </w:r>
      <w:r w:rsidR="4F7E7A32" w:rsidRPr="000E4253">
        <w:rPr>
          <w:rFonts w:ascii="Tahoma" w:hAnsi="Tahoma" w:cs="Tahoma"/>
        </w:rPr>
        <w:t>to</w:t>
      </w:r>
      <w:r w:rsidR="1B61E83E" w:rsidRPr="000E4253">
        <w:rPr>
          <w:rFonts w:ascii="Tahoma" w:hAnsi="Tahoma" w:cs="Tahoma"/>
        </w:rPr>
        <w:t xml:space="preserve"> broad</w:t>
      </w:r>
      <w:r w:rsidR="4F7E7A32" w:rsidRPr="000E4253">
        <w:rPr>
          <w:rFonts w:ascii="Tahoma" w:hAnsi="Tahoma" w:cs="Tahoma"/>
        </w:rPr>
        <w:t>er</w:t>
      </w:r>
      <w:r w:rsidR="1B61E83E" w:rsidRPr="000E4253">
        <w:rPr>
          <w:rFonts w:ascii="Tahoma" w:hAnsi="Tahoma" w:cs="Tahoma"/>
        </w:rPr>
        <w:t xml:space="preserve"> sector moves away from continu</w:t>
      </w:r>
      <w:r w:rsidR="4F7E7A32" w:rsidRPr="000E4253">
        <w:rPr>
          <w:rFonts w:ascii="Tahoma" w:hAnsi="Tahoma" w:cs="Tahoma"/>
        </w:rPr>
        <w:t>ed</w:t>
      </w:r>
      <w:r w:rsidR="1B61E83E" w:rsidRPr="000E4253">
        <w:rPr>
          <w:rFonts w:ascii="Tahoma" w:hAnsi="Tahoma" w:cs="Tahoma"/>
        </w:rPr>
        <w:t xml:space="preserve"> investment in space-hungry studios. </w:t>
      </w:r>
      <w:r w:rsidR="4F7E7A32" w:rsidRPr="000E4253">
        <w:rPr>
          <w:rFonts w:ascii="Tahoma" w:hAnsi="Tahoma" w:cs="Tahoma"/>
        </w:rPr>
        <w:t xml:space="preserve">The researchers collaborated to design a </w:t>
      </w:r>
      <w:r w:rsidR="1B61E83E" w:rsidRPr="000E4253">
        <w:rPr>
          <w:rFonts w:ascii="Tahoma" w:hAnsi="Tahoma" w:cs="Tahoma"/>
        </w:rPr>
        <w:t>primary research exercise t</w:t>
      </w:r>
      <w:r w:rsidR="4F7E7A32" w:rsidRPr="000E4253">
        <w:rPr>
          <w:rFonts w:ascii="Tahoma" w:hAnsi="Tahoma" w:cs="Tahoma"/>
        </w:rPr>
        <w:t>hat sought to</w:t>
      </w:r>
      <w:r w:rsidR="1B61E83E" w:rsidRPr="000E4253">
        <w:rPr>
          <w:rFonts w:ascii="Tahoma" w:hAnsi="Tahoma" w:cs="Tahoma"/>
        </w:rPr>
        <w:t xml:space="preserve"> explore </w:t>
      </w:r>
      <w:r w:rsidRPr="000E4253">
        <w:rPr>
          <w:rFonts w:ascii="Tahoma" w:hAnsi="Tahoma" w:cs="Tahoma"/>
        </w:rPr>
        <w:t xml:space="preserve">what </w:t>
      </w:r>
      <w:r w:rsidR="1B61E83E" w:rsidRPr="000E4253">
        <w:rPr>
          <w:rFonts w:ascii="Tahoma" w:hAnsi="Tahoma" w:cs="Tahoma"/>
        </w:rPr>
        <w:t xml:space="preserve">arts educators </w:t>
      </w:r>
      <w:r w:rsidR="6F7BB497" w:rsidRPr="000E4253">
        <w:rPr>
          <w:rFonts w:ascii="Tahoma" w:hAnsi="Tahoma" w:cs="Tahoma"/>
        </w:rPr>
        <w:t>see as</w:t>
      </w:r>
      <w:r w:rsidR="1B61E83E" w:rsidRPr="000E4253">
        <w:rPr>
          <w:rFonts w:ascii="Tahoma" w:hAnsi="Tahoma" w:cs="Tahoma"/>
        </w:rPr>
        <w:t xml:space="preserve"> the affordances,</w:t>
      </w:r>
      <w:r w:rsidR="2D74E0D1" w:rsidRPr="000E4253">
        <w:rPr>
          <w:rFonts w:ascii="Tahoma" w:hAnsi="Tahoma" w:cs="Tahoma"/>
        </w:rPr>
        <w:t xml:space="preserve"> values,</w:t>
      </w:r>
      <w:r w:rsidR="1B61E83E" w:rsidRPr="000E4253">
        <w:rPr>
          <w:rFonts w:ascii="Tahoma" w:hAnsi="Tahoma" w:cs="Tahoma"/>
        </w:rPr>
        <w:t xml:space="preserve"> environment and practices of studio education. A participatory workshop was held at the 2024 GLAD conference </w:t>
      </w:r>
      <w:r w:rsidR="4F7E7A32" w:rsidRPr="000E4253">
        <w:rPr>
          <w:rFonts w:ascii="Tahoma" w:hAnsi="Tahoma" w:cs="Tahoma"/>
        </w:rPr>
        <w:t>at Ulster University</w:t>
      </w:r>
      <w:r w:rsidR="1C6CEE12" w:rsidRPr="000E4253">
        <w:rPr>
          <w:rFonts w:ascii="Tahoma" w:hAnsi="Tahoma" w:cs="Tahoma"/>
        </w:rPr>
        <w:t>, Belfast</w:t>
      </w:r>
      <w:r w:rsidR="4F7E7A32" w:rsidRPr="000E4253">
        <w:rPr>
          <w:rFonts w:ascii="Tahoma" w:hAnsi="Tahoma" w:cs="Tahoma"/>
        </w:rPr>
        <w:t xml:space="preserve"> </w:t>
      </w:r>
      <w:r w:rsidR="1B61E83E" w:rsidRPr="000E4253">
        <w:rPr>
          <w:rFonts w:ascii="Tahoma" w:hAnsi="Tahoma" w:cs="Tahoma"/>
        </w:rPr>
        <w:t xml:space="preserve">to collectively develop a manifesto for </w:t>
      </w:r>
      <w:r w:rsidR="7134086E" w:rsidRPr="000E4253">
        <w:rPr>
          <w:rFonts w:ascii="Tahoma" w:hAnsi="Tahoma" w:cs="Tahoma"/>
        </w:rPr>
        <w:t xml:space="preserve">pedagogic </w:t>
      </w:r>
      <w:r w:rsidRPr="000E4253">
        <w:rPr>
          <w:rFonts w:ascii="Tahoma" w:hAnsi="Tahoma" w:cs="Tahoma"/>
        </w:rPr>
        <w:t>studios in the art school</w:t>
      </w:r>
      <w:r w:rsidR="5BED780F" w:rsidRPr="000E4253">
        <w:rPr>
          <w:rFonts w:ascii="Tahoma" w:hAnsi="Tahoma" w:cs="Tahoma"/>
        </w:rPr>
        <w:t>*</w:t>
      </w:r>
      <w:r w:rsidRPr="000E4253">
        <w:rPr>
          <w:rFonts w:ascii="Tahoma" w:hAnsi="Tahoma" w:cs="Tahoma"/>
        </w:rPr>
        <w:t>.</w:t>
      </w:r>
      <w:r w:rsidR="1B61E83E" w:rsidRPr="000E4253">
        <w:rPr>
          <w:rFonts w:ascii="Tahoma" w:hAnsi="Tahoma" w:cs="Tahoma"/>
        </w:rPr>
        <w:t xml:space="preserve"> The resultant </w:t>
      </w:r>
      <w:r w:rsidR="4F7E7A32" w:rsidRPr="000E4253">
        <w:rPr>
          <w:rFonts w:ascii="Tahoma" w:hAnsi="Tahoma" w:cs="Tahoma"/>
        </w:rPr>
        <w:t>co</w:t>
      </w:r>
      <w:r w:rsidR="2C89ED31" w:rsidRPr="000E4253">
        <w:rPr>
          <w:rFonts w:ascii="Tahoma" w:hAnsi="Tahoma" w:cs="Tahoma"/>
        </w:rPr>
        <w:t>-</w:t>
      </w:r>
      <w:r w:rsidR="4F7E7A32" w:rsidRPr="000E4253">
        <w:rPr>
          <w:rFonts w:ascii="Tahoma" w:hAnsi="Tahoma" w:cs="Tahoma"/>
        </w:rPr>
        <w:t xml:space="preserve">authored </w:t>
      </w:r>
      <w:r w:rsidR="1B61E83E" w:rsidRPr="000E4253">
        <w:rPr>
          <w:rFonts w:ascii="Tahoma" w:hAnsi="Tahoma" w:cs="Tahoma"/>
        </w:rPr>
        <w:t xml:space="preserve">manifesto is presented </w:t>
      </w:r>
      <w:r w:rsidR="35D8DB42" w:rsidRPr="000E4253">
        <w:rPr>
          <w:rFonts w:ascii="Tahoma" w:hAnsi="Tahoma" w:cs="Tahoma"/>
        </w:rPr>
        <w:t xml:space="preserve">as a proposition for </w:t>
      </w:r>
      <w:r w:rsidR="1B61E83E" w:rsidRPr="000E4253">
        <w:rPr>
          <w:rFonts w:ascii="Tahoma" w:hAnsi="Tahoma" w:cs="Tahoma"/>
        </w:rPr>
        <w:t>consideration</w:t>
      </w:r>
      <w:r w:rsidR="63AA610A" w:rsidRPr="000E4253">
        <w:rPr>
          <w:rFonts w:ascii="Tahoma" w:hAnsi="Tahoma" w:cs="Tahoma"/>
        </w:rPr>
        <w:t>, alongside analysis</w:t>
      </w:r>
      <w:r w:rsidR="4F7E7A32" w:rsidRPr="000E4253">
        <w:rPr>
          <w:rFonts w:ascii="Tahoma" w:hAnsi="Tahoma" w:cs="Tahoma"/>
        </w:rPr>
        <w:t xml:space="preserve">. </w:t>
      </w:r>
      <w:r w:rsidR="1B61E83E" w:rsidRPr="000E4253">
        <w:rPr>
          <w:rFonts w:ascii="Tahoma" w:hAnsi="Tahoma" w:cs="Tahoma"/>
        </w:rPr>
        <w:t xml:space="preserve">Suggestions for </w:t>
      </w:r>
      <w:r w:rsidR="4F7E7A32" w:rsidRPr="000E4253">
        <w:rPr>
          <w:rFonts w:ascii="Tahoma" w:hAnsi="Tahoma" w:cs="Tahoma"/>
        </w:rPr>
        <w:t xml:space="preserve">how the manifesto might be activated by other educators are </w:t>
      </w:r>
      <w:r w:rsidR="5103EB16" w:rsidRPr="000E4253">
        <w:rPr>
          <w:rFonts w:ascii="Tahoma" w:hAnsi="Tahoma" w:cs="Tahoma"/>
        </w:rPr>
        <w:t>included</w:t>
      </w:r>
      <w:r w:rsidR="4F7E7A32" w:rsidRPr="000E4253">
        <w:rPr>
          <w:rFonts w:ascii="Tahoma" w:hAnsi="Tahoma" w:cs="Tahoma"/>
        </w:rPr>
        <w:t>.</w:t>
      </w:r>
    </w:p>
    <w:p w14:paraId="53A6DA5E" w14:textId="77777777" w:rsidR="005918D5" w:rsidRPr="000E4253" w:rsidRDefault="00000000" w:rsidP="00C86E47">
      <w:pPr>
        <w:spacing w:line="360" w:lineRule="auto"/>
        <w:rPr>
          <w:rFonts w:ascii="Tahoma" w:hAnsi="Tahoma" w:cs="Tahoma"/>
        </w:rPr>
      </w:pPr>
      <w:r w:rsidRPr="000E4253">
        <w:rPr>
          <w:rFonts w:ascii="Tahoma" w:hAnsi="Tahoma" w:cs="Tahoma"/>
        </w:rPr>
        <w:t>*</w:t>
      </w:r>
      <w:r w:rsidR="5292DBE3" w:rsidRPr="000E4253">
        <w:rPr>
          <w:rFonts w:ascii="Tahoma" w:hAnsi="Tahoma" w:cs="Tahoma"/>
        </w:rPr>
        <w:t>By art school we refer to creative disciplines' education.</w:t>
      </w:r>
    </w:p>
    <w:p w14:paraId="43143A1D" w14:textId="77777777" w:rsidR="00C76D14" w:rsidRPr="000E4253" w:rsidRDefault="00C76D14" w:rsidP="00C86E47">
      <w:pPr>
        <w:spacing w:line="360" w:lineRule="auto"/>
        <w:rPr>
          <w:rFonts w:ascii="Tahoma" w:hAnsi="Tahoma" w:cs="Tahoma"/>
        </w:rPr>
      </w:pPr>
    </w:p>
    <w:p w14:paraId="7A064EF0" w14:textId="77777777" w:rsidR="00DD28CD" w:rsidRPr="000E4253" w:rsidRDefault="00000000" w:rsidP="00A91DDC">
      <w:pPr>
        <w:spacing w:after="160" w:line="360" w:lineRule="auto"/>
        <w:rPr>
          <w:rFonts w:ascii="Tahoma" w:hAnsi="Tahoma" w:cs="Tahoma"/>
          <w:b/>
          <w:bCs/>
          <w:sz w:val="28"/>
          <w:szCs w:val="28"/>
        </w:rPr>
      </w:pPr>
      <w:r w:rsidRPr="000E4253">
        <w:rPr>
          <w:rFonts w:ascii="Tahoma" w:hAnsi="Tahoma" w:cs="Tahoma"/>
          <w:b/>
          <w:bCs/>
          <w:sz w:val="28"/>
          <w:szCs w:val="28"/>
        </w:rPr>
        <w:t>Key words</w:t>
      </w:r>
    </w:p>
    <w:p w14:paraId="5F0F364F" w14:textId="77777777" w:rsidR="00C45AA5" w:rsidRPr="000E4253" w:rsidRDefault="00000000" w:rsidP="00C86E47">
      <w:pPr>
        <w:spacing w:line="360" w:lineRule="auto"/>
        <w:rPr>
          <w:rFonts w:ascii="Tahoma" w:hAnsi="Tahoma" w:cs="Tahoma"/>
        </w:rPr>
      </w:pPr>
      <w:r w:rsidRPr="000E4253">
        <w:rPr>
          <w:rFonts w:ascii="Tahoma" w:hAnsi="Tahoma" w:cs="Tahoma"/>
        </w:rPr>
        <w:t>studio; studio-based learning; studio pedagogy; art school; arts higher education; manifesto</w:t>
      </w:r>
    </w:p>
    <w:p w14:paraId="65A36EE8" w14:textId="77777777" w:rsidR="00C45AA5" w:rsidRPr="000E4253" w:rsidRDefault="00C45AA5" w:rsidP="00C86E47">
      <w:pPr>
        <w:spacing w:line="360" w:lineRule="auto"/>
        <w:rPr>
          <w:rFonts w:ascii="Tahoma" w:hAnsi="Tahoma" w:cs="Tahoma"/>
        </w:rPr>
      </w:pPr>
    </w:p>
    <w:p w14:paraId="01549B57" w14:textId="77777777" w:rsidR="009E6602" w:rsidRPr="000E4253" w:rsidRDefault="009E6602">
      <w:pPr>
        <w:rPr>
          <w:rFonts w:ascii="Tahoma" w:hAnsi="Tahoma" w:cs="Tahoma"/>
          <w:b/>
          <w:bCs/>
          <w:sz w:val="28"/>
          <w:szCs w:val="28"/>
        </w:rPr>
      </w:pPr>
      <w:r w:rsidRPr="000E4253">
        <w:rPr>
          <w:rFonts w:ascii="Tahoma" w:hAnsi="Tahoma" w:cs="Tahoma"/>
          <w:b/>
          <w:bCs/>
          <w:sz w:val="28"/>
          <w:szCs w:val="28"/>
        </w:rPr>
        <w:br w:type="page"/>
      </w:r>
    </w:p>
    <w:p w14:paraId="49E29DF0" w14:textId="28EF59CB" w:rsidR="00543BF7" w:rsidRPr="000E4253" w:rsidRDefault="00000000" w:rsidP="000E4253">
      <w:pPr>
        <w:spacing w:after="240" w:line="360" w:lineRule="auto"/>
        <w:rPr>
          <w:rFonts w:ascii="Tahoma" w:hAnsi="Tahoma" w:cs="Tahoma"/>
          <w:b/>
          <w:bCs/>
          <w:sz w:val="28"/>
          <w:szCs w:val="28"/>
        </w:rPr>
      </w:pPr>
      <w:r w:rsidRPr="000E4253">
        <w:rPr>
          <w:rFonts w:ascii="Tahoma" w:hAnsi="Tahoma" w:cs="Tahoma"/>
          <w:b/>
          <w:bCs/>
          <w:sz w:val="28"/>
          <w:szCs w:val="28"/>
        </w:rPr>
        <w:lastRenderedPageBreak/>
        <w:t xml:space="preserve">Background </w:t>
      </w:r>
    </w:p>
    <w:p w14:paraId="15D1C9FF" w14:textId="77777777" w:rsidR="00543BF7" w:rsidRPr="000E4253" w:rsidRDefault="00000000" w:rsidP="000E4253">
      <w:pPr>
        <w:spacing w:after="240" w:line="360" w:lineRule="auto"/>
        <w:rPr>
          <w:rFonts w:ascii="Tahoma" w:hAnsi="Tahoma" w:cs="Tahoma"/>
        </w:rPr>
      </w:pPr>
      <w:r w:rsidRPr="000E4253">
        <w:rPr>
          <w:rFonts w:ascii="Tahoma" w:hAnsi="Tahoma" w:cs="Tahoma"/>
        </w:rPr>
        <w:t xml:space="preserve">The genesis and production of this article originally came about through serendipity. We – the writers – met through our doctoral research. Cróna teaches </w:t>
      </w:r>
      <w:r w:rsidR="05659725" w:rsidRPr="000E4253">
        <w:rPr>
          <w:rFonts w:ascii="Tahoma" w:hAnsi="Tahoma" w:cs="Tahoma"/>
        </w:rPr>
        <w:t>d</w:t>
      </w:r>
      <w:r w:rsidRPr="000E4253">
        <w:rPr>
          <w:rFonts w:ascii="Tahoma" w:hAnsi="Tahoma" w:cs="Tahoma"/>
        </w:rPr>
        <w:t>esign in</w:t>
      </w:r>
      <w:r w:rsidR="4203220B" w:rsidRPr="000E4253">
        <w:rPr>
          <w:rFonts w:ascii="Tahoma" w:hAnsi="Tahoma" w:cs="Tahoma"/>
        </w:rPr>
        <w:t xml:space="preserve"> Atlantic Technological University,</w:t>
      </w:r>
      <w:r w:rsidRPr="000E4253">
        <w:rPr>
          <w:rFonts w:ascii="Tahoma" w:hAnsi="Tahoma" w:cs="Tahoma"/>
        </w:rPr>
        <w:t xml:space="preserve"> Donegal, and is a PhD researcher at Central Saint Martins</w:t>
      </w:r>
      <w:r w:rsidR="3BD92BEA" w:rsidRPr="000E4253">
        <w:rPr>
          <w:rFonts w:ascii="Tahoma" w:hAnsi="Tahoma" w:cs="Tahoma"/>
        </w:rPr>
        <w:t xml:space="preserve"> (CSM)</w:t>
      </w:r>
      <w:r w:rsidRPr="000E4253">
        <w:rPr>
          <w:rFonts w:ascii="Tahoma" w:hAnsi="Tahoma" w:cs="Tahoma"/>
        </w:rPr>
        <w:t xml:space="preserve">, where her thesis </w:t>
      </w:r>
      <w:r w:rsidR="2CCC4D71" w:rsidRPr="000E4253">
        <w:rPr>
          <w:rFonts w:ascii="Tahoma" w:hAnsi="Tahoma" w:cs="Tahoma"/>
        </w:rPr>
        <w:t>questions the typology of the pedagogic design studio in tertiary education</w:t>
      </w:r>
      <w:r w:rsidRPr="000E4253">
        <w:rPr>
          <w:rFonts w:ascii="Tahoma" w:hAnsi="Tahoma" w:cs="Tahoma"/>
        </w:rPr>
        <w:t xml:space="preserve">. Catherine teaches Academic Practice at the University of the Arts </w:t>
      </w:r>
      <w:proofErr w:type="gramStart"/>
      <w:r w:rsidRPr="000E4253">
        <w:rPr>
          <w:rFonts w:ascii="Tahoma" w:hAnsi="Tahoma" w:cs="Tahoma"/>
        </w:rPr>
        <w:t>London, and</w:t>
      </w:r>
      <w:proofErr w:type="gramEnd"/>
      <w:r w:rsidRPr="000E4253">
        <w:rPr>
          <w:rFonts w:ascii="Tahoma" w:hAnsi="Tahoma" w:cs="Tahoma"/>
        </w:rPr>
        <w:t xml:space="preserve"> is pursuing a professional doctorate at the University of Dundee, exploring workshop pedagogy in the art school. </w:t>
      </w:r>
      <w:proofErr w:type="gramStart"/>
      <w:r w:rsidRPr="000E4253">
        <w:rPr>
          <w:rFonts w:ascii="Tahoma" w:hAnsi="Tahoma" w:cs="Tahoma"/>
        </w:rPr>
        <w:t>In the course of</w:t>
      </w:r>
      <w:proofErr w:type="gramEnd"/>
      <w:r w:rsidRPr="000E4253">
        <w:rPr>
          <w:rFonts w:ascii="Tahoma" w:hAnsi="Tahoma" w:cs="Tahoma"/>
        </w:rPr>
        <w:t xml:space="preserve"> organising her fieldwork, Catherine had approached Cróna’s supervisor, </w:t>
      </w:r>
      <w:r w:rsidR="2B9EBF36" w:rsidRPr="000E4253">
        <w:rPr>
          <w:rFonts w:ascii="Tahoma" w:hAnsi="Tahoma" w:cs="Tahoma"/>
        </w:rPr>
        <w:t xml:space="preserve">CSM’s </w:t>
      </w:r>
      <w:r w:rsidR="2B9EBF36" w:rsidRPr="000E4253">
        <w:rPr>
          <w:rFonts w:ascii="Tahoma" w:eastAsia="Tahoma" w:hAnsi="Tahoma" w:cs="Tahoma"/>
        </w:rPr>
        <w:t>Spatial Practices Programme Director,</w:t>
      </w:r>
      <w:r w:rsidR="2B9EBF36" w:rsidRPr="000E4253">
        <w:rPr>
          <w:rFonts w:ascii="Tahoma" w:hAnsi="Tahoma" w:cs="Tahoma"/>
        </w:rPr>
        <w:t xml:space="preserve"> </w:t>
      </w:r>
      <w:r w:rsidRPr="000E4253">
        <w:rPr>
          <w:rFonts w:ascii="Tahoma" w:hAnsi="Tahoma" w:cs="Tahoma"/>
        </w:rPr>
        <w:t xml:space="preserve">Alex Warnock-Smith, to ask whether she could observe any of his programme’s workshops. Alex mentioned Cróna and suggested that we might have overlapping research interests. He introduced us via email, and we met in person at Central Saint Martins in April 2024 to share our research. From this initial discussion it was immediately clear that not only do we share a focus on studio-based learning, </w:t>
      </w:r>
      <w:r w:rsidR="6C273235" w:rsidRPr="000E4253">
        <w:rPr>
          <w:rFonts w:ascii="Tahoma" w:hAnsi="Tahoma" w:cs="Tahoma"/>
        </w:rPr>
        <w:t>but</w:t>
      </w:r>
      <w:r w:rsidRPr="000E4253">
        <w:rPr>
          <w:rFonts w:ascii="Tahoma" w:hAnsi="Tahoma" w:cs="Tahoma"/>
        </w:rPr>
        <w:t xml:space="preserve"> also experiences of feeling isolated due to our PhD study being based long distances from where we live. Both of us work full-time as academics and are pursuing the PhD study part-time alongside. The demands of juggling these time-consuming activities are well documented (Rainford and Guccione, 2023) and so we were conscious of not over-burdening ourselves further with additional side projects. Since the pandemic researcher self-care has quite rightly become foregrounded within doctoral studies discourse (Casey </w:t>
      </w:r>
      <w:r w:rsidRPr="000E4253">
        <w:rPr>
          <w:rFonts w:ascii="Tahoma" w:hAnsi="Tahoma" w:cs="Tahoma"/>
          <w:i/>
          <w:iCs/>
        </w:rPr>
        <w:t>et al</w:t>
      </w:r>
      <w:r w:rsidRPr="000E4253">
        <w:rPr>
          <w:rFonts w:ascii="Tahoma" w:hAnsi="Tahoma" w:cs="Tahoma"/>
        </w:rPr>
        <w:t xml:space="preserve">., 2022). We agreed that for us self-care </w:t>
      </w:r>
      <w:r w:rsidR="0FBF0255" w:rsidRPr="000E4253">
        <w:rPr>
          <w:rFonts w:ascii="Tahoma" w:hAnsi="Tahoma" w:cs="Tahoma"/>
        </w:rPr>
        <w:t xml:space="preserve">was </w:t>
      </w:r>
      <w:r w:rsidRPr="000E4253">
        <w:rPr>
          <w:rFonts w:ascii="Tahoma" w:hAnsi="Tahoma" w:cs="Tahoma"/>
        </w:rPr>
        <w:t xml:space="preserve">not merely a matter of making time in our busy work and home lives to enable our PhD work to happen, it is also important </w:t>
      </w:r>
      <w:r w:rsidR="6FCA09E6" w:rsidRPr="000E4253">
        <w:rPr>
          <w:rFonts w:ascii="Tahoma" w:hAnsi="Tahoma" w:cs="Tahoma"/>
        </w:rPr>
        <w:t>to</w:t>
      </w:r>
      <w:r w:rsidRPr="000E4253">
        <w:rPr>
          <w:rFonts w:ascii="Tahoma" w:hAnsi="Tahoma" w:cs="Tahoma"/>
        </w:rPr>
        <w:t xml:space="preserve"> create different spaces in which our research can be activated, to give ourselves renewed energy, sense of purpose and connection with the field</w:t>
      </w:r>
      <w:r w:rsidR="53A96FB9" w:rsidRPr="000E4253">
        <w:rPr>
          <w:rFonts w:ascii="Tahoma" w:hAnsi="Tahoma" w:cs="Tahoma"/>
        </w:rPr>
        <w:t>s we are examining</w:t>
      </w:r>
      <w:r w:rsidRPr="000E4253">
        <w:rPr>
          <w:rFonts w:ascii="Tahoma" w:hAnsi="Tahoma" w:cs="Tahoma"/>
        </w:rPr>
        <w:t xml:space="preserve">. </w:t>
      </w:r>
      <w:r w:rsidR="7A44BBA9" w:rsidRPr="000E4253">
        <w:rPr>
          <w:rFonts w:ascii="Tahoma" w:hAnsi="Tahoma" w:cs="Tahoma"/>
        </w:rPr>
        <w:t>We decided that b</w:t>
      </w:r>
      <w:r w:rsidRPr="000E4253">
        <w:rPr>
          <w:rFonts w:ascii="Tahoma" w:hAnsi="Tahoma" w:cs="Tahoma"/>
        </w:rPr>
        <w:t xml:space="preserve">uilding our own micro-network of two </w:t>
      </w:r>
      <w:r w:rsidR="08350E4A" w:rsidRPr="000E4253">
        <w:rPr>
          <w:rFonts w:ascii="Tahoma" w:hAnsi="Tahoma" w:cs="Tahoma"/>
        </w:rPr>
        <w:t>would be</w:t>
      </w:r>
      <w:r w:rsidRPr="000E4253">
        <w:rPr>
          <w:rFonts w:ascii="Tahoma" w:hAnsi="Tahoma" w:cs="Tahoma"/>
        </w:rPr>
        <w:t xml:space="preserve"> a</w:t>
      </w:r>
      <w:r w:rsidR="57B79D0F" w:rsidRPr="000E4253">
        <w:rPr>
          <w:rFonts w:ascii="Tahoma" w:hAnsi="Tahoma" w:cs="Tahoma"/>
        </w:rPr>
        <w:t xml:space="preserve"> collective</w:t>
      </w:r>
      <w:r w:rsidRPr="000E4253">
        <w:rPr>
          <w:rFonts w:ascii="Tahoma" w:hAnsi="Tahoma" w:cs="Tahoma"/>
        </w:rPr>
        <w:t xml:space="preserve"> act of self-care</w:t>
      </w:r>
      <w:r w:rsidR="7560E475" w:rsidRPr="000E4253">
        <w:rPr>
          <w:rFonts w:ascii="Tahoma" w:hAnsi="Tahoma" w:cs="Tahoma"/>
        </w:rPr>
        <w:t>,</w:t>
      </w:r>
      <w:r w:rsidRPr="000E4253">
        <w:rPr>
          <w:rFonts w:ascii="Tahoma" w:hAnsi="Tahoma" w:cs="Tahoma"/>
        </w:rPr>
        <w:t xml:space="preserve"> and of </w:t>
      </w:r>
      <w:r w:rsidR="7D65A285" w:rsidRPr="000E4253">
        <w:rPr>
          <w:rFonts w:ascii="Tahoma" w:hAnsi="Tahoma" w:cs="Tahoma"/>
        </w:rPr>
        <w:t>benefit</w:t>
      </w:r>
      <w:r w:rsidRPr="000E4253">
        <w:rPr>
          <w:rFonts w:ascii="Tahoma" w:hAnsi="Tahoma" w:cs="Tahoma"/>
        </w:rPr>
        <w:t xml:space="preserve"> for our separate theses. When we found out that the GLAD 2024 conference was coming to Belfast, it seemed like more than a co-incidence and Crona suggested we submit an abstract for a jointly delivered workshop exploring studio pedagogy, as it is our main over-lapping research interest. It felt like a good opportunity to meet </w:t>
      </w:r>
      <w:r w:rsidRPr="000E4253">
        <w:rPr>
          <w:rFonts w:ascii="Tahoma" w:hAnsi="Tahoma" w:cs="Tahoma"/>
        </w:rPr>
        <w:lastRenderedPageBreak/>
        <w:t xml:space="preserve">up and make sense of what we </w:t>
      </w:r>
      <w:r w:rsidR="1FC63C71" w:rsidRPr="000E4253">
        <w:rPr>
          <w:rFonts w:ascii="Tahoma" w:hAnsi="Tahoma" w:cs="Tahoma"/>
        </w:rPr>
        <w:t xml:space="preserve">have </w:t>
      </w:r>
      <w:r w:rsidR="45E24CA2" w:rsidRPr="000E4253">
        <w:rPr>
          <w:rFonts w:ascii="Tahoma" w:hAnsi="Tahoma" w:cs="Tahoma"/>
        </w:rPr>
        <w:t>learned about</w:t>
      </w:r>
      <w:r w:rsidRPr="000E4253">
        <w:rPr>
          <w:rFonts w:ascii="Tahoma" w:hAnsi="Tahoma" w:cs="Tahoma"/>
        </w:rPr>
        <w:t xml:space="preserve"> studio practice</w:t>
      </w:r>
      <w:r w:rsidR="06580C9C" w:rsidRPr="000E4253">
        <w:rPr>
          <w:rFonts w:ascii="Tahoma" w:hAnsi="Tahoma" w:cs="Tahoma"/>
        </w:rPr>
        <w:t xml:space="preserve"> alongside other interested parties. </w:t>
      </w:r>
    </w:p>
    <w:p w14:paraId="04EC62C6" w14:textId="77777777" w:rsidR="00543BF7" w:rsidRPr="000E4253" w:rsidRDefault="00000000" w:rsidP="000E4253">
      <w:pPr>
        <w:spacing w:after="240" w:line="360" w:lineRule="auto"/>
        <w:rPr>
          <w:rFonts w:ascii="Tahoma" w:hAnsi="Tahoma" w:cs="Tahoma"/>
        </w:rPr>
      </w:pPr>
      <w:r w:rsidRPr="000E4253">
        <w:rPr>
          <w:rFonts w:ascii="Tahoma" w:hAnsi="Tahoma" w:cs="Tahoma"/>
        </w:rPr>
        <w:t xml:space="preserve">The primary aim of this article is to </w:t>
      </w:r>
      <w:r w:rsidR="73678FF0" w:rsidRPr="000E4253">
        <w:rPr>
          <w:rFonts w:ascii="Tahoma" w:hAnsi="Tahoma" w:cs="Tahoma"/>
        </w:rPr>
        <w:t xml:space="preserve">include </w:t>
      </w:r>
      <w:r w:rsidR="6F931918" w:rsidRPr="000E4253">
        <w:rPr>
          <w:rFonts w:ascii="Tahoma" w:hAnsi="Tahoma" w:cs="Tahoma"/>
        </w:rPr>
        <w:t>additional</w:t>
      </w:r>
      <w:r w:rsidR="5A74BAED" w:rsidRPr="000E4253">
        <w:rPr>
          <w:rFonts w:ascii="Tahoma" w:hAnsi="Tahoma" w:cs="Tahoma"/>
        </w:rPr>
        <w:t xml:space="preserve"> </w:t>
      </w:r>
      <w:r w:rsidR="47D11092" w:rsidRPr="000E4253">
        <w:rPr>
          <w:rFonts w:ascii="Tahoma" w:hAnsi="Tahoma" w:cs="Tahoma"/>
        </w:rPr>
        <w:t xml:space="preserve">educator-practitioner </w:t>
      </w:r>
      <w:r w:rsidR="5A74BAED" w:rsidRPr="000E4253">
        <w:rPr>
          <w:rFonts w:ascii="Tahoma" w:hAnsi="Tahoma" w:cs="Tahoma"/>
        </w:rPr>
        <w:t xml:space="preserve">voices </w:t>
      </w:r>
      <w:r w:rsidR="1AEFB21E" w:rsidRPr="000E4253">
        <w:rPr>
          <w:rFonts w:ascii="Tahoma" w:hAnsi="Tahoma" w:cs="Tahoma"/>
        </w:rPr>
        <w:t>in</w:t>
      </w:r>
      <w:r w:rsidRPr="000E4253">
        <w:rPr>
          <w:rFonts w:ascii="Tahoma" w:hAnsi="Tahoma" w:cs="Tahoma"/>
        </w:rPr>
        <w:t xml:space="preserve"> the growing scholarship on studio-based learning, but a secondary aim has been to extend its existing community of practice to incorporate PhD researchers. </w:t>
      </w:r>
    </w:p>
    <w:p w14:paraId="7B95EA57" w14:textId="77777777" w:rsidR="00543BF7" w:rsidRPr="000E4253" w:rsidRDefault="00543BF7" w:rsidP="000E4253">
      <w:pPr>
        <w:spacing w:after="240" w:line="360" w:lineRule="auto"/>
        <w:rPr>
          <w:rFonts w:ascii="Tahoma" w:hAnsi="Tahoma" w:cs="Tahoma"/>
        </w:rPr>
      </w:pPr>
    </w:p>
    <w:p w14:paraId="414C1673" w14:textId="77777777" w:rsidR="00814FE8" w:rsidRPr="000E4253" w:rsidRDefault="00000000" w:rsidP="000E4253">
      <w:pPr>
        <w:spacing w:after="240" w:line="360" w:lineRule="auto"/>
        <w:rPr>
          <w:rFonts w:ascii="Tahoma" w:hAnsi="Tahoma" w:cs="Tahoma"/>
          <w:b/>
          <w:bCs/>
          <w:sz w:val="28"/>
          <w:szCs w:val="28"/>
        </w:rPr>
      </w:pPr>
      <w:r w:rsidRPr="000E4253">
        <w:rPr>
          <w:rFonts w:ascii="Tahoma" w:hAnsi="Tahoma" w:cs="Tahoma"/>
          <w:b/>
          <w:bCs/>
          <w:sz w:val="28"/>
          <w:szCs w:val="28"/>
        </w:rPr>
        <w:t>Introduction</w:t>
      </w:r>
    </w:p>
    <w:p w14:paraId="1F060396" w14:textId="77777777" w:rsidR="00A36B29" w:rsidRPr="000E4253" w:rsidRDefault="00000000" w:rsidP="000E4253">
      <w:pPr>
        <w:spacing w:after="240" w:line="360" w:lineRule="auto"/>
        <w:rPr>
          <w:rFonts w:ascii="Tahoma" w:hAnsi="Tahoma" w:cs="Tahoma"/>
        </w:rPr>
      </w:pPr>
      <w:r w:rsidRPr="000E4253">
        <w:rPr>
          <w:rFonts w:ascii="Tahoma" w:hAnsi="Tahoma" w:cs="Tahoma"/>
        </w:rPr>
        <w:t xml:space="preserve">What is a studio in the context of contemporary </w:t>
      </w:r>
      <w:r w:rsidR="180AFB34" w:rsidRPr="000E4253">
        <w:rPr>
          <w:rFonts w:ascii="Tahoma" w:hAnsi="Tahoma" w:cs="Tahoma"/>
        </w:rPr>
        <w:t>creative</w:t>
      </w:r>
      <w:r w:rsidR="7E57EAD5" w:rsidRPr="000E4253">
        <w:rPr>
          <w:rFonts w:ascii="Tahoma" w:hAnsi="Tahoma" w:cs="Tahoma"/>
        </w:rPr>
        <w:t xml:space="preserve"> arts</w:t>
      </w:r>
      <w:r w:rsidR="180AFB34" w:rsidRPr="000E4253">
        <w:rPr>
          <w:rFonts w:ascii="Tahoma" w:hAnsi="Tahoma" w:cs="Tahoma"/>
        </w:rPr>
        <w:t xml:space="preserve"> </w:t>
      </w:r>
      <w:r w:rsidRPr="000E4253">
        <w:rPr>
          <w:rFonts w:ascii="Tahoma" w:hAnsi="Tahoma" w:cs="Tahoma"/>
        </w:rPr>
        <w:t>higher education? This</w:t>
      </w:r>
      <w:r w:rsidR="7538AC73" w:rsidRPr="000E4253">
        <w:rPr>
          <w:rFonts w:ascii="Tahoma" w:hAnsi="Tahoma" w:cs="Tahoma"/>
        </w:rPr>
        <w:t xml:space="preserve"> </w:t>
      </w:r>
      <w:r w:rsidR="391AB979" w:rsidRPr="000E4253">
        <w:rPr>
          <w:rFonts w:ascii="Tahoma" w:hAnsi="Tahoma" w:cs="Tahoma"/>
        </w:rPr>
        <w:t>is both</w:t>
      </w:r>
      <w:r w:rsidR="7538AC73" w:rsidRPr="000E4253">
        <w:rPr>
          <w:rFonts w:ascii="Tahoma" w:hAnsi="Tahoma" w:cs="Tahoma"/>
        </w:rPr>
        <w:t xml:space="preserve"> an</w:t>
      </w:r>
      <w:r w:rsidRPr="000E4253">
        <w:rPr>
          <w:rFonts w:ascii="Tahoma" w:hAnsi="Tahoma" w:cs="Tahoma"/>
        </w:rPr>
        <w:t xml:space="preserve"> important existential </w:t>
      </w:r>
      <w:r w:rsidR="391AB979" w:rsidRPr="000E4253">
        <w:rPr>
          <w:rFonts w:ascii="Tahoma" w:hAnsi="Tahoma" w:cs="Tahoma"/>
        </w:rPr>
        <w:t xml:space="preserve">and practical </w:t>
      </w:r>
      <w:r w:rsidRPr="000E4253">
        <w:rPr>
          <w:rFonts w:ascii="Tahoma" w:hAnsi="Tahoma" w:cs="Tahoma"/>
        </w:rPr>
        <w:t>question for</w:t>
      </w:r>
      <w:r w:rsidR="50A551E5" w:rsidRPr="000E4253">
        <w:rPr>
          <w:rFonts w:ascii="Tahoma" w:hAnsi="Tahoma" w:cs="Tahoma"/>
        </w:rPr>
        <w:t xml:space="preserve"> </w:t>
      </w:r>
      <w:r w:rsidRPr="000E4253">
        <w:rPr>
          <w:rFonts w:ascii="Tahoma" w:hAnsi="Tahoma" w:cs="Tahoma"/>
        </w:rPr>
        <w:t>those that work in them,</w:t>
      </w:r>
      <w:r w:rsidR="391AB979" w:rsidRPr="000E4253">
        <w:rPr>
          <w:rFonts w:ascii="Tahoma" w:hAnsi="Tahoma" w:cs="Tahoma"/>
        </w:rPr>
        <w:t xml:space="preserve"> whether </w:t>
      </w:r>
      <w:r w:rsidRPr="000E4253">
        <w:rPr>
          <w:rFonts w:ascii="Tahoma" w:hAnsi="Tahoma" w:cs="Tahoma"/>
        </w:rPr>
        <w:t xml:space="preserve">educator </w:t>
      </w:r>
      <w:r w:rsidR="391AB979" w:rsidRPr="000E4253">
        <w:rPr>
          <w:rFonts w:ascii="Tahoma" w:hAnsi="Tahoma" w:cs="Tahoma"/>
        </w:rPr>
        <w:t>or</w:t>
      </w:r>
      <w:r w:rsidRPr="000E4253">
        <w:rPr>
          <w:rFonts w:ascii="Tahoma" w:hAnsi="Tahoma" w:cs="Tahoma"/>
        </w:rPr>
        <w:t xml:space="preserve"> student. Despite </w:t>
      </w:r>
      <w:r w:rsidR="391AB979" w:rsidRPr="000E4253">
        <w:rPr>
          <w:rFonts w:ascii="Tahoma" w:hAnsi="Tahoma" w:cs="Tahoma"/>
        </w:rPr>
        <w:t>the studio</w:t>
      </w:r>
      <w:r w:rsidRPr="000E4253">
        <w:rPr>
          <w:rFonts w:ascii="Tahoma" w:hAnsi="Tahoma" w:cs="Tahoma"/>
        </w:rPr>
        <w:t xml:space="preserve"> being a highly valued component of the art school environment, proudly </w:t>
      </w:r>
      <w:r w:rsidR="391AB979" w:rsidRPr="000E4253">
        <w:rPr>
          <w:rFonts w:ascii="Tahoma" w:hAnsi="Tahoma" w:cs="Tahoma"/>
        </w:rPr>
        <w:t>displayed</w:t>
      </w:r>
      <w:r w:rsidRPr="000E4253">
        <w:rPr>
          <w:rFonts w:ascii="Tahoma" w:hAnsi="Tahoma" w:cs="Tahoma"/>
        </w:rPr>
        <w:t xml:space="preserve"> during open days and degree shows, much fought over by academic leaders during timetabling discussions, and well-used by its student inhabitants, </w:t>
      </w:r>
      <w:r w:rsidR="391AB979" w:rsidRPr="000E4253">
        <w:rPr>
          <w:rFonts w:ascii="Tahoma" w:hAnsi="Tahoma" w:cs="Tahoma"/>
        </w:rPr>
        <w:t>the art school studio</w:t>
      </w:r>
      <w:r w:rsidRPr="000E4253">
        <w:rPr>
          <w:rFonts w:ascii="Tahoma" w:hAnsi="Tahoma" w:cs="Tahoma"/>
        </w:rPr>
        <w:t xml:space="preserve"> is</w:t>
      </w:r>
      <w:r w:rsidR="6880A00D" w:rsidRPr="000E4253">
        <w:rPr>
          <w:rFonts w:ascii="Tahoma" w:hAnsi="Tahoma" w:cs="Tahoma"/>
        </w:rPr>
        <w:t xml:space="preserve"> </w:t>
      </w:r>
      <w:r w:rsidR="391AB979" w:rsidRPr="000E4253">
        <w:rPr>
          <w:rFonts w:ascii="Tahoma" w:hAnsi="Tahoma" w:cs="Tahoma"/>
        </w:rPr>
        <w:t xml:space="preserve">a </w:t>
      </w:r>
      <w:r w:rsidR="6880A00D" w:rsidRPr="000E4253">
        <w:rPr>
          <w:rFonts w:ascii="Tahoma" w:hAnsi="Tahoma" w:cs="Tahoma"/>
        </w:rPr>
        <w:t>resource</w:t>
      </w:r>
      <w:r w:rsidRPr="000E4253">
        <w:rPr>
          <w:rFonts w:ascii="Tahoma" w:hAnsi="Tahoma" w:cs="Tahoma"/>
        </w:rPr>
        <w:t xml:space="preserve"> at risk</w:t>
      </w:r>
      <w:r w:rsidR="50A551E5" w:rsidRPr="000E4253">
        <w:rPr>
          <w:rFonts w:ascii="Tahoma" w:hAnsi="Tahoma" w:cs="Tahoma"/>
        </w:rPr>
        <w:t xml:space="preserve"> (</w:t>
      </w:r>
      <w:r w:rsidR="431B4666" w:rsidRPr="000E4253">
        <w:rPr>
          <w:rFonts w:ascii="Tahoma" w:hAnsi="Tahoma" w:cs="Tahoma"/>
        </w:rPr>
        <w:t xml:space="preserve">Boling </w:t>
      </w:r>
      <w:r w:rsidR="431B4666" w:rsidRPr="000E4253">
        <w:rPr>
          <w:rFonts w:ascii="Tahoma" w:hAnsi="Tahoma" w:cs="Tahoma"/>
          <w:i/>
          <w:iCs/>
        </w:rPr>
        <w:t>et al</w:t>
      </w:r>
      <w:r w:rsidR="431B4666" w:rsidRPr="000E4253">
        <w:rPr>
          <w:rFonts w:ascii="Tahoma" w:hAnsi="Tahoma" w:cs="Tahoma"/>
        </w:rPr>
        <w:t xml:space="preserve">, 2016; </w:t>
      </w:r>
      <w:r w:rsidR="50A551E5" w:rsidRPr="000E4253">
        <w:rPr>
          <w:rFonts w:ascii="Tahoma" w:hAnsi="Tahoma" w:cs="Tahoma"/>
        </w:rPr>
        <w:t>Shreeve, Sims and Trowler, 2010</w:t>
      </w:r>
      <w:r w:rsidR="3FAC9D56" w:rsidRPr="000E4253">
        <w:rPr>
          <w:rFonts w:ascii="Tahoma" w:hAnsi="Tahoma" w:cs="Tahoma"/>
        </w:rPr>
        <w:t>)</w:t>
      </w:r>
      <w:r w:rsidRPr="000E4253">
        <w:rPr>
          <w:rFonts w:ascii="Tahoma" w:hAnsi="Tahoma" w:cs="Tahoma"/>
        </w:rPr>
        <w:t xml:space="preserve">. The current market conditions of UK higher education are not favourable to </w:t>
      </w:r>
      <w:r w:rsidR="7538AC73" w:rsidRPr="000E4253">
        <w:rPr>
          <w:rFonts w:ascii="Tahoma" w:hAnsi="Tahoma" w:cs="Tahoma"/>
        </w:rPr>
        <w:t>“</w:t>
      </w:r>
      <w:r w:rsidR="391AB979" w:rsidRPr="000E4253">
        <w:rPr>
          <w:rFonts w:ascii="Tahoma" w:hAnsi="Tahoma" w:cs="Tahoma"/>
        </w:rPr>
        <w:t>spacious</w:t>
      </w:r>
      <w:r w:rsidR="7538AC73" w:rsidRPr="000E4253">
        <w:rPr>
          <w:rFonts w:ascii="Tahoma" w:hAnsi="Tahoma" w:cs="Tahoma"/>
        </w:rPr>
        <w:t>”</w:t>
      </w:r>
      <w:r w:rsidRPr="000E4253">
        <w:rPr>
          <w:rFonts w:ascii="Tahoma" w:hAnsi="Tahoma" w:cs="Tahoma"/>
        </w:rPr>
        <w:t xml:space="preserve"> </w:t>
      </w:r>
      <w:r w:rsidR="7538AC73" w:rsidRPr="000E4253">
        <w:rPr>
          <w:rFonts w:ascii="Tahoma" w:hAnsi="Tahoma" w:cs="Tahoma"/>
        </w:rPr>
        <w:t>learn</w:t>
      </w:r>
      <w:r w:rsidRPr="000E4253">
        <w:rPr>
          <w:rFonts w:ascii="Tahoma" w:hAnsi="Tahoma" w:cs="Tahoma"/>
        </w:rPr>
        <w:t>ing</w:t>
      </w:r>
      <w:r w:rsidR="50A551E5" w:rsidRPr="000E4253">
        <w:rPr>
          <w:rFonts w:ascii="Tahoma" w:hAnsi="Tahoma" w:cs="Tahoma"/>
        </w:rPr>
        <w:t xml:space="preserve"> (</w:t>
      </w:r>
      <w:r w:rsidR="7538AC73" w:rsidRPr="000E4253">
        <w:rPr>
          <w:rFonts w:ascii="Tahoma" w:hAnsi="Tahoma" w:cs="Tahoma"/>
        </w:rPr>
        <w:t xml:space="preserve">Neary </w:t>
      </w:r>
      <w:r w:rsidR="7538AC73" w:rsidRPr="000E4253">
        <w:rPr>
          <w:rFonts w:ascii="Tahoma" w:hAnsi="Tahoma" w:cs="Tahoma"/>
          <w:i/>
          <w:iCs/>
        </w:rPr>
        <w:t>et al.</w:t>
      </w:r>
      <w:r w:rsidR="50A551E5" w:rsidRPr="000E4253">
        <w:rPr>
          <w:rFonts w:ascii="Tahoma" w:hAnsi="Tahoma" w:cs="Tahoma"/>
          <w:i/>
          <w:iCs/>
        </w:rPr>
        <w:t>,</w:t>
      </w:r>
      <w:r w:rsidR="50A551E5" w:rsidRPr="000E4253">
        <w:rPr>
          <w:rFonts w:ascii="Tahoma" w:hAnsi="Tahoma" w:cs="Tahoma"/>
        </w:rPr>
        <w:t xml:space="preserve"> 2010</w:t>
      </w:r>
      <w:r w:rsidR="3075B2F5" w:rsidRPr="000E4253">
        <w:rPr>
          <w:rFonts w:ascii="Tahoma" w:hAnsi="Tahoma" w:cs="Tahoma"/>
        </w:rPr>
        <w:t>, p.</w:t>
      </w:r>
      <w:r w:rsidR="7538AC73" w:rsidRPr="000E4253">
        <w:rPr>
          <w:rFonts w:ascii="Tahoma" w:hAnsi="Tahoma" w:cs="Tahoma"/>
        </w:rPr>
        <w:t xml:space="preserve"> 11</w:t>
      </w:r>
      <w:r w:rsidR="50A551E5" w:rsidRPr="000E4253">
        <w:rPr>
          <w:rFonts w:ascii="Tahoma" w:hAnsi="Tahoma" w:cs="Tahoma"/>
        </w:rPr>
        <w:t xml:space="preserve">). </w:t>
      </w:r>
      <w:r w:rsidR="391AB979" w:rsidRPr="000E4253">
        <w:rPr>
          <w:rFonts w:ascii="Tahoma" w:hAnsi="Tahoma" w:cs="Tahoma"/>
        </w:rPr>
        <w:t>The first quarter of the</w:t>
      </w:r>
      <w:r w:rsidR="4885FB6D" w:rsidRPr="000E4253">
        <w:rPr>
          <w:rFonts w:ascii="Tahoma" w:hAnsi="Tahoma" w:cs="Tahoma"/>
        </w:rPr>
        <w:t xml:space="preserve"> </w:t>
      </w:r>
      <w:r w:rsidR="391AB979" w:rsidRPr="000E4253">
        <w:rPr>
          <w:rFonts w:ascii="Tahoma" w:hAnsi="Tahoma" w:cs="Tahoma"/>
        </w:rPr>
        <w:t>21</w:t>
      </w:r>
      <w:r w:rsidR="391AB979" w:rsidRPr="000E4253">
        <w:rPr>
          <w:rFonts w:ascii="Tahoma" w:hAnsi="Tahoma" w:cs="Tahoma"/>
          <w:vertAlign w:val="superscript"/>
        </w:rPr>
        <w:t>st</w:t>
      </w:r>
      <w:r w:rsidR="391AB979" w:rsidRPr="000E4253">
        <w:rPr>
          <w:rFonts w:ascii="Tahoma" w:hAnsi="Tahoma" w:cs="Tahoma"/>
        </w:rPr>
        <w:t xml:space="preserve"> century is concluding in </w:t>
      </w:r>
      <w:r w:rsidR="5D253134" w:rsidRPr="000E4253">
        <w:rPr>
          <w:rFonts w:ascii="Tahoma" w:hAnsi="Tahoma" w:cs="Tahoma"/>
        </w:rPr>
        <w:t>a</w:t>
      </w:r>
      <w:r w:rsidR="391AB979" w:rsidRPr="000E4253">
        <w:rPr>
          <w:rFonts w:ascii="Tahoma" w:hAnsi="Tahoma" w:cs="Tahoma"/>
        </w:rPr>
        <w:t xml:space="preserve"> </w:t>
      </w:r>
      <w:r w:rsidRPr="000E4253">
        <w:rPr>
          <w:rFonts w:ascii="Tahoma" w:hAnsi="Tahoma" w:cs="Tahoma"/>
        </w:rPr>
        <w:t xml:space="preserve">climate </w:t>
      </w:r>
      <w:r w:rsidR="5D253134" w:rsidRPr="000E4253">
        <w:rPr>
          <w:rFonts w:ascii="Tahoma" w:hAnsi="Tahoma" w:cs="Tahoma"/>
        </w:rPr>
        <w:t>dominated by a well-documented</w:t>
      </w:r>
      <w:r w:rsidRPr="000E4253">
        <w:rPr>
          <w:rFonts w:ascii="Tahoma" w:hAnsi="Tahoma" w:cs="Tahoma"/>
        </w:rPr>
        <w:t xml:space="preserve"> </w:t>
      </w:r>
      <w:r w:rsidR="5D253134" w:rsidRPr="000E4253">
        <w:rPr>
          <w:rFonts w:ascii="Tahoma" w:hAnsi="Tahoma" w:cs="Tahoma"/>
        </w:rPr>
        <w:t xml:space="preserve">university </w:t>
      </w:r>
      <w:r w:rsidR="391AB979" w:rsidRPr="000E4253">
        <w:rPr>
          <w:rFonts w:ascii="Tahoma" w:hAnsi="Tahoma" w:cs="Tahoma"/>
        </w:rPr>
        <w:t>funding crisis</w:t>
      </w:r>
      <w:r w:rsidR="5D253134" w:rsidRPr="000E4253">
        <w:rPr>
          <w:rFonts w:ascii="Tahoma" w:hAnsi="Tahoma" w:cs="Tahoma"/>
        </w:rPr>
        <w:t>,</w:t>
      </w:r>
      <w:r w:rsidR="7E50A344" w:rsidRPr="000E4253">
        <w:rPr>
          <w:rFonts w:ascii="Tahoma" w:hAnsi="Tahoma" w:cs="Tahoma"/>
        </w:rPr>
        <w:t xml:space="preserve"> (Williams, 2024)</w:t>
      </w:r>
      <w:r w:rsidR="5D253134" w:rsidRPr="000E4253">
        <w:rPr>
          <w:rFonts w:ascii="Tahoma" w:hAnsi="Tahoma" w:cs="Tahoma"/>
        </w:rPr>
        <w:t xml:space="preserve"> </w:t>
      </w:r>
      <w:r w:rsidR="345EDA67" w:rsidRPr="000E4253">
        <w:rPr>
          <w:rFonts w:ascii="Tahoma" w:hAnsi="Tahoma" w:cs="Tahoma"/>
        </w:rPr>
        <w:t xml:space="preserve">associated </w:t>
      </w:r>
      <w:r w:rsidR="391AB979" w:rsidRPr="000E4253">
        <w:rPr>
          <w:rFonts w:ascii="Tahoma" w:hAnsi="Tahoma" w:cs="Tahoma"/>
        </w:rPr>
        <w:t>ever-</w:t>
      </w:r>
      <w:r w:rsidRPr="000E4253">
        <w:rPr>
          <w:rFonts w:ascii="Tahoma" w:hAnsi="Tahoma" w:cs="Tahoma"/>
        </w:rPr>
        <w:t xml:space="preserve">decreasing </w:t>
      </w:r>
      <w:r w:rsidR="5D253134" w:rsidRPr="000E4253">
        <w:rPr>
          <w:rFonts w:ascii="Tahoma" w:hAnsi="Tahoma" w:cs="Tahoma"/>
        </w:rPr>
        <w:t xml:space="preserve">departmental </w:t>
      </w:r>
      <w:r w:rsidRPr="000E4253">
        <w:rPr>
          <w:rFonts w:ascii="Tahoma" w:hAnsi="Tahoma" w:cs="Tahoma"/>
        </w:rPr>
        <w:t>budget</w:t>
      </w:r>
      <w:r w:rsidR="391AB979" w:rsidRPr="000E4253">
        <w:rPr>
          <w:rFonts w:ascii="Tahoma" w:hAnsi="Tahoma" w:cs="Tahoma"/>
        </w:rPr>
        <w:t>s</w:t>
      </w:r>
      <w:r w:rsidRPr="000E4253">
        <w:rPr>
          <w:rFonts w:ascii="Tahoma" w:hAnsi="Tahoma" w:cs="Tahoma"/>
        </w:rPr>
        <w:t xml:space="preserve">, </w:t>
      </w:r>
      <w:r w:rsidR="5D253134" w:rsidRPr="000E4253">
        <w:rPr>
          <w:rFonts w:ascii="Tahoma" w:hAnsi="Tahoma" w:cs="Tahoma"/>
        </w:rPr>
        <w:t>competing pressures</w:t>
      </w:r>
      <w:r w:rsidRPr="000E4253">
        <w:rPr>
          <w:rFonts w:ascii="Tahoma" w:hAnsi="Tahoma" w:cs="Tahoma"/>
        </w:rPr>
        <w:t xml:space="preserve"> on </w:t>
      </w:r>
      <w:r w:rsidR="5D253134" w:rsidRPr="000E4253">
        <w:rPr>
          <w:rFonts w:ascii="Tahoma" w:hAnsi="Tahoma" w:cs="Tahoma"/>
        </w:rPr>
        <w:t xml:space="preserve">all available </w:t>
      </w:r>
      <w:r w:rsidRPr="000E4253">
        <w:rPr>
          <w:rFonts w:ascii="Tahoma" w:hAnsi="Tahoma" w:cs="Tahoma"/>
        </w:rPr>
        <w:t>resource</w:t>
      </w:r>
      <w:r w:rsidR="5D253134" w:rsidRPr="000E4253">
        <w:rPr>
          <w:rFonts w:ascii="Tahoma" w:hAnsi="Tahoma" w:cs="Tahoma"/>
        </w:rPr>
        <w:t>s</w:t>
      </w:r>
      <w:r w:rsidRPr="000E4253">
        <w:rPr>
          <w:rFonts w:ascii="Tahoma" w:hAnsi="Tahoma" w:cs="Tahoma"/>
        </w:rPr>
        <w:t xml:space="preserve"> and concerns about the diminishing pipeline</w:t>
      </w:r>
      <w:r w:rsidR="391AB979" w:rsidRPr="000E4253">
        <w:rPr>
          <w:rFonts w:ascii="Tahoma" w:hAnsi="Tahoma" w:cs="Tahoma"/>
        </w:rPr>
        <w:t xml:space="preserve"> of students</w:t>
      </w:r>
      <w:r w:rsidRPr="000E4253">
        <w:rPr>
          <w:rFonts w:ascii="Tahoma" w:hAnsi="Tahoma" w:cs="Tahoma"/>
        </w:rPr>
        <w:t xml:space="preserve"> into art school </w:t>
      </w:r>
      <w:r w:rsidR="6880A00D" w:rsidRPr="000E4253">
        <w:rPr>
          <w:rFonts w:ascii="Tahoma" w:hAnsi="Tahoma" w:cs="Tahoma"/>
        </w:rPr>
        <w:t>(</w:t>
      </w:r>
      <w:r w:rsidR="4885FB6D" w:rsidRPr="000E4253">
        <w:rPr>
          <w:rFonts w:ascii="Tahoma" w:hAnsi="Tahoma" w:cs="Tahoma"/>
        </w:rPr>
        <w:t>The Creative Education Coalition, 2023, p. 1</w:t>
      </w:r>
      <w:r w:rsidR="391AB979" w:rsidRPr="000E4253">
        <w:rPr>
          <w:rFonts w:ascii="Tahoma" w:hAnsi="Tahoma" w:cs="Tahoma"/>
        </w:rPr>
        <w:t xml:space="preserve">). </w:t>
      </w:r>
    </w:p>
    <w:p w14:paraId="381B1554" w14:textId="77777777" w:rsidR="00834212" w:rsidRPr="000E4253" w:rsidRDefault="00000000" w:rsidP="000E4253">
      <w:pPr>
        <w:spacing w:after="240" w:line="360" w:lineRule="auto"/>
        <w:rPr>
          <w:rFonts w:ascii="Tahoma" w:hAnsi="Tahoma" w:cs="Tahoma"/>
        </w:rPr>
      </w:pPr>
      <w:r w:rsidRPr="000E4253">
        <w:rPr>
          <w:rFonts w:ascii="Tahoma" w:hAnsi="Tahoma" w:cs="Tahoma"/>
        </w:rPr>
        <w:t>To say the future looks bleak however, does not reflect the vibran</w:t>
      </w:r>
      <w:r w:rsidR="00321E0F" w:rsidRPr="000E4253">
        <w:rPr>
          <w:rFonts w:ascii="Tahoma" w:hAnsi="Tahoma" w:cs="Tahoma"/>
        </w:rPr>
        <w:t>t creativity</w:t>
      </w:r>
      <w:r w:rsidRPr="000E4253">
        <w:rPr>
          <w:rFonts w:ascii="Tahoma" w:hAnsi="Tahoma" w:cs="Tahoma"/>
        </w:rPr>
        <w:t xml:space="preserve"> still to be found within our institutions’ ink-splattered and tack-marked studio walls. Workshops, crits and tutorials are being delivered. Learning is happening. Work is being made. Lives are being transformed. The creative practitioners of tomorrow are as busy as ever, harnessing an ever</w:t>
      </w:r>
      <w:r w:rsidR="00321E0F" w:rsidRPr="000E4253">
        <w:rPr>
          <w:rFonts w:ascii="Tahoma" w:hAnsi="Tahoma" w:cs="Tahoma"/>
        </w:rPr>
        <w:t>-</w:t>
      </w:r>
      <w:r w:rsidRPr="000E4253">
        <w:rPr>
          <w:rFonts w:ascii="Tahoma" w:hAnsi="Tahoma" w:cs="Tahoma"/>
        </w:rPr>
        <w:t xml:space="preserve">increasing array of digital skills alongside the analogue, whilst </w:t>
      </w:r>
      <w:r w:rsidR="00321E0F" w:rsidRPr="000E4253">
        <w:rPr>
          <w:rFonts w:ascii="Tahoma" w:hAnsi="Tahoma" w:cs="Tahoma"/>
        </w:rPr>
        <w:t>getting their first taste of</w:t>
      </w:r>
      <w:r w:rsidRPr="000E4253">
        <w:rPr>
          <w:rFonts w:ascii="Tahoma" w:hAnsi="Tahoma" w:cs="Tahoma"/>
        </w:rPr>
        <w:t xml:space="preserve"> </w:t>
      </w:r>
      <w:r w:rsidR="00321E0F" w:rsidRPr="000E4253">
        <w:rPr>
          <w:rFonts w:ascii="Tahoma" w:hAnsi="Tahoma" w:cs="Tahoma"/>
        </w:rPr>
        <w:t xml:space="preserve">the </w:t>
      </w:r>
      <w:r w:rsidRPr="000E4253">
        <w:rPr>
          <w:rFonts w:ascii="Tahoma" w:hAnsi="Tahoma" w:cs="Tahoma"/>
        </w:rPr>
        <w:t>studio culture</w:t>
      </w:r>
      <w:r w:rsidR="00321E0F" w:rsidRPr="000E4253">
        <w:rPr>
          <w:rFonts w:ascii="Tahoma" w:hAnsi="Tahoma" w:cs="Tahoma"/>
        </w:rPr>
        <w:t xml:space="preserve"> and practices that many of them will go on to borrow from when entering the world of work.</w:t>
      </w:r>
    </w:p>
    <w:p w14:paraId="020E024C" w14:textId="77777777" w:rsidR="00834212" w:rsidRPr="000E4253" w:rsidRDefault="00834212" w:rsidP="000E4253">
      <w:pPr>
        <w:spacing w:after="240" w:line="360" w:lineRule="auto"/>
        <w:rPr>
          <w:rFonts w:ascii="Tahoma" w:hAnsi="Tahoma" w:cs="Tahoma"/>
        </w:rPr>
      </w:pPr>
    </w:p>
    <w:p w14:paraId="6E7ADBB9" w14:textId="77777777" w:rsidR="000C487A" w:rsidRPr="000E4253" w:rsidRDefault="00000000" w:rsidP="000E4253">
      <w:pPr>
        <w:spacing w:after="240" w:line="360" w:lineRule="auto"/>
        <w:rPr>
          <w:rFonts w:ascii="Tahoma" w:hAnsi="Tahoma" w:cs="Tahoma"/>
          <w:highlight w:val="yellow"/>
        </w:rPr>
      </w:pPr>
      <w:r w:rsidRPr="000E4253">
        <w:rPr>
          <w:rFonts w:ascii="Tahoma" w:hAnsi="Tahoma" w:cs="Tahoma"/>
        </w:rPr>
        <w:lastRenderedPageBreak/>
        <w:t xml:space="preserve">There are </w:t>
      </w:r>
      <w:proofErr w:type="gramStart"/>
      <w:r w:rsidR="5D253134" w:rsidRPr="000E4253">
        <w:rPr>
          <w:rFonts w:ascii="Tahoma" w:hAnsi="Tahoma" w:cs="Tahoma"/>
        </w:rPr>
        <w:t xml:space="preserve">many </w:t>
      </w:r>
      <w:r w:rsidRPr="000E4253">
        <w:rPr>
          <w:rFonts w:ascii="Tahoma" w:hAnsi="Tahoma" w:cs="Tahoma"/>
        </w:rPr>
        <w:t>different ways</w:t>
      </w:r>
      <w:proofErr w:type="gramEnd"/>
      <w:r w:rsidRPr="000E4253">
        <w:rPr>
          <w:rFonts w:ascii="Tahoma" w:hAnsi="Tahoma" w:cs="Tahoma"/>
        </w:rPr>
        <w:t xml:space="preserve"> to respond to crisis</w:t>
      </w:r>
      <w:r w:rsidR="5D253134" w:rsidRPr="000E4253">
        <w:rPr>
          <w:rFonts w:ascii="Tahoma" w:hAnsi="Tahoma" w:cs="Tahoma"/>
        </w:rPr>
        <w:t>.</w:t>
      </w:r>
      <w:r w:rsidRPr="000E4253">
        <w:rPr>
          <w:rFonts w:ascii="Tahoma" w:hAnsi="Tahoma" w:cs="Tahoma"/>
        </w:rPr>
        <w:t xml:space="preserve"> </w:t>
      </w:r>
      <w:r w:rsidR="5D253134" w:rsidRPr="000E4253">
        <w:rPr>
          <w:rFonts w:ascii="Tahoma" w:hAnsi="Tahoma" w:cs="Tahoma"/>
        </w:rPr>
        <w:t>O</w:t>
      </w:r>
      <w:r w:rsidRPr="000E4253">
        <w:rPr>
          <w:rFonts w:ascii="Tahoma" w:hAnsi="Tahoma" w:cs="Tahoma"/>
        </w:rPr>
        <w:t>ne is to pretend that it isn’t happening and carry on with business as usual, another is to</w:t>
      </w:r>
      <w:r w:rsidR="50A551E5" w:rsidRPr="000E4253">
        <w:rPr>
          <w:rFonts w:ascii="Tahoma" w:hAnsi="Tahoma" w:cs="Tahoma"/>
        </w:rPr>
        <w:t xml:space="preserve"> </w:t>
      </w:r>
      <w:r w:rsidR="5D253134" w:rsidRPr="000E4253">
        <w:rPr>
          <w:rFonts w:ascii="Tahoma" w:hAnsi="Tahoma" w:cs="Tahoma"/>
        </w:rPr>
        <w:t xml:space="preserve">collectively </w:t>
      </w:r>
      <w:r w:rsidR="50A551E5" w:rsidRPr="000E4253">
        <w:rPr>
          <w:rFonts w:ascii="Tahoma" w:hAnsi="Tahoma" w:cs="Tahoma"/>
        </w:rPr>
        <w:t xml:space="preserve">build </w:t>
      </w:r>
      <w:r w:rsidR="5D253134" w:rsidRPr="000E4253">
        <w:rPr>
          <w:rFonts w:ascii="Tahoma" w:hAnsi="Tahoma" w:cs="Tahoma"/>
        </w:rPr>
        <w:t>one’s</w:t>
      </w:r>
      <w:r w:rsidRPr="000E4253">
        <w:rPr>
          <w:rFonts w:ascii="Tahoma" w:hAnsi="Tahoma" w:cs="Tahoma"/>
        </w:rPr>
        <w:t xml:space="preserve"> </w:t>
      </w:r>
      <w:r w:rsidR="50A551E5" w:rsidRPr="000E4253">
        <w:rPr>
          <w:rFonts w:ascii="Tahoma" w:hAnsi="Tahoma" w:cs="Tahoma"/>
        </w:rPr>
        <w:t>defence</w:t>
      </w:r>
      <w:r w:rsidR="5D253134" w:rsidRPr="000E4253">
        <w:rPr>
          <w:rFonts w:ascii="Tahoma" w:hAnsi="Tahoma" w:cs="Tahoma"/>
        </w:rPr>
        <w:t xml:space="preserve">s. It is </w:t>
      </w:r>
      <w:r w:rsidR="00C938A1" w:rsidRPr="000E4253">
        <w:rPr>
          <w:rFonts w:ascii="Tahoma" w:hAnsi="Tahoma" w:cs="Tahoma"/>
        </w:rPr>
        <w:t xml:space="preserve">perhaps </w:t>
      </w:r>
      <w:r w:rsidR="5D253134" w:rsidRPr="000E4253">
        <w:rPr>
          <w:rFonts w:ascii="Tahoma" w:hAnsi="Tahoma" w:cs="Tahoma"/>
        </w:rPr>
        <w:t xml:space="preserve">no coincidence that the same </w:t>
      </w:r>
      <w:proofErr w:type="gramStart"/>
      <w:r w:rsidR="5D253134" w:rsidRPr="000E4253">
        <w:rPr>
          <w:rFonts w:ascii="Tahoma" w:hAnsi="Tahoma" w:cs="Tahoma"/>
        </w:rPr>
        <w:t>time period</w:t>
      </w:r>
      <w:proofErr w:type="gramEnd"/>
      <w:r w:rsidR="5D253134" w:rsidRPr="000E4253">
        <w:rPr>
          <w:rFonts w:ascii="Tahoma" w:hAnsi="Tahoma" w:cs="Tahoma"/>
        </w:rPr>
        <w:t xml:space="preserve"> has </w:t>
      </w:r>
      <w:r w:rsidR="00C938A1" w:rsidRPr="000E4253">
        <w:rPr>
          <w:rFonts w:ascii="Tahoma" w:hAnsi="Tahoma" w:cs="Tahoma"/>
        </w:rPr>
        <w:t>marked a</w:t>
      </w:r>
      <w:r w:rsidR="5D253134" w:rsidRPr="000E4253">
        <w:rPr>
          <w:rFonts w:ascii="Tahoma" w:hAnsi="Tahoma" w:cs="Tahoma"/>
        </w:rPr>
        <w:t xml:space="preserve"> </w:t>
      </w:r>
      <w:r w:rsidR="4ED9BB78" w:rsidRPr="000E4253">
        <w:rPr>
          <w:rFonts w:ascii="Tahoma" w:hAnsi="Tahoma" w:cs="Tahoma"/>
        </w:rPr>
        <w:t xml:space="preserve">slow but steady </w:t>
      </w:r>
      <w:r w:rsidR="00C938A1" w:rsidRPr="000E4253">
        <w:rPr>
          <w:rFonts w:ascii="Tahoma" w:hAnsi="Tahoma" w:cs="Tahoma"/>
        </w:rPr>
        <w:t>growth</w:t>
      </w:r>
      <w:r w:rsidR="5D253134" w:rsidRPr="000E4253">
        <w:rPr>
          <w:rFonts w:ascii="Tahoma" w:hAnsi="Tahoma" w:cs="Tahoma"/>
        </w:rPr>
        <w:t xml:space="preserve"> of research into studio</w:t>
      </w:r>
      <w:r w:rsidR="00C938A1" w:rsidRPr="000E4253">
        <w:rPr>
          <w:rFonts w:ascii="Tahoma" w:hAnsi="Tahoma" w:cs="Tahoma"/>
        </w:rPr>
        <w:t>-based learning</w:t>
      </w:r>
      <w:r w:rsidR="345EDA67" w:rsidRPr="000E4253">
        <w:rPr>
          <w:rFonts w:ascii="Tahoma" w:hAnsi="Tahoma" w:cs="Tahoma"/>
        </w:rPr>
        <w:t>, particularly</w:t>
      </w:r>
      <w:r w:rsidR="00C938A1" w:rsidRPr="000E4253">
        <w:rPr>
          <w:rFonts w:ascii="Tahoma" w:hAnsi="Tahoma" w:cs="Tahoma"/>
        </w:rPr>
        <w:t xml:space="preserve"> within the field of </w:t>
      </w:r>
      <w:r w:rsidR="345EDA67" w:rsidRPr="000E4253">
        <w:rPr>
          <w:rFonts w:ascii="Tahoma" w:hAnsi="Tahoma" w:cs="Tahoma"/>
        </w:rPr>
        <w:t>design</w:t>
      </w:r>
      <w:r w:rsidR="00C938A1" w:rsidRPr="000E4253">
        <w:rPr>
          <w:rFonts w:ascii="Tahoma" w:hAnsi="Tahoma" w:cs="Tahoma"/>
        </w:rPr>
        <w:t xml:space="preserve"> pedagogy</w:t>
      </w:r>
      <w:r w:rsidR="08E65F4B" w:rsidRPr="000E4253">
        <w:rPr>
          <w:rFonts w:ascii="Tahoma" w:hAnsi="Tahoma" w:cs="Tahoma"/>
        </w:rPr>
        <w:t xml:space="preserve"> (Boys, 2011; Corazzo</w:t>
      </w:r>
      <w:r w:rsidR="31798213" w:rsidRPr="000E4253">
        <w:rPr>
          <w:rFonts w:ascii="Tahoma" w:hAnsi="Tahoma" w:cs="Tahoma"/>
        </w:rPr>
        <w:t>,</w:t>
      </w:r>
      <w:r w:rsidR="08E65F4B" w:rsidRPr="000E4253">
        <w:rPr>
          <w:rFonts w:ascii="Tahoma" w:hAnsi="Tahoma" w:cs="Tahoma"/>
        </w:rPr>
        <w:t xml:space="preserve"> </w:t>
      </w:r>
      <w:r w:rsidR="08506D9B" w:rsidRPr="000E4253">
        <w:rPr>
          <w:rFonts w:ascii="Tahoma" w:hAnsi="Tahoma" w:cs="Tahoma"/>
        </w:rPr>
        <w:t>2019</w:t>
      </w:r>
      <w:r w:rsidR="7767BD6B" w:rsidRPr="000E4253">
        <w:rPr>
          <w:rFonts w:ascii="Tahoma" w:hAnsi="Tahoma" w:cs="Tahoma"/>
        </w:rPr>
        <w:t xml:space="preserve">; Jones, </w:t>
      </w:r>
      <w:r w:rsidR="0CA00AD2" w:rsidRPr="000E4253">
        <w:rPr>
          <w:rFonts w:ascii="Tahoma" w:hAnsi="Tahoma" w:cs="Tahoma"/>
        </w:rPr>
        <w:t>2021</w:t>
      </w:r>
      <w:r w:rsidR="08506D9B" w:rsidRPr="000E4253">
        <w:rPr>
          <w:rFonts w:ascii="Tahoma" w:hAnsi="Tahoma" w:cs="Tahoma"/>
        </w:rPr>
        <w:t>)</w:t>
      </w:r>
      <w:r w:rsidR="5D253134" w:rsidRPr="000E4253">
        <w:rPr>
          <w:rFonts w:ascii="Tahoma" w:hAnsi="Tahoma" w:cs="Tahoma"/>
        </w:rPr>
        <w:t xml:space="preserve">. </w:t>
      </w:r>
      <w:r w:rsidR="4ED9BB78" w:rsidRPr="000E4253">
        <w:rPr>
          <w:rFonts w:ascii="Tahoma" w:hAnsi="Tahoma" w:cs="Tahoma"/>
        </w:rPr>
        <w:t xml:space="preserve">A cursory Google search for ‘studio-based learning’ results in hundreds of suggested separate articles from design educator-researchers across the globe. Significantly, these are being </w:t>
      </w:r>
      <w:proofErr w:type="gramStart"/>
      <w:r w:rsidR="4ED9BB78" w:rsidRPr="000E4253">
        <w:rPr>
          <w:rFonts w:ascii="Tahoma" w:hAnsi="Tahoma" w:cs="Tahoma"/>
        </w:rPr>
        <w:t>gathered together</w:t>
      </w:r>
      <w:proofErr w:type="gramEnd"/>
      <w:r w:rsidR="4ED9BB78" w:rsidRPr="000E4253">
        <w:rPr>
          <w:rFonts w:ascii="Tahoma" w:hAnsi="Tahoma" w:cs="Tahoma"/>
        </w:rPr>
        <w:t xml:space="preserve"> in survey texts such as Bloomsbury Publishing’s</w:t>
      </w:r>
      <w:r w:rsidR="4885FB6D" w:rsidRPr="000E4253">
        <w:rPr>
          <w:rFonts w:ascii="Tahoma" w:hAnsi="Tahoma" w:cs="Tahoma"/>
        </w:rPr>
        <w:t xml:space="preserve"> forthcoming </w:t>
      </w:r>
      <w:r w:rsidR="4885FB6D" w:rsidRPr="000E4253">
        <w:rPr>
          <w:rFonts w:ascii="Tahoma" w:hAnsi="Tahoma" w:cs="Tahoma"/>
          <w:i/>
          <w:iCs/>
        </w:rPr>
        <w:t xml:space="preserve">Studio Properties: A </w:t>
      </w:r>
      <w:r w:rsidR="00C938A1" w:rsidRPr="000E4253">
        <w:rPr>
          <w:rFonts w:ascii="Tahoma" w:hAnsi="Tahoma" w:cs="Tahoma"/>
          <w:i/>
          <w:iCs/>
        </w:rPr>
        <w:t>Field Guide</w:t>
      </w:r>
      <w:r w:rsidR="4885FB6D" w:rsidRPr="000E4253">
        <w:rPr>
          <w:rFonts w:ascii="Tahoma" w:hAnsi="Tahoma" w:cs="Tahoma"/>
          <w:i/>
          <w:iCs/>
        </w:rPr>
        <w:t xml:space="preserve"> to Design Education</w:t>
      </w:r>
      <w:r w:rsidR="00C938A1" w:rsidRPr="000E4253">
        <w:rPr>
          <w:rFonts w:ascii="Tahoma" w:hAnsi="Tahoma" w:cs="Tahoma"/>
          <w:i/>
          <w:iCs/>
        </w:rPr>
        <w:t xml:space="preserve"> </w:t>
      </w:r>
      <w:r w:rsidR="00C938A1" w:rsidRPr="000E4253">
        <w:rPr>
          <w:rFonts w:ascii="Tahoma" w:hAnsi="Tahoma" w:cs="Tahoma"/>
        </w:rPr>
        <w:t>(</w:t>
      </w:r>
      <w:r w:rsidR="345EDA67" w:rsidRPr="000E4253">
        <w:rPr>
          <w:rFonts w:ascii="Tahoma" w:hAnsi="Tahoma" w:cs="Tahoma"/>
        </w:rPr>
        <w:t xml:space="preserve">Boling </w:t>
      </w:r>
      <w:r w:rsidR="345EDA67" w:rsidRPr="000E4253">
        <w:rPr>
          <w:rFonts w:ascii="Tahoma" w:hAnsi="Tahoma" w:cs="Tahoma"/>
          <w:i/>
          <w:iCs/>
        </w:rPr>
        <w:t>et al.</w:t>
      </w:r>
      <w:r w:rsidR="00C938A1" w:rsidRPr="000E4253">
        <w:rPr>
          <w:rFonts w:ascii="Tahoma" w:hAnsi="Tahoma" w:cs="Tahoma"/>
        </w:rPr>
        <w:t>, 2025)</w:t>
      </w:r>
      <w:r w:rsidR="4ED9BB78" w:rsidRPr="000E4253">
        <w:rPr>
          <w:rFonts w:ascii="Tahoma" w:hAnsi="Tahoma" w:cs="Tahoma"/>
        </w:rPr>
        <w:t>. In these c</w:t>
      </w:r>
      <w:r w:rsidR="4AFC5EF8" w:rsidRPr="000E4253">
        <w:rPr>
          <w:rFonts w:ascii="Tahoma" w:hAnsi="Tahoma" w:cs="Tahoma"/>
        </w:rPr>
        <w:t xml:space="preserve">hallenging times for </w:t>
      </w:r>
      <w:r w:rsidR="15807780" w:rsidRPr="000E4253">
        <w:rPr>
          <w:rFonts w:ascii="Tahoma" w:hAnsi="Tahoma" w:cs="Tahoma"/>
        </w:rPr>
        <w:t>arts education,</w:t>
      </w:r>
      <w:r w:rsidR="4AFC5EF8" w:rsidRPr="000E4253">
        <w:rPr>
          <w:rFonts w:ascii="Tahoma" w:hAnsi="Tahoma" w:cs="Tahoma"/>
        </w:rPr>
        <w:t xml:space="preserve"> </w:t>
      </w:r>
      <w:r w:rsidR="4ED9BB78" w:rsidRPr="000E4253">
        <w:rPr>
          <w:rFonts w:ascii="Tahoma" w:hAnsi="Tahoma" w:cs="Tahoma"/>
        </w:rPr>
        <w:t>it is</w:t>
      </w:r>
      <w:r w:rsidR="4AFC5EF8" w:rsidRPr="000E4253">
        <w:rPr>
          <w:rFonts w:ascii="Tahoma" w:hAnsi="Tahoma" w:cs="Tahoma"/>
        </w:rPr>
        <w:t xml:space="preserve"> vital</w:t>
      </w:r>
      <w:r w:rsidR="4ED9BB78" w:rsidRPr="000E4253">
        <w:rPr>
          <w:rFonts w:ascii="Tahoma" w:hAnsi="Tahoma" w:cs="Tahoma"/>
        </w:rPr>
        <w:t xml:space="preserve"> that educators</w:t>
      </w:r>
      <w:r w:rsidR="4AFC5EF8" w:rsidRPr="000E4253">
        <w:rPr>
          <w:rFonts w:ascii="Tahoma" w:hAnsi="Tahoma" w:cs="Tahoma"/>
        </w:rPr>
        <w:t xml:space="preserve"> </w:t>
      </w:r>
      <w:r w:rsidR="4ED9BB78" w:rsidRPr="000E4253">
        <w:rPr>
          <w:rFonts w:ascii="Tahoma" w:hAnsi="Tahoma" w:cs="Tahoma"/>
        </w:rPr>
        <w:t xml:space="preserve">articulate our pedagogies in order that we might lobby not only for their </w:t>
      </w:r>
      <w:r w:rsidR="2CC60079" w:rsidRPr="000E4253">
        <w:rPr>
          <w:rFonts w:ascii="Tahoma" w:hAnsi="Tahoma" w:cs="Tahoma"/>
        </w:rPr>
        <w:t xml:space="preserve">improvement and </w:t>
      </w:r>
      <w:r w:rsidR="4ED9BB78" w:rsidRPr="000E4253">
        <w:rPr>
          <w:rFonts w:ascii="Tahoma" w:hAnsi="Tahoma" w:cs="Tahoma"/>
        </w:rPr>
        <w:t>protection, but also how they might be used by other disciplines where more didactic, less student-centred pedagogies prevail.</w:t>
      </w:r>
    </w:p>
    <w:p w14:paraId="5918C8B3" w14:textId="77777777" w:rsidR="00543BF7" w:rsidRPr="000E4253" w:rsidRDefault="00000000" w:rsidP="000E4253">
      <w:pPr>
        <w:spacing w:after="240" w:line="360" w:lineRule="auto"/>
        <w:rPr>
          <w:rFonts w:ascii="Tahoma" w:hAnsi="Tahoma" w:cs="Tahoma"/>
        </w:rPr>
      </w:pPr>
      <w:r w:rsidRPr="000E4253">
        <w:rPr>
          <w:rFonts w:ascii="Tahoma" w:hAnsi="Tahoma" w:cs="Tahoma"/>
        </w:rPr>
        <w:t>One definition</w:t>
      </w:r>
      <w:r w:rsidR="4ED9BB78" w:rsidRPr="000E4253">
        <w:rPr>
          <w:rFonts w:ascii="Tahoma" w:hAnsi="Tahoma" w:cs="Tahoma"/>
        </w:rPr>
        <w:t xml:space="preserve"> of the studio</w:t>
      </w:r>
      <w:r w:rsidRPr="000E4253">
        <w:rPr>
          <w:rFonts w:ascii="Tahoma" w:hAnsi="Tahoma" w:cs="Tahoma"/>
        </w:rPr>
        <w:t xml:space="preserve"> is a space for “learning together” (Corazzo, 2019</w:t>
      </w:r>
      <w:r w:rsidR="6710CEA8" w:rsidRPr="000E4253">
        <w:rPr>
          <w:rFonts w:ascii="Tahoma" w:hAnsi="Tahoma" w:cs="Tahoma"/>
        </w:rPr>
        <w:t>, p.</w:t>
      </w:r>
      <w:r w:rsidRPr="000E4253">
        <w:rPr>
          <w:rFonts w:ascii="Tahoma" w:hAnsi="Tahoma" w:cs="Tahoma"/>
        </w:rPr>
        <w:t xml:space="preserve"> 1249)</w:t>
      </w:r>
      <w:r w:rsidR="3FB75E2B" w:rsidRPr="000E4253">
        <w:rPr>
          <w:rFonts w:ascii="Tahoma" w:hAnsi="Tahoma" w:cs="Tahoma"/>
        </w:rPr>
        <w:t xml:space="preserve">. This article seeks to join the studio-based learning field, by exploring the nature of the studio through collective means that would methodologically reflect this key aspect of studio ontology. We set out to use a conference workshop as </w:t>
      </w:r>
      <w:r w:rsidR="6880A00D" w:rsidRPr="000E4253">
        <w:rPr>
          <w:rFonts w:ascii="Tahoma" w:hAnsi="Tahoma" w:cs="Tahoma"/>
        </w:rPr>
        <w:t xml:space="preserve">a location for a </w:t>
      </w:r>
      <w:r w:rsidR="3FB75E2B" w:rsidRPr="000E4253">
        <w:rPr>
          <w:rFonts w:ascii="Tahoma" w:hAnsi="Tahoma" w:cs="Tahoma"/>
        </w:rPr>
        <w:t xml:space="preserve">temporary </w:t>
      </w:r>
      <w:r w:rsidR="6880A00D" w:rsidRPr="000E4253">
        <w:rPr>
          <w:rFonts w:ascii="Tahoma" w:hAnsi="Tahoma" w:cs="Tahoma"/>
        </w:rPr>
        <w:t>community of practice to form</w:t>
      </w:r>
      <w:r w:rsidR="3FB75E2B" w:rsidRPr="000E4253">
        <w:rPr>
          <w:rFonts w:ascii="Tahoma" w:hAnsi="Tahoma" w:cs="Tahoma"/>
        </w:rPr>
        <w:t xml:space="preserve"> and conceptualise the studio, quickly, in the raw, without preamble or an overly prefigured outcome. </w:t>
      </w:r>
      <w:r w:rsidR="2EF4D672" w:rsidRPr="000E4253">
        <w:rPr>
          <w:rFonts w:ascii="Tahoma" w:hAnsi="Tahoma" w:cs="Tahoma"/>
        </w:rPr>
        <w:t xml:space="preserve">We were interested to see how </w:t>
      </w:r>
      <w:r w:rsidR="76FD5FF8" w:rsidRPr="000E4253">
        <w:rPr>
          <w:rFonts w:ascii="Tahoma" w:hAnsi="Tahoma" w:cs="Tahoma"/>
        </w:rPr>
        <w:t>t</w:t>
      </w:r>
      <w:r w:rsidR="3FB75E2B" w:rsidRPr="000E4253">
        <w:rPr>
          <w:rFonts w:ascii="Tahoma" w:hAnsi="Tahoma" w:cs="Tahoma"/>
        </w:rPr>
        <w:t xml:space="preserve">houghts on studio-based learning </w:t>
      </w:r>
      <w:r w:rsidR="3F68FA58" w:rsidRPr="000E4253">
        <w:rPr>
          <w:rFonts w:ascii="Tahoma" w:hAnsi="Tahoma" w:cs="Tahoma"/>
        </w:rPr>
        <w:t xml:space="preserve">might </w:t>
      </w:r>
      <w:r w:rsidR="3FB75E2B" w:rsidRPr="000E4253">
        <w:rPr>
          <w:rFonts w:ascii="Tahoma" w:hAnsi="Tahoma" w:cs="Tahoma"/>
        </w:rPr>
        <w:t>develop</w:t>
      </w:r>
      <w:r w:rsidRPr="000E4253">
        <w:rPr>
          <w:rFonts w:ascii="Tahoma" w:hAnsi="Tahoma" w:cs="Tahoma"/>
        </w:rPr>
        <w:t>ed</w:t>
      </w:r>
      <w:r w:rsidR="3FB75E2B" w:rsidRPr="000E4253">
        <w:rPr>
          <w:rFonts w:ascii="Tahoma" w:hAnsi="Tahoma" w:cs="Tahoma"/>
        </w:rPr>
        <w:t xml:space="preserve"> </w:t>
      </w:r>
      <w:r w:rsidR="5F729ED2" w:rsidRPr="000E4253">
        <w:rPr>
          <w:rFonts w:ascii="Tahoma" w:hAnsi="Tahoma" w:cs="Tahoma"/>
        </w:rPr>
        <w:t>through adopting</w:t>
      </w:r>
      <w:r w:rsidR="3FB75E2B" w:rsidRPr="000E4253">
        <w:rPr>
          <w:rFonts w:ascii="Tahoma" w:hAnsi="Tahoma" w:cs="Tahoma"/>
        </w:rPr>
        <w:t xml:space="preserve"> the same generative, loose ways in which studio learning happens</w:t>
      </w:r>
      <w:r w:rsidR="2E7D4FD6" w:rsidRPr="000E4253">
        <w:rPr>
          <w:rFonts w:ascii="Tahoma" w:hAnsi="Tahoma" w:cs="Tahoma"/>
        </w:rPr>
        <w:t>, through open prompts, group work and low-fi making activity.</w:t>
      </w:r>
      <w:r w:rsidR="1E073AE7" w:rsidRPr="000E4253">
        <w:rPr>
          <w:rFonts w:ascii="Tahoma" w:hAnsi="Tahoma" w:cs="Tahoma"/>
        </w:rPr>
        <w:t xml:space="preserve"> </w:t>
      </w:r>
      <w:r w:rsidR="04794BCC" w:rsidRPr="000E4253">
        <w:rPr>
          <w:rFonts w:ascii="Tahoma" w:hAnsi="Tahoma" w:cs="Tahoma"/>
        </w:rPr>
        <w:t>After we had the abstract agreed by the GLAD conference peer review committee, w</w:t>
      </w:r>
      <w:r w:rsidR="1E073AE7" w:rsidRPr="000E4253">
        <w:rPr>
          <w:rFonts w:ascii="Tahoma" w:hAnsi="Tahoma" w:cs="Tahoma"/>
        </w:rPr>
        <w:t xml:space="preserve">e spent a couple of brief </w:t>
      </w:r>
      <w:r w:rsidR="791401D0" w:rsidRPr="000E4253">
        <w:rPr>
          <w:rFonts w:ascii="Tahoma" w:hAnsi="Tahoma" w:cs="Tahoma"/>
        </w:rPr>
        <w:t>meeting</w:t>
      </w:r>
      <w:r w:rsidR="1E073AE7" w:rsidRPr="000E4253">
        <w:rPr>
          <w:rFonts w:ascii="Tahoma" w:hAnsi="Tahoma" w:cs="Tahoma"/>
        </w:rPr>
        <w:t xml:space="preserve">s together online designing the workshop </w:t>
      </w:r>
      <w:r w:rsidR="00337CA1" w:rsidRPr="000E4253">
        <w:rPr>
          <w:rFonts w:ascii="Tahoma" w:hAnsi="Tahoma" w:cs="Tahoma"/>
        </w:rPr>
        <w:t>structure and</w:t>
      </w:r>
      <w:r w:rsidR="1E073AE7" w:rsidRPr="000E4253">
        <w:rPr>
          <w:rFonts w:ascii="Tahoma" w:hAnsi="Tahoma" w:cs="Tahoma"/>
        </w:rPr>
        <w:t xml:space="preserve"> pooling a set of </w:t>
      </w:r>
      <w:r w:rsidR="04E9CDE3" w:rsidRPr="000E4253">
        <w:rPr>
          <w:rFonts w:ascii="Tahoma" w:hAnsi="Tahoma" w:cs="Tahoma"/>
        </w:rPr>
        <w:t>PowerPoint</w:t>
      </w:r>
      <w:r w:rsidR="1E073AE7" w:rsidRPr="000E4253">
        <w:rPr>
          <w:rFonts w:ascii="Tahoma" w:hAnsi="Tahoma" w:cs="Tahoma"/>
        </w:rPr>
        <w:t xml:space="preserve"> slides to use to hold our structure together and provide visual </w:t>
      </w:r>
      <w:r w:rsidR="70F4A37D" w:rsidRPr="000E4253">
        <w:rPr>
          <w:rFonts w:ascii="Tahoma" w:hAnsi="Tahoma" w:cs="Tahoma"/>
        </w:rPr>
        <w:t>stimulus.</w:t>
      </w:r>
    </w:p>
    <w:p w14:paraId="26D85611" w14:textId="77777777" w:rsidR="00543BF7" w:rsidRPr="000E4253" w:rsidRDefault="00543BF7" w:rsidP="000E4253">
      <w:pPr>
        <w:spacing w:after="240" w:line="360" w:lineRule="auto"/>
        <w:rPr>
          <w:rFonts w:ascii="Tahoma" w:hAnsi="Tahoma" w:cs="Tahoma"/>
          <w:b/>
          <w:bCs/>
        </w:rPr>
      </w:pPr>
    </w:p>
    <w:p w14:paraId="546A9840" w14:textId="77777777" w:rsidR="642CF347" w:rsidRPr="000E4253" w:rsidRDefault="00000000" w:rsidP="000E4253">
      <w:pPr>
        <w:spacing w:after="240" w:line="360" w:lineRule="auto"/>
        <w:rPr>
          <w:rFonts w:ascii="Tahoma" w:hAnsi="Tahoma" w:cs="Tahoma"/>
          <w:b/>
          <w:bCs/>
          <w:sz w:val="28"/>
          <w:szCs w:val="28"/>
        </w:rPr>
      </w:pPr>
      <w:r w:rsidRPr="000E4253">
        <w:rPr>
          <w:rFonts w:ascii="Tahoma" w:hAnsi="Tahoma" w:cs="Tahoma"/>
          <w:b/>
          <w:bCs/>
          <w:sz w:val="28"/>
          <w:szCs w:val="28"/>
        </w:rPr>
        <w:t xml:space="preserve">Workshop as </w:t>
      </w:r>
      <w:r w:rsidR="31560C55" w:rsidRPr="000E4253">
        <w:rPr>
          <w:rFonts w:ascii="Tahoma" w:hAnsi="Tahoma" w:cs="Tahoma"/>
          <w:b/>
          <w:bCs/>
          <w:sz w:val="28"/>
          <w:szCs w:val="28"/>
        </w:rPr>
        <w:t>M</w:t>
      </w:r>
      <w:r w:rsidRPr="000E4253">
        <w:rPr>
          <w:rFonts w:ascii="Tahoma" w:hAnsi="Tahoma" w:cs="Tahoma"/>
          <w:b/>
          <w:bCs/>
          <w:sz w:val="28"/>
          <w:szCs w:val="28"/>
        </w:rPr>
        <w:t>ethod</w:t>
      </w:r>
      <w:r w:rsidR="22E05643" w:rsidRPr="000E4253">
        <w:rPr>
          <w:rFonts w:ascii="Tahoma" w:hAnsi="Tahoma" w:cs="Tahoma"/>
          <w:b/>
          <w:bCs/>
          <w:sz w:val="28"/>
          <w:szCs w:val="28"/>
        </w:rPr>
        <w:t xml:space="preserve"> </w:t>
      </w:r>
    </w:p>
    <w:p w14:paraId="185FB36F" w14:textId="58FD54D4" w:rsidR="00030E9F" w:rsidRPr="000E4253" w:rsidRDefault="00000000" w:rsidP="000E4253">
      <w:pPr>
        <w:spacing w:after="240" w:line="360" w:lineRule="auto"/>
        <w:rPr>
          <w:rFonts w:ascii="Tahoma" w:hAnsi="Tahoma" w:cs="Tahoma"/>
        </w:rPr>
      </w:pPr>
      <w:r w:rsidRPr="000E4253">
        <w:rPr>
          <w:rFonts w:ascii="Tahoma" w:hAnsi="Tahoma" w:cs="Tahoma"/>
        </w:rPr>
        <w:t xml:space="preserve">Structured into six parts, </w:t>
      </w:r>
      <w:r w:rsidR="3F1A9D65" w:rsidRPr="000E4253">
        <w:rPr>
          <w:rFonts w:ascii="Tahoma" w:hAnsi="Tahoma" w:cs="Tahoma"/>
        </w:rPr>
        <w:t>our</w:t>
      </w:r>
      <w:r w:rsidRPr="000E4253">
        <w:rPr>
          <w:rFonts w:ascii="Tahoma" w:hAnsi="Tahoma" w:cs="Tahoma"/>
        </w:rPr>
        <w:t xml:space="preserve"> session looked at the practical, pedagogic and social aspects of design education</w:t>
      </w:r>
      <w:r w:rsidR="2BB7C3D4" w:rsidRPr="000E4253">
        <w:rPr>
          <w:rFonts w:ascii="Tahoma" w:hAnsi="Tahoma" w:cs="Tahoma"/>
        </w:rPr>
        <w:t>,</w:t>
      </w:r>
      <w:r w:rsidRPr="000E4253">
        <w:rPr>
          <w:rFonts w:ascii="Tahoma" w:hAnsi="Tahoma" w:cs="Tahoma"/>
        </w:rPr>
        <w:t xml:space="preserve"> and </w:t>
      </w:r>
      <w:r w:rsidR="35F9FFB4" w:rsidRPr="000E4253">
        <w:rPr>
          <w:rFonts w:ascii="Tahoma" w:hAnsi="Tahoma" w:cs="Tahoma"/>
        </w:rPr>
        <w:t xml:space="preserve">its </w:t>
      </w:r>
      <w:r w:rsidRPr="000E4253">
        <w:rPr>
          <w:rFonts w:ascii="Tahoma" w:hAnsi="Tahoma" w:cs="Tahoma"/>
        </w:rPr>
        <w:t>delivery</w:t>
      </w:r>
      <w:r w:rsidR="79949D09" w:rsidRPr="000E4253">
        <w:rPr>
          <w:rFonts w:ascii="Tahoma" w:hAnsi="Tahoma" w:cs="Tahoma"/>
        </w:rPr>
        <w:t xml:space="preserve"> in the studio</w:t>
      </w:r>
      <w:r w:rsidRPr="000E4253">
        <w:rPr>
          <w:rFonts w:ascii="Tahoma" w:hAnsi="Tahoma" w:cs="Tahoma"/>
        </w:rPr>
        <w:t xml:space="preserve">. </w:t>
      </w:r>
      <w:r w:rsidR="6CB007B6" w:rsidRPr="000E4253">
        <w:rPr>
          <w:rFonts w:ascii="Tahoma" w:hAnsi="Tahoma" w:cs="Tahoma"/>
        </w:rPr>
        <w:t xml:space="preserve">In our </w:t>
      </w:r>
      <w:r w:rsidR="5AD3CF4F" w:rsidRPr="000E4253">
        <w:rPr>
          <w:rFonts w:ascii="Tahoma" w:hAnsi="Tahoma" w:cs="Tahoma"/>
        </w:rPr>
        <w:t xml:space="preserve">conference </w:t>
      </w:r>
      <w:r w:rsidR="6CB007B6" w:rsidRPr="000E4253">
        <w:rPr>
          <w:rFonts w:ascii="Tahoma" w:hAnsi="Tahoma" w:cs="Tahoma"/>
        </w:rPr>
        <w:t>abstract w</w:t>
      </w:r>
      <w:r w:rsidR="4A1308EC" w:rsidRPr="000E4253">
        <w:rPr>
          <w:rFonts w:ascii="Tahoma" w:hAnsi="Tahoma" w:cs="Tahoma"/>
        </w:rPr>
        <w:t>e</w:t>
      </w:r>
      <w:r w:rsidR="257142D6" w:rsidRPr="000E4253">
        <w:rPr>
          <w:rFonts w:ascii="Tahoma" w:hAnsi="Tahoma" w:cs="Tahoma"/>
        </w:rPr>
        <w:t xml:space="preserve"> </w:t>
      </w:r>
      <w:r w:rsidRPr="000E4253">
        <w:rPr>
          <w:rFonts w:ascii="Tahoma" w:hAnsi="Tahoma" w:cs="Tahoma"/>
        </w:rPr>
        <w:t xml:space="preserve">invited </w:t>
      </w:r>
      <w:r w:rsidR="315AE8C6" w:rsidRPr="000E4253">
        <w:rPr>
          <w:rFonts w:ascii="Tahoma" w:hAnsi="Tahoma" w:cs="Tahoma"/>
        </w:rPr>
        <w:t xml:space="preserve">workshop participants </w:t>
      </w:r>
      <w:r w:rsidRPr="000E4253">
        <w:rPr>
          <w:rFonts w:ascii="Tahoma" w:hAnsi="Tahoma" w:cs="Tahoma"/>
        </w:rPr>
        <w:t xml:space="preserve">to </w:t>
      </w:r>
      <w:r w:rsidR="00321F76" w:rsidRPr="000E4253">
        <w:rPr>
          <w:rFonts w:ascii="Tahoma" w:hAnsi="Tahoma" w:cs="Tahoma"/>
        </w:rPr>
        <w:t xml:space="preserve">join us in </w:t>
      </w:r>
      <w:r w:rsidRPr="000E4253">
        <w:rPr>
          <w:rFonts w:ascii="Tahoma" w:hAnsi="Tahoma" w:cs="Tahoma"/>
        </w:rPr>
        <w:t>explor</w:t>
      </w:r>
      <w:r w:rsidR="6A67A9EC" w:rsidRPr="000E4253">
        <w:rPr>
          <w:rFonts w:ascii="Tahoma" w:hAnsi="Tahoma" w:cs="Tahoma"/>
        </w:rPr>
        <w:t>ing</w:t>
      </w:r>
      <w:r w:rsidRPr="000E4253">
        <w:rPr>
          <w:rFonts w:ascii="Tahoma" w:hAnsi="Tahoma" w:cs="Tahoma"/>
        </w:rPr>
        <w:t xml:space="preserve"> their current </w:t>
      </w:r>
      <w:r w:rsidRPr="000E4253">
        <w:rPr>
          <w:rFonts w:ascii="Tahoma" w:hAnsi="Tahoma" w:cs="Tahoma"/>
        </w:rPr>
        <w:lastRenderedPageBreak/>
        <w:t>educational settings and to consider their priorities for th</w:t>
      </w:r>
      <w:r w:rsidR="70C0131B" w:rsidRPr="000E4253">
        <w:rPr>
          <w:rFonts w:ascii="Tahoma" w:hAnsi="Tahoma" w:cs="Tahoma"/>
        </w:rPr>
        <w:t>is</w:t>
      </w:r>
      <w:r w:rsidRPr="000E4253">
        <w:rPr>
          <w:rFonts w:ascii="Tahoma" w:hAnsi="Tahoma" w:cs="Tahoma"/>
        </w:rPr>
        <w:t xml:space="preserve"> often-contradictory signature </w:t>
      </w:r>
      <w:r w:rsidR="65C2DC1B" w:rsidRPr="000E4253">
        <w:rPr>
          <w:rFonts w:ascii="Tahoma" w:hAnsi="Tahoma" w:cs="Tahoma"/>
        </w:rPr>
        <w:t xml:space="preserve">learning </w:t>
      </w:r>
      <w:r w:rsidRPr="000E4253">
        <w:rPr>
          <w:rFonts w:ascii="Tahoma" w:hAnsi="Tahoma" w:cs="Tahoma"/>
        </w:rPr>
        <w:t>space.</w:t>
      </w:r>
      <w:r w:rsidR="000E4253">
        <w:rPr>
          <w:rFonts w:ascii="Tahoma" w:hAnsi="Tahoma" w:cs="Tahoma"/>
        </w:rPr>
        <w:t xml:space="preserve"> </w:t>
      </w:r>
    </w:p>
    <w:p w14:paraId="25E45FD9" w14:textId="77777777" w:rsidR="387D1BF2" w:rsidRPr="000E4253" w:rsidRDefault="00000000" w:rsidP="000E4253">
      <w:pPr>
        <w:spacing w:after="240" w:line="360" w:lineRule="auto"/>
        <w:rPr>
          <w:rFonts w:ascii="Tahoma" w:hAnsi="Tahoma" w:cs="Tahoma"/>
        </w:rPr>
      </w:pPr>
      <w:r w:rsidRPr="000E4253">
        <w:rPr>
          <w:rFonts w:ascii="Tahoma" w:hAnsi="Tahoma" w:cs="Tahoma"/>
        </w:rPr>
        <w:t>Eleven</w:t>
      </w:r>
      <w:r w:rsidR="4278C2AC" w:rsidRPr="000E4253">
        <w:rPr>
          <w:rFonts w:ascii="Tahoma" w:hAnsi="Tahoma" w:cs="Tahoma"/>
        </w:rPr>
        <w:t xml:space="preserve"> conference p</w:t>
      </w:r>
      <w:r w:rsidR="097E74B4" w:rsidRPr="000E4253">
        <w:rPr>
          <w:rFonts w:ascii="Tahoma" w:hAnsi="Tahoma" w:cs="Tahoma"/>
        </w:rPr>
        <w:t xml:space="preserve">articipants </w:t>
      </w:r>
      <w:r w:rsidR="2AFC4A1A" w:rsidRPr="000E4253">
        <w:rPr>
          <w:rFonts w:ascii="Tahoma" w:hAnsi="Tahoma" w:cs="Tahoma"/>
        </w:rPr>
        <w:t>opt</w:t>
      </w:r>
      <w:r w:rsidR="0E1C39FA" w:rsidRPr="000E4253">
        <w:rPr>
          <w:rFonts w:ascii="Tahoma" w:hAnsi="Tahoma" w:cs="Tahoma"/>
        </w:rPr>
        <w:t>ed</w:t>
      </w:r>
      <w:r w:rsidR="097E74B4" w:rsidRPr="000E4253">
        <w:rPr>
          <w:rFonts w:ascii="Tahoma" w:hAnsi="Tahoma" w:cs="Tahoma"/>
        </w:rPr>
        <w:t xml:space="preserve"> to join </w:t>
      </w:r>
      <w:r w:rsidR="35760D72" w:rsidRPr="000E4253">
        <w:rPr>
          <w:rFonts w:ascii="Tahoma" w:hAnsi="Tahoma" w:cs="Tahoma"/>
        </w:rPr>
        <w:t>our Studio Manifesto</w:t>
      </w:r>
      <w:r w:rsidR="172C5786" w:rsidRPr="000E4253">
        <w:rPr>
          <w:rFonts w:ascii="Tahoma" w:hAnsi="Tahoma" w:cs="Tahoma"/>
        </w:rPr>
        <w:t xml:space="preserve"> </w:t>
      </w:r>
      <w:r w:rsidR="097E74B4" w:rsidRPr="000E4253">
        <w:rPr>
          <w:rFonts w:ascii="Tahoma" w:hAnsi="Tahoma" w:cs="Tahoma"/>
        </w:rPr>
        <w:t xml:space="preserve">workshop from a selection of </w:t>
      </w:r>
      <w:r w:rsidR="557D67AE" w:rsidRPr="000E4253">
        <w:rPr>
          <w:rFonts w:ascii="Tahoma" w:hAnsi="Tahoma" w:cs="Tahoma"/>
        </w:rPr>
        <w:t>six</w:t>
      </w:r>
      <w:r w:rsidR="0FB71ECC" w:rsidRPr="000E4253">
        <w:rPr>
          <w:rFonts w:ascii="Tahoma" w:hAnsi="Tahoma" w:cs="Tahoma"/>
        </w:rPr>
        <w:t xml:space="preserve"> workshops</w:t>
      </w:r>
      <w:r w:rsidR="097E74B4" w:rsidRPr="000E4253">
        <w:rPr>
          <w:rFonts w:ascii="Tahoma" w:hAnsi="Tahoma" w:cs="Tahoma"/>
        </w:rPr>
        <w:t xml:space="preserve"> running concurrently. The studio was a central thematic spine t</w:t>
      </w:r>
      <w:r w:rsidR="74C4BB5A" w:rsidRPr="000E4253">
        <w:rPr>
          <w:rFonts w:ascii="Tahoma" w:hAnsi="Tahoma" w:cs="Tahoma"/>
        </w:rPr>
        <w:t>hroughout</w:t>
      </w:r>
      <w:r w:rsidR="097E74B4" w:rsidRPr="000E4253">
        <w:rPr>
          <w:rFonts w:ascii="Tahoma" w:hAnsi="Tahoma" w:cs="Tahoma"/>
        </w:rPr>
        <w:t xml:space="preserve"> the </w:t>
      </w:r>
      <w:r w:rsidR="1AC38E9F" w:rsidRPr="000E4253">
        <w:rPr>
          <w:rFonts w:ascii="Tahoma" w:hAnsi="Tahoma" w:cs="Tahoma"/>
        </w:rPr>
        <w:t>conference</w:t>
      </w:r>
      <w:r w:rsidR="097E74B4" w:rsidRPr="000E4253">
        <w:rPr>
          <w:rFonts w:ascii="Tahoma" w:hAnsi="Tahoma" w:cs="Tahoma"/>
        </w:rPr>
        <w:t xml:space="preserve">, </w:t>
      </w:r>
      <w:r w:rsidR="681F49CA" w:rsidRPr="000E4253">
        <w:rPr>
          <w:rFonts w:ascii="Tahoma" w:hAnsi="Tahoma" w:cs="Tahoma"/>
        </w:rPr>
        <w:t>starting</w:t>
      </w:r>
      <w:r w:rsidR="15F35250" w:rsidRPr="000E4253">
        <w:rPr>
          <w:rFonts w:ascii="Tahoma" w:hAnsi="Tahoma" w:cs="Tahoma"/>
        </w:rPr>
        <w:t xml:space="preserve"> with </w:t>
      </w:r>
      <w:r w:rsidR="097E74B4" w:rsidRPr="000E4253">
        <w:rPr>
          <w:rFonts w:ascii="Tahoma" w:hAnsi="Tahoma" w:cs="Tahoma"/>
        </w:rPr>
        <w:t xml:space="preserve">the keynote presentation by </w:t>
      </w:r>
      <w:r w:rsidR="6BC79CCC" w:rsidRPr="000E4253">
        <w:rPr>
          <w:rFonts w:ascii="Tahoma" w:hAnsi="Tahoma" w:cs="Tahoma"/>
        </w:rPr>
        <w:t xml:space="preserve">Professor </w:t>
      </w:r>
      <w:r w:rsidR="097E74B4" w:rsidRPr="000E4253">
        <w:rPr>
          <w:rFonts w:ascii="Tahoma" w:hAnsi="Tahoma" w:cs="Tahoma"/>
        </w:rPr>
        <w:t>Susan Orr</w:t>
      </w:r>
      <w:r w:rsidR="779098FA" w:rsidRPr="000E4253">
        <w:rPr>
          <w:rFonts w:ascii="Tahoma" w:hAnsi="Tahoma" w:cs="Tahoma"/>
        </w:rPr>
        <w:t>,</w:t>
      </w:r>
      <w:r w:rsidR="690A2A91" w:rsidRPr="000E4253">
        <w:rPr>
          <w:rFonts w:ascii="Tahoma" w:hAnsi="Tahoma" w:cs="Tahoma"/>
        </w:rPr>
        <w:t xml:space="preserve"> Pro Vice-Chancellor Education and Equalities at De Montfort University</w:t>
      </w:r>
      <w:r w:rsidR="097E74B4" w:rsidRPr="000E4253">
        <w:rPr>
          <w:rFonts w:ascii="Tahoma" w:hAnsi="Tahoma" w:cs="Tahoma"/>
        </w:rPr>
        <w:t xml:space="preserve">, entitled ‘Studio Pedagogy: The Role of the Tutor in the Sticky Studio’. </w:t>
      </w:r>
      <w:r w:rsidR="5EE3B394" w:rsidRPr="000E4253">
        <w:rPr>
          <w:rFonts w:ascii="Tahoma" w:hAnsi="Tahoma" w:cs="Tahoma"/>
        </w:rPr>
        <w:t xml:space="preserve">In her seminal text with Alison Shreeve, Orr defines studio as, </w:t>
      </w:r>
      <w:r w:rsidR="097E74B4" w:rsidRPr="000E4253">
        <w:rPr>
          <w:rFonts w:ascii="Tahoma" w:hAnsi="Tahoma" w:cs="Tahoma"/>
        </w:rPr>
        <w:t>“</w:t>
      </w:r>
      <w:r w:rsidR="563FD411" w:rsidRPr="000E4253">
        <w:rPr>
          <w:rFonts w:ascii="Tahoma" w:hAnsi="Tahoma" w:cs="Tahoma"/>
        </w:rPr>
        <w:t>...</w:t>
      </w:r>
      <w:r w:rsidR="097E74B4" w:rsidRPr="000E4253">
        <w:rPr>
          <w:rFonts w:ascii="Tahoma" w:hAnsi="Tahoma" w:cs="Tahoma"/>
        </w:rPr>
        <w:t>a space to improvise, experiment and take risks</w:t>
      </w:r>
      <w:r w:rsidR="75E975A5" w:rsidRPr="000E4253">
        <w:rPr>
          <w:rFonts w:ascii="Tahoma" w:hAnsi="Tahoma" w:cs="Tahoma"/>
        </w:rPr>
        <w:t>”, going on to recognise that</w:t>
      </w:r>
      <w:r w:rsidR="40087CBD" w:rsidRPr="000E4253">
        <w:rPr>
          <w:rFonts w:ascii="Tahoma" w:hAnsi="Tahoma" w:cs="Tahoma"/>
        </w:rPr>
        <w:t>,</w:t>
      </w:r>
      <w:r w:rsidR="097E74B4" w:rsidRPr="000E4253">
        <w:rPr>
          <w:rFonts w:ascii="Tahoma" w:hAnsi="Tahoma" w:cs="Tahoma"/>
        </w:rPr>
        <w:t xml:space="preserve"> </w:t>
      </w:r>
      <w:r w:rsidR="0C842510" w:rsidRPr="000E4253">
        <w:rPr>
          <w:rFonts w:ascii="Tahoma" w:hAnsi="Tahoma" w:cs="Tahoma"/>
        </w:rPr>
        <w:t>“</w:t>
      </w:r>
      <w:r w:rsidR="097E74B4" w:rsidRPr="000E4253">
        <w:rPr>
          <w:rFonts w:ascii="Tahoma" w:hAnsi="Tahoma" w:cs="Tahoma"/>
        </w:rPr>
        <w:t xml:space="preserve">these spaces defy easy explanation" (Orr and Shreeve, 2018, p. 129). </w:t>
      </w:r>
      <w:r w:rsidR="06214D55" w:rsidRPr="000E4253">
        <w:rPr>
          <w:rFonts w:ascii="Tahoma" w:hAnsi="Tahoma" w:cs="Tahoma"/>
        </w:rPr>
        <w:t>Orr’s</w:t>
      </w:r>
      <w:r w:rsidR="0C8E128E" w:rsidRPr="000E4253">
        <w:rPr>
          <w:rFonts w:ascii="Tahoma" w:hAnsi="Tahoma" w:cs="Tahoma"/>
        </w:rPr>
        <w:t xml:space="preserve"> </w:t>
      </w:r>
      <w:r w:rsidR="679179F1" w:rsidRPr="000E4253">
        <w:rPr>
          <w:rFonts w:ascii="Tahoma" w:hAnsi="Tahoma" w:cs="Tahoma"/>
        </w:rPr>
        <w:t xml:space="preserve">GLAD </w:t>
      </w:r>
      <w:r w:rsidR="0C8E128E" w:rsidRPr="000E4253">
        <w:rPr>
          <w:rFonts w:ascii="Tahoma" w:hAnsi="Tahoma" w:cs="Tahoma"/>
        </w:rPr>
        <w:t>keynote</w:t>
      </w:r>
      <w:r w:rsidR="2D6CAF45" w:rsidRPr="000E4253">
        <w:rPr>
          <w:rFonts w:ascii="Tahoma" w:hAnsi="Tahoma" w:cs="Tahoma"/>
        </w:rPr>
        <w:t xml:space="preserve"> </w:t>
      </w:r>
      <w:r w:rsidR="715DF016" w:rsidRPr="000E4253">
        <w:rPr>
          <w:rFonts w:ascii="Tahoma" w:hAnsi="Tahoma" w:cs="Tahoma"/>
        </w:rPr>
        <w:t>underscored</w:t>
      </w:r>
      <w:r w:rsidR="0C8E128E" w:rsidRPr="000E4253">
        <w:rPr>
          <w:rFonts w:ascii="Tahoma" w:hAnsi="Tahoma" w:cs="Tahoma"/>
        </w:rPr>
        <w:t xml:space="preserve"> the centrality of studio</w:t>
      </w:r>
      <w:r w:rsidR="72104EBB" w:rsidRPr="000E4253">
        <w:rPr>
          <w:rFonts w:ascii="Tahoma" w:hAnsi="Tahoma" w:cs="Tahoma"/>
        </w:rPr>
        <w:t xml:space="preserve"> pedagogy research</w:t>
      </w:r>
      <w:r w:rsidR="0C8E128E" w:rsidRPr="000E4253">
        <w:rPr>
          <w:rFonts w:ascii="Tahoma" w:hAnsi="Tahoma" w:cs="Tahoma"/>
        </w:rPr>
        <w:t xml:space="preserve"> within </w:t>
      </w:r>
      <w:r w:rsidR="3A01990C" w:rsidRPr="000E4253">
        <w:rPr>
          <w:rFonts w:ascii="Tahoma" w:hAnsi="Tahoma" w:cs="Tahoma"/>
        </w:rPr>
        <w:t xml:space="preserve">the </w:t>
      </w:r>
      <w:proofErr w:type="gramStart"/>
      <w:r w:rsidR="0C8E128E" w:rsidRPr="000E4253">
        <w:rPr>
          <w:rFonts w:ascii="Tahoma" w:hAnsi="Tahoma" w:cs="Tahoma"/>
        </w:rPr>
        <w:t>arts</w:t>
      </w:r>
      <w:proofErr w:type="gramEnd"/>
      <w:r w:rsidR="0C8E128E" w:rsidRPr="000E4253">
        <w:rPr>
          <w:rFonts w:ascii="Tahoma" w:hAnsi="Tahoma" w:cs="Tahoma"/>
        </w:rPr>
        <w:t xml:space="preserve"> higher education</w:t>
      </w:r>
      <w:r w:rsidR="748158CD" w:rsidRPr="000E4253">
        <w:rPr>
          <w:rFonts w:ascii="Tahoma" w:hAnsi="Tahoma" w:cs="Tahoma"/>
        </w:rPr>
        <w:t xml:space="preserve"> </w:t>
      </w:r>
      <w:r w:rsidR="556E4D61" w:rsidRPr="000E4253">
        <w:rPr>
          <w:rFonts w:ascii="Tahoma" w:hAnsi="Tahoma" w:cs="Tahoma"/>
        </w:rPr>
        <w:t>literature</w:t>
      </w:r>
      <w:r w:rsidR="51F4F93D" w:rsidRPr="000E4253">
        <w:rPr>
          <w:rFonts w:ascii="Tahoma" w:hAnsi="Tahoma" w:cs="Tahoma"/>
        </w:rPr>
        <w:t>,</w:t>
      </w:r>
      <w:r w:rsidR="556E4D61" w:rsidRPr="000E4253">
        <w:rPr>
          <w:rFonts w:ascii="Tahoma" w:hAnsi="Tahoma" w:cs="Tahoma"/>
        </w:rPr>
        <w:t xml:space="preserve"> with reference to a number of key articles </w:t>
      </w:r>
      <w:r w:rsidR="2A99407E" w:rsidRPr="000E4253">
        <w:rPr>
          <w:rFonts w:ascii="Tahoma" w:hAnsi="Tahoma" w:cs="Tahoma"/>
        </w:rPr>
        <w:t>publish</w:t>
      </w:r>
      <w:r w:rsidR="556E4D61" w:rsidRPr="000E4253">
        <w:rPr>
          <w:rFonts w:ascii="Tahoma" w:hAnsi="Tahoma" w:cs="Tahoma"/>
        </w:rPr>
        <w:t>ed</w:t>
      </w:r>
      <w:r w:rsidR="36CB56FE" w:rsidRPr="000E4253">
        <w:rPr>
          <w:rFonts w:ascii="Tahoma" w:hAnsi="Tahoma" w:cs="Tahoma"/>
        </w:rPr>
        <w:t xml:space="preserve"> during</w:t>
      </w:r>
      <w:r w:rsidR="556E4D61" w:rsidRPr="000E4253">
        <w:rPr>
          <w:rFonts w:ascii="Tahoma" w:hAnsi="Tahoma" w:cs="Tahoma"/>
        </w:rPr>
        <w:t xml:space="preserve"> her time as Editor on the </w:t>
      </w:r>
      <w:r w:rsidR="556E4D61" w:rsidRPr="000E4253">
        <w:rPr>
          <w:rFonts w:ascii="Tahoma" w:hAnsi="Tahoma" w:cs="Tahoma"/>
          <w:i/>
          <w:iCs/>
        </w:rPr>
        <w:t>Journal of Art, Design and Communication in Higher Education</w:t>
      </w:r>
      <w:r w:rsidR="13B5E63C" w:rsidRPr="000E4253">
        <w:rPr>
          <w:rFonts w:ascii="Tahoma" w:hAnsi="Tahoma" w:cs="Tahoma"/>
        </w:rPr>
        <w:t>.</w:t>
      </w:r>
      <w:r w:rsidR="16F283B9" w:rsidRPr="000E4253">
        <w:rPr>
          <w:rFonts w:ascii="Tahoma" w:hAnsi="Tahoma" w:cs="Tahoma"/>
        </w:rPr>
        <w:t xml:space="preserve"> </w:t>
      </w:r>
      <w:r w:rsidR="19EC0DBB" w:rsidRPr="000E4253">
        <w:rPr>
          <w:rFonts w:ascii="Tahoma" w:hAnsi="Tahoma" w:cs="Tahoma"/>
        </w:rPr>
        <w:t xml:space="preserve">The keynote was followed by </w:t>
      </w:r>
      <w:r w:rsidR="415DA8F6" w:rsidRPr="000E4253">
        <w:rPr>
          <w:rFonts w:ascii="Tahoma" w:hAnsi="Tahoma" w:cs="Tahoma"/>
        </w:rPr>
        <w:t xml:space="preserve">five parallel strands of </w:t>
      </w:r>
      <w:r w:rsidR="737AC979" w:rsidRPr="000E4253">
        <w:rPr>
          <w:rFonts w:ascii="Tahoma" w:hAnsi="Tahoma" w:cs="Tahoma"/>
        </w:rPr>
        <w:t xml:space="preserve">39 </w:t>
      </w:r>
      <w:r w:rsidR="415DA8F6" w:rsidRPr="000E4253">
        <w:rPr>
          <w:rFonts w:ascii="Tahoma" w:hAnsi="Tahoma" w:cs="Tahoma"/>
        </w:rPr>
        <w:t>other talks</w:t>
      </w:r>
      <w:r w:rsidR="040AF09F" w:rsidRPr="000E4253">
        <w:rPr>
          <w:rFonts w:ascii="Tahoma" w:hAnsi="Tahoma" w:cs="Tahoma"/>
        </w:rPr>
        <w:t>, workshops</w:t>
      </w:r>
      <w:r w:rsidR="415DA8F6" w:rsidRPr="000E4253">
        <w:rPr>
          <w:rFonts w:ascii="Tahoma" w:hAnsi="Tahoma" w:cs="Tahoma"/>
        </w:rPr>
        <w:t xml:space="preserve"> and panel discussions. </w:t>
      </w:r>
      <w:r w:rsidR="1F73D5CB" w:rsidRPr="000E4253">
        <w:rPr>
          <w:rFonts w:ascii="Tahoma" w:hAnsi="Tahoma" w:cs="Tahoma"/>
        </w:rPr>
        <w:t>Our workshop was sc</w:t>
      </w:r>
      <w:r w:rsidR="1669CB9A" w:rsidRPr="000E4253">
        <w:rPr>
          <w:rFonts w:ascii="Tahoma" w:hAnsi="Tahoma" w:cs="Tahoma"/>
        </w:rPr>
        <w:t>heduled</w:t>
      </w:r>
      <w:r w:rsidR="62A435D9" w:rsidRPr="000E4253">
        <w:rPr>
          <w:rFonts w:ascii="Tahoma" w:hAnsi="Tahoma" w:cs="Tahoma"/>
        </w:rPr>
        <w:t xml:space="preserve"> late</w:t>
      </w:r>
      <w:r w:rsidR="1669CB9A" w:rsidRPr="000E4253">
        <w:rPr>
          <w:rFonts w:ascii="Tahoma" w:hAnsi="Tahoma" w:cs="Tahoma"/>
        </w:rPr>
        <w:t xml:space="preserve"> in the afternoon, the </w:t>
      </w:r>
      <w:r w:rsidR="1F3E37E9" w:rsidRPr="000E4253">
        <w:rPr>
          <w:rFonts w:ascii="Tahoma" w:hAnsi="Tahoma" w:cs="Tahoma"/>
        </w:rPr>
        <w:t>conference</w:t>
      </w:r>
      <w:r w:rsidR="3BB96364" w:rsidRPr="000E4253">
        <w:rPr>
          <w:rFonts w:ascii="Tahoma" w:hAnsi="Tahoma" w:cs="Tahoma"/>
        </w:rPr>
        <w:t xml:space="preserve">’s </w:t>
      </w:r>
      <w:r w:rsidR="77FAC4C5" w:rsidRPr="000E4253">
        <w:rPr>
          <w:rFonts w:ascii="Tahoma" w:hAnsi="Tahoma" w:cs="Tahoma"/>
        </w:rPr>
        <w:t xml:space="preserve">diverse </w:t>
      </w:r>
      <w:r w:rsidR="3BB96364" w:rsidRPr="000E4253">
        <w:rPr>
          <w:rFonts w:ascii="Tahoma" w:hAnsi="Tahoma" w:cs="Tahoma"/>
        </w:rPr>
        <w:t xml:space="preserve">programme </w:t>
      </w:r>
      <w:r w:rsidR="097E74B4" w:rsidRPr="000E4253">
        <w:rPr>
          <w:rFonts w:ascii="Tahoma" w:hAnsi="Tahoma" w:cs="Tahoma"/>
        </w:rPr>
        <w:t xml:space="preserve">acted as </w:t>
      </w:r>
      <w:r w:rsidR="5C67AB3D" w:rsidRPr="000E4253">
        <w:rPr>
          <w:rFonts w:ascii="Tahoma" w:hAnsi="Tahoma" w:cs="Tahoma"/>
        </w:rPr>
        <w:t xml:space="preserve">the </w:t>
      </w:r>
      <w:r w:rsidR="097E74B4" w:rsidRPr="000E4253">
        <w:rPr>
          <w:rFonts w:ascii="Tahoma" w:hAnsi="Tahoma" w:cs="Tahoma"/>
        </w:rPr>
        <w:t>perfect primer for the worksho</w:t>
      </w:r>
      <w:r w:rsidR="5E79145E" w:rsidRPr="000E4253">
        <w:rPr>
          <w:rFonts w:ascii="Tahoma" w:hAnsi="Tahoma" w:cs="Tahoma"/>
        </w:rPr>
        <w:t>p</w:t>
      </w:r>
      <w:r w:rsidR="097E74B4" w:rsidRPr="000E4253">
        <w:rPr>
          <w:rFonts w:ascii="Tahoma" w:hAnsi="Tahoma" w:cs="Tahoma"/>
        </w:rPr>
        <w:t xml:space="preserve"> prompt</w:t>
      </w:r>
      <w:r w:rsidR="6EFABFCE" w:rsidRPr="000E4253">
        <w:rPr>
          <w:rFonts w:ascii="Tahoma" w:hAnsi="Tahoma" w:cs="Tahoma"/>
        </w:rPr>
        <w:t xml:space="preserve">ing interesting discussion </w:t>
      </w:r>
      <w:r w:rsidR="01EC6301" w:rsidRPr="000E4253">
        <w:rPr>
          <w:rFonts w:ascii="Tahoma" w:hAnsi="Tahoma" w:cs="Tahoma"/>
        </w:rPr>
        <w:t>amongst the eleven participants</w:t>
      </w:r>
      <w:r w:rsidR="097E74B4" w:rsidRPr="000E4253">
        <w:rPr>
          <w:rFonts w:ascii="Tahoma" w:hAnsi="Tahoma" w:cs="Tahoma"/>
        </w:rPr>
        <w:t xml:space="preserve">. As </w:t>
      </w:r>
      <w:r w:rsidR="3D88888F" w:rsidRPr="000E4253">
        <w:rPr>
          <w:rFonts w:ascii="Tahoma" w:hAnsi="Tahoma" w:cs="Tahoma"/>
        </w:rPr>
        <w:t xml:space="preserve">is typical at </w:t>
      </w:r>
      <w:r w:rsidR="097E74B4" w:rsidRPr="000E4253">
        <w:rPr>
          <w:rFonts w:ascii="Tahoma" w:hAnsi="Tahoma" w:cs="Tahoma"/>
        </w:rPr>
        <w:t xml:space="preserve">conferences, </w:t>
      </w:r>
      <w:r w:rsidR="350958CE" w:rsidRPr="000E4253">
        <w:rPr>
          <w:rFonts w:ascii="Tahoma" w:hAnsi="Tahoma" w:cs="Tahoma"/>
        </w:rPr>
        <w:t xml:space="preserve">many of our workshop </w:t>
      </w:r>
      <w:r w:rsidR="097E74B4" w:rsidRPr="000E4253">
        <w:rPr>
          <w:rFonts w:ascii="Tahoma" w:hAnsi="Tahoma" w:cs="Tahoma"/>
        </w:rPr>
        <w:t xml:space="preserve">participants were </w:t>
      </w:r>
      <w:r w:rsidR="1A8BA380" w:rsidRPr="000E4253">
        <w:rPr>
          <w:rFonts w:ascii="Tahoma" w:hAnsi="Tahoma" w:cs="Tahoma"/>
        </w:rPr>
        <w:t xml:space="preserve">themselves </w:t>
      </w:r>
      <w:r w:rsidR="097E74B4" w:rsidRPr="000E4253">
        <w:rPr>
          <w:rFonts w:ascii="Tahoma" w:hAnsi="Tahoma" w:cs="Tahoma"/>
        </w:rPr>
        <w:t xml:space="preserve">also </w:t>
      </w:r>
      <w:r w:rsidR="40AAF0B5" w:rsidRPr="000E4253">
        <w:rPr>
          <w:rFonts w:ascii="Tahoma" w:hAnsi="Tahoma" w:cs="Tahoma"/>
        </w:rPr>
        <w:t>presenters</w:t>
      </w:r>
      <w:r w:rsidR="75C438F5" w:rsidRPr="000E4253">
        <w:rPr>
          <w:rFonts w:ascii="Tahoma" w:hAnsi="Tahoma" w:cs="Tahoma"/>
        </w:rPr>
        <w:t xml:space="preserve"> and/or researchers</w:t>
      </w:r>
      <w:r w:rsidR="40AAF0B5" w:rsidRPr="000E4253">
        <w:rPr>
          <w:rFonts w:ascii="Tahoma" w:hAnsi="Tahoma" w:cs="Tahoma"/>
        </w:rPr>
        <w:t>,</w:t>
      </w:r>
      <w:r w:rsidR="097E74B4" w:rsidRPr="000E4253">
        <w:rPr>
          <w:rFonts w:ascii="Tahoma" w:hAnsi="Tahoma" w:cs="Tahoma"/>
        </w:rPr>
        <w:t xml:space="preserve"> and the workshop benefited greatly from these specialists' exper</w:t>
      </w:r>
      <w:r w:rsidR="4E58A936" w:rsidRPr="000E4253">
        <w:rPr>
          <w:rFonts w:ascii="Tahoma" w:hAnsi="Tahoma" w:cs="Tahoma"/>
        </w:rPr>
        <w:t>ti</w:t>
      </w:r>
      <w:r w:rsidR="097E74B4" w:rsidRPr="000E4253">
        <w:rPr>
          <w:rFonts w:ascii="Tahoma" w:hAnsi="Tahoma" w:cs="Tahoma"/>
        </w:rPr>
        <w:t>s</w:t>
      </w:r>
      <w:r w:rsidR="31E5C8EA" w:rsidRPr="000E4253">
        <w:rPr>
          <w:rFonts w:ascii="Tahoma" w:hAnsi="Tahoma" w:cs="Tahoma"/>
        </w:rPr>
        <w:t>e</w:t>
      </w:r>
      <w:r w:rsidR="097E74B4" w:rsidRPr="000E4253">
        <w:rPr>
          <w:rFonts w:ascii="Tahoma" w:hAnsi="Tahoma" w:cs="Tahoma"/>
        </w:rPr>
        <w:t xml:space="preserve"> and lived experiences.</w:t>
      </w:r>
    </w:p>
    <w:p w14:paraId="6C89B465" w14:textId="77777777" w:rsidR="00400181" w:rsidRPr="000E4253" w:rsidRDefault="00000000" w:rsidP="000E4253">
      <w:pPr>
        <w:spacing w:after="240" w:line="360" w:lineRule="auto"/>
        <w:rPr>
          <w:rFonts w:ascii="Tahoma" w:hAnsi="Tahoma" w:cs="Tahoma"/>
        </w:rPr>
      </w:pPr>
      <w:r w:rsidRPr="000E4253">
        <w:rPr>
          <w:rFonts w:ascii="Tahoma" w:hAnsi="Tahoma" w:cs="Tahoma"/>
        </w:rPr>
        <w:t>In her 2005 publication</w:t>
      </w:r>
      <w:r w:rsidR="00BC6828" w:rsidRPr="000E4253">
        <w:rPr>
          <w:rFonts w:ascii="Tahoma" w:hAnsi="Tahoma" w:cs="Tahoma"/>
        </w:rPr>
        <w:t xml:space="preserve">, </w:t>
      </w:r>
      <w:r w:rsidR="00BC6828" w:rsidRPr="000E4253">
        <w:rPr>
          <w:rFonts w:ascii="Tahoma" w:hAnsi="Tahoma" w:cs="Tahoma"/>
          <w:i/>
          <w:iCs/>
        </w:rPr>
        <w:t>For Space</w:t>
      </w:r>
      <w:r w:rsidRPr="000E4253">
        <w:rPr>
          <w:rFonts w:ascii="Tahoma" w:hAnsi="Tahoma" w:cs="Tahoma"/>
        </w:rPr>
        <w:t>, Doreen Massey, Professor of Geography, notes “there can be no assumption of pre-given coherence, or of community or collective identity. Rather the thrown togetherness of place demands negotiation” (p. 141). Thrown</w:t>
      </w:r>
      <w:r w:rsidR="040AD293" w:rsidRPr="000E4253">
        <w:rPr>
          <w:rFonts w:ascii="Tahoma" w:hAnsi="Tahoma" w:cs="Tahoma"/>
        </w:rPr>
        <w:t xml:space="preserve"> </w:t>
      </w:r>
      <w:r w:rsidRPr="000E4253">
        <w:rPr>
          <w:rFonts w:ascii="Tahoma" w:hAnsi="Tahoma" w:cs="Tahoma"/>
        </w:rPr>
        <w:t>togetherness</w:t>
      </w:r>
      <w:r w:rsidR="574E327D" w:rsidRPr="000E4253">
        <w:rPr>
          <w:rFonts w:ascii="Tahoma" w:hAnsi="Tahoma" w:cs="Tahoma"/>
        </w:rPr>
        <w:t xml:space="preserve"> </w:t>
      </w:r>
      <w:r w:rsidR="4370A710" w:rsidRPr="000E4253">
        <w:rPr>
          <w:rFonts w:ascii="Tahoma" w:hAnsi="Tahoma" w:cs="Tahoma"/>
        </w:rPr>
        <w:t xml:space="preserve">aptly </w:t>
      </w:r>
      <w:r w:rsidR="454FAFAF" w:rsidRPr="000E4253">
        <w:rPr>
          <w:rFonts w:ascii="Tahoma" w:hAnsi="Tahoma" w:cs="Tahoma"/>
        </w:rPr>
        <w:t xml:space="preserve">conjures </w:t>
      </w:r>
      <w:r w:rsidR="574E327D" w:rsidRPr="000E4253">
        <w:rPr>
          <w:rFonts w:ascii="Tahoma" w:hAnsi="Tahoma" w:cs="Tahoma"/>
        </w:rPr>
        <w:t xml:space="preserve">the </w:t>
      </w:r>
      <w:r w:rsidR="7FCF0B35" w:rsidRPr="000E4253">
        <w:rPr>
          <w:rFonts w:ascii="Tahoma" w:hAnsi="Tahoma" w:cs="Tahoma"/>
        </w:rPr>
        <w:t>atmosphere</w:t>
      </w:r>
      <w:r w:rsidR="574E327D" w:rsidRPr="000E4253">
        <w:rPr>
          <w:rFonts w:ascii="Tahoma" w:hAnsi="Tahoma" w:cs="Tahoma"/>
        </w:rPr>
        <w:t xml:space="preserve"> of rapid, temporary conference session communities</w:t>
      </w:r>
      <w:r w:rsidR="635AB5C8" w:rsidRPr="000E4253">
        <w:rPr>
          <w:rFonts w:ascii="Tahoma" w:hAnsi="Tahoma" w:cs="Tahoma"/>
        </w:rPr>
        <w:t xml:space="preserve">. It also </w:t>
      </w:r>
      <w:r w:rsidR="5FAEE32A" w:rsidRPr="000E4253">
        <w:rPr>
          <w:rFonts w:ascii="Tahoma" w:hAnsi="Tahoma" w:cs="Tahoma"/>
        </w:rPr>
        <w:t>reflects</w:t>
      </w:r>
      <w:r w:rsidRPr="000E4253">
        <w:rPr>
          <w:rFonts w:ascii="Tahoma" w:hAnsi="Tahoma" w:cs="Tahoma"/>
        </w:rPr>
        <w:t xml:space="preserve"> the open-ended and plural understanding of the pedagogic studio space</w:t>
      </w:r>
      <w:r w:rsidR="2DC63CC3" w:rsidRPr="000E4253">
        <w:rPr>
          <w:rFonts w:ascii="Tahoma" w:hAnsi="Tahoma" w:cs="Tahoma"/>
        </w:rPr>
        <w:t xml:space="preserve">, </w:t>
      </w:r>
      <w:r w:rsidR="2E6F875B" w:rsidRPr="000E4253">
        <w:rPr>
          <w:rFonts w:ascii="Tahoma" w:hAnsi="Tahoma" w:cs="Tahoma"/>
        </w:rPr>
        <w:t xml:space="preserve">with its </w:t>
      </w:r>
      <w:r w:rsidR="2DC63CC3" w:rsidRPr="000E4253">
        <w:rPr>
          <w:rFonts w:ascii="Tahoma" w:hAnsi="Tahoma" w:cs="Tahoma"/>
        </w:rPr>
        <w:t>a</w:t>
      </w:r>
      <w:r w:rsidRPr="000E4253">
        <w:rPr>
          <w:rFonts w:ascii="Tahoma" w:hAnsi="Tahoma" w:cs="Tahoma"/>
        </w:rPr>
        <w:t>fford</w:t>
      </w:r>
      <w:r w:rsidR="6822EFCF" w:rsidRPr="000E4253">
        <w:rPr>
          <w:rFonts w:ascii="Tahoma" w:hAnsi="Tahoma" w:cs="Tahoma"/>
        </w:rPr>
        <w:t>ance of</w:t>
      </w:r>
      <w:r w:rsidRPr="000E4253">
        <w:rPr>
          <w:rFonts w:ascii="Tahoma" w:hAnsi="Tahoma" w:cs="Tahoma"/>
        </w:rPr>
        <w:t xml:space="preserve"> what bell hooks recognised</w:t>
      </w:r>
      <w:r w:rsidR="57874954" w:rsidRPr="000E4253">
        <w:rPr>
          <w:rFonts w:ascii="Tahoma" w:hAnsi="Tahoma" w:cs="Tahoma"/>
        </w:rPr>
        <w:t>,</w:t>
      </w:r>
      <w:r w:rsidRPr="000E4253">
        <w:rPr>
          <w:rFonts w:ascii="Tahoma" w:hAnsi="Tahoma" w:cs="Tahoma"/>
        </w:rPr>
        <w:t xml:space="preserve"> that “the classroom, with all its limitations, remains a location of possibility” (</w:t>
      </w:r>
      <w:r w:rsidR="62848DF9" w:rsidRPr="000E4253">
        <w:rPr>
          <w:rFonts w:ascii="Tahoma" w:hAnsi="Tahoma" w:cs="Tahoma"/>
        </w:rPr>
        <w:t xml:space="preserve">Massey, </w:t>
      </w:r>
      <w:r w:rsidRPr="000E4253">
        <w:rPr>
          <w:rFonts w:ascii="Tahoma" w:hAnsi="Tahoma" w:cs="Tahoma"/>
        </w:rPr>
        <w:t xml:space="preserve">1994, p. 207). </w:t>
      </w:r>
      <w:r w:rsidR="1A2DBB1C" w:rsidRPr="000E4253">
        <w:rPr>
          <w:rFonts w:ascii="Tahoma" w:hAnsi="Tahoma" w:cs="Tahoma"/>
        </w:rPr>
        <w:t>We</w:t>
      </w:r>
      <w:r w:rsidR="358F71CC" w:rsidRPr="000E4253">
        <w:rPr>
          <w:rFonts w:ascii="Tahoma" w:hAnsi="Tahoma" w:cs="Tahoma"/>
        </w:rPr>
        <w:t xml:space="preserve"> underst</w:t>
      </w:r>
      <w:r w:rsidR="499DB7AE" w:rsidRPr="000E4253">
        <w:rPr>
          <w:rFonts w:ascii="Tahoma" w:hAnsi="Tahoma" w:cs="Tahoma"/>
        </w:rPr>
        <w:t>oo</w:t>
      </w:r>
      <w:r w:rsidR="358F71CC" w:rsidRPr="000E4253">
        <w:rPr>
          <w:rFonts w:ascii="Tahoma" w:hAnsi="Tahoma" w:cs="Tahoma"/>
        </w:rPr>
        <w:t xml:space="preserve">d that </w:t>
      </w:r>
      <w:r w:rsidR="2AF91107" w:rsidRPr="000E4253">
        <w:rPr>
          <w:rFonts w:ascii="Tahoma" w:hAnsi="Tahoma" w:cs="Tahoma"/>
        </w:rPr>
        <w:t>the participants</w:t>
      </w:r>
      <w:r w:rsidR="22044CDE" w:rsidRPr="000E4253">
        <w:rPr>
          <w:rFonts w:ascii="Tahoma" w:hAnsi="Tahoma" w:cs="Tahoma"/>
        </w:rPr>
        <w:t>’</w:t>
      </w:r>
      <w:r w:rsidR="2AF91107" w:rsidRPr="000E4253">
        <w:rPr>
          <w:rFonts w:ascii="Tahoma" w:hAnsi="Tahoma" w:cs="Tahoma"/>
        </w:rPr>
        <w:t xml:space="preserve"> </w:t>
      </w:r>
      <w:r w:rsidR="7969E446" w:rsidRPr="000E4253">
        <w:rPr>
          <w:rFonts w:ascii="Tahoma" w:hAnsi="Tahoma" w:cs="Tahoma"/>
        </w:rPr>
        <w:t>multiple</w:t>
      </w:r>
      <w:r w:rsidR="2AF91107" w:rsidRPr="000E4253">
        <w:rPr>
          <w:rFonts w:ascii="Tahoma" w:hAnsi="Tahoma" w:cs="Tahoma"/>
        </w:rPr>
        <w:t xml:space="preserve"> contexts</w:t>
      </w:r>
      <w:r w:rsidR="3559D97C" w:rsidRPr="000E4253">
        <w:rPr>
          <w:rFonts w:ascii="Tahoma" w:hAnsi="Tahoma" w:cs="Tahoma"/>
        </w:rPr>
        <w:t xml:space="preserve"> </w:t>
      </w:r>
      <w:r w:rsidR="55DBAD34" w:rsidRPr="000E4253">
        <w:rPr>
          <w:rFonts w:ascii="Tahoma" w:hAnsi="Tahoma" w:cs="Tahoma"/>
        </w:rPr>
        <w:t>would</w:t>
      </w:r>
      <w:r w:rsidR="01FDC26E" w:rsidRPr="000E4253">
        <w:rPr>
          <w:rFonts w:ascii="Tahoma" w:hAnsi="Tahoma" w:cs="Tahoma"/>
        </w:rPr>
        <w:t xml:space="preserve"> not result in a </w:t>
      </w:r>
      <w:r w:rsidR="606E861C" w:rsidRPr="000E4253">
        <w:rPr>
          <w:rFonts w:ascii="Tahoma" w:hAnsi="Tahoma" w:cs="Tahoma"/>
        </w:rPr>
        <w:t>mono-</w:t>
      </w:r>
      <w:r w:rsidR="44F8FD46" w:rsidRPr="000E4253">
        <w:rPr>
          <w:rFonts w:ascii="Tahoma" w:hAnsi="Tahoma" w:cs="Tahoma"/>
        </w:rPr>
        <w:t>perspective</w:t>
      </w:r>
      <w:r w:rsidR="665480DB" w:rsidRPr="000E4253">
        <w:rPr>
          <w:rFonts w:ascii="Tahoma" w:hAnsi="Tahoma" w:cs="Tahoma"/>
        </w:rPr>
        <w:t xml:space="preserve"> on the studio</w:t>
      </w:r>
      <w:r w:rsidR="44F8FD46" w:rsidRPr="000E4253">
        <w:rPr>
          <w:rFonts w:ascii="Tahoma" w:hAnsi="Tahoma" w:cs="Tahoma"/>
        </w:rPr>
        <w:t>,</w:t>
      </w:r>
      <w:r w:rsidR="3446F0CB" w:rsidRPr="000E4253">
        <w:rPr>
          <w:rFonts w:ascii="Tahoma" w:hAnsi="Tahoma" w:cs="Tahoma"/>
        </w:rPr>
        <w:t xml:space="preserve"> </w:t>
      </w:r>
      <w:r w:rsidR="5CDB0AB4" w:rsidRPr="000E4253">
        <w:rPr>
          <w:rFonts w:ascii="Tahoma" w:hAnsi="Tahoma" w:cs="Tahoma"/>
        </w:rPr>
        <w:t>but we</w:t>
      </w:r>
      <w:r w:rsidR="32CE073D" w:rsidRPr="000E4253">
        <w:rPr>
          <w:rFonts w:ascii="Tahoma" w:hAnsi="Tahoma" w:cs="Tahoma"/>
        </w:rPr>
        <w:t xml:space="preserve"> wished to</w:t>
      </w:r>
      <w:r w:rsidR="2304BF7E" w:rsidRPr="000E4253">
        <w:rPr>
          <w:rFonts w:ascii="Tahoma" w:hAnsi="Tahoma" w:cs="Tahoma"/>
        </w:rPr>
        <w:t xml:space="preserve"> embrace </w:t>
      </w:r>
      <w:r w:rsidR="47932710" w:rsidRPr="000E4253">
        <w:rPr>
          <w:rFonts w:ascii="Tahoma" w:hAnsi="Tahoma" w:cs="Tahoma"/>
        </w:rPr>
        <w:t xml:space="preserve">a plurality of </w:t>
      </w:r>
      <w:r w:rsidR="2A625072" w:rsidRPr="000E4253">
        <w:rPr>
          <w:rFonts w:ascii="Tahoma" w:hAnsi="Tahoma" w:cs="Tahoma"/>
        </w:rPr>
        <w:t>‘</w:t>
      </w:r>
      <w:r w:rsidR="2304BF7E" w:rsidRPr="000E4253">
        <w:rPr>
          <w:rFonts w:ascii="Tahoma" w:hAnsi="Tahoma" w:cs="Tahoma"/>
        </w:rPr>
        <w:t>possibilities</w:t>
      </w:r>
      <w:r w:rsidR="7B70A8FC" w:rsidRPr="000E4253">
        <w:rPr>
          <w:rFonts w:ascii="Tahoma" w:hAnsi="Tahoma" w:cs="Tahoma"/>
        </w:rPr>
        <w:t>’</w:t>
      </w:r>
      <w:r w:rsidR="7C85B29F" w:rsidRPr="000E4253">
        <w:rPr>
          <w:rFonts w:ascii="Tahoma" w:hAnsi="Tahoma" w:cs="Tahoma"/>
        </w:rPr>
        <w:t xml:space="preserve"> during</w:t>
      </w:r>
      <w:r w:rsidR="5B5258B4" w:rsidRPr="000E4253">
        <w:rPr>
          <w:rFonts w:ascii="Tahoma" w:hAnsi="Tahoma" w:cs="Tahoma"/>
        </w:rPr>
        <w:t xml:space="preserve"> the development of the manifesto</w:t>
      </w:r>
      <w:r w:rsidR="173D73FF" w:rsidRPr="000E4253">
        <w:rPr>
          <w:rFonts w:ascii="Tahoma" w:hAnsi="Tahoma" w:cs="Tahoma"/>
        </w:rPr>
        <w:t xml:space="preserve"> in our workshop</w:t>
      </w:r>
      <w:r w:rsidR="6A30A4E5" w:rsidRPr="000E4253">
        <w:rPr>
          <w:rFonts w:ascii="Tahoma" w:hAnsi="Tahoma" w:cs="Tahoma"/>
        </w:rPr>
        <w:t>.</w:t>
      </w:r>
      <w:r w:rsidR="2A57766D" w:rsidRPr="000E4253">
        <w:rPr>
          <w:rFonts w:ascii="Tahoma" w:hAnsi="Tahoma" w:cs="Tahoma"/>
        </w:rPr>
        <w:t xml:space="preserve"> </w:t>
      </w:r>
      <w:r w:rsidR="50307C1B" w:rsidRPr="000E4253">
        <w:rPr>
          <w:rFonts w:ascii="Tahoma" w:hAnsi="Tahoma" w:cs="Tahoma"/>
        </w:rPr>
        <w:t>Citing Schön, Stefani Ledewitz acknowledges,</w:t>
      </w:r>
    </w:p>
    <w:p w14:paraId="4CAFD0CE" w14:textId="77777777" w:rsidR="00400181" w:rsidRPr="000E4253" w:rsidRDefault="00000000" w:rsidP="000E4253">
      <w:pPr>
        <w:spacing w:after="240" w:line="360" w:lineRule="auto"/>
        <w:ind w:left="1440"/>
        <w:rPr>
          <w:rFonts w:ascii="Tahoma" w:hAnsi="Tahoma" w:cs="Tahoma"/>
        </w:rPr>
      </w:pPr>
      <w:r w:rsidRPr="000E4253">
        <w:rPr>
          <w:rFonts w:ascii="Tahoma" w:hAnsi="Tahoma" w:cs="Tahoma"/>
        </w:rPr>
        <w:lastRenderedPageBreak/>
        <w:t>the lack of clarity over the purpose and effectiveness of the design studio reflects its complexity as a teaching/learning setting. It is characterized by multiple and sometimes contradictory goals, implicit theories, and inherent conditions of ‘inexpressibility, vagueness, and ambiguity</w:t>
      </w:r>
      <w:r w:rsidR="7E728629" w:rsidRPr="000E4253">
        <w:rPr>
          <w:rFonts w:ascii="Tahoma" w:hAnsi="Tahoma" w:cs="Tahoma"/>
        </w:rPr>
        <w:t>’</w:t>
      </w:r>
      <w:r w:rsidRPr="000E4253">
        <w:rPr>
          <w:rFonts w:ascii="Tahoma" w:hAnsi="Tahoma" w:cs="Tahoma"/>
        </w:rPr>
        <w:t xml:space="preserve"> (1985, p. 2).</w:t>
      </w:r>
    </w:p>
    <w:p w14:paraId="2CF543DD" w14:textId="77777777" w:rsidR="753D6E0C" w:rsidRPr="000E4253" w:rsidRDefault="00000000" w:rsidP="000E4253">
      <w:pPr>
        <w:spacing w:after="240" w:line="360" w:lineRule="auto"/>
        <w:rPr>
          <w:rFonts w:ascii="Tahoma" w:hAnsi="Tahoma" w:cs="Tahoma"/>
        </w:rPr>
      </w:pPr>
      <w:r w:rsidRPr="000E4253">
        <w:rPr>
          <w:rFonts w:ascii="Tahoma" w:hAnsi="Tahoma" w:cs="Tahoma"/>
        </w:rPr>
        <w:t xml:space="preserve">Despite having a great tolerance for ambiguity, </w:t>
      </w:r>
      <w:r w:rsidR="771B2A1F" w:rsidRPr="000E4253">
        <w:rPr>
          <w:rFonts w:ascii="Tahoma" w:hAnsi="Tahoma" w:cs="Tahoma"/>
        </w:rPr>
        <w:t xml:space="preserve">having both worked in art schools for many years, </w:t>
      </w:r>
      <w:r w:rsidRPr="000E4253">
        <w:rPr>
          <w:rFonts w:ascii="Tahoma" w:hAnsi="Tahoma" w:cs="Tahoma"/>
        </w:rPr>
        <w:t xml:space="preserve">we worked together to design the workshop </w:t>
      </w:r>
      <w:r w:rsidR="1060C5DC" w:rsidRPr="000E4253">
        <w:rPr>
          <w:rFonts w:ascii="Tahoma" w:hAnsi="Tahoma" w:cs="Tahoma"/>
        </w:rPr>
        <w:t>to</w:t>
      </w:r>
      <w:r w:rsidRPr="000E4253">
        <w:rPr>
          <w:rFonts w:ascii="Tahoma" w:hAnsi="Tahoma" w:cs="Tahoma"/>
        </w:rPr>
        <w:t xml:space="preserve"> a </w:t>
      </w:r>
      <w:proofErr w:type="gramStart"/>
      <w:r w:rsidRPr="000E4253">
        <w:rPr>
          <w:rFonts w:ascii="Tahoma" w:hAnsi="Tahoma" w:cs="Tahoma"/>
        </w:rPr>
        <w:t>fairly tight</w:t>
      </w:r>
      <w:proofErr w:type="gramEnd"/>
      <w:r w:rsidRPr="000E4253">
        <w:rPr>
          <w:rFonts w:ascii="Tahoma" w:hAnsi="Tahoma" w:cs="Tahoma"/>
        </w:rPr>
        <w:t xml:space="preserve"> structure</w:t>
      </w:r>
      <w:r w:rsidR="38192AB0" w:rsidRPr="000E4253">
        <w:rPr>
          <w:rFonts w:ascii="Tahoma" w:hAnsi="Tahoma" w:cs="Tahoma"/>
        </w:rPr>
        <w:t>.</w:t>
      </w:r>
      <w:r w:rsidRPr="000E4253">
        <w:rPr>
          <w:rFonts w:ascii="Tahoma" w:hAnsi="Tahoma" w:cs="Tahoma"/>
        </w:rPr>
        <w:t xml:space="preserve"> </w:t>
      </w:r>
      <w:r w:rsidR="67334D1C" w:rsidRPr="000E4253">
        <w:rPr>
          <w:rFonts w:ascii="Tahoma" w:hAnsi="Tahoma" w:cs="Tahoma"/>
        </w:rPr>
        <w:t xml:space="preserve">Given we were only allocated 90 minutes, we wished </w:t>
      </w:r>
      <w:r w:rsidRPr="000E4253">
        <w:rPr>
          <w:rFonts w:ascii="Tahoma" w:hAnsi="Tahoma" w:cs="Tahoma"/>
        </w:rPr>
        <w:t xml:space="preserve">to enable </w:t>
      </w:r>
      <w:r w:rsidR="0FD09534" w:rsidRPr="000E4253">
        <w:rPr>
          <w:rFonts w:ascii="Tahoma" w:hAnsi="Tahoma" w:cs="Tahoma"/>
        </w:rPr>
        <w:t xml:space="preserve">participants to quickly respond to prompts, without too much time being wasted on didactic input. That said, it was important to </w:t>
      </w:r>
      <w:r w:rsidR="7E6489B3" w:rsidRPr="000E4253">
        <w:rPr>
          <w:rFonts w:ascii="Tahoma" w:hAnsi="Tahoma" w:cs="Tahoma"/>
        </w:rPr>
        <w:t>fram</w:t>
      </w:r>
      <w:r w:rsidR="0FD09534" w:rsidRPr="000E4253">
        <w:rPr>
          <w:rFonts w:ascii="Tahoma" w:hAnsi="Tahoma" w:cs="Tahoma"/>
        </w:rPr>
        <w:t>e the</w:t>
      </w:r>
      <w:r w:rsidR="646539EA" w:rsidRPr="000E4253">
        <w:rPr>
          <w:rFonts w:ascii="Tahoma" w:hAnsi="Tahoma" w:cs="Tahoma"/>
        </w:rPr>
        <w:t xml:space="preserve"> </w:t>
      </w:r>
      <w:r w:rsidR="0FD09534" w:rsidRPr="000E4253">
        <w:rPr>
          <w:rFonts w:ascii="Tahoma" w:hAnsi="Tahoma" w:cs="Tahoma"/>
        </w:rPr>
        <w:t>event</w:t>
      </w:r>
      <w:r w:rsidR="7E5A7148" w:rsidRPr="000E4253">
        <w:rPr>
          <w:rFonts w:ascii="Tahoma" w:hAnsi="Tahoma" w:cs="Tahoma"/>
        </w:rPr>
        <w:t xml:space="preserve"> </w:t>
      </w:r>
      <w:r w:rsidR="09A014DF" w:rsidRPr="000E4253">
        <w:rPr>
          <w:rFonts w:ascii="Tahoma" w:hAnsi="Tahoma" w:cs="Tahoma"/>
        </w:rPr>
        <w:t xml:space="preserve">both within our research practices, and </w:t>
      </w:r>
      <w:r w:rsidR="7E5A7148" w:rsidRPr="000E4253">
        <w:rPr>
          <w:rFonts w:ascii="Tahoma" w:hAnsi="Tahoma" w:cs="Tahoma"/>
        </w:rPr>
        <w:t xml:space="preserve">with reference to the wider </w:t>
      </w:r>
      <w:r w:rsidR="7CF13B7B" w:rsidRPr="000E4253">
        <w:rPr>
          <w:rFonts w:ascii="Tahoma" w:hAnsi="Tahoma" w:cs="Tahoma"/>
        </w:rPr>
        <w:t>field.</w:t>
      </w:r>
    </w:p>
    <w:p w14:paraId="2502C553" w14:textId="77777777" w:rsidR="339B6F16" w:rsidRPr="000E4253" w:rsidRDefault="00000000" w:rsidP="000E4253">
      <w:pPr>
        <w:spacing w:after="240" w:line="360" w:lineRule="auto"/>
        <w:rPr>
          <w:rFonts w:ascii="Tahoma" w:hAnsi="Tahoma" w:cs="Tahoma"/>
        </w:rPr>
      </w:pPr>
      <w:r w:rsidRPr="000E4253">
        <w:rPr>
          <w:rFonts w:ascii="Tahoma" w:hAnsi="Tahoma" w:cs="Tahoma"/>
        </w:rPr>
        <w:t xml:space="preserve">We opened </w:t>
      </w:r>
      <w:r w:rsidR="5430FCA8" w:rsidRPr="000E4253">
        <w:rPr>
          <w:rFonts w:ascii="Tahoma" w:hAnsi="Tahoma" w:cs="Tahoma"/>
        </w:rPr>
        <w:t xml:space="preserve">the </w:t>
      </w:r>
      <w:r w:rsidR="131DC8C0" w:rsidRPr="000E4253">
        <w:rPr>
          <w:rFonts w:ascii="Tahoma" w:hAnsi="Tahoma" w:cs="Tahoma"/>
        </w:rPr>
        <w:t xml:space="preserve">workshop with a short introduction on </w:t>
      </w:r>
      <w:r w:rsidR="170CC2A7" w:rsidRPr="000E4253">
        <w:rPr>
          <w:rFonts w:ascii="Tahoma" w:hAnsi="Tahoma" w:cs="Tahoma"/>
        </w:rPr>
        <w:t>ou</w:t>
      </w:r>
      <w:r w:rsidR="131DC8C0" w:rsidRPr="000E4253">
        <w:rPr>
          <w:rFonts w:ascii="Tahoma" w:hAnsi="Tahoma" w:cs="Tahoma"/>
        </w:rPr>
        <w:t>r doctoral research</w:t>
      </w:r>
      <w:r w:rsidR="0A1138F9" w:rsidRPr="000E4253">
        <w:rPr>
          <w:rFonts w:ascii="Tahoma" w:hAnsi="Tahoma" w:cs="Tahoma"/>
        </w:rPr>
        <w:t xml:space="preserve"> projects</w:t>
      </w:r>
      <w:r w:rsidR="131DC8C0" w:rsidRPr="000E4253">
        <w:rPr>
          <w:rFonts w:ascii="Tahoma" w:hAnsi="Tahoma" w:cs="Tahoma"/>
        </w:rPr>
        <w:t xml:space="preserve"> </w:t>
      </w:r>
      <w:r w:rsidR="7102BBB1" w:rsidRPr="000E4253">
        <w:rPr>
          <w:rFonts w:ascii="Tahoma" w:hAnsi="Tahoma" w:cs="Tahoma"/>
        </w:rPr>
        <w:t xml:space="preserve">and </w:t>
      </w:r>
      <w:r w:rsidR="7ED6EFC0" w:rsidRPr="000E4253">
        <w:rPr>
          <w:rFonts w:ascii="Tahoma" w:hAnsi="Tahoma" w:cs="Tahoma"/>
        </w:rPr>
        <w:t>the</w:t>
      </w:r>
      <w:r w:rsidR="131DC8C0" w:rsidRPr="000E4253">
        <w:rPr>
          <w:rFonts w:ascii="Tahoma" w:hAnsi="Tahoma" w:cs="Tahoma"/>
        </w:rPr>
        <w:t xml:space="preserve"> motivation for </w:t>
      </w:r>
      <w:r w:rsidR="55A832F4" w:rsidRPr="000E4253">
        <w:rPr>
          <w:rFonts w:ascii="Tahoma" w:hAnsi="Tahoma" w:cs="Tahoma"/>
        </w:rPr>
        <w:t xml:space="preserve">designing </w:t>
      </w:r>
      <w:r w:rsidR="131DC8C0" w:rsidRPr="000E4253">
        <w:rPr>
          <w:rFonts w:ascii="Tahoma" w:hAnsi="Tahoma" w:cs="Tahoma"/>
        </w:rPr>
        <w:t>th</w:t>
      </w:r>
      <w:r w:rsidR="3F5F4310" w:rsidRPr="000E4253">
        <w:rPr>
          <w:rFonts w:ascii="Tahoma" w:hAnsi="Tahoma" w:cs="Tahoma"/>
        </w:rPr>
        <w:t>is</w:t>
      </w:r>
      <w:r w:rsidR="131DC8C0" w:rsidRPr="000E4253">
        <w:rPr>
          <w:rFonts w:ascii="Tahoma" w:hAnsi="Tahoma" w:cs="Tahoma"/>
        </w:rPr>
        <w:t xml:space="preserve"> event</w:t>
      </w:r>
      <w:r w:rsidR="3ECE157A" w:rsidRPr="000E4253">
        <w:rPr>
          <w:rFonts w:ascii="Tahoma" w:hAnsi="Tahoma" w:cs="Tahoma"/>
        </w:rPr>
        <w:t>.</w:t>
      </w:r>
      <w:r w:rsidR="131DC8C0" w:rsidRPr="000E4253">
        <w:rPr>
          <w:rFonts w:ascii="Tahoma" w:hAnsi="Tahoma" w:cs="Tahoma"/>
        </w:rPr>
        <w:t xml:space="preserve"> </w:t>
      </w:r>
      <w:r w:rsidR="632B3E65" w:rsidRPr="000E4253">
        <w:rPr>
          <w:rFonts w:ascii="Tahoma" w:hAnsi="Tahoma" w:cs="Tahoma"/>
        </w:rPr>
        <w:t>We contextualised the studio using</w:t>
      </w:r>
      <w:r w:rsidR="131DC8C0" w:rsidRPr="000E4253">
        <w:rPr>
          <w:rFonts w:ascii="Tahoma" w:hAnsi="Tahoma" w:cs="Tahoma"/>
        </w:rPr>
        <w:t xml:space="preserve"> </w:t>
      </w:r>
      <w:r w:rsidR="50346EBF" w:rsidRPr="000E4253">
        <w:rPr>
          <w:rFonts w:ascii="Tahoma" w:hAnsi="Tahoma" w:cs="Tahoma"/>
        </w:rPr>
        <w:t>propositions and concepts</w:t>
      </w:r>
      <w:r w:rsidR="131DC8C0" w:rsidRPr="000E4253">
        <w:rPr>
          <w:rFonts w:ascii="Tahoma" w:hAnsi="Tahoma" w:cs="Tahoma"/>
        </w:rPr>
        <w:t xml:space="preserve"> from</w:t>
      </w:r>
      <w:r w:rsidR="7C645772" w:rsidRPr="000E4253">
        <w:rPr>
          <w:rFonts w:ascii="Tahoma" w:hAnsi="Tahoma" w:cs="Tahoma"/>
        </w:rPr>
        <w:t xml:space="preserve"> a range of</w:t>
      </w:r>
      <w:r w:rsidR="131DC8C0" w:rsidRPr="000E4253">
        <w:rPr>
          <w:rFonts w:ascii="Tahoma" w:hAnsi="Tahoma" w:cs="Tahoma"/>
        </w:rPr>
        <w:t xml:space="preserve"> spatial, pedagogic and social theorists. The purpose of the</w:t>
      </w:r>
      <w:r w:rsidR="33AF807F" w:rsidRPr="000E4253">
        <w:rPr>
          <w:rFonts w:ascii="Tahoma" w:hAnsi="Tahoma" w:cs="Tahoma"/>
        </w:rPr>
        <w:t>se</w:t>
      </w:r>
      <w:r w:rsidR="131DC8C0" w:rsidRPr="000E4253">
        <w:rPr>
          <w:rFonts w:ascii="Tahoma" w:hAnsi="Tahoma" w:cs="Tahoma"/>
        </w:rPr>
        <w:t xml:space="preserve"> provocations was to frame the studio as conceptually contradictory</w:t>
      </w:r>
      <w:r w:rsidR="6B17AFB7" w:rsidRPr="000E4253">
        <w:rPr>
          <w:rFonts w:ascii="Tahoma" w:hAnsi="Tahoma" w:cs="Tahoma"/>
        </w:rPr>
        <w:t>.</w:t>
      </w:r>
      <w:r w:rsidR="76204F69" w:rsidRPr="000E4253">
        <w:rPr>
          <w:rFonts w:ascii="Tahoma" w:hAnsi="Tahoma" w:cs="Tahoma"/>
        </w:rPr>
        <w:t xml:space="preserve"> </w:t>
      </w:r>
      <w:r w:rsidR="131DC8C0" w:rsidRPr="000E4253">
        <w:rPr>
          <w:rFonts w:ascii="Tahoma" w:hAnsi="Tahoma" w:cs="Tahoma"/>
        </w:rPr>
        <w:t>Research into the design of learning spaces takes several different approaches</w:t>
      </w:r>
      <w:r w:rsidR="768A0F6B" w:rsidRPr="000E4253">
        <w:rPr>
          <w:rFonts w:ascii="Tahoma" w:hAnsi="Tahoma" w:cs="Tahoma"/>
        </w:rPr>
        <w:t>.</w:t>
      </w:r>
      <w:r w:rsidR="131DC8C0" w:rsidRPr="000E4253">
        <w:rPr>
          <w:rFonts w:ascii="Tahoma" w:hAnsi="Tahoma" w:cs="Tahoma"/>
        </w:rPr>
        <w:t xml:space="preserve"> </w:t>
      </w:r>
      <w:r w:rsidR="33812C4C" w:rsidRPr="000E4253">
        <w:rPr>
          <w:rFonts w:ascii="Tahoma" w:hAnsi="Tahoma" w:cs="Tahoma"/>
        </w:rPr>
        <w:t>S</w:t>
      </w:r>
      <w:r w:rsidR="131DC8C0" w:rsidRPr="000E4253">
        <w:rPr>
          <w:rFonts w:ascii="Tahoma" w:hAnsi="Tahoma" w:cs="Tahoma"/>
        </w:rPr>
        <w:t xml:space="preserve">ome concentrate on phenomenological qualities such as light, views, optimal temperature, sound levels, etc. (Gallagher </w:t>
      </w:r>
      <w:r w:rsidR="131DC8C0" w:rsidRPr="000E4253">
        <w:rPr>
          <w:rFonts w:ascii="Tahoma" w:hAnsi="Tahoma" w:cs="Tahoma"/>
          <w:i/>
          <w:iCs/>
        </w:rPr>
        <w:t>et al.</w:t>
      </w:r>
      <w:r w:rsidR="131DC8C0" w:rsidRPr="000E4253">
        <w:rPr>
          <w:rFonts w:ascii="Tahoma" w:hAnsi="Tahoma" w:cs="Tahoma"/>
        </w:rPr>
        <w:t xml:space="preserve">, 2016), </w:t>
      </w:r>
      <w:r w:rsidR="05A1D7D5" w:rsidRPr="000E4253">
        <w:rPr>
          <w:rFonts w:ascii="Tahoma" w:hAnsi="Tahoma" w:cs="Tahoma"/>
        </w:rPr>
        <w:t>tun</w:t>
      </w:r>
      <w:r w:rsidR="131DC8C0" w:rsidRPr="000E4253">
        <w:rPr>
          <w:rFonts w:ascii="Tahoma" w:hAnsi="Tahoma" w:cs="Tahoma"/>
        </w:rPr>
        <w:t xml:space="preserve">ing </w:t>
      </w:r>
      <w:r w:rsidR="2EF53724" w:rsidRPr="000E4253">
        <w:rPr>
          <w:rFonts w:ascii="Tahoma" w:hAnsi="Tahoma" w:cs="Tahoma"/>
        </w:rPr>
        <w:t>i</w:t>
      </w:r>
      <w:r w:rsidR="131DC8C0" w:rsidRPr="000E4253">
        <w:rPr>
          <w:rFonts w:ascii="Tahoma" w:hAnsi="Tahoma" w:cs="Tahoma"/>
        </w:rPr>
        <w:t>n</w:t>
      </w:r>
      <w:r w:rsidR="7D78C37C" w:rsidRPr="000E4253">
        <w:rPr>
          <w:rFonts w:ascii="Tahoma" w:hAnsi="Tahoma" w:cs="Tahoma"/>
        </w:rPr>
        <w:t>to</w:t>
      </w:r>
      <w:r w:rsidR="131DC8C0" w:rsidRPr="000E4253">
        <w:rPr>
          <w:rFonts w:ascii="Tahoma" w:hAnsi="Tahoma" w:cs="Tahoma"/>
        </w:rPr>
        <w:t xml:space="preserve"> the lived experience of the tutors and students in the space. Others are guided by the activities of the creative process, for example Williams (2009) identifies </w:t>
      </w:r>
      <w:r w:rsidR="64AFAE16" w:rsidRPr="000E4253">
        <w:rPr>
          <w:rFonts w:ascii="Tahoma" w:hAnsi="Tahoma" w:cs="Tahoma"/>
        </w:rPr>
        <w:t>five</w:t>
      </w:r>
      <w:r w:rsidR="131DC8C0" w:rsidRPr="000E4253">
        <w:rPr>
          <w:rFonts w:ascii="Tahoma" w:hAnsi="Tahoma" w:cs="Tahoma"/>
        </w:rPr>
        <w:t xml:space="preserve"> specific environments most conducive to the creative process: Den, Bazaar, Dwelling, Neighbourhood</w:t>
      </w:r>
      <w:r w:rsidR="4B6F939C" w:rsidRPr="000E4253">
        <w:rPr>
          <w:rFonts w:ascii="Tahoma" w:hAnsi="Tahoma" w:cs="Tahoma"/>
        </w:rPr>
        <w:t xml:space="preserve"> and </w:t>
      </w:r>
      <w:r w:rsidR="131DC8C0" w:rsidRPr="000E4253">
        <w:rPr>
          <w:rFonts w:ascii="Tahoma" w:hAnsi="Tahoma" w:cs="Tahoma"/>
        </w:rPr>
        <w:t>Model</w:t>
      </w:r>
      <w:r w:rsidR="7ECFCB54" w:rsidRPr="000E4253">
        <w:rPr>
          <w:rFonts w:ascii="Tahoma" w:hAnsi="Tahoma" w:cs="Tahoma"/>
        </w:rPr>
        <w:t>,</w:t>
      </w:r>
      <w:r w:rsidR="131DC8C0" w:rsidRPr="000E4253">
        <w:rPr>
          <w:rFonts w:ascii="Tahoma" w:hAnsi="Tahoma" w:cs="Tahoma"/>
        </w:rPr>
        <w:t xml:space="preserve"> identif</w:t>
      </w:r>
      <w:r w:rsidR="7C792818" w:rsidRPr="000E4253">
        <w:rPr>
          <w:rFonts w:ascii="Tahoma" w:hAnsi="Tahoma" w:cs="Tahoma"/>
        </w:rPr>
        <w:t>ying</w:t>
      </w:r>
      <w:r w:rsidR="131DC8C0" w:rsidRPr="000E4253">
        <w:rPr>
          <w:rFonts w:ascii="Tahoma" w:hAnsi="Tahoma" w:cs="Tahoma"/>
        </w:rPr>
        <w:t xml:space="preserve"> different requirements for each of these</w:t>
      </w:r>
      <w:r w:rsidR="7CC4062A" w:rsidRPr="000E4253">
        <w:rPr>
          <w:rFonts w:ascii="Tahoma" w:hAnsi="Tahoma" w:cs="Tahoma"/>
        </w:rPr>
        <w:t>.</w:t>
      </w:r>
      <w:r w:rsidR="131DC8C0" w:rsidRPr="000E4253">
        <w:rPr>
          <w:rFonts w:ascii="Tahoma" w:hAnsi="Tahoma" w:cs="Tahoma"/>
        </w:rPr>
        <w:t xml:space="preserve"> Thoring </w:t>
      </w:r>
      <w:r w:rsidR="131DC8C0" w:rsidRPr="000E4253">
        <w:rPr>
          <w:rFonts w:ascii="Tahoma" w:hAnsi="Tahoma" w:cs="Tahoma"/>
          <w:i/>
          <w:iCs/>
        </w:rPr>
        <w:t>et al.</w:t>
      </w:r>
      <w:r w:rsidR="131DC8C0" w:rsidRPr="000E4253">
        <w:rPr>
          <w:rFonts w:ascii="Tahoma" w:hAnsi="Tahoma" w:cs="Tahoma"/>
        </w:rPr>
        <w:t xml:space="preserve"> (2018) identify five qualities of creative spaces: stimulation, knowledge processor, social dimension, culture indicator and process enabler</w:t>
      </w:r>
      <w:r w:rsidR="5020F34C" w:rsidRPr="000E4253">
        <w:rPr>
          <w:rFonts w:ascii="Tahoma" w:hAnsi="Tahoma" w:cs="Tahoma"/>
        </w:rPr>
        <w:t>.</w:t>
      </w:r>
      <w:r w:rsidR="002978AB" w:rsidRPr="000E4253">
        <w:rPr>
          <w:rFonts w:ascii="Tahoma" w:hAnsi="Tahoma" w:cs="Tahoma"/>
        </w:rPr>
        <w:t xml:space="preserve"> </w:t>
      </w:r>
      <w:r w:rsidR="2D85929E" w:rsidRPr="000E4253">
        <w:rPr>
          <w:rFonts w:ascii="Tahoma" w:hAnsi="Tahoma" w:cs="Tahoma"/>
        </w:rPr>
        <w:t xml:space="preserve">Moving onto what the studio space affords, </w:t>
      </w:r>
      <w:r w:rsidR="131DC8C0" w:rsidRPr="000E4253">
        <w:rPr>
          <w:rFonts w:ascii="Tahoma" w:hAnsi="Tahoma" w:cs="Tahoma"/>
        </w:rPr>
        <w:t xml:space="preserve">Doorley and Withoft (2012) </w:t>
      </w:r>
      <w:r w:rsidR="182844A2" w:rsidRPr="000E4253">
        <w:rPr>
          <w:rFonts w:ascii="Tahoma" w:hAnsi="Tahoma" w:cs="Tahoma"/>
        </w:rPr>
        <w:t>propose</w:t>
      </w:r>
      <w:r w:rsidR="131DC8C0" w:rsidRPr="000E4253">
        <w:rPr>
          <w:rFonts w:ascii="Tahoma" w:hAnsi="Tahoma" w:cs="Tahoma"/>
        </w:rPr>
        <w:t xml:space="preserve"> four drivers of creativity inspired by Stanford’s dSchool: Places, Properties, Actions and Attitude</w:t>
      </w:r>
      <w:r w:rsidR="23439C66" w:rsidRPr="000E4253">
        <w:rPr>
          <w:rFonts w:ascii="Tahoma" w:hAnsi="Tahoma" w:cs="Tahoma"/>
        </w:rPr>
        <w:t xml:space="preserve">. Additionally, </w:t>
      </w:r>
      <w:r w:rsidR="131DC8C0" w:rsidRPr="000E4253">
        <w:rPr>
          <w:rFonts w:ascii="Tahoma" w:hAnsi="Tahoma" w:cs="Tahoma"/>
        </w:rPr>
        <w:t xml:space="preserve">Velhhoen (2005) </w:t>
      </w:r>
      <w:r w:rsidR="0B3AD36C" w:rsidRPr="000E4253">
        <w:rPr>
          <w:rFonts w:ascii="Tahoma" w:hAnsi="Tahoma" w:cs="Tahoma"/>
        </w:rPr>
        <w:t>propose</w:t>
      </w:r>
      <w:r w:rsidR="131DC8C0" w:rsidRPr="000E4253">
        <w:rPr>
          <w:rFonts w:ascii="Tahoma" w:hAnsi="Tahoma" w:cs="Tahoma"/>
        </w:rPr>
        <w:t xml:space="preserve">s </w:t>
      </w:r>
      <w:r w:rsidR="2E3CFA54" w:rsidRPr="000E4253">
        <w:rPr>
          <w:rFonts w:ascii="Tahoma" w:hAnsi="Tahoma" w:cs="Tahoma"/>
        </w:rPr>
        <w:t xml:space="preserve">the </w:t>
      </w:r>
      <w:r w:rsidR="131DC8C0" w:rsidRPr="000E4253">
        <w:rPr>
          <w:rFonts w:ascii="Tahoma" w:hAnsi="Tahoma" w:cs="Tahoma"/>
        </w:rPr>
        <w:t xml:space="preserve">5Es of inspiring environments: Efficiency, Effectiveness, Expression, Empowerment and Evolution (p. 43). </w:t>
      </w:r>
      <w:r w:rsidR="237A4B50" w:rsidRPr="000E4253">
        <w:rPr>
          <w:rFonts w:ascii="Tahoma" w:hAnsi="Tahoma" w:cs="Tahoma"/>
        </w:rPr>
        <w:t>Build</w:t>
      </w:r>
      <w:r w:rsidR="131DC8C0" w:rsidRPr="000E4253">
        <w:rPr>
          <w:rFonts w:ascii="Tahoma" w:hAnsi="Tahoma" w:cs="Tahoma"/>
        </w:rPr>
        <w:t xml:space="preserve">ing </w:t>
      </w:r>
      <w:r w:rsidR="1D0F8D96" w:rsidRPr="000E4253">
        <w:rPr>
          <w:rFonts w:ascii="Tahoma" w:hAnsi="Tahoma" w:cs="Tahoma"/>
        </w:rPr>
        <w:t>up</w:t>
      </w:r>
      <w:r w:rsidR="131DC8C0" w:rsidRPr="000E4253">
        <w:rPr>
          <w:rFonts w:ascii="Tahoma" w:hAnsi="Tahoma" w:cs="Tahoma"/>
        </w:rPr>
        <w:t>on these</w:t>
      </w:r>
      <w:r w:rsidR="145C7CA8" w:rsidRPr="000E4253">
        <w:rPr>
          <w:rFonts w:ascii="Tahoma" w:hAnsi="Tahoma" w:cs="Tahoma"/>
        </w:rPr>
        <w:t xml:space="preserve"> nineteen</w:t>
      </w:r>
      <w:r w:rsidR="42499F18" w:rsidRPr="000E4253">
        <w:rPr>
          <w:rFonts w:ascii="Tahoma" w:hAnsi="Tahoma" w:cs="Tahoma"/>
        </w:rPr>
        <w:t xml:space="preserve"> </w:t>
      </w:r>
      <w:r w:rsidR="131DC8C0" w:rsidRPr="000E4253">
        <w:rPr>
          <w:rFonts w:ascii="Tahoma" w:hAnsi="Tahoma" w:cs="Tahoma"/>
        </w:rPr>
        <w:t xml:space="preserve">different categorisations, </w:t>
      </w:r>
      <w:r w:rsidR="4DD5B98F" w:rsidRPr="000E4253">
        <w:rPr>
          <w:rFonts w:ascii="Tahoma" w:hAnsi="Tahoma" w:cs="Tahoma"/>
        </w:rPr>
        <w:t>we</w:t>
      </w:r>
      <w:r w:rsidR="23F79095" w:rsidRPr="000E4253">
        <w:rPr>
          <w:rFonts w:ascii="Tahoma" w:hAnsi="Tahoma" w:cs="Tahoma"/>
        </w:rPr>
        <w:t xml:space="preserve"> devised our own</w:t>
      </w:r>
      <w:r w:rsidR="4DD5B98F" w:rsidRPr="000E4253">
        <w:rPr>
          <w:rFonts w:ascii="Tahoma" w:hAnsi="Tahoma" w:cs="Tahoma"/>
        </w:rPr>
        <w:t xml:space="preserve"> </w:t>
      </w:r>
      <w:r w:rsidR="1DCA3B33" w:rsidRPr="000E4253">
        <w:rPr>
          <w:rFonts w:ascii="Tahoma" w:hAnsi="Tahoma" w:cs="Tahoma"/>
        </w:rPr>
        <w:t>f</w:t>
      </w:r>
      <w:r w:rsidR="131DC8C0" w:rsidRPr="000E4253">
        <w:rPr>
          <w:rFonts w:ascii="Tahoma" w:hAnsi="Tahoma" w:cs="Tahoma"/>
        </w:rPr>
        <w:t xml:space="preserve">our key </w:t>
      </w:r>
      <w:r w:rsidR="0EB647D9" w:rsidRPr="000E4253">
        <w:rPr>
          <w:rFonts w:ascii="Tahoma" w:hAnsi="Tahoma" w:cs="Tahoma"/>
        </w:rPr>
        <w:t xml:space="preserve">dimensions of studio education </w:t>
      </w:r>
      <w:r w:rsidR="4E43886A" w:rsidRPr="000E4253">
        <w:rPr>
          <w:rFonts w:ascii="Tahoma" w:hAnsi="Tahoma" w:cs="Tahoma"/>
        </w:rPr>
        <w:t>that we felt warranted</w:t>
      </w:r>
      <w:r w:rsidR="131DC8C0" w:rsidRPr="000E4253">
        <w:rPr>
          <w:rFonts w:ascii="Tahoma" w:hAnsi="Tahoma" w:cs="Tahoma"/>
        </w:rPr>
        <w:t xml:space="preserve"> further exploration</w:t>
      </w:r>
      <w:r w:rsidR="0A39B6C7" w:rsidRPr="000E4253">
        <w:rPr>
          <w:rFonts w:ascii="Tahoma" w:hAnsi="Tahoma" w:cs="Tahoma"/>
        </w:rPr>
        <w:t xml:space="preserve"> through the workshop</w:t>
      </w:r>
      <w:r w:rsidR="475D8EE1" w:rsidRPr="000E4253">
        <w:rPr>
          <w:rFonts w:ascii="Tahoma" w:hAnsi="Tahoma" w:cs="Tahoma"/>
        </w:rPr>
        <w:t xml:space="preserve">. In the simplest terms, we wished to create a studio manifesto that </w:t>
      </w:r>
      <w:r w:rsidR="475D8EE1" w:rsidRPr="000E4253">
        <w:rPr>
          <w:rFonts w:ascii="Tahoma" w:hAnsi="Tahoma" w:cs="Tahoma"/>
        </w:rPr>
        <w:lastRenderedPageBreak/>
        <w:t>would set out what an edu</w:t>
      </w:r>
      <w:r w:rsidR="1DA81FEB" w:rsidRPr="000E4253">
        <w:rPr>
          <w:rFonts w:ascii="Tahoma" w:hAnsi="Tahoma" w:cs="Tahoma"/>
        </w:rPr>
        <w:t>c</w:t>
      </w:r>
      <w:r w:rsidR="475D8EE1" w:rsidRPr="000E4253">
        <w:rPr>
          <w:rFonts w:ascii="Tahoma" w:hAnsi="Tahoma" w:cs="Tahoma"/>
        </w:rPr>
        <w:t xml:space="preserve">ation studio should have, </w:t>
      </w:r>
      <w:r w:rsidR="6B6B92E2" w:rsidRPr="000E4253">
        <w:rPr>
          <w:rFonts w:ascii="Tahoma" w:hAnsi="Tahoma" w:cs="Tahoma"/>
        </w:rPr>
        <w:t>be</w:t>
      </w:r>
      <w:r w:rsidR="50A31901" w:rsidRPr="000E4253">
        <w:rPr>
          <w:rFonts w:ascii="Tahoma" w:hAnsi="Tahoma" w:cs="Tahoma"/>
        </w:rPr>
        <w:t xml:space="preserve">, </w:t>
      </w:r>
      <w:r w:rsidR="68326F39" w:rsidRPr="000E4253">
        <w:rPr>
          <w:rFonts w:ascii="Tahoma" w:hAnsi="Tahoma" w:cs="Tahoma"/>
        </w:rPr>
        <w:t xml:space="preserve">create </w:t>
      </w:r>
      <w:r w:rsidR="50A31901" w:rsidRPr="000E4253">
        <w:rPr>
          <w:rFonts w:ascii="Tahoma" w:hAnsi="Tahoma" w:cs="Tahoma"/>
        </w:rPr>
        <w:t>and facilitate.</w:t>
      </w:r>
      <w:r w:rsidR="402EDB30" w:rsidRPr="000E4253">
        <w:rPr>
          <w:rFonts w:ascii="Tahoma" w:hAnsi="Tahoma" w:cs="Tahoma"/>
        </w:rPr>
        <w:t xml:space="preserve"> For each aspect, we offered an inspirational quote</w:t>
      </w:r>
      <w:r w:rsidR="5F3AE1D7" w:rsidRPr="000E4253">
        <w:rPr>
          <w:rFonts w:ascii="Tahoma" w:hAnsi="Tahoma" w:cs="Tahoma"/>
        </w:rPr>
        <w:t>, accompanied by a brief explanation,</w:t>
      </w:r>
      <w:r w:rsidR="402EDB30" w:rsidRPr="000E4253">
        <w:rPr>
          <w:rFonts w:ascii="Tahoma" w:hAnsi="Tahoma" w:cs="Tahoma"/>
        </w:rPr>
        <w:t xml:space="preserve"> </w:t>
      </w:r>
      <w:r w:rsidR="25B5774F" w:rsidRPr="000E4253">
        <w:rPr>
          <w:rFonts w:ascii="Tahoma" w:hAnsi="Tahoma" w:cs="Tahoma"/>
        </w:rPr>
        <w:t>providing ten minutes for</w:t>
      </w:r>
      <w:r w:rsidR="402EDB30" w:rsidRPr="000E4253">
        <w:rPr>
          <w:rFonts w:ascii="Tahoma" w:hAnsi="Tahoma" w:cs="Tahoma"/>
        </w:rPr>
        <w:t xml:space="preserve"> participant</w:t>
      </w:r>
      <w:r w:rsidR="127BA102" w:rsidRPr="000E4253">
        <w:rPr>
          <w:rFonts w:ascii="Tahoma" w:hAnsi="Tahoma" w:cs="Tahoma"/>
        </w:rPr>
        <w:t>s</w:t>
      </w:r>
      <w:r w:rsidR="402EDB30" w:rsidRPr="000E4253">
        <w:rPr>
          <w:rFonts w:ascii="Tahoma" w:hAnsi="Tahoma" w:cs="Tahoma"/>
        </w:rPr>
        <w:t xml:space="preserve"> to discuss in their table groups,</w:t>
      </w:r>
      <w:r w:rsidR="3BDEE6F0" w:rsidRPr="000E4253">
        <w:rPr>
          <w:rFonts w:ascii="Tahoma" w:hAnsi="Tahoma" w:cs="Tahoma"/>
        </w:rPr>
        <w:t xml:space="preserve"> and </w:t>
      </w:r>
      <w:r w:rsidR="402EDB30" w:rsidRPr="000E4253">
        <w:rPr>
          <w:rFonts w:ascii="Tahoma" w:hAnsi="Tahoma" w:cs="Tahoma"/>
        </w:rPr>
        <w:t>note</w:t>
      </w:r>
      <w:r w:rsidR="6EAA62E1" w:rsidRPr="000E4253">
        <w:rPr>
          <w:rFonts w:ascii="Tahoma" w:hAnsi="Tahoma" w:cs="Tahoma"/>
        </w:rPr>
        <w:t xml:space="preserve"> their responses</w:t>
      </w:r>
      <w:r w:rsidR="41EAD46B" w:rsidRPr="000E4253">
        <w:rPr>
          <w:rFonts w:ascii="Tahoma" w:hAnsi="Tahoma" w:cs="Tahoma"/>
        </w:rPr>
        <w:t xml:space="preserve"> on large pieces of paper we had provided</w:t>
      </w:r>
      <w:r w:rsidR="253D7CC9" w:rsidRPr="000E4253">
        <w:rPr>
          <w:rFonts w:ascii="Tahoma" w:hAnsi="Tahoma" w:cs="Tahoma"/>
        </w:rPr>
        <w:t xml:space="preserve"> before feeding back to the wider group</w:t>
      </w:r>
      <w:r w:rsidR="41EAD46B" w:rsidRPr="000E4253">
        <w:rPr>
          <w:rFonts w:ascii="Tahoma" w:hAnsi="Tahoma" w:cs="Tahoma"/>
        </w:rPr>
        <w:t>.</w:t>
      </w:r>
    </w:p>
    <w:p w14:paraId="44445417" w14:textId="77777777" w:rsidR="48B4EB2C" w:rsidRPr="000E4253" w:rsidRDefault="00000000" w:rsidP="000E4253">
      <w:pPr>
        <w:spacing w:after="240" w:line="360" w:lineRule="auto"/>
        <w:rPr>
          <w:rFonts w:ascii="Tahoma" w:hAnsi="Tahoma" w:cs="Tahoma"/>
        </w:rPr>
      </w:pPr>
      <w:r w:rsidRPr="000E4253">
        <w:rPr>
          <w:rFonts w:ascii="Tahoma" w:hAnsi="Tahoma" w:cs="Tahoma"/>
        </w:rPr>
        <w:t>Our</w:t>
      </w:r>
      <w:r w:rsidR="131DC8C0" w:rsidRPr="000E4253">
        <w:rPr>
          <w:rFonts w:ascii="Tahoma" w:hAnsi="Tahoma" w:cs="Tahoma"/>
        </w:rPr>
        <w:t xml:space="preserve"> first </w:t>
      </w:r>
      <w:r w:rsidR="227D1260" w:rsidRPr="000E4253">
        <w:rPr>
          <w:rFonts w:ascii="Tahoma" w:hAnsi="Tahoma" w:cs="Tahoma"/>
        </w:rPr>
        <w:t xml:space="preserve">interactive </w:t>
      </w:r>
      <w:r w:rsidR="131DC8C0" w:rsidRPr="000E4253">
        <w:rPr>
          <w:rFonts w:ascii="Tahoma" w:hAnsi="Tahoma" w:cs="Tahoma"/>
        </w:rPr>
        <w:t xml:space="preserve">prompt asked </w:t>
      </w:r>
      <w:r w:rsidR="01D197D4" w:rsidRPr="000E4253">
        <w:rPr>
          <w:rFonts w:ascii="Tahoma" w:hAnsi="Tahoma" w:cs="Tahoma"/>
        </w:rPr>
        <w:t>participants</w:t>
      </w:r>
      <w:r w:rsidR="131DC8C0" w:rsidRPr="000E4253">
        <w:rPr>
          <w:rFonts w:ascii="Tahoma" w:hAnsi="Tahoma" w:cs="Tahoma"/>
        </w:rPr>
        <w:t xml:space="preserve"> to consider what </w:t>
      </w:r>
      <w:r w:rsidR="6901FA6B" w:rsidRPr="000E4253">
        <w:rPr>
          <w:rFonts w:ascii="Tahoma" w:hAnsi="Tahoma" w:cs="Tahoma"/>
        </w:rPr>
        <w:t xml:space="preserve">they thought </w:t>
      </w:r>
      <w:r w:rsidR="131DC8C0" w:rsidRPr="000E4253">
        <w:rPr>
          <w:rFonts w:ascii="Tahoma" w:hAnsi="Tahoma" w:cs="Tahoma"/>
        </w:rPr>
        <w:t xml:space="preserve">the pedagogic studio should </w:t>
      </w:r>
      <w:r w:rsidR="131DC8C0" w:rsidRPr="000E4253">
        <w:rPr>
          <w:rFonts w:ascii="Tahoma" w:hAnsi="Tahoma" w:cs="Tahoma"/>
          <w:b/>
          <w:bCs/>
        </w:rPr>
        <w:t>have</w:t>
      </w:r>
      <w:r w:rsidR="131DC8C0" w:rsidRPr="000E4253">
        <w:rPr>
          <w:rFonts w:ascii="Tahoma" w:hAnsi="Tahoma" w:cs="Tahoma"/>
        </w:rPr>
        <w:t xml:space="preserve">. This was </w:t>
      </w:r>
      <w:r w:rsidR="1B29F0C5" w:rsidRPr="000E4253">
        <w:rPr>
          <w:rFonts w:ascii="Tahoma" w:hAnsi="Tahoma" w:cs="Tahoma"/>
        </w:rPr>
        <w:t>explain</w:t>
      </w:r>
      <w:r w:rsidR="131DC8C0" w:rsidRPr="000E4253">
        <w:rPr>
          <w:rFonts w:ascii="Tahoma" w:hAnsi="Tahoma" w:cs="Tahoma"/>
        </w:rPr>
        <w:t xml:space="preserve">ed as </w:t>
      </w:r>
      <w:r w:rsidR="1674D1C7" w:rsidRPr="000E4253">
        <w:rPr>
          <w:rFonts w:ascii="Tahoma" w:hAnsi="Tahoma" w:cs="Tahoma"/>
        </w:rPr>
        <w:t>any</w:t>
      </w:r>
      <w:r w:rsidR="131DC8C0" w:rsidRPr="000E4253">
        <w:rPr>
          <w:rFonts w:ascii="Tahoma" w:hAnsi="Tahoma" w:cs="Tahoma"/>
        </w:rPr>
        <w:t xml:space="preserve"> physical objects </w:t>
      </w:r>
      <w:r w:rsidR="1A14F6BE" w:rsidRPr="000E4253">
        <w:rPr>
          <w:rFonts w:ascii="Tahoma" w:hAnsi="Tahoma" w:cs="Tahoma"/>
        </w:rPr>
        <w:t>or</w:t>
      </w:r>
      <w:r w:rsidR="131DC8C0" w:rsidRPr="000E4253">
        <w:rPr>
          <w:rFonts w:ascii="Tahoma" w:hAnsi="Tahoma" w:cs="Tahoma"/>
        </w:rPr>
        <w:t xml:space="preserve"> tangible items that </w:t>
      </w:r>
      <w:r w:rsidR="2A3E85E3" w:rsidRPr="000E4253">
        <w:rPr>
          <w:rFonts w:ascii="Tahoma" w:hAnsi="Tahoma" w:cs="Tahoma"/>
        </w:rPr>
        <w:t xml:space="preserve">would </w:t>
      </w:r>
      <w:r w:rsidR="131DC8C0" w:rsidRPr="000E4253">
        <w:rPr>
          <w:rFonts w:ascii="Tahoma" w:hAnsi="Tahoma" w:cs="Tahoma"/>
        </w:rPr>
        <w:t xml:space="preserve">make a space suitable for studio pedagogy. </w:t>
      </w:r>
      <w:r w:rsidR="60E103C2" w:rsidRPr="000E4253">
        <w:rPr>
          <w:rFonts w:ascii="Tahoma" w:hAnsi="Tahoma" w:cs="Tahoma"/>
        </w:rPr>
        <w:t xml:space="preserve">We thought it </w:t>
      </w:r>
      <w:r w:rsidR="224923A5" w:rsidRPr="000E4253">
        <w:rPr>
          <w:rFonts w:ascii="Tahoma" w:hAnsi="Tahoma" w:cs="Tahoma"/>
        </w:rPr>
        <w:t xml:space="preserve">made sense </w:t>
      </w:r>
      <w:r w:rsidR="60E103C2" w:rsidRPr="000E4253">
        <w:rPr>
          <w:rFonts w:ascii="Tahoma" w:hAnsi="Tahoma" w:cs="Tahoma"/>
        </w:rPr>
        <w:t xml:space="preserve">to start with the material aspects of the studio, as these might </w:t>
      </w:r>
      <w:r w:rsidR="43449AA9" w:rsidRPr="000E4253">
        <w:rPr>
          <w:rFonts w:ascii="Tahoma" w:hAnsi="Tahoma" w:cs="Tahoma"/>
        </w:rPr>
        <w:t>more</w:t>
      </w:r>
      <w:r w:rsidR="60E103C2" w:rsidRPr="000E4253">
        <w:rPr>
          <w:rFonts w:ascii="Tahoma" w:hAnsi="Tahoma" w:cs="Tahoma"/>
        </w:rPr>
        <w:t xml:space="preserve"> easily </w:t>
      </w:r>
      <w:r w:rsidR="66055BDB" w:rsidRPr="000E4253">
        <w:rPr>
          <w:rFonts w:ascii="Tahoma" w:hAnsi="Tahoma" w:cs="Tahoma"/>
        </w:rPr>
        <w:t>evok</w:t>
      </w:r>
      <w:r w:rsidR="056CD861" w:rsidRPr="000E4253">
        <w:rPr>
          <w:rFonts w:ascii="Tahoma" w:hAnsi="Tahoma" w:cs="Tahoma"/>
        </w:rPr>
        <w:t>e</w:t>
      </w:r>
      <w:r w:rsidR="66055BDB" w:rsidRPr="000E4253">
        <w:rPr>
          <w:rFonts w:ascii="Tahoma" w:hAnsi="Tahoma" w:cs="Tahoma"/>
        </w:rPr>
        <w:t xml:space="preserve"> </w:t>
      </w:r>
      <w:r w:rsidR="7C424F3E" w:rsidRPr="000E4253">
        <w:rPr>
          <w:rFonts w:ascii="Tahoma" w:hAnsi="Tahoma" w:cs="Tahoma"/>
        </w:rPr>
        <w:t>visuals of a</w:t>
      </w:r>
      <w:r w:rsidR="66055BDB" w:rsidRPr="000E4253">
        <w:rPr>
          <w:rFonts w:ascii="Tahoma" w:hAnsi="Tahoma" w:cs="Tahoma"/>
        </w:rPr>
        <w:t xml:space="preserve"> studio setting</w:t>
      </w:r>
      <w:r w:rsidR="60E103C2" w:rsidRPr="000E4253">
        <w:rPr>
          <w:rFonts w:ascii="Tahoma" w:hAnsi="Tahoma" w:cs="Tahoma"/>
        </w:rPr>
        <w:t xml:space="preserve">. </w:t>
      </w:r>
      <w:r w:rsidR="481E45B2" w:rsidRPr="000E4253">
        <w:rPr>
          <w:rFonts w:ascii="Tahoma" w:hAnsi="Tahoma" w:cs="Tahoma"/>
        </w:rPr>
        <w:t xml:space="preserve">As </w:t>
      </w:r>
      <w:r w:rsidR="03138EEB" w:rsidRPr="000E4253">
        <w:rPr>
          <w:rFonts w:ascii="Tahoma" w:hAnsi="Tahoma" w:cs="Tahoma"/>
        </w:rPr>
        <w:t xml:space="preserve">is standard practice in </w:t>
      </w:r>
      <w:r w:rsidR="1D0C3FCD" w:rsidRPr="000E4253">
        <w:rPr>
          <w:rFonts w:ascii="Tahoma" w:hAnsi="Tahoma" w:cs="Tahoma"/>
        </w:rPr>
        <w:t>teaching</w:t>
      </w:r>
      <w:r w:rsidR="481E45B2" w:rsidRPr="000E4253">
        <w:rPr>
          <w:rFonts w:ascii="Tahoma" w:hAnsi="Tahoma" w:cs="Tahoma"/>
        </w:rPr>
        <w:t xml:space="preserve">, we </w:t>
      </w:r>
      <w:r w:rsidR="19802F09" w:rsidRPr="000E4253">
        <w:rPr>
          <w:rFonts w:ascii="Tahoma" w:hAnsi="Tahoma" w:cs="Tahoma"/>
        </w:rPr>
        <w:t>thought it wise</w:t>
      </w:r>
      <w:r w:rsidR="481E45B2" w:rsidRPr="000E4253">
        <w:rPr>
          <w:rFonts w:ascii="Tahoma" w:hAnsi="Tahoma" w:cs="Tahoma"/>
        </w:rPr>
        <w:t xml:space="preserve"> to scaffold the exercises</w:t>
      </w:r>
      <w:r w:rsidR="3C0C4DD0" w:rsidRPr="000E4253">
        <w:rPr>
          <w:rFonts w:ascii="Tahoma" w:hAnsi="Tahoma" w:cs="Tahoma"/>
        </w:rPr>
        <w:t xml:space="preserve"> (Vygotsky, 1978)</w:t>
      </w:r>
      <w:r w:rsidR="481E45B2" w:rsidRPr="000E4253">
        <w:rPr>
          <w:rFonts w:ascii="Tahoma" w:hAnsi="Tahoma" w:cs="Tahoma"/>
        </w:rPr>
        <w:t xml:space="preserve">, from the </w:t>
      </w:r>
      <w:r w:rsidR="5778FBB2" w:rsidRPr="000E4253">
        <w:rPr>
          <w:rFonts w:ascii="Tahoma" w:hAnsi="Tahoma" w:cs="Tahoma"/>
        </w:rPr>
        <w:t>mundane</w:t>
      </w:r>
      <w:r w:rsidR="481E45B2" w:rsidRPr="000E4253">
        <w:rPr>
          <w:rFonts w:ascii="Tahoma" w:hAnsi="Tahoma" w:cs="Tahoma"/>
        </w:rPr>
        <w:t xml:space="preserve"> to the </w:t>
      </w:r>
      <w:r w:rsidR="4F833A9C" w:rsidRPr="000E4253">
        <w:rPr>
          <w:rFonts w:ascii="Tahoma" w:hAnsi="Tahoma" w:cs="Tahoma"/>
        </w:rPr>
        <w:t xml:space="preserve">more </w:t>
      </w:r>
      <w:r w:rsidR="481E45B2" w:rsidRPr="000E4253">
        <w:rPr>
          <w:rFonts w:ascii="Tahoma" w:hAnsi="Tahoma" w:cs="Tahoma"/>
        </w:rPr>
        <w:t>conceptual.</w:t>
      </w:r>
      <w:r w:rsidR="63297BB9" w:rsidRPr="000E4253">
        <w:rPr>
          <w:rFonts w:ascii="Tahoma" w:hAnsi="Tahoma" w:cs="Tahoma"/>
        </w:rPr>
        <w:t xml:space="preserve"> </w:t>
      </w:r>
      <w:r w:rsidR="55BB1602" w:rsidRPr="000E4253">
        <w:rPr>
          <w:rFonts w:ascii="Tahoma" w:hAnsi="Tahoma" w:cs="Tahoma"/>
        </w:rPr>
        <w:t>W</w:t>
      </w:r>
      <w:r w:rsidR="431C9EFE" w:rsidRPr="000E4253">
        <w:rPr>
          <w:rFonts w:ascii="Tahoma" w:hAnsi="Tahoma" w:cs="Tahoma"/>
        </w:rPr>
        <w:t xml:space="preserve">e </w:t>
      </w:r>
      <w:r w:rsidR="24A85D1D" w:rsidRPr="000E4253">
        <w:rPr>
          <w:rFonts w:ascii="Tahoma" w:hAnsi="Tahoma" w:cs="Tahoma"/>
        </w:rPr>
        <w:t xml:space="preserve">wished to </w:t>
      </w:r>
      <w:r w:rsidR="431C9EFE" w:rsidRPr="000E4253">
        <w:rPr>
          <w:rFonts w:ascii="Tahoma" w:hAnsi="Tahoma" w:cs="Tahoma"/>
        </w:rPr>
        <w:t xml:space="preserve">recognise the significance of materiality </w:t>
      </w:r>
      <w:r w:rsidR="46E66C82" w:rsidRPr="000E4253">
        <w:rPr>
          <w:rFonts w:ascii="Tahoma" w:hAnsi="Tahoma" w:cs="Tahoma"/>
        </w:rPr>
        <w:t>in scene setting, priming</w:t>
      </w:r>
      <w:r w:rsidR="6F3B1F1C" w:rsidRPr="000E4253">
        <w:rPr>
          <w:rFonts w:ascii="Tahoma" w:hAnsi="Tahoma" w:cs="Tahoma"/>
        </w:rPr>
        <w:t xml:space="preserve">, </w:t>
      </w:r>
      <w:r w:rsidR="46E66C82" w:rsidRPr="000E4253">
        <w:rPr>
          <w:rFonts w:ascii="Tahoma" w:hAnsi="Tahoma" w:cs="Tahoma"/>
        </w:rPr>
        <w:t>inviting</w:t>
      </w:r>
      <w:r w:rsidR="1FD2060A" w:rsidRPr="000E4253">
        <w:rPr>
          <w:rFonts w:ascii="Tahoma" w:hAnsi="Tahoma" w:cs="Tahoma"/>
        </w:rPr>
        <w:t xml:space="preserve"> and affording</w:t>
      </w:r>
      <w:r w:rsidR="46E66C82" w:rsidRPr="000E4253">
        <w:rPr>
          <w:rFonts w:ascii="Tahoma" w:hAnsi="Tahoma" w:cs="Tahoma"/>
        </w:rPr>
        <w:t xml:space="preserve"> certain activities and behaviours in the studio.</w:t>
      </w:r>
      <w:r w:rsidR="6A313016" w:rsidRPr="000E4253">
        <w:rPr>
          <w:rFonts w:ascii="Tahoma" w:hAnsi="Tahoma" w:cs="Tahoma"/>
        </w:rPr>
        <w:t xml:space="preserve"> </w:t>
      </w:r>
      <w:r w:rsidR="06FA29BF" w:rsidRPr="000E4253">
        <w:rPr>
          <w:rFonts w:ascii="Tahoma" w:hAnsi="Tahoma" w:cs="Tahoma"/>
        </w:rPr>
        <w:t>Responses to this prompt included</w:t>
      </w:r>
      <w:r w:rsidR="3F14D0E5" w:rsidRPr="000E4253">
        <w:rPr>
          <w:rFonts w:ascii="Tahoma" w:hAnsi="Tahoma" w:cs="Tahoma"/>
        </w:rPr>
        <w:t xml:space="preserve"> basic</w:t>
      </w:r>
      <w:r w:rsidR="06FA29BF" w:rsidRPr="000E4253">
        <w:rPr>
          <w:rFonts w:ascii="Tahoma" w:hAnsi="Tahoma" w:cs="Tahoma"/>
        </w:rPr>
        <w:t xml:space="preserve"> </w:t>
      </w:r>
      <w:r w:rsidR="6CABD463" w:rsidRPr="000E4253">
        <w:rPr>
          <w:rFonts w:ascii="Tahoma" w:hAnsi="Tahoma" w:cs="Tahoma"/>
        </w:rPr>
        <w:t>items that enable work creation</w:t>
      </w:r>
      <w:r w:rsidR="06FA29BF" w:rsidRPr="000E4253">
        <w:rPr>
          <w:rFonts w:ascii="Tahoma" w:hAnsi="Tahoma" w:cs="Tahoma"/>
        </w:rPr>
        <w:t xml:space="preserve"> such as tables</w:t>
      </w:r>
      <w:r w:rsidR="5280A21C" w:rsidRPr="000E4253">
        <w:rPr>
          <w:rFonts w:ascii="Tahoma" w:hAnsi="Tahoma" w:cs="Tahoma"/>
        </w:rPr>
        <w:t xml:space="preserve">, chairs, pens and pencils </w:t>
      </w:r>
      <w:r w:rsidR="738B2F48" w:rsidRPr="000E4253">
        <w:rPr>
          <w:rFonts w:ascii="Tahoma" w:hAnsi="Tahoma" w:cs="Tahoma"/>
        </w:rPr>
        <w:t>etc. To</w:t>
      </w:r>
      <w:r w:rsidR="2B65E2DE" w:rsidRPr="000E4253">
        <w:rPr>
          <w:rFonts w:ascii="Tahoma" w:hAnsi="Tahoma" w:cs="Tahoma"/>
        </w:rPr>
        <w:t xml:space="preserve"> these practical elements </w:t>
      </w:r>
      <w:r w:rsidR="6BF19D92" w:rsidRPr="000E4253">
        <w:rPr>
          <w:rFonts w:ascii="Tahoma" w:hAnsi="Tahoma" w:cs="Tahoma"/>
        </w:rPr>
        <w:t>various</w:t>
      </w:r>
      <w:r w:rsidR="4A9615F4" w:rsidRPr="000E4253">
        <w:rPr>
          <w:rFonts w:ascii="Tahoma" w:hAnsi="Tahoma" w:cs="Tahoma"/>
        </w:rPr>
        <w:t xml:space="preserve"> social </w:t>
      </w:r>
      <w:r w:rsidR="023F6E7B" w:rsidRPr="000E4253">
        <w:rPr>
          <w:rFonts w:ascii="Tahoma" w:hAnsi="Tahoma" w:cs="Tahoma"/>
        </w:rPr>
        <w:t xml:space="preserve">enablers </w:t>
      </w:r>
      <w:r w:rsidR="742E6148" w:rsidRPr="000E4253">
        <w:rPr>
          <w:rFonts w:ascii="Tahoma" w:hAnsi="Tahoma" w:cs="Tahoma"/>
        </w:rPr>
        <w:t>such as</w:t>
      </w:r>
      <w:r w:rsidR="023F6E7B" w:rsidRPr="000E4253">
        <w:rPr>
          <w:rFonts w:ascii="Tahoma" w:hAnsi="Tahoma" w:cs="Tahoma"/>
        </w:rPr>
        <w:t xml:space="preserve"> kettles, fridges</w:t>
      </w:r>
      <w:r w:rsidR="5B0EAB1F" w:rsidRPr="000E4253">
        <w:rPr>
          <w:rFonts w:ascii="Tahoma" w:hAnsi="Tahoma" w:cs="Tahoma"/>
        </w:rPr>
        <w:t xml:space="preserve"> and</w:t>
      </w:r>
      <w:r w:rsidR="023F6E7B" w:rsidRPr="000E4253">
        <w:rPr>
          <w:rFonts w:ascii="Tahoma" w:hAnsi="Tahoma" w:cs="Tahoma"/>
        </w:rPr>
        <w:t xml:space="preserve"> sofa</w:t>
      </w:r>
      <w:r w:rsidR="2AB51C67" w:rsidRPr="000E4253">
        <w:rPr>
          <w:rFonts w:ascii="Tahoma" w:hAnsi="Tahoma" w:cs="Tahoma"/>
        </w:rPr>
        <w:t xml:space="preserve">s </w:t>
      </w:r>
      <w:r w:rsidR="49A23092" w:rsidRPr="000E4253">
        <w:rPr>
          <w:rFonts w:ascii="Tahoma" w:hAnsi="Tahoma" w:cs="Tahoma"/>
        </w:rPr>
        <w:t>were added</w:t>
      </w:r>
      <w:r w:rsidR="2AB51C67" w:rsidRPr="000E4253">
        <w:rPr>
          <w:rFonts w:ascii="Tahoma" w:hAnsi="Tahoma" w:cs="Tahoma"/>
        </w:rPr>
        <w:t>.</w:t>
      </w:r>
      <w:r w:rsidR="5698530F" w:rsidRPr="000E4253">
        <w:rPr>
          <w:rFonts w:ascii="Tahoma" w:hAnsi="Tahoma" w:cs="Tahoma"/>
        </w:rPr>
        <w:t xml:space="preserve"> Storage was seen as an important</w:t>
      </w:r>
      <w:r w:rsidR="5CF847BE" w:rsidRPr="000E4253">
        <w:rPr>
          <w:rFonts w:ascii="Tahoma" w:hAnsi="Tahoma" w:cs="Tahoma"/>
        </w:rPr>
        <w:t xml:space="preserve"> </w:t>
      </w:r>
      <w:r w:rsidR="7E09D39B" w:rsidRPr="000E4253">
        <w:rPr>
          <w:rFonts w:ascii="Tahoma" w:hAnsi="Tahoma" w:cs="Tahoma"/>
        </w:rPr>
        <w:t xml:space="preserve">student </w:t>
      </w:r>
      <w:r w:rsidR="5CF847BE" w:rsidRPr="000E4253">
        <w:rPr>
          <w:rFonts w:ascii="Tahoma" w:hAnsi="Tahoma" w:cs="Tahoma"/>
        </w:rPr>
        <w:t xml:space="preserve">need </w:t>
      </w:r>
      <w:r w:rsidR="4F111287" w:rsidRPr="000E4253">
        <w:rPr>
          <w:rFonts w:ascii="Tahoma" w:hAnsi="Tahoma" w:cs="Tahoma"/>
        </w:rPr>
        <w:t xml:space="preserve">due to </w:t>
      </w:r>
      <w:r w:rsidR="0E833054" w:rsidRPr="000E4253">
        <w:rPr>
          <w:rFonts w:ascii="Tahoma" w:hAnsi="Tahoma" w:cs="Tahoma"/>
        </w:rPr>
        <w:t>the physical</w:t>
      </w:r>
      <w:r w:rsidR="0EB7209E" w:rsidRPr="000E4253">
        <w:rPr>
          <w:rFonts w:ascii="Tahoma" w:hAnsi="Tahoma" w:cs="Tahoma"/>
        </w:rPr>
        <w:t xml:space="preserve"> </w:t>
      </w:r>
      <w:r w:rsidR="5CF847BE" w:rsidRPr="000E4253">
        <w:rPr>
          <w:rFonts w:ascii="Tahoma" w:hAnsi="Tahoma" w:cs="Tahoma"/>
        </w:rPr>
        <w:t>nature of the work</w:t>
      </w:r>
      <w:r w:rsidR="28A240AC" w:rsidRPr="000E4253">
        <w:rPr>
          <w:rFonts w:ascii="Tahoma" w:hAnsi="Tahoma" w:cs="Tahoma"/>
        </w:rPr>
        <w:t xml:space="preserve"> being produced</w:t>
      </w:r>
      <w:r w:rsidR="5CF847BE" w:rsidRPr="000E4253">
        <w:rPr>
          <w:rFonts w:ascii="Tahoma" w:hAnsi="Tahoma" w:cs="Tahoma"/>
        </w:rPr>
        <w:t xml:space="preserve">. </w:t>
      </w:r>
      <w:r w:rsidR="20481613" w:rsidRPr="000E4253">
        <w:rPr>
          <w:rFonts w:ascii="Tahoma" w:hAnsi="Tahoma" w:cs="Tahoma"/>
        </w:rPr>
        <w:t>Talking about storage led</w:t>
      </w:r>
      <w:r w:rsidR="5CF847BE" w:rsidRPr="000E4253">
        <w:rPr>
          <w:rFonts w:ascii="Tahoma" w:hAnsi="Tahoma" w:cs="Tahoma"/>
        </w:rPr>
        <w:t xml:space="preserve"> to discussions </w:t>
      </w:r>
      <w:r w:rsidR="14A5BA71" w:rsidRPr="000E4253">
        <w:rPr>
          <w:rFonts w:ascii="Tahoma" w:hAnsi="Tahoma" w:cs="Tahoma"/>
        </w:rPr>
        <w:t>around</w:t>
      </w:r>
      <w:r w:rsidR="5CF847BE" w:rsidRPr="000E4253">
        <w:rPr>
          <w:rFonts w:ascii="Tahoma" w:hAnsi="Tahoma" w:cs="Tahoma"/>
        </w:rPr>
        <w:t xml:space="preserve"> belonging, ownership and </w:t>
      </w:r>
      <w:r w:rsidR="0B8B6ABE" w:rsidRPr="000E4253">
        <w:rPr>
          <w:rFonts w:ascii="Tahoma" w:hAnsi="Tahoma" w:cs="Tahoma"/>
        </w:rPr>
        <w:t>community and the development of a creative and ‘</w:t>
      </w:r>
      <w:r w:rsidR="77231813" w:rsidRPr="000E4253">
        <w:rPr>
          <w:rFonts w:ascii="Tahoma" w:hAnsi="Tahoma" w:cs="Tahoma"/>
        </w:rPr>
        <w:t>sticky' culture on campus/in the studio</w:t>
      </w:r>
      <w:r w:rsidR="3BA2716D" w:rsidRPr="000E4253">
        <w:rPr>
          <w:rFonts w:ascii="Tahoma" w:hAnsi="Tahoma" w:cs="Tahoma"/>
        </w:rPr>
        <w:t xml:space="preserve"> (</w:t>
      </w:r>
      <w:r w:rsidR="383782F2" w:rsidRPr="000E4253">
        <w:rPr>
          <w:rFonts w:ascii="Tahoma" w:hAnsi="Tahoma" w:cs="Tahoma"/>
        </w:rPr>
        <w:t>Acker and Miller</w:t>
      </w:r>
      <w:r w:rsidR="163AA4AA" w:rsidRPr="000E4253">
        <w:rPr>
          <w:rFonts w:ascii="Tahoma" w:hAnsi="Tahoma" w:cs="Tahoma"/>
        </w:rPr>
        <w:t>,</w:t>
      </w:r>
      <w:r w:rsidR="383782F2" w:rsidRPr="000E4253">
        <w:rPr>
          <w:rFonts w:ascii="Tahoma" w:hAnsi="Tahoma" w:cs="Tahoma"/>
        </w:rPr>
        <w:t xml:space="preserve"> 2005</w:t>
      </w:r>
      <w:r w:rsidR="7F52BE8F" w:rsidRPr="000E4253">
        <w:rPr>
          <w:rFonts w:ascii="Tahoma" w:hAnsi="Tahoma" w:cs="Tahoma"/>
        </w:rPr>
        <w:t>;</w:t>
      </w:r>
      <w:r w:rsidR="383782F2" w:rsidRPr="000E4253">
        <w:rPr>
          <w:rFonts w:ascii="Tahoma" w:hAnsi="Tahoma" w:cs="Tahoma"/>
        </w:rPr>
        <w:t xml:space="preserve"> Groves</w:t>
      </w:r>
      <w:r w:rsidR="6BE0CD98" w:rsidRPr="000E4253">
        <w:rPr>
          <w:rFonts w:ascii="Tahoma" w:hAnsi="Tahoma" w:cs="Tahoma"/>
        </w:rPr>
        <w:t xml:space="preserve"> and O’Shea</w:t>
      </w:r>
      <w:r w:rsidR="1D8D57F5" w:rsidRPr="000E4253">
        <w:rPr>
          <w:rFonts w:ascii="Tahoma" w:hAnsi="Tahoma" w:cs="Tahoma"/>
        </w:rPr>
        <w:t>,</w:t>
      </w:r>
      <w:r w:rsidR="383782F2" w:rsidRPr="000E4253">
        <w:rPr>
          <w:rFonts w:ascii="Tahoma" w:hAnsi="Tahoma" w:cs="Tahoma"/>
        </w:rPr>
        <w:t xml:space="preserve"> 201</w:t>
      </w:r>
      <w:r w:rsidR="0EE8B9BD" w:rsidRPr="000E4253">
        <w:rPr>
          <w:rFonts w:ascii="Tahoma" w:hAnsi="Tahoma" w:cs="Tahoma"/>
        </w:rPr>
        <w:t>9</w:t>
      </w:r>
      <w:r w:rsidR="1E00B87D" w:rsidRPr="000E4253">
        <w:rPr>
          <w:rFonts w:ascii="Tahoma" w:hAnsi="Tahoma" w:cs="Tahoma"/>
        </w:rPr>
        <w:t>;</w:t>
      </w:r>
      <w:r w:rsidR="383782F2" w:rsidRPr="000E4253">
        <w:rPr>
          <w:rFonts w:ascii="Tahoma" w:hAnsi="Tahoma" w:cs="Tahoma"/>
        </w:rPr>
        <w:t xml:space="preserve"> </w:t>
      </w:r>
      <w:r w:rsidR="77411D51" w:rsidRPr="000E4253">
        <w:rPr>
          <w:rFonts w:ascii="Tahoma" w:hAnsi="Tahoma" w:cs="Tahoma"/>
        </w:rPr>
        <w:t>Orr and Shreeve</w:t>
      </w:r>
      <w:r w:rsidR="7F8D171C" w:rsidRPr="000E4253">
        <w:rPr>
          <w:rFonts w:ascii="Tahoma" w:hAnsi="Tahoma" w:cs="Tahoma"/>
        </w:rPr>
        <w:t>,</w:t>
      </w:r>
      <w:r w:rsidR="77411D51" w:rsidRPr="000E4253">
        <w:rPr>
          <w:rFonts w:ascii="Tahoma" w:hAnsi="Tahoma" w:cs="Tahoma"/>
        </w:rPr>
        <w:t xml:space="preserve"> 2018).</w:t>
      </w:r>
      <w:r w:rsidR="65AC308B" w:rsidRPr="000E4253">
        <w:rPr>
          <w:rFonts w:ascii="Tahoma" w:hAnsi="Tahoma" w:cs="Tahoma"/>
        </w:rPr>
        <w:t xml:space="preserve"> As Radzikowska </w:t>
      </w:r>
      <w:r w:rsidR="65AC308B" w:rsidRPr="000E4253">
        <w:rPr>
          <w:rFonts w:ascii="Tahoma" w:hAnsi="Tahoma" w:cs="Tahoma"/>
          <w:i/>
          <w:iCs/>
        </w:rPr>
        <w:t>et al.</w:t>
      </w:r>
      <w:r w:rsidR="65AC308B" w:rsidRPr="000E4253">
        <w:rPr>
          <w:rFonts w:ascii="Tahoma" w:hAnsi="Tahoma" w:cs="Tahoma"/>
        </w:rPr>
        <w:t xml:space="preserve"> acknowledge here, the material and the psychological are intrinsically linked:</w:t>
      </w:r>
    </w:p>
    <w:p w14:paraId="14844DBC" w14:textId="77777777" w:rsidR="77231813" w:rsidRPr="000E4253" w:rsidRDefault="00000000" w:rsidP="000E4253">
      <w:pPr>
        <w:spacing w:after="240" w:line="360" w:lineRule="auto"/>
        <w:ind w:left="720"/>
        <w:rPr>
          <w:rFonts w:ascii="Tahoma" w:hAnsi="Tahoma" w:cs="Tahoma"/>
        </w:rPr>
      </w:pPr>
      <w:r w:rsidRPr="000E4253">
        <w:rPr>
          <w:rFonts w:ascii="Tahoma" w:hAnsi="Tahoma" w:cs="Tahoma"/>
        </w:rPr>
        <w:t xml:space="preserve">The benefits to the students of leveraging materiality and material in the classroom </w:t>
      </w:r>
      <w:proofErr w:type="gramStart"/>
      <w:r w:rsidRPr="000E4253">
        <w:rPr>
          <w:rFonts w:ascii="Tahoma" w:hAnsi="Tahoma" w:cs="Tahoma"/>
        </w:rPr>
        <w:t>include:</w:t>
      </w:r>
      <w:proofErr w:type="gramEnd"/>
      <w:r w:rsidRPr="000E4253">
        <w:rPr>
          <w:rFonts w:ascii="Tahoma" w:hAnsi="Tahoma" w:cs="Tahoma"/>
        </w:rPr>
        <w:t xml:space="preserve"> pedagogical benefits; efficiency; opportunities for mental reset; and more accurate discipline representation [...] and perhaps most importantly, embodied classroom environments support students more holistically by remembering that makers have both brains and bodies that need physical, psychological and emotional nourishment. (Radzikowska </w:t>
      </w:r>
      <w:r w:rsidRPr="000E4253">
        <w:rPr>
          <w:rFonts w:ascii="Tahoma" w:hAnsi="Tahoma" w:cs="Tahoma"/>
          <w:i/>
          <w:iCs/>
        </w:rPr>
        <w:t>et al.</w:t>
      </w:r>
      <w:r w:rsidRPr="000E4253">
        <w:rPr>
          <w:rFonts w:ascii="Tahoma" w:hAnsi="Tahoma" w:cs="Tahoma"/>
        </w:rPr>
        <w:t xml:space="preserve">, 2019, p. 361). </w:t>
      </w:r>
    </w:p>
    <w:p w14:paraId="458C38F7" w14:textId="13B18316" w:rsidR="4F2945AA" w:rsidRPr="000E4253" w:rsidRDefault="00000000" w:rsidP="000E4253">
      <w:pPr>
        <w:spacing w:after="240" w:line="360" w:lineRule="auto"/>
        <w:rPr>
          <w:rFonts w:ascii="Tahoma" w:hAnsi="Tahoma" w:cs="Tahoma"/>
        </w:rPr>
      </w:pPr>
      <w:r w:rsidRPr="000E4253">
        <w:rPr>
          <w:rFonts w:ascii="Tahoma" w:hAnsi="Tahoma" w:cs="Tahoma"/>
        </w:rPr>
        <w:lastRenderedPageBreak/>
        <w:t>This embodied aspect of the student experience</w:t>
      </w:r>
      <w:r w:rsidR="11481142" w:rsidRPr="000E4253">
        <w:rPr>
          <w:rFonts w:ascii="Tahoma" w:hAnsi="Tahoma" w:cs="Tahoma"/>
        </w:rPr>
        <w:t xml:space="preserve"> was</w:t>
      </w:r>
      <w:r w:rsidRPr="000E4253">
        <w:rPr>
          <w:rFonts w:ascii="Tahoma" w:hAnsi="Tahoma" w:cs="Tahoma"/>
        </w:rPr>
        <w:t xml:space="preserve"> </w:t>
      </w:r>
      <w:r w:rsidR="037C3DE2" w:rsidRPr="000E4253">
        <w:rPr>
          <w:rFonts w:ascii="Tahoma" w:hAnsi="Tahoma" w:cs="Tahoma"/>
        </w:rPr>
        <w:t>further examined</w:t>
      </w:r>
      <w:r w:rsidRPr="000E4253">
        <w:rPr>
          <w:rFonts w:ascii="Tahoma" w:hAnsi="Tahoma" w:cs="Tahoma"/>
        </w:rPr>
        <w:t xml:space="preserve"> </w:t>
      </w:r>
      <w:r w:rsidR="30AF8C6A" w:rsidRPr="000E4253">
        <w:rPr>
          <w:rFonts w:ascii="Tahoma" w:hAnsi="Tahoma" w:cs="Tahoma"/>
        </w:rPr>
        <w:t>during the</w:t>
      </w:r>
      <w:r w:rsidRPr="000E4253">
        <w:rPr>
          <w:rFonts w:ascii="Tahoma" w:hAnsi="Tahoma" w:cs="Tahoma"/>
        </w:rPr>
        <w:t xml:space="preserve"> </w:t>
      </w:r>
      <w:r w:rsidR="0EDE2AE9" w:rsidRPr="000E4253">
        <w:rPr>
          <w:rFonts w:ascii="Tahoma" w:hAnsi="Tahoma" w:cs="Tahoma"/>
        </w:rPr>
        <w:t xml:space="preserve">next </w:t>
      </w:r>
      <w:r w:rsidR="23238CE6" w:rsidRPr="000E4253">
        <w:rPr>
          <w:rFonts w:ascii="Tahoma" w:hAnsi="Tahoma" w:cs="Tahoma"/>
        </w:rPr>
        <w:t xml:space="preserve">activity, where we </w:t>
      </w:r>
      <w:r w:rsidRPr="000E4253">
        <w:rPr>
          <w:rFonts w:ascii="Tahoma" w:hAnsi="Tahoma" w:cs="Tahoma"/>
        </w:rPr>
        <w:t>requeste</w:t>
      </w:r>
      <w:r w:rsidR="3C34FF04" w:rsidRPr="000E4253">
        <w:rPr>
          <w:rFonts w:ascii="Tahoma" w:hAnsi="Tahoma" w:cs="Tahoma"/>
        </w:rPr>
        <w:t>d</w:t>
      </w:r>
      <w:r w:rsidRPr="000E4253">
        <w:rPr>
          <w:rFonts w:ascii="Tahoma" w:hAnsi="Tahoma" w:cs="Tahoma"/>
        </w:rPr>
        <w:t xml:space="preserve"> </w:t>
      </w:r>
      <w:r w:rsidR="3A164B30" w:rsidRPr="000E4253">
        <w:rPr>
          <w:rFonts w:ascii="Tahoma" w:hAnsi="Tahoma" w:cs="Tahoma"/>
        </w:rPr>
        <w:t xml:space="preserve">that </w:t>
      </w:r>
      <w:r w:rsidRPr="000E4253">
        <w:rPr>
          <w:rFonts w:ascii="Tahoma" w:hAnsi="Tahoma" w:cs="Tahoma"/>
        </w:rPr>
        <w:t xml:space="preserve">participants consider what a pedagogic design studio should </w:t>
      </w:r>
      <w:r w:rsidRPr="000E4253">
        <w:rPr>
          <w:rFonts w:ascii="Tahoma" w:hAnsi="Tahoma" w:cs="Tahoma"/>
          <w:b/>
          <w:bCs/>
        </w:rPr>
        <w:t>create</w:t>
      </w:r>
      <w:r w:rsidRPr="000E4253">
        <w:rPr>
          <w:rFonts w:ascii="Tahoma" w:hAnsi="Tahoma" w:cs="Tahoma"/>
        </w:rPr>
        <w:t xml:space="preserve">. There was scope through this </w:t>
      </w:r>
      <w:r w:rsidR="09BB1A34" w:rsidRPr="000E4253">
        <w:rPr>
          <w:rFonts w:ascii="Tahoma" w:hAnsi="Tahoma" w:cs="Tahoma"/>
        </w:rPr>
        <w:t>provocation</w:t>
      </w:r>
      <w:r w:rsidRPr="000E4253">
        <w:rPr>
          <w:rFonts w:ascii="Tahoma" w:hAnsi="Tahoma" w:cs="Tahoma"/>
        </w:rPr>
        <w:t xml:space="preserve"> to </w:t>
      </w:r>
      <w:r w:rsidR="5CFBA1F2" w:rsidRPr="000E4253">
        <w:rPr>
          <w:rFonts w:ascii="Tahoma" w:hAnsi="Tahoma" w:cs="Tahoma"/>
        </w:rPr>
        <w:t>map</w:t>
      </w:r>
      <w:r w:rsidRPr="000E4253">
        <w:rPr>
          <w:rFonts w:ascii="Tahoma" w:hAnsi="Tahoma" w:cs="Tahoma"/>
        </w:rPr>
        <w:t xml:space="preserve"> the expected outcome</w:t>
      </w:r>
      <w:r w:rsidR="3D90A85C" w:rsidRPr="000E4253">
        <w:rPr>
          <w:rFonts w:ascii="Tahoma" w:hAnsi="Tahoma" w:cs="Tahoma"/>
        </w:rPr>
        <w:t xml:space="preserve">s and </w:t>
      </w:r>
      <w:r w:rsidR="6AF91FA4" w:rsidRPr="000E4253">
        <w:rPr>
          <w:rFonts w:ascii="Tahoma" w:hAnsi="Tahoma" w:cs="Tahoma"/>
        </w:rPr>
        <w:t>outputs</w:t>
      </w:r>
      <w:r w:rsidRPr="000E4253">
        <w:rPr>
          <w:rFonts w:ascii="Tahoma" w:hAnsi="Tahoma" w:cs="Tahoma"/>
        </w:rPr>
        <w:t xml:space="preserve"> of activities in a studio</w:t>
      </w:r>
      <w:r w:rsidR="567C06CF" w:rsidRPr="000E4253">
        <w:rPr>
          <w:rFonts w:ascii="Tahoma" w:hAnsi="Tahoma" w:cs="Tahoma"/>
        </w:rPr>
        <w:t xml:space="preserve"> </w:t>
      </w:r>
      <w:r w:rsidR="070E71E4" w:rsidRPr="000E4253">
        <w:rPr>
          <w:rFonts w:ascii="Tahoma" w:hAnsi="Tahoma" w:cs="Tahoma"/>
        </w:rPr>
        <w:t>a</w:t>
      </w:r>
      <w:r w:rsidR="4048E87D" w:rsidRPr="000E4253">
        <w:rPr>
          <w:rFonts w:ascii="Tahoma" w:hAnsi="Tahoma" w:cs="Tahoma"/>
        </w:rPr>
        <w:t>s well as</w:t>
      </w:r>
      <w:r w:rsidR="567C06CF" w:rsidRPr="000E4253">
        <w:rPr>
          <w:rFonts w:ascii="Tahoma" w:hAnsi="Tahoma" w:cs="Tahoma"/>
        </w:rPr>
        <w:t xml:space="preserve"> consider</w:t>
      </w:r>
      <w:r w:rsidR="158F841E" w:rsidRPr="000E4253">
        <w:rPr>
          <w:rFonts w:ascii="Tahoma" w:hAnsi="Tahoma" w:cs="Tahoma"/>
        </w:rPr>
        <w:t>ation of</w:t>
      </w:r>
      <w:r w:rsidR="567C06CF" w:rsidRPr="000E4253">
        <w:rPr>
          <w:rFonts w:ascii="Tahoma" w:hAnsi="Tahoma" w:cs="Tahoma"/>
        </w:rPr>
        <w:t xml:space="preserve"> the culture evoked </w:t>
      </w:r>
      <w:r w:rsidR="2B63A009" w:rsidRPr="000E4253">
        <w:rPr>
          <w:rFonts w:ascii="Tahoma" w:hAnsi="Tahoma" w:cs="Tahoma"/>
        </w:rPr>
        <w:t>by</w:t>
      </w:r>
      <w:r w:rsidR="567C06CF" w:rsidRPr="000E4253">
        <w:rPr>
          <w:rFonts w:ascii="Tahoma" w:hAnsi="Tahoma" w:cs="Tahoma"/>
        </w:rPr>
        <w:t xml:space="preserve"> the space</w:t>
      </w:r>
      <w:r w:rsidRPr="000E4253">
        <w:rPr>
          <w:rFonts w:ascii="Tahoma" w:hAnsi="Tahoma" w:cs="Tahoma"/>
        </w:rPr>
        <w:t xml:space="preserve">. </w:t>
      </w:r>
      <w:r w:rsidR="492126CA" w:rsidRPr="000E4253">
        <w:rPr>
          <w:rFonts w:ascii="Tahoma" w:hAnsi="Tahoma" w:cs="Tahoma"/>
        </w:rPr>
        <w:t>We used th</w:t>
      </w:r>
      <w:r w:rsidR="3244720F" w:rsidRPr="000E4253">
        <w:rPr>
          <w:rFonts w:ascii="Tahoma" w:hAnsi="Tahoma" w:cs="Tahoma"/>
        </w:rPr>
        <w:t>e following</w:t>
      </w:r>
      <w:r w:rsidR="492126CA" w:rsidRPr="000E4253">
        <w:rPr>
          <w:rFonts w:ascii="Tahoma" w:hAnsi="Tahoma" w:cs="Tahoma"/>
        </w:rPr>
        <w:t xml:space="preserve"> quote from Jos Boys to frame </w:t>
      </w:r>
      <w:r w:rsidR="49ADA310" w:rsidRPr="000E4253">
        <w:rPr>
          <w:rFonts w:ascii="Tahoma" w:hAnsi="Tahoma" w:cs="Tahoma"/>
        </w:rPr>
        <w:t>this</w:t>
      </w:r>
      <w:r w:rsidR="2B6C3D8C" w:rsidRPr="000E4253">
        <w:rPr>
          <w:rFonts w:ascii="Tahoma" w:hAnsi="Tahoma" w:cs="Tahoma"/>
        </w:rPr>
        <w:t xml:space="preserve"> intended duality</w:t>
      </w:r>
      <w:r w:rsidR="000E4253">
        <w:rPr>
          <w:rFonts w:ascii="Tahoma" w:hAnsi="Tahoma" w:cs="Tahoma"/>
        </w:rPr>
        <w:t>:</w:t>
      </w:r>
    </w:p>
    <w:p w14:paraId="4A3C0232" w14:textId="77777777" w:rsidR="4F2945AA" w:rsidRPr="000E4253" w:rsidRDefault="00000000" w:rsidP="000E4253">
      <w:pPr>
        <w:spacing w:after="240" w:line="360" w:lineRule="auto"/>
        <w:ind w:left="720"/>
        <w:rPr>
          <w:rFonts w:ascii="Tahoma" w:eastAsia="Tahoma" w:hAnsi="Tahoma" w:cs="Tahoma"/>
        </w:rPr>
      </w:pPr>
      <w:r w:rsidRPr="000E4253">
        <w:rPr>
          <w:rFonts w:ascii="Tahoma" w:eastAsia="Tahoma" w:hAnsi="Tahoma" w:cs="Tahoma"/>
        </w:rPr>
        <w:t xml:space="preserve">...space is always more than just the activities it contains; it is a scarce resource and negotiable </w:t>
      </w:r>
      <w:proofErr w:type="gramStart"/>
      <w:r w:rsidRPr="000E4253">
        <w:rPr>
          <w:rFonts w:ascii="Tahoma" w:eastAsia="Tahoma" w:hAnsi="Tahoma" w:cs="Tahoma"/>
        </w:rPr>
        <w:t>asset in its own right, with</w:t>
      </w:r>
      <w:proofErr w:type="gramEnd"/>
      <w:r w:rsidRPr="000E4253">
        <w:rPr>
          <w:rFonts w:ascii="Tahoma" w:eastAsia="Tahoma" w:hAnsi="Tahoma" w:cs="Tahoma"/>
        </w:rPr>
        <w:t xml:space="preserve"> speciﬁc properties and ‘affordances’ that affect what it is capable of. (2011, p. 174)</w:t>
      </w:r>
    </w:p>
    <w:p w14:paraId="0B3540BF" w14:textId="77777777" w:rsidR="47E64576" w:rsidRPr="000E4253" w:rsidRDefault="00000000" w:rsidP="000E4253">
      <w:pPr>
        <w:spacing w:after="240" w:line="360" w:lineRule="auto"/>
        <w:rPr>
          <w:rFonts w:ascii="Tahoma" w:eastAsia="Tahoma" w:hAnsi="Tahoma" w:cs="Tahoma"/>
        </w:rPr>
      </w:pPr>
      <w:r w:rsidRPr="000E4253">
        <w:rPr>
          <w:rFonts w:ascii="Tahoma" w:hAnsi="Tahoma" w:cs="Tahoma"/>
        </w:rPr>
        <w:t>The conversation</w:t>
      </w:r>
      <w:r w:rsidR="109FFE35" w:rsidRPr="000E4253">
        <w:rPr>
          <w:rFonts w:ascii="Tahoma" w:hAnsi="Tahoma" w:cs="Tahoma"/>
        </w:rPr>
        <w:t xml:space="preserve"> focussed on the</w:t>
      </w:r>
      <w:r w:rsidR="6BBD73B0" w:rsidRPr="000E4253">
        <w:rPr>
          <w:rFonts w:ascii="Tahoma" w:hAnsi="Tahoma" w:cs="Tahoma"/>
        </w:rPr>
        <w:t xml:space="preserve"> practical impact</w:t>
      </w:r>
      <w:r w:rsidR="7674E946" w:rsidRPr="000E4253">
        <w:rPr>
          <w:rFonts w:ascii="Tahoma" w:hAnsi="Tahoma" w:cs="Tahoma"/>
        </w:rPr>
        <w:t>s</w:t>
      </w:r>
      <w:r w:rsidR="6BBD73B0" w:rsidRPr="000E4253">
        <w:rPr>
          <w:rFonts w:ascii="Tahoma" w:hAnsi="Tahoma" w:cs="Tahoma"/>
        </w:rPr>
        <w:t xml:space="preserve"> </w:t>
      </w:r>
      <w:r w:rsidR="2426F1B6" w:rsidRPr="000E4253">
        <w:rPr>
          <w:rFonts w:ascii="Tahoma" w:hAnsi="Tahoma" w:cs="Tahoma"/>
        </w:rPr>
        <w:t xml:space="preserve">of </w:t>
      </w:r>
      <w:r w:rsidR="2B8327DA" w:rsidRPr="000E4253">
        <w:rPr>
          <w:rFonts w:ascii="Tahoma" w:hAnsi="Tahoma" w:cs="Tahoma"/>
        </w:rPr>
        <w:t>that a</w:t>
      </w:r>
      <w:r w:rsidR="6BBD73B0" w:rsidRPr="000E4253">
        <w:rPr>
          <w:rFonts w:ascii="Tahoma" w:hAnsi="Tahoma" w:cs="Tahoma"/>
        </w:rPr>
        <w:t xml:space="preserve"> space </w:t>
      </w:r>
      <w:r w:rsidR="432240F2" w:rsidRPr="000E4253">
        <w:rPr>
          <w:rFonts w:ascii="Tahoma" w:hAnsi="Tahoma" w:cs="Tahoma"/>
        </w:rPr>
        <w:t xml:space="preserve">has </w:t>
      </w:r>
      <w:r w:rsidR="6BBD73B0" w:rsidRPr="000E4253">
        <w:rPr>
          <w:rFonts w:ascii="Tahoma" w:hAnsi="Tahoma" w:cs="Tahoma"/>
        </w:rPr>
        <w:t>on the creation of work</w:t>
      </w:r>
      <w:r w:rsidR="6DBEAE24" w:rsidRPr="000E4253">
        <w:rPr>
          <w:rFonts w:ascii="Tahoma" w:hAnsi="Tahoma" w:cs="Tahoma"/>
        </w:rPr>
        <w:t>.</w:t>
      </w:r>
      <w:r w:rsidR="6BBD73B0" w:rsidRPr="000E4253">
        <w:rPr>
          <w:rFonts w:ascii="Tahoma" w:hAnsi="Tahoma" w:cs="Tahoma"/>
        </w:rPr>
        <w:t xml:space="preserve"> </w:t>
      </w:r>
      <w:r w:rsidR="24381537" w:rsidRPr="000E4253">
        <w:rPr>
          <w:rFonts w:ascii="Tahoma" w:hAnsi="Tahoma" w:cs="Tahoma"/>
        </w:rPr>
        <w:t>F</w:t>
      </w:r>
      <w:r w:rsidR="6BBD73B0" w:rsidRPr="000E4253">
        <w:rPr>
          <w:rFonts w:ascii="Tahoma" w:hAnsi="Tahoma" w:cs="Tahoma"/>
        </w:rPr>
        <w:t>or example</w:t>
      </w:r>
      <w:r w:rsidR="64002F0E" w:rsidRPr="000E4253">
        <w:rPr>
          <w:rFonts w:ascii="Tahoma" w:hAnsi="Tahoma" w:cs="Tahoma"/>
        </w:rPr>
        <w:t>,</w:t>
      </w:r>
      <w:r w:rsidR="6BBD73B0" w:rsidRPr="000E4253">
        <w:rPr>
          <w:rFonts w:ascii="Tahoma" w:hAnsi="Tahoma" w:cs="Tahoma"/>
        </w:rPr>
        <w:t xml:space="preserve"> if you are assigned a small, </w:t>
      </w:r>
      <w:r w:rsidR="490F6307" w:rsidRPr="000E4253">
        <w:rPr>
          <w:rFonts w:ascii="Tahoma" w:hAnsi="Tahoma" w:cs="Tahoma"/>
        </w:rPr>
        <w:t>constrained space in which to create work then naturally you may be deterred from creating</w:t>
      </w:r>
      <w:r w:rsidR="536E9968" w:rsidRPr="000E4253">
        <w:rPr>
          <w:rFonts w:ascii="Tahoma" w:hAnsi="Tahoma" w:cs="Tahoma"/>
        </w:rPr>
        <w:t xml:space="preserve"> very </w:t>
      </w:r>
      <w:r w:rsidR="1D380F6E" w:rsidRPr="000E4253">
        <w:rPr>
          <w:rFonts w:ascii="Tahoma" w:hAnsi="Tahoma" w:cs="Tahoma"/>
        </w:rPr>
        <w:t>large-scale</w:t>
      </w:r>
      <w:r w:rsidR="536E9968" w:rsidRPr="000E4253">
        <w:rPr>
          <w:rFonts w:ascii="Tahoma" w:hAnsi="Tahoma" w:cs="Tahoma"/>
        </w:rPr>
        <w:t xml:space="preserve"> work. </w:t>
      </w:r>
      <w:r w:rsidR="095ABE79" w:rsidRPr="000E4253">
        <w:rPr>
          <w:rFonts w:ascii="Tahoma" w:eastAsia="Tahoma" w:hAnsi="Tahoma" w:cs="Tahoma"/>
        </w:rPr>
        <w:t xml:space="preserve">Likewise, if you are expected to maintain a very clean and ordered working environment then the idea of creating messy experimental work may not seem feasible. The affordances and invitations of a space are important </w:t>
      </w:r>
      <w:r w:rsidR="0DA7D3CC" w:rsidRPr="000E4253">
        <w:rPr>
          <w:rFonts w:ascii="Tahoma" w:eastAsia="Tahoma" w:hAnsi="Tahoma" w:cs="Tahoma"/>
        </w:rPr>
        <w:t>for setting</w:t>
      </w:r>
      <w:r w:rsidR="095ABE79" w:rsidRPr="000E4253">
        <w:rPr>
          <w:rFonts w:ascii="Tahoma" w:eastAsia="Tahoma" w:hAnsi="Tahoma" w:cs="Tahoma"/>
        </w:rPr>
        <w:t xml:space="preserve"> the expectations and aspirations a student has for their work</w:t>
      </w:r>
      <w:r w:rsidR="7268A023" w:rsidRPr="000E4253">
        <w:rPr>
          <w:rFonts w:ascii="Tahoma" w:eastAsia="Tahoma" w:hAnsi="Tahoma" w:cs="Tahoma"/>
        </w:rPr>
        <w:t>, as Austin says:</w:t>
      </w:r>
    </w:p>
    <w:p w14:paraId="77ED7FA5" w14:textId="1771046F" w:rsidR="47E64576" w:rsidRPr="000E4253" w:rsidRDefault="00000000" w:rsidP="000E4253">
      <w:pPr>
        <w:spacing w:after="240" w:line="360" w:lineRule="auto"/>
        <w:ind w:left="720"/>
        <w:rPr>
          <w:rFonts w:ascii="Tahoma" w:hAnsi="Tahoma" w:cs="Tahoma"/>
        </w:rPr>
      </w:pPr>
      <w:r w:rsidRPr="000E4253">
        <w:rPr>
          <w:rFonts w:ascii="Tahoma" w:hAnsi="Tahoma" w:cs="Tahoma"/>
        </w:rPr>
        <w:t xml:space="preserve">…space </w:t>
      </w:r>
      <w:r w:rsidR="000E4253">
        <w:rPr>
          <w:rFonts w:ascii="Tahoma" w:hAnsi="Tahoma" w:cs="Tahoma"/>
        </w:rPr>
        <w:t>a</w:t>
      </w:r>
      <w:r w:rsidRPr="000E4253">
        <w:rPr>
          <w:rFonts w:ascii="Tahoma" w:hAnsi="Tahoma" w:cs="Tahoma"/>
        </w:rPr>
        <w:t xml:space="preserve">nd built environments not only embody our culture and traditions, </w:t>
      </w:r>
      <w:proofErr w:type="gramStart"/>
      <w:r w:rsidRPr="000E4253">
        <w:rPr>
          <w:rFonts w:ascii="Tahoma" w:hAnsi="Tahoma" w:cs="Tahoma"/>
        </w:rPr>
        <w:t>they actively</w:t>
      </w:r>
      <w:proofErr w:type="gramEnd"/>
      <w:r w:rsidRPr="000E4253">
        <w:rPr>
          <w:rFonts w:ascii="Tahoma" w:hAnsi="Tahoma" w:cs="Tahoma"/>
        </w:rPr>
        <w:t xml:space="preserve"> shape our feelings, aspirations and actions. Space speaks to us.... we 'read' space by collating the cues and experiencing events in the environment as we move around it... (2020, p. 2) </w:t>
      </w:r>
    </w:p>
    <w:p w14:paraId="50FAF912" w14:textId="77777777" w:rsidR="6EEB5989" w:rsidRPr="000E4253" w:rsidRDefault="00000000" w:rsidP="000E4253">
      <w:pPr>
        <w:spacing w:after="240" w:line="360" w:lineRule="auto"/>
        <w:rPr>
          <w:rFonts w:ascii="Tahoma" w:eastAsia="Tahoma" w:hAnsi="Tahoma" w:cs="Tahoma"/>
        </w:rPr>
      </w:pPr>
      <w:r w:rsidRPr="000E4253">
        <w:rPr>
          <w:rFonts w:ascii="Tahoma" w:eastAsia="Tahoma" w:hAnsi="Tahoma" w:cs="Tahoma"/>
        </w:rPr>
        <w:t xml:space="preserve">Participants spoke to efforts made to create cues and enable activities that were not naturally present in </w:t>
      </w:r>
      <w:r w:rsidR="75AB7A71" w:rsidRPr="000E4253">
        <w:rPr>
          <w:rFonts w:ascii="Tahoma" w:eastAsia="Tahoma" w:hAnsi="Tahoma" w:cs="Tahoma"/>
        </w:rPr>
        <w:t xml:space="preserve">given studio </w:t>
      </w:r>
      <w:r w:rsidRPr="000E4253">
        <w:rPr>
          <w:rFonts w:ascii="Tahoma" w:eastAsia="Tahoma" w:hAnsi="Tahoma" w:cs="Tahoma"/>
        </w:rPr>
        <w:t>spaces</w:t>
      </w:r>
      <w:r w:rsidR="418FBED3" w:rsidRPr="000E4253">
        <w:rPr>
          <w:rFonts w:ascii="Tahoma" w:eastAsia="Tahoma" w:hAnsi="Tahoma" w:cs="Tahoma"/>
        </w:rPr>
        <w:t>,</w:t>
      </w:r>
      <w:r w:rsidRPr="000E4253">
        <w:rPr>
          <w:rFonts w:ascii="Tahoma" w:eastAsia="Tahoma" w:hAnsi="Tahoma" w:cs="Tahoma"/>
        </w:rPr>
        <w:t xml:space="preserve"> not</w:t>
      </w:r>
      <w:r w:rsidR="122324DF" w:rsidRPr="000E4253">
        <w:rPr>
          <w:rFonts w:ascii="Tahoma" w:eastAsia="Tahoma" w:hAnsi="Tahoma" w:cs="Tahoma"/>
        </w:rPr>
        <w:t>ing</w:t>
      </w:r>
      <w:r w:rsidRPr="000E4253">
        <w:rPr>
          <w:rFonts w:ascii="Tahoma" w:eastAsia="Tahoma" w:hAnsi="Tahoma" w:cs="Tahoma"/>
        </w:rPr>
        <w:t xml:space="preserve"> how even </w:t>
      </w:r>
      <w:r w:rsidR="7103E768" w:rsidRPr="000E4253">
        <w:rPr>
          <w:rFonts w:ascii="Tahoma" w:eastAsia="Tahoma" w:hAnsi="Tahoma" w:cs="Tahoma"/>
        </w:rPr>
        <w:t xml:space="preserve">subtle </w:t>
      </w:r>
      <w:r w:rsidRPr="000E4253">
        <w:rPr>
          <w:rFonts w:ascii="Tahoma" w:eastAsia="Tahoma" w:hAnsi="Tahoma" w:cs="Tahoma"/>
        </w:rPr>
        <w:t>space interventions</w:t>
      </w:r>
      <w:r w:rsidR="7492A8C4" w:rsidRPr="000E4253">
        <w:rPr>
          <w:rFonts w:ascii="Tahoma" w:eastAsia="Tahoma" w:hAnsi="Tahoma" w:cs="Tahoma"/>
        </w:rPr>
        <w:t xml:space="preserve"> and adaptations</w:t>
      </w:r>
      <w:r w:rsidRPr="000E4253">
        <w:rPr>
          <w:rFonts w:ascii="Tahoma" w:eastAsia="Tahoma" w:hAnsi="Tahoma" w:cs="Tahoma"/>
        </w:rPr>
        <w:t xml:space="preserve"> ca</w:t>
      </w:r>
      <w:r w:rsidR="17813EFE" w:rsidRPr="000E4253">
        <w:rPr>
          <w:rFonts w:ascii="Tahoma" w:eastAsia="Tahoma" w:hAnsi="Tahoma" w:cs="Tahoma"/>
        </w:rPr>
        <w:t>n reap huge benefits to the student experience.</w:t>
      </w:r>
    </w:p>
    <w:p w14:paraId="4731FBD5" w14:textId="77777777" w:rsidR="00B81E40" w:rsidRPr="000E4253" w:rsidRDefault="00B81E40" w:rsidP="000E4253">
      <w:pPr>
        <w:spacing w:after="240" w:line="360" w:lineRule="auto"/>
        <w:rPr>
          <w:rFonts w:ascii="Tahoma" w:eastAsia="Tahoma" w:hAnsi="Tahoma" w:cs="Tahoma"/>
        </w:rPr>
      </w:pPr>
    </w:p>
    <w:p w14:paraId="6397017A" w14:textId="77777777" w:rsidR="6EEB5989" w:rsidRPr="000E4253" w:rsidRDefault="00000000" w:rsidP="000E4253">
      <w:pPr>
        <w:spacing w:after="240" w:line="360" w:lineRule="auto"/>
        <w:jc w:val="center"/>
        <w:rPr>
          <w:rFonts w:ascii="Tahoma" w:hAnsi="Tahoma" w:cs="Tahoma"/>
        </w:rPr>
      </w:pPr>
      <w:r w:rsidRPr="000E4253">
        <w:rPr>
          <w:rFonts w:ascii="Tahoma" w:hAnsi="Tahoma" w:cs="Tahoma"/>
          <w:noProof/>
        </w:rPr>
        <w:lastRenderedPageBreak/>
        <w:drawing>
          <wp:inline distT="0" distB="0" distL="0" distR="0" wp14:anchorId="7CBEA499" wp14:editId="38BD82C2">
            <wp:extent cx="4084820" cy="3065315"/>
            <wp:effectExtent l="0" t="0" r="5080" b="0"/>
            <wp:docPr id="1513507705" name="Picture 1513507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5028" name="Picture 15135077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84820" cy="3065315"/>
                    </a:xfrm>
                    <a:prstGeom prst="rect">
                      <a:avLst/>
                    </a:prstGeom>
                  </pic:spPr>
                </pic:pic>
              </a:graphicData>
            </a:graphic>
          </wp:inline>
        </w:drawing>
      </w:r>
    </w:p>
    <w:p w14:paraId="3320A320" w14:textId="77777777" w:rsidR="43C3E6D6" w:rsidRPr="000E4253" w:rsidRDefault="00000000" w:rsidP="000E4253">
      <w:pPr>
        <w:spacing w:after="240" w:line="360" w:lineRule="auto"/>
        <w:rPr>
          <w:rFonts w:ascii="Tahoma" w:hAnsi="Tahoma" w:cs="Tahoma"/>
          <w:b/>
          <w:bCs/>
        </w:rPr>
      </w:pPr>
      <w:r w:rsidRPr="000E4253">
        <w:rPr>
          <w:rFonts w:ascii="Tahoma" w:hAnsi="Tahoma" w:cs="Tahoma"/>
          <w:b/>
          <w:bCs/>
        </w:rPr>
        <w:t>Fig</w:t>
      </w:r>
      <w:r w:rsidR="7EF5F7AC" w:rsidRPr="000E4253">
        <w:rPr>
          <w:rFonts w:ascii="Tahoma" w:hAnsi="Tahoma" w:cs="Tahoma"/>
          <w:b/>
          <w:bCs/>
        </w:rPr>
        <w:t>.</w:t>
      </w:r>
      <w:r w:rsidRPr="000E4253">
        <w:rPr>
          <w:rFonts w:ascii="Tahoma" w:hAnsi="Tahoma" w:cs="Tahoma"/>
          <w:b/>
          <w:bCs/>
        </w:rPr>
        <w:t xml:space="preserve"> 1: Photograph </w:t>
      </w:r>
      <w:r w:rsidR="449ADF40" w:rsidRPr="000E4253">
        <w:rPr>
          <w:rFonts w:ascii="Tahoma" w:hAnsi="Tahoma" w:cs="Tahoma"/>
          <w:b/>
          <w:bCs/>
        </w:rPr>
        <w:t>of</w:t>
      </w:r>
      <w:r w:rsidRPr="000E4253">
        <w:rPr>
          <w:rFonts w:ascii="Tahoma" w:hAnsi="Tahoma" w:cs="Tahoma"/>
          <w:b/>
          <w:bCs/>
        </w:rPr>
        <w:t xml:space="preserve"> </w:t>
      </w:r>
      <w:r w:rsidR="4C54F11F" w:rsidRPr="000E4253">
        <w:rPr>
          <w:rFonts w:ascii="Tahoma" w:hAnsi="Tahoma" w:cs="Tahoma"/>
          <w:b/>
          <w:bCs/>
        </w:rPr>
        <w:t xml:space="preserve">the </w:t>
      </w:r>
      <w:r w:rsidRPr="000E4253">
        <w:rPr>
          <w:rFonts w:ascii="Tahoma" w:hAnsi="Tahoma" w:cs="Tahoma"/>
          <w:b/>
          <w:bCs/>
        </w:rPr>
        <w:t>Studio Manifesto workshop (</w:t>
      </w:r>
      <w:r w:rsidR="4F66EA77" w:rsidRPr="000E4253">
        <w:rPr>
          <w:rFonts w:ascii="Tahoma" w:hAnsi="Tahoma" w:cs="Tahoma"/>
          <w:b/>
          <w:bCs/>
        </w:rPr>
        <w:t>Cróna Connolly</w:t>
      </w:r>
      <w:r w:rsidRPr="000E4253">
        <w:rPr>
          <w:rFonts w:ascii="Tahoma" w:hAnsi="Tahoma" w:cs="Tahoma"/>
          <w:b/>
          <w:bCs/>
        </w:rPr>
        <w:t>, 2024)</w:t>
      </w:r>
    </w:p>
    <w:p w14:paraId="230920BB" w14:textId="70505869" w:rsidR="6EEB5989" w:rsidRPr="000E4253" w:rsidRDefault="00000000" w:rsidP="000E4253">
      <w:pPr>
        <w:spacing w:after="240" w:line="360" w:lineRule="auto"/>
        <w:rPr>
          <w:rFonts w:ascii="Tahoma" w:hAnsi="Tahoma" w:cs="Tahoma"/>
        </w:rPr>
      </w:pPr>
      <w:r w:rsidRPr="000E4253">
        <w:rPr>
          <w:rFonts w:ascii="Tahoma" w:hAnsi="Tahoma" w:cs="Tahoma"/>
        </w:rPr>
        <w:t xml:space="preserve">The next section of the workshop asked participants to consider what a studio should </w:t>
      </w:r>
      <w:r w:rsidRPr="000E4253">
        <w:rPr>
          <w:rFonts w:ascii="Tahoma" w:hAnsi="Tahoma" w:cs="Tahoma"/>
          <w:b/>
          <w:bCs/>
        </w:rPr>
        <w:t>be</w:t>
      </w:r>
      <w:r w:rsidRPr="000E4253">
        <w:rPr>
          <w:rFonts w:ascii="Tahoma" w:hAnsi="Tahoma" w:cs="Tahoma"/>
        </w:rPr>
        <w:t xml:space="preserve">. By this we invited our co-conspirators to consider </w:t>
      </w:r>
      <w:r w:rsidR="656E58AB" w:rsidRPr="000E4253">
        <w:rPr>
          <w:rFonts w:ascii="Tahoma" w:hAnsi="Tahoma" w:cs="Tahoma"/>
        </w:rPr>
        <w:t>the</w:t>
      </w:r>
      <w:r w:rsidRPr="000E4253">
        <w:rPr>
          <w:rFonts w:ascii="Tahoma" w:hAnsi="Tahoma" w:cs="Tahoma"/>
        </w:rPr>
        <w:t xml:space="preserve"> </w:t>
      </w:r>
      <w:r w:rsidR="068FF5F0" w:rsidRPr="000E4253">
        <w:rPr>
          <w:rFonts w:ascii="Tahoma" w:hAnsi="Tahoma" w:cs="Tahoma"/>
        </w:rPr>
        <w:t xml:space="preserve">phenomenological </w:t>
      </w:r>
      <w:r w:rsidR="76B87C9D" w:rsidRPr="000E4253">
        <w:rPr>
          <w:rFonts w:ascii="Tahoma" w:hAnsi="Tahoma" w:cs="Tahoma"/>
        </w:rPr>
        <w:t>qualities</w:t>
      </w:r>
      <w:r w:rsidRPr="000E4253">
        <w:rPr>
          <w:rFonts w:ascii="Tahoma" w:hAnsi="Tahoma" w:cs="Tahoma"/>
        </w:rPr>
        <w:t xml:space="preserve"> </w:t>
      </w:r>
      <w:r w:rsidR="1A9B06AE" w:rsidRPr="000E4253">
        <w:rPr>
          <w:rFonts w:ascii="Tahoma" w:hAnsi="Tahoma" w:cs="Tahoma"/>
        </w:rPr>
        <w:t xml:space="preserve">of </w:t>
      </w:r>
      <w:r w:rsidRPr="000E4253">
        <w:rPr>
          <w:rFonts w:ascii="Tahoma" w:hAnsi="Tahoma" w:cs="Tahoma"/>
        </w:rPr>
        <w:t>this unique space of learning</w:t>
      </w:r>
      <w:r w:rsidR="4F7954D9" w:rsidRPr="000E4253">
        <w:rPr>
          <w:rFonts w:ascii="Tahoma" w:hAnsi="Tahoma" w:cs="Tahoma"/>
        </w:rPr>
        <w:t xml:space="preserve">, </w:t>
      </w:r>
      <w:r w:rsidR="6328E379" w:rsidRPr="000E4253">
        <w:rPr>
          <w:rFonts w:ascii="Tahoma" w:hAnsi="Tahoma" w:cs="Tahoma"/>
        </w:rPr>
        <w:t>to</w:t>
      </w:r>
      <w:r w:rsidR="4F7954D9" w:rsidRPr="000E4253">
        <w:rPr>
          <w:rFonts w:ascii="Tahoma" w:hAnsi="Tahoma" w:cs="Tahoma"/>
        </w:rPr>
        <w:t xml:space="preserve"> be read in</w:t>
      </w:r>
      <w:r w:rsidR="689146D1" w:rsidRPr="000E4253">
        <w:rPr>
          <w:rFonts w:ascii="Tahoma" w:hAnsi="Tahoma" w:cs="Tahoma"/>
        </w:rPr>
        <w:t xml:space="preserve"> both</w:t>
      </w:r>
      <w:r w:rsidR="4F7954D9" w:rsidRPr="000E4253">
        <w:rPr>
          <w:rFonts w:ascii="Tahoma" w:hAnsi="Tahoma" w:cs="Tahoma"/>
        </w:rPr>
        <w:t xml:space="preserve"> a physical and psychological sense.</w:t>
      </w:r>
      <w:r w:rsidR="00C162FA" w:rsidRPr="000E4253">
        <w:rPr>
          <w:rFonts w:ascii="Tahoma" w:hAnsi="Tahoma" w:cs="Tahoma"/>
        </w:rPr>
        <w:t xml:space="preserve"> </w:t>
      </w:r>
      <w:r w:rsidRPr="000E4253">
        <w:rPr>
          <w:rFonts w:ascii="Tahoma" w:hAnsi="Tahoma" w:cs="Tahoma"/>
        </w:rPr>
        <w:t xml:space="preserve">In designing the workshop, we considered and debated the use of each action verb selected to frame each discussion, but as one participant rightly noted for a manifesto </w:t>
      </w:r>
      <w:r w:rsidR="606EE385" w:rsidRPr="000E4253">
        <w:rPr>
          <w:rFonts w:ascii="Tahoma" w:hAnsi="Tahoma" w:cs="Tahoma"/>
        </w:rPr>
        <w:t>‘</w:t>
      </w:r>
      <w:r w:rsidRPr="000E4253">
        <w:rPr>
          <w:rFonts w:ascii="Tahoma" w:hAnsi="Tahoma" w:cs="Tahoma"/>
        </w:rPr>
        <w:t xml:space="preserve">should’ as verb did not have sufficient strength to emphasise the fundamental imperative of many of the features discussed and identified. This sparked a debate around the misunderstanding in many instances of what happens in a pedagogic studio and what affordances were necessary </w:t>
      </w:r>
      <w:r w:rsidR="28D0FC5D" w:rsidRPr="000E4253">
        <w:rPr>
          <w:rFonts w:ascii="Tahoma" w:hAnsi="Tahoma" w:cs="Tahoma"/>
        </w:rPr>
        <w:t>to</w:t>
      </w:r>
      <w:r w:rsidRPr="000E4253">
        <w:rPr>
          <w:rFonts w:ascii="Tahoma" w:hAnsi="Tahoma" w:cs="Tahoma"/>
        </w:rPr>
        <w:t xml:space="preserve"> deliver this unique pedagogy</w:t>
      </w:r>
      <w:r w:rsidR="028D4078" w:rsidRPr="000E4253">
        <w:rPr>
          <w:rFonts w:ascii="Tahoma" w:hAnsi="Tahoma" w:cs="Tahoma"/>
        </w:rPr>
        <w:t>. The</w:t>
      </w:r>
      <w:r w:rsidR="724E7B74" w:rsidRPr="000E4253">
        <w:rPr>
          <w:rFonts w:ascii="Tahoma" w:hAnsi="Tahoma" w:cs="Tahoma"/>
        </w:rPr>
        <w:t xml:space="preserve"> lack of</w:t>
      </w:r>
      <w:r w:rsidR="00C162FA" w:rsidRPr="000E4253">
        <w:rPr>
          <w:rFonts w:ascii="Tahoma" w:hAnsi="Tahoma" w:cs="Tahoma"/>
        </w:rPr>
        <w:t xml:space="preserve"> </w:t>
      </w:r>
      <w:r w:rsidR="0FE86B11" w:rsidRPr="000E4253">
        <w:rPr>
          <w:rFonts w:ascii="Tahoma" w:hAnsi="Tahoma" w:cs="Tahoma"/>
        </w:rPr>
        <w:t>understan</w:t>
      </w:r>
      <w:r w:rsidR="4B632DED" w:rsidRPr="000E4253">
        <w:rPr>
          <w:rFonts w:ascii="Tahoma" w:hAnsi="Tahoma" w:cs="Tahoma"/>
        </w:rPr>
        <w:t>d</w:t>
      </w:r>
      <w:r w:rsidR="0FE86B11" w:rsidRPr="000E4253">
        <w:rPr>
          <w:rFonts w:ascii="Tahoma" w:hAnsi="Tahoma" w:cs="Tahoma"/>
        </w:rPr>
        <w:t xml:space="preserve">ing has considerable </w:t>
      </w:r>
      <w:r w:rsidR="69FFD5E3" w:rsidRPr="000E4253">
        <w:rPr>
          <w:rFonts w:ascii="Tahoma" w:hAnsi="Tahoma" w:cs="Tahoma"/>
        </w:rPr>
        <w:t>implications with regard</w:t>
      </w:r>
      <w:r w:rsidR="41FE136C" w:rsidRPr="000E4253">
        <w:rPr>
          <w:rFonts w:ascii="Tahoma" w:hAnsi="Tahoma" w:cs="Tahoma"/>
        </w:rPr>
        <w:t>s</w:t>
      </w:r>
      <w:r w:rsidRPr="000E4253">
        <w:rPr>
          <w:rFonts w:ascii="Tahoma" w:hAnsi="Tahoma" w:cs="Tahoma"/>
        </w:rPr>
        <w:t xml:space="preserve"> </w:t>
      </w:r>
      <w:r w:rsidR="721359C7" w:rsidRPr="000E4253">
        <w:rPr>
          <w:rFonts w:ascii="Tahoma" w:hAnsi="Tahoma" w:cs="Tahoma"/>
        </w:rPr>
        <w:t xml:space="preserve">to </w:t>
      </w:r>
      <w:r w:rsidRPr="000E4253">
        <w:rPr>
          <w:rFonts w:ascii="Tahoma" w:hAnsi="Tahoma" w:cs="Tahoma"/>
        </w:rPr>
        <w:t xml:space="preserve">estate management and finance, </w:t>
      </w:r>
      <w:r w:rsidR="3FE17AAC" w:rsidRPr="000E4253">
        <w:rPr>
          <w:rFonts w:ascii="Tahoma" w:hAnsi="Tahoma" w:cs="Tahoma"/>
        </w:rPr>
        <w:t>particularly</w:t>
      </w:r>
      <w:r w:rsidRPr="000E4253">
        <w:rPr>
          <w:rFonts w:ascii="Tahoma" w:hAnsi="Tahoma" w:cs="Tahoma"/>
        </w:rPr>
        <w:t xml:space="preserve"> in multi-disciplinary institutions. These discussion</w:t>
      </w:r>
      <w:r w:rsidR="50C93AC8" w:rsidRPr="000E4253">
        <w:rPr>
          <w:rFonts w:ascii="Tahoma" w:hAnsi="Tahoma" w:cs="Tahoma"/>
        </w:rPr>
        <w:t>s</w:t>
      </w:r>
      <w:r w:rsidRPr="000E4253">
        <w:rPr>
          <w:rFonts w:ascii="Tahoma" w:hAnsi="Tahoma" w:cs="Tahoma"/>
        </w:rPr>
        <w:t xml:space="preserve"> reinforced the pressing need to develop a shared, evidenced rationale and minimum expectations of a studio space. Although </w:t>
      </w:r>
      <w:r w:rsidR="1B832487" w:rsidRPr="000E4253">
        <w:rPr>
          <w:rFonts w:ascii="Tahoma" w:hAnsi="Tahoma" w:cs="Tahoma"/>
        </w:rPr>
        <w:t xml:space="preserve">our </w:t>
      </w:r>
      <w:r w:rsidR="53C8CE9C" w:rsidRPr="000E4253">
        <w:rPr>
          <w:rFonts w:ascii="Tahoma" w:hAnsi="Tahoma" w:cs="Tahoma"/>
        </w:rPr>
        <w:t xml:space="preserve">limited </w:t>
      </w:r>
      <w:r w:rsidR="1B832487" w:rsidRPr="000E4253">
        <w:rPr>
          <w:rFonts w:ascii="Tahoma" w:hAnsi="Tahoma" w:cs="Tahoma"/>
        </w:rPr>
        <w:t>time</w:t>
      </w:r>
      <w:r w:rsidR="4528AB6C" w:rsidRPr="000E4253">
        <w:rPr>
          <w:rFonts w:ascii="Tahoma" w:hAnsi="Tahoma" w:cs="Tahoma"/>
        </w:rPr>
        <w:t xml:space="preserve"> together</w:t>
      </w:r>
      <w:r w:rsidR="1B832487" w:rsidRPr="000E4253">
        <w:rPr>
          <w:rFonts w:ascii="Tahoma" w:hAnsi="Tahoma" w:cs="Tahoma"/>
        </w:rPr>
        <w:t xml:space="preserve"> constrained </w:t>
      </w:r>
      <w:r w:rsidRPr="000E4253">
        <w:rPr>
          <w:rFonts w:ascii="Tahoma" w:hAnsi="Tahoma" w:cs="Tahoma"/>
        </w:rPr>
        <w:t xml:space="preserve">discussion </w:t>
      </w:r>
      <w:proofErr w:type="gramStart"/>
      <w:r w:rsidR="53A3D079" w:rsidRPr="000E4253">
        <w:rPr>
          <w:rFonts w:ascii="Tahoma" w:hAnsi="Tahoma" w:cs="Tahoma"/>
        </w:rPr>
        <w:t>with regard</w:t>
      </w:r>
      <w:r w:rsidRPr="000E4253">
        <w:rPr>
          <w:rFonts w:ascii="Tahoma" w:hAnsi="Tahoma" w:cs="Tahoma"/>
        </w:rPr>
        <w:t xml:space="preserve"> </w:t>
      </w:r>
      <w:r w:rsidR="63437DFB" w:rsidRPr="000E4253">
        <w:rPr>
          <w:rFonts w:ascii="Tahoma" w:hAnsi="Tahoma" w:cs="Tahoma"/>
        </w:rPr>
        <w:t>to</w:t>
      </w:r>
      <w:proofErr w:type="gramEnd"/>
      <w:r w:rsidR="63437DFB" w:rsidRPr="000E4253">
        <w:rPr>
          <w:rFonts w:ascii="Tahoma" w:hAnsi="Tahoma" w:cs="Tahoma"/>
        </w:rPr>
        <w:t xml:space="preserve"> </w:t>
      </w:r>
      <w:r w:rsidRPr="000E4253">
        <w:rPr>
          <w:rFonts w:ascii="Tahoma" w:hAnsi="Tahoma" w:cs="Tahoma"/>
        </w:rPr>
        <w:t xml:space="preserve">what these might look like, it was acknowledged that individual institutions and courses would have particular requirements which should be taken into account. </w:t>
      </w:r>
      <w:r w:rsidR="4E1F1937" w:rsidRPr="000E4253">
        <w:rPr>
          <w:rFonts w:ascii="Tahoma" w:hAnsi="Tahoma" w:cs="Tahoma"/>
        </w:rPr>
        <w:t xml:space="preserve">There was </w:t>
      </w:r>
      <w:r w:rsidR="2A253D00" w:rsidRPr="000E4253">
        <w:rPr>
          <w:rFonts w:ascii="Tahoma" w:hAnsi="Tahoma" w:cs="Tahoma"/>
        </w:rPr>
        <w:t>consensus</w:t>
      </w:r>
      <w:r w:rsidR="4E1F1937" w:rsidRPr="000E4253">
        <w:rPr>
          <w:rFonts w:ascii="Tahoma" w:hAnsi="Tahoma" w:cs="Tahoma"/>
        </w:rPr>
        <w:t xml:space="preserve"> that in</w:t>
      </w:r>
      <w:r w:rsidR="22FED47E" w:rsidRPr="000E4253">
        <w:rPr>
          <w:rFonts w:ascii="Tahoma" w:hAnsi="Tahoma" w:cs="Tahoma"/>
        </w:rPr>
        <w:t xml:space="preserve"> higher</w:t>
      </w:r>
      <w:r w:rsidR="4E1F1937" w:rsidRPr="000E4253">
        <w:rPr>
          <w:rFonts w:ascii="Tahoma" w:hAnsi="Tahoma" w:cs="Tahoma"/>
        </w:rPr>
        <w:t xml:space="preserve"> education you are not simply training graduates for industry</w:t>
      </w:r>
      <w:r w:rsidR="75270BF4" w:rsidRPr="000E4253">
        <w:rPr>
          <w:rFonts w:ascii="Tahoma" w:hAnsi="Tahoma" w:cs="Tahoma"/>
        </w:rPr>
        <w:t>,</w:t>
      </w:r>
      <w:r w:rsidR="4E1F1937" w:rsidRPr="000E4253">
        <w:rPr>
          <w:rFonts w:ascii="Tahoma" w:hAnsi="Tahoma" w:cs="Tahoma"/>
        </w:rPr>
        <w:t xml:space="preserve"> but th</w:t>
      </w:r>
      <w:r w:rsidR="657A71E0" w:rsidRPr="000E4253">
        <w:rPr>
          <w:rFonts w:ascii="Tahoma" w:hAnsi="Tahoma" w:cs="Tahoma"/>
        </w:rPr>
        <w:t>at</w:t>
      </w:r>
      <w:r w:rsidR="00C162FA" w:rsidRPr="000E4253">
        <w:rPr>
          <w:rFonts w:ascii="Tahoma" w:hAnsi="Tahoma" w:cs="Tahoma"/>
        </w:rPr>
        <w:t xml:space="preserve"> </w:t>
      </w:r>
      <w:r w:rsidR="14E5BB9F" w:rsidRPr="000E4253">
        <w:rPr>
          <w:rFonts w:ascii="Tahoma" w:hAnsi="Tahoma" w:cs="Tahoma"/>
        </w:rPr>
        <w:t>at</w:t>
      </w:r>
      <w:r w:rsidR="4E1F1937" w:rsidRPr="000E4253">
        <w:rPr>
          <w:rFonts w:ascii="Tahoma" w:hAnsi="Tahoma" w:cs="Tahoma"/>
        </w:rPr>
        <w:t xml:space="preserve"> </w:t>
      </w:r>
      <w:r w:rsidR="4E1F1937" w:rsidRPr="000E4253">
        <w:rPr>
          <w:rFonts w:ascii="Tahoma" w:hAnsi="Tahoma" w:cs="Tahoma"/>
        </w:rPr>
        <w:lastRenderedPageBreak/>
        <w:t xml:space="preserve">equally important personal development is nurtured and </w:t>
      </w:r>
      <w:r w:rsidR="1ECC76CB" w:rsidRPr="000E4253">
        <w:rPr>
          <w:rFonts w:ascii="Tahoma" w:hAnsi="Tahoma" w:cs="Tahoma"/>
        </w:rPr>
        <w:t>facilitated</w:t>
      </w:r>
      <w:r w:rsidR="73F0B82C" w:rsidRPr="000E4253">
        <w:rPr>
          <w:rFonts w:ascii="Tahoma" w:hAnsi="Tahoma" w:cs="Tahoma"/>
        </w:rPr>
        <w:t xml:space="preserve"> in the studio. </w:t>
      </w:r>
      <w:r w:rsidR="74AA84DE" w:rsidRPr="000E4253">
        <w:rPr>
          <w:rFonts w:ascii="Tahoma" w:hAnsi="Tahoma" w:cs="Tahoma"/>
        </w:rPr>
        <w:t xml:space="preserve">However, as Boling </w:t>
      </w:r>
      <w:r w:rsidR="74AA84DE" w:rsidRPr="000E4253">
        <w:rPr>
          <w:rFonts w:ascii="Tahoma" w:hAnsi="Tahoma" w:cs="Tahoma"/>
          <w:i/>
          <w:iCs/>
        </w:rPr>
        <w:t>et al.</w:t>
      </w:r>
      <w:r w:rsidR="74AA84DE" w:rsidRPr="000E4253">
        <w:rPr>
          <w:rFonts w:ascii="Tahoma" w:hAnsi="Tahoma" w:cs="Tahoma"/>
        </w:rPr>
        <w:t xml:space="preserve"> point out here, too much emphasis on either can be problematic</w:t>
      </w:r>
      <w:r w:rsidR="000E4253">
        <w:rPr>
          <w:rFonts w:ascii="Tahoma" w:hAnsi="Tahoma" w:cs="Tahoma"/>
        </w:rPr>
        <w:t>:</w:t>
      </w:r>
    </w:p>
    <w:p w14:paraId="30396F4A" w14:textId="77777777" w:rsidR="6EEB5989" w:rsidRPr="000E4253" w:rsidRDefault="00000000" w:rsidP="000E4253">
      <w:pPr>
        <w:spacing w:after="240" w:line="360" w:lineRule="auto"/>
        <w:ind w:left="720"/>
        <w:rPr>
          <w:rFonts w:ascii="Tahoma" w:hAnsi="Tahoma" w:cs="Tahoma"/>
        </w:rPr>
      </w:pPr>
      <w:r w:rsidRPr="000E4253">
        <w:rPr>
          <w:rFonts w:ascii="Tahoma" w:hAnsi="Tahoma" w:cs="Tahoma"/>
        </w:rPr>
        <w:t xml:space="preserve">Some </w:t>
      </w:r>
      <w:proofErr w:type="gramStart"/>
      <w:r w:rsidRPr="000E4253">
        <w:rPr>
          <w:rFonts w:ascii="Tahoma" w:hAnsi="Tahoma" w:cs="Tahoma"/>
        </w:rPr>
        <w:t>particular challenges</w:t>
      </w:r>
      <w:proofErr w:type="gramEnd"/>
      <w:r w:rsidRPr="000E4253">
        <w:rPr>
          <w:rFonts w:ascii="Tahoma" w:hAnsi="Tahoma" w:cs="Tahoma"/>
        </w:rPr>
        <w:t xml:space="preserve"> in studio pedagogy arise from teaching for design character versus focusing solely on skills, knowledge or the cognitive process of our students</w:t>
      </w:r>
      <w:r w:rsidR="4D8C9063" w:rsidRPr="000E4253">
        <w:rPr>
          <w:rFonts w:ascii="Tahoma" w:hAnsi="Tahoma" w:cs="Tahoma"/>
        </w:rPr>
        <w:t>.</w:t>
      </w:r>
      <w:r w:rsidRPr="000E4253">
        <w:rPr>
          <w:rFonts w:ascii="Tahoma" w:hAnsi="Tahoma" w:cs="Tahoma"/>
        </w:rPr>
        <w:t xml:space="preserve"> (Boling, Gray &amp; Smith, 2020, p. 1)</w:t>
      </w:r>
    </w:p>
    <w:p w14:paraId="14860D64" w14:textId="2E58286C" w:rsidR="6EEB5989" w:rsidRPr="000E4253" w:rsidRDefault="00000000" w:rsidP="000E4253">
      <w:pPr>
        <w:spacing w:after="240" w:line="360" w:lineRule="auto"/>
        <w:rPr>
          <w:rFonts w:ascii="Tahoma" w:hAnsi="Tahoma" w:cs="Tahoma"/>
        </w:rPr>
      </w:pPr>
      <w:proofErr w:type="gramStart"/>
      <w:r w:rsidRPr="000E4253">
        <w:rPr>
          <w:rFonts w:ascii="Tahoma" w:hAnsi="Tahoma" w:cs="Tahoma"/>
        </w:rPr>
        <w:t>It would seem that balance</w:t>
      </w:r>
      <w:proofErr w:type="gramEnd"/>
      <w:r w:rsidRPr="000E4253">
        <w:rPr>
          <w:rFonts w:ascii="Tahoma" w:hAnsi="Tahoma" w:cs="Tahoma"/>
        </w:rPr>
        <w:t xml:space="preserve"> is sought after between higher education as preparation for professional practice, and </w:t>
      </w:r>
      <w:r w:rsidR="2B6DA4BB" w:rsidRPr="000E4253">
        <w:rPr>
          <w:rFonts w:ascii="Tahoma" w:hAnsi="Tahoma" w:cs="Tahoma"/>
        </w:rPr>
        <w:t>higher education as intrinsic</w:t>
      </w:r>
      <w:r w:rsidRPr="000E4253">
        <w:rPr>
          <w:rFonts w:ascii="Tahoma" w:hAnsi="Tahoma" w:cs="Tahoma"/>
        </w:rPr>
        <w:t xml:space="preserve"> identity transformation. </w:t>
      </w:r>
      <w:r w:rsidR="77411D51" w:rsidRPr="000E4253">
        <w:rPr>
          <w:rFonts w:ascii="Tahoma" w:hAnsi="Tahoma" w:cs="Tahoma"/>
        </w:rPr>
        <w:t>Theorist and educator bell hooks argues that the current neoliberal model of education is deeply flawed, as it reinforces rather than disrupts societal inequalities (1994). She envisages education as a tool for social change, “a practice of freedom” that enables students to “transgress” societal boundaries and challenge the status quo (1994, p. 12). For hooks, the role of education is not just to provide students with technical skills or information, but also to create critical thinkers who are able to challenge the dominant narratives that perpetuate the inequalities she observed. Paulo Freire had an impact on her philosophical position. Freire argues that higher education is often seen as a means for upward mobility rather than a tool for social transformation, perpetuating existing socio-economic inequalities. Although coming from slightly different perspectives</w:t>
      </w:r>
      <w:r w:rsidR="1C391EE9" w:rsidRPr="000E4253">
        <w:rPr>
          <w:rFonts w:ascii="Tahoma" w:hAnsi="Tahoma" w:cs="Tahoma"/>
        </w:rPr>
        <w:t>,</w:t>
      </w:r>
      <w:r w:rsidR="77411D51" w:rsidRPr="000E4253">
        <w:rPr>
          <w:rFonts w:ascii="Tahoma" w:hAnsi="Tahoma" w:cs="Tahoma"/>
        </w:rPr>
        <w:t xml:space="preserve"> both hooks and Freire are echoed by Alvin Toffler’s statement that, “knowledge is the most democratic source of power” (</w:t>
      </w:r>
      <w:r w:rsidR="481B5BEB" w:rsidRPr="000E4253">
        <w:rPr>
          <w:rFonts w:ascii="Tahoma" w:hAnsi="Tahoma" w:cs="Tahoma"/>
        </w:rPr>
        <w:t>OWP/</w:t>
      </w:r>
      <w:r w:rsidR="113EBB2E" w:rsidRPr="000E4253">
        <w:rPr>
          <w:rFonts w:ascii="Tahoma" w:hAnsi="Tahoma" w:cs="Tahoma"/>
        </w:rPr>
        <w:t xml:space="preserve">P </w:t>
      </w:r>
      <w:r w:rsidR="77411D51" w:rsidRPr="000E4253">
        <w:rPr>
          <w:rFonts w:ascii="Tahoma" w:hAnsi="Tahoma" w:cs="Tahoma"/>
        </w:rPr>
        <w:t xml:space="preserve">Cannon Design </w:t>
      </w:r>
      <w:r w:rsidR="77411D51" w:rsidRPr="000E4253">
        <w:rPr>
          <w:rFonts w:ascii="Tahoma" w:hAnsi="Tahoma" w:cs="Tahoma"/>
          <w:i/>
          <w:iCs/>
        </w:rPr>
        <w:t>et al.,</w:t>
      </w:r>
      <w:r w:rsidR="77411D51" w:rsidRPr="000E4253">
        <w:rPr>
          <w:rFonts w:ascii="Tahoma" w:hAnsi="Tahoma" w:cs="Tahoma"/>
        </w:rPr>
        <w:t xml:space="preserve"> 2010, p. 194) </w:t>
      </w:r>
      <w:r w:rsidR="093F4EB1" w:rsidRPr="000E4253">
        <w:rPr>
          <w:rFonts w:ascii="Tahoma" w:hAnsi="Tahoma" w:cs="Tahoma"/>
        </w:rPr>
        <w:t>-</w:t>
      </w:r>
      <w:r w:rsidR="58C4A0F0" w:rsidRPr="000E4253">
        <w:rPr>
          <w:rFonts w:ascii="Tahoma" w:hAnsi="Tahoma" w:cs="Tahoma"/>
        </w:rPr>
        <w:t xml:space="preserve"> or</w:t>
      </w:r>
      <w:r w:rsidR="093F4EB1" w:rsidRPr="000E4253">
        <w:rPr>
          <w:rFonts w:ascii="Tahoma" w:hAnsi="Tahoma" w:cs="Tahoma"/>
        </w:rPr>
        <w:t xml:space="preserve"> the belief</w:t>
      </w:r>
      <w:r w:rsidR="77411D51" w:rsidRPr="000E4253">
        <w:rPr>
          <w:rFonts w:ascii="Tahoma" w:hAnsi="Tahoma" w:cs="Tahoma"/>
        </w:rPr>
        <w:t xml:space="preserve"> that education can be a tool for social change, but only if it is used to challenge and transform existing power structures. </w:t>
      </w:r>
      <w:r w:rsidR="68026F4C" w:rsidRPr="000E4253">
        <w:rPr>
          <w:rFonts w:ascii="Tahoma" w:hAnsi="Tahoma" w:cs="Tahoma"/>
        </w:rPr>
        <w:t>T</w:t>
      </w:r>
      <w:r w:rsidR="77411D51" w:rsidRPr="000E4253">
        <w:rPr>
          <w:rFonts w:ascii="Tahoma" w:hAnsi="Tahoma" w:cs="Tahoma"/>
        </w:rPr>
        <w:t>he</w:t>
      </w:r>
      <w:r w:rsidR="4B3FCCD3" w:rsidRPr="000E4253">
        <w:rPr>
          <w:rFonts w:ascii="Tahoma" w:hAnsi="Tahoma" w:cs="Tahoma"/>
        </w:rPr>
        <w:t>re was a definite sense that our workshop participants shared a similar conviction: that the</w:t>
      </w:r>
      <w:r w:rsidR="77411D51" w:rsidRPr="000E4253">
        <w:rPr>
          <w:rFonts w:ascii="Tahoma" w:hAnsi="Tahoma" w:cs="Tahoma"/>
        </w:rPr>
        <w:t xml:space="preserve"> pedagogic design studio can enact Freire’s approach of “the problem-posing concept of education as an instrument for liberation” (Freire, 2005, p. 71). Orr </w:t>
      </w:r>
      <w:r w:rsidR="14998A76" w:rsidRPr="000E4253">
        <w:rPr>
          <w:rFonts w:ascii="Tahoma" w:hAnsi="Tahoma" w:cs="Tahoma"/>
        </w:rPr>
        <w:t>&amp;</w:t>
      </w:r>
      <w:r w:rsidR="77411D51" w:rsidRPr="000E4253">
        <w:rPr>
          <w:rFonts w:ascii="Tahoma" w:hAnsi="Tahoma" w:cs="Tahoma"/>
        </w:rPr>
        <w:t xml:space="preserve"> Shreeve (2018), Tovey (2015) and Boys (2011) </w:t>
      </w:r>
      <w:r w:rsidR="1AB0F29F" w:rsidRPr="000E4253">
        <w:rPr>
          <w:rFonts w:ascii="Tahoma" w:hAnsi="Tahoma" w:cs="Tahoma"/>
        </w:rPr>
        <w:t xml:space="preserve">all </w:t>
      </w:r>
      <w:r w:rsidR="77411D51" w:rsidRPr="000E4253">
        <w:rPr>
          <w:rFonts w:ascii="Tahoma" w:hAnsi="Tahoma" w:cs="Tahoma"/>
        </w:rPr>
        <w:t xml:space="preserve">note </w:t>
      </w:r>
      <w:r w:rsidR="2E251292" w:rsidRPr="000E4253">
        <w:rPr>
          <w:rFonts w:ascii="Tahoma" w:hAnsi="Tahoma" w:cs="Tahoma"/>
        </w:rPr>
        <w:t xml:space="preserve">that </w:t>
      </w:r>
      <w:r w:rsidR="77411D51" w:rsidRPr="000E4253">
        <w:rPr>
          <w:rFonts w:ascii="Tahoma" w:hAnsi="Tahoma" w:cs="Tahoma"/>
        </w:rPr>
        <w:t>the ownership and individuality of open-ended briefs, traditionally used in studio pedagogy, afford the learner this agency</w:t>
      </w:r>
      <w:r w:rsidR="10B26EC9" w:rsidRPr="000E4253">
        <w:rPr>
          <w:rFonts w:ascii="Tahoma" w:hAnsi="Tahoma" w:cs="Tahoma"/>
        </w:rPr>
        <w:t>. This can</w:t>
      </w:r>
      <w:r w:rsidR="77411D51" w:rsidRPr="000E4253">
        <w:rPr>
          <w:rFonts w:ascii="Tahoma" w:hAnsi="Tahoma" w:cs="Tahoma"/>
        </w:rPr>
        <w:t xml:space="preserve"> be very motivating for student</w:t>
      </w:r>
      <w:r w:rsidR="0300CB17" w:rsidRPr="000E4253">
        <w:rPr>
          <w:rFonts w:ascii="Tahoma" w:hAnsi="Tahoma" w:cs="Tahoma"/>
        </w:rPr>
        <w:t>s</w:t>
      </w:r>
      <w:r w:rsidR="77411D51" w:rsidRPr="000E4253">
        <w:rPr>
          <w:rFonts w:ascii="Tahoma" w:hAnsi="Tahoma" w:cs="Tahoma"/>
        </w:rPr>
        <w:t>.</w:t>
      </w:r>
      <w:r w:rsidR="0D4FA8CD" w:rsidRPr="000E4253">
        <w:rPr>
          <w:rFonts w:ascii="Tahoma" w:hAnsi="Tahoma" w:cs="Tahoma"/>
        </w:rPr>
        <w:t xml:space="preserve"> The idea that studios beget liberation </w:t>
      </w:r>
      <w:r w:rsidR="0D1174C4" w:rsidRPr="000E4253">
        <w:rPr>
          <w:rFonts w:ascii="Tahoma" w:hAnsi="Tahoma" w:cs="Tahoma"/>
        </w:rPr>
        <w:t>via</w:t>
      </w:r>
      <w:r w:rsidR="0D4FA8CD" w:rsidRPr="000E4253">
        <w:rPr>
          <w:rFonts w:ascii="Tahoma" w:hAnsi="Tahoma" w:cs="Tahoma"/>
        </w:rPr>
        <w:t xml:space="preserve"> the development of individual creative practice </w:t>
      </w:r>
      <w:r w:rsidR="22592135" w:rsidRPr="000E4253">
        <w:rPr>
          <w:rFonts w:ascii="Tahoma" w:hAnsi="Tahoma" w:cs="Tahoma"/>
        </w:rPr>
        <w:t xml:space="preserve">that takes place within them is expressed eloquently here by Lorraine </w:t>
      </w:r>
      <w:proofErr w:type="spellStart"/>
      <w:r w:rsidR="22592135" w:rsidRPr="000E4253">
        <w:rPr>
          <w:rFonts w:ascii="Tahoma" w:hAnsi="Tahoma" w:cs="Tahoma"/>
        </w:rPr>
        <w:t>Marshalsey</w:t>
      </w:r>
      <w:proofErr w:type="spellEnd"/>
      <w:r w:rsidR="000E4253">
        <w:rPr>
          <w:rFonts w:ascii="Tahoma" w:hAnsi="Tahoma" w:cs="Tahoma"/>
        </w:rPr>
        <w:t>:</w:t>
      </w:r>
    </w:p>
    <w:p w14:paraId="5B35342A" w14:textId="77777777" w:rsidR="6EEB5989" w:rsidRPr="000E4253" w:rsidRDefault="00000000" w:rsidP="000E4253">
      <w:pPr>
        <w:spacing w:after="240" w:line="360" w:lineRule="auto"/>
        <w:ind w:left="720"/>
        <w:rPr>
          <w:rFonts w:ascii="Tahoma" w:hAnsi="Tahoma" w:cs="Tahoma"/>
        </w:rPr>
      </w:pPr>
      <w:r w:rsidRPr="000E4253">
        <w:rPr>
          <w:rFonts w:ascii="Tahoma" w:hAnsi="Tahoma" w:cs="Tahoma"/>
        </w:rPr>
        <w:lastRenderedPageBreak/>
        <w:t>No matter what the size or platform, every studio should have its own identity, character and zones to facilitate privacy, freedom, activism, refuge and expression</w:t>
      </w:r>
      <w:r w:rsidR="7F63530C" w:rsidRPr="000E4253">
        <w:rPr>
          <w:rFonts w:ascii="Tahoma" w:hAnsi="Tahoma" w:cs="Tahoma"/>
        </w:rPr>
        <w:t>.</w:t>
      </w:r>
      <w:r w:rsidRPr="000E4253">
        <w:rPr>
          <w:rFonts w:ascii="Tahoma" w:hAnsi="Tahoma" w:cs="Tahoma"/>
        </w:rPr>
        <w:t xml:space="preserve"> (2023, p. 10)</w:t>
      </w:r>
    </w:p>
    <w:p w14:paraId="7D4D2078" w14:textId="7982BF54" w:rsidR="6EEB5989" w:rsidRPr="000E4253" w:rsidRDefault="00000000" w:rsidP="000E4253">
      <w:pPr>
        <w:spacing w:after="240" w:line="360" w:lineRule="auto"/>
        <w:rPr>
          <w:rFonts w:ascii="Tahoma" w:hAnsi="Tahoma" w:cs="Tahoma"/>
        </w:rPr>
      </w:pPr>
      <w:r w:rsidRPr="000E4253">
        <w:rPr>
          <w:rFonts w:ascii="Tahoma" w:hAnsi="Tahoma" w:cs="Tahoma"/>
        </w:rPr>
        <w:t xml:space="preserve">With </w:t>
      </w:r>
      <w:r w:rsidR="5CFF0F09" w:rsidRPr="000E4253">
        <w:rPr>
          <w:rFonts w:ascii="Tahoma" w:hAnsi="Tahoma" w:cs="Tahoma"/>
        </w:rPr>
        <w:t>th</w:t>
      </w:r>
      <w:r w:rsidR="543CFEAC" w:rsidRPr="000E4253">
        <w:rPr>
          <w:rFonts w:ascii="Tahoma" w:hAnsi="Tahoma" w:cs="Tahoma"/>
        </w:rPr>
        <w:t>is over-arching</w:t>
      </w:r>
      <w:r w:rsidR="5CFF0F09" w:rsidRPr="000E4253">
        <w:rPr>
          <w:rFonts w:ascii="Tahoma" w:hAnsi="Tahoma" w:cs="Tahoma"/>
        </w:rPr>
        <w:t xml:space="preserve"> purpose of </w:t>
      </w:r>
      <w:r w:rsidRPr="000E4253">
        <w:rPr>
          <w:rFonts w:ascii="Tahoma" w:hAnsi="Tahoma" w:cs="Tahoma"/>
        </w:rPr>
        <w:t>facilitation in mind,</w:t>
      </w:r>
      <w:r w:rsidR="0C1A254A" w:rsidRPr="000E4253">
        <w:rPr>
          <w:rFonts w:ascii="Tahoma" w:hAnsi="Tahoma" w:cs="Tahoma"/>
        </w:rPr>
        <w:t xml:space="preserve"> for our final workshop activity</w:t>
      </w:r>
      <w:r w:rsidRPr="000E4253">
        <w:rPr>
          <w:rFonts w:ascii="Tahoma" w:hAnsi="Tahoma" w:cs="Tahoma"/>
        </w:rPr>
        <w:t xml:space="preserve"> participants were asked what they </w:t>
      </w:r>
      <w:r w:rsidR="37AAD620" w:rsidRPr="000E4253">
        <w:rPr>
          <w:rFonts w:ascii="Tahoma" w:hAnsi="Tahoma" w:cs="Tahoma"/>
        </w:rPr>
        <w:t>thought</w:t>
      </w:r>
      <w:r w:rsidRPr="000E4253">
        <w:rPr>
          <w:rFonts w:ascii="Tahoma" w:hAnsi="Tahoma" w:cs="Tahoma"/>
        </w:rPr>
        <w:t xml:space="preserve"> a pedagogic design studio should </w:t>
      </w:r>
      <w:r w:rsidRPr="000E4253">
        <w:rPr>
          <w:rFonts w:ascii="Tahoma" w:hAnsi="Tahoma" w:cs="Tahoma"/>
          <w:b/>
          <w:bCs/>
        </w:rPr>
        <w:t>facilitate</w:t>
      </w:r>
      <w:r w:rsidR="000B2B1B" w:rsidRPr="000E4253">
        <w:rPr>
          <w:rFonts w:ascii="Tahoma" w:hAnsi="Tahoma" w:cs="Tahoma"/>
        </w:rPr>
        <w:t>.</w:t>
      </w:r>
      <w:r w:rsidR="734452BD" w:rsidRPr="000E4253">
        <w:rPr>
          <w:rFonts w:ascii="Tahoma" w:hAnsi="Tahoma" w:cs="Tahoma"/>
        </w:rPr>
        <w:t xml:space="preserve"> This</w:t>
      </w:r>
      <w:r w:rsidR="0437292F" w:rsidRPr="000E4253">
        <w:rPr>
          <w:rFonts w:ascii="Tahoma" w:hAnsi="Tahoma" w:cs="Tahoma"/>
        </w:rPr>
        <w:t xml:space="preserve"> section of the workshop</w:t>
      </w:r>
      <w:r w:rsidR="734452BD" w:rsidRPr="000E4253">
        <w:rPr>
          <w:rFonts w:ascii="Tahoma" w:hAnsi="Tahoma" w:cs="Tahoma"/>
        </w:rPr>
        <w:t xml:space="preserve"> naturally flowed </w:t>
      </w:r>
      <w:r w:rsidR="43C00CB8" w:rsidRPr="000E4253">
        <w:rPr>
          <w:rFonts w:ascii="Tahoma" w:hAnsi="Tahoma" w:cs="Tahoma"/>
        </w:rPr>
        <w:t>with</w:t>
      </w:r>
      <w:r w:rsidR="734452BD" w:rsidRPr="000E4253">
        <w:rPr>
          <w:rFonts w:ascii="Tahoma" w:hAnsi="Tahoma" w:cs="Tahoma"/>
        </w:rPr>
        <w:t xml:space="preserve"> several crossovers </w:t>
      </w:r>
      <w:r w:rsidR="7EA11681" w:rsidRPr="000E4253">
        <w:rPr>
          <w:rFonts w:ascii="Tahoma" w:hAnsi="Tahoma" w:cs="Tahoma"/>
        </w:rPr>
        <w:t xml:space="preserve">back </w:t>
      </w:r>
      <w:r w:rsidR="734452BD" w:rsidRPr="000E4253">
        <w:rPr>
          <w:rFonts w:ascii="Tahoma" w:hAnsi="Tahoma" w:cs="Tahoma"/>
        </w:rPr>
        <w:t>to the previous discussions</w:t>
      </w:r>
      <w:r w:rsidR="371E8AC1" w:rsidRPr="000E4253">
        <w:rPr>
          <w:rFonts w:ascii="Tahoma" w:hAnsi="Tahoma" w:cs="Tahoma"/>
        </w:rPr>
        <w:t>,</w:t>
      </w:r>
      <w:r w:rsidR="734452BD" w:rsidRPr="000E4253">
        <w:rPr>
          <w:rFonts w:ascii="Tahoma" w:hAnsi="Tahoma" w:cs="Tahoma"/>
        </w:rPr>
        <w:t xml:space="preserve"> sp</w:t>
      </w:r>
      <w:r w:rsidR="5B454490" w:rsidRPr="000E4253">
        <w:rPr>
          <w:rFonts w:ascii="Tahoma" w:hAnsi="Tahoma" w:cs="Tahoma"/>
        </w:rPr>
        <w:t>eaking</w:t>
      </w:r>
      <w:r w:rsidR="734452BD" w:rsidRPr="000E4253">
        <w:rPr>
          <w:rFonts w:ascii="Tahoma" w:hAnsi="Tahoma" w:cs="Tahoma"/>
        </w:rPr>
        <w:t xml:space="preserve"> to the relations nurtured</w:t>
      </w:r>
      <w:r w:rsidR="2E9D61BA" w:rsidRPr="000E4253">
        <w:rPr>
          <w:rFonts w:ascii="Tahoma" w:hAnsi="Tahoma" w:cs="Tahoma"/>
        </w:rPr>
        <w:t xml:space="preserve"> and challenged</w:t>
      </w:r>
      <w:r w:rsidR="734452BD" w:rsidRPr="000E4253">
        <w:rPr>
          <w:rFonts w:ascii="Tahoma" w:hAnsi="Tahoma" w:cs="Tahoma"/>
        </w:rPr>
        <w:t xml:space="preserve"> in the </w:t>
      </w:r>
      <w:r w:rsidR="2E999BBB" w:rsidRPr="000E4253">
        <w:rPr>
          <w:rFonts w:ascii="Tahoma" w:hAnsi="Tahoma" w:cs="Tahoma"/>
        </w:rPr>
        <w:t>pedagogic</w:t>
      </w:r>
      <w:r w:rsidR="047BA207" w:rsidRPr="000E4253">
        <w:rPr>
          <w:rFonts w:ascii="Tahoma" w:hAnsi="Tahoma" w:cs="Tahoma"/>
        </w:rPr>
        <w:t xml:space="preserve"> studio.</w:t>
      </w:r>
      <w:r w:rsidR="47596891" w:rsidRPr="000E4253">
        <w:rPr>
          <w:rFonts w:ascii="Tahoma" w:hAnsi="Tahoma" w:cs="Tahoma"/>
        </w:rPr>
        <w:t xml:space="preserve"> The richness of this part of the discussion reminded us of Farías and Wilkie’s </w:t>
      </w:r>
      <w:r w:rsidR="25DFB719" w:rsidRPr="000E4253">
        <w:rPr>
          <w:rFonts w:ascii="Tahoma" w:hAnsi="Tahoma" w:cs="Tahoma"/>
        </w:rPr>
        <w:t>opinion, that the studio is such a generative space that it must needs provide boundaries in order that the tyranny of anything goes</w:t>
      </w:r>
      <w:r w:rsidR="2FC3D435" w:rsidRPr="000E4253">
        <w:rPr>
          <w:rFonts w:ascii="Tahoma" w:hAnsi="Tahoma" w:cs="Tahoma"/>
        </w:rPr>
        <w:t xml:space="preserve"> does not become itself a barrier to creativity</w:t>
      </w:r>
      <w:r w:rsidR="000E4253">
        <w:rPr>
          <w:rFonts w:ascii="Tahoma" w:hAnsi="Tahoma" w:cs="Tahoma"/>
        </w:rPr>
        <w:t>@</w:t>
      </w:r>
    </w:p>
    <w:p w14:paraId="3F5004B4" w14:textId="2582B4DA" w:rsidR="4F2945AA" w:rsidRPr="000E4253" w:rsidRDefault="00000000" w:rsidP="000E4253">
      <w:pPr>
        <w:spacing w:after="240" w:line="360" w:lineRule="auto"/>
        <w:ind w:left="720"/>
        <w:rPr>
          <w:rFonts w:ascii="Tahoma" w:hAnsi="Tahoma" w:cs="Tahoma"/>
        </w:rPr>
      </w:pPr>
      <w:r w:rsidRPr="000E4253">
        <w:rPr>
          <w:rFonts w:ascii="Tahoma" w:hAnsi="Tahoma" w:cs="Tahoma"/>
        </w:rPr>
        <w:t xml:space="preserve"> A short visit to any studio, or better yet its storage room</w:t>
      </w:r>
      <w:r w:rsidR="4203CEEB" w:rsidRPr="000E4253">
        <w:rPr>
          <w:rFonts w:ascii="Tahoma" w:hAnsi="Tahoma" w:cs="Tahoma"/>
        </w:rPr>
        <w:t xml:space="preserve"> [</w:t>
      </w:r>
      <w:r w:rsidRPr="000E4253">
        <w:rPr>
          <w:rFonts w:ascii="Tahoma" w:hAnsi="Tahoma" w:cs="Tahoma"/>
        </w:rPr>
        <w:t>...</w:t>
      </w:r>
      <w:r w:rsidR="1B955714" w:rsidRPr="000E4253">
        <w:rPr>
          <w:rFonts w:ascii="Tahoma" w:hAnsi="Tahoma" w:cs="Tahoma"/>
        </w:rPr>
        <w:t xml:space="preserve">] </w:t>
      </w:r>
      <w:r w:rsidRPr="000E4253">
        <w:rPr>
          <w:rFonts w:ascii="Tahoma" w:hAnsi="Tahoma" w:cs="Tahoma"/>
        </w:rPr>
        <w:t>is enough to discover that the problem is not to come up with new variations, alternatives and possibilities. The fundamental studio challenge is rather the production of necessity (Farías</w:t>
      </w:r>
      <w:r w:rsidR="1BF716D7" w:rsidRPr="000E4253">
        <w:rPr>
          <w:rFonts w:ascii="Tahoma" w:hAnsi="Tahoma" w:cs="Tahoma"/>
        </w:rPr>
        <w:t>,</w:t>
      </w:r>
      <w:r w:rsidRPr="000E4253">
        <w:rPr>
          <w:rFonts w:ascii="Tahoma" w:hAnsi="Tahoma" w:cs="Tahoma"/>
        </w:rPr>
        <w:t xml:space="preserve"> 2013), that is, establishing necessary conditions and constraints to </w:t>
      </w:r>
      <w:proofErr w:type="gramStart"/>
      <w:r w:rsidRPr="000E4253">
        <w:rPr>
          <w:rFonts w:ascii="Tahoma" w:hAnsi="Tahoma" w:cs="Tahoma"/>
        </w:rPr>
        <w:t>close down</w:t>
      </w:r>
      <w:proofErr w:type="gramEnd"/>
      <w:r w:rsidRPr="000E4253">
        <w:rPr>
          <w:rFonts w:ascii="Tahoma" w:hAnsi="Tahoma" w:cs="Tahoma"/>
        </w:rPr>
        <w:t xml:space="preserve"> the infinite span of possibilities, discard alternatives and make decisions</w:t>
      </w:r>
      <w:r w:rsidR="19B3530C" w:rsidRPr="000E4253">
        <w:rPr>
          <w:rFonts w:ascii="Tahoma" w:hAnsi="Tahoma" w:cs="Tahoma"/>
        </w:rPr>
        <w:t>.</w:t>
      </w:r>
      <w:r w:rsidRPr="000E4253">
        <w:rPr>
          <w:rFonts w:ascii="Tahoma" w:hAnsi="Tahoma" w:cs="Tahoma"/>
        </w:rPr>
        <w:t xml:space="preserve"> (2016, p. 8).</w:t>
      </w:r>
    </w:p>
    <w:p w14:paraId="7BD14700" w14:textId="77777777" w:rsidR="77411D51" w:rsidRPr="000E4253" w:rsidRDefault="77411D51" w:rsidP="000E4253">
      <w:pPr>
        <w:spacing w:after="240" w:line="360" w:lineRule="auto"/>
        <w:ind w:left="720"/>
        <w:rPr>
          <w:rFonts w:ascii="Tahoma" w:hAnsi="Tahoma" w:cs="Tahoma"/>
        </w:rPr>
      </w:pPr>
    </w:p>
    <w:p w14:paraId="269DD47F" w14:textId="77777777" w:rsidR="005B75F5" w:rsidRPr="000E4253" w:rsidRDefault="00000000" w:rsidP="000E4253">
      <w:pPr>
        <w:spacing w:after="240" w:line="360" w:lineRule="auto"/>
        <w:rPr>
          <w:rFonts w:ascii="Tahoma" w:hAnsi="Tahoma" w:cs="Tahoma"/>
          <w:b/>
          <w:bCs/>
          <w:sz w:val="28"/>
          <w:szCs w:val="28"/>
        </w:rPr>
      </w:pPr>
      <w:r w:rsidRPr="000E4253">
        <w:rPr>
          <w:rFonts w:ascii="Tahoma" w:hAnsi="Tahoma" w:cs="Tahoma"/>
          <w:b/>
          <w:bCs/>
          <w:sz w:val="28"/>
          <w:szCs w:val="28"/>
        </w:rPr>
        <w:t xml:space="preserve">The </w:t>
      </w:r>
      <w:r w:rsidR="08CFC242" w:rsidRPr="000E4253">
        <w:rPr>
          <w:rFonts w:ascii="Tahoma" w:hAnsi="Tahoma" w:cs="Tahoma"/>
          <w:b/>
          <w:bCs/>
          <w:sz w:val="28"/>
          <w:szCs w:val="28"/>
        </w:rPr>
        <w:t xml:space="preserve">Studio </w:t>
      </w:r>
      <w:r w:rsidRPr="000E4253">
        <w:rPr>
          <w:rFonts w:ascii="Tahoma" w:hAnsi="Tahoma" w:cs="Tahoma"/>
          <w:b/>
          <w:bCs/>
          <w:sz w:val="28"/>
          <w:szCs w:val="28"/>
        </w:rPr>
        <w:t>Manifesto</w:t>
      </w:r>
    </w:p>
    <w:p w14:paraId="0FEDCB9B" w14:textId="2F87D1C7" w:rsidR="005B75F5" w:rsidRPr="000E4253" w:rsidRDefault="00000000" w:rsidP="000E4253">
      <w:pPr>
        <w:spacing w:after="240" w:line="360" w:lineRule="auto"/>
        <w:rPr>
          <w:rFonts w:ascii="Tahoma" w:hAnsi="Tahoma" w:cs="Tahoma"/>
        </w:rPr>
      </w:pPr>
      <w:r w:rsidRPr="000E4253">
        <w:rPr>
          <w:rFonts w:ascii="Tahoma" w:hAnsi="Tahoma" w:cs="Tahoma"/>
        </w:rPr>
        <w:t>In</w:t>
      </w:r>
      <w:r w:rsidR="6B6F869B" w:rsidRPr="000E4253">
        <w:rPr>
          <w:rFonts w:ascii="Tahoma" w:hAnsi="Tahoma" w:cs="Tahoma"/>
        </w:rPr>
        <w:t xml:space="preserve"> design education</w:t>
      </w:r>
      <w:r w:rsidR="50DB826F" w:rsidRPr="000E4253">
        <w:rPr>
          <w:rFonts w:ascii="Tahoma" w:hAnsi="Tahoma" w:cs="Tahoma"/>
        </w:rPr>
        <w:t xml:space="preserve"> discourse it is widely understood </w:t>
      </w:r>
      <w:r w:rsidR="50DB826F" w:rsidRPr="000E4253">
        <w:rPr>
          <w:rFonts w:ascii="Tahoma" w:hAnsi="Tahoma" w:cs="Tahoma"/>
          <w:color w:val="000000" w:themeColor="text1"/>
        </w:rPr>
        <w:t>that</w:t>
      </w:r>
      <w:r w:rsidR="00C162FA" w:rsidRPr="000E4253">
        <w:rPr>
          <w:rFonts w:ascii="Tahoma" w:hAnsi="Tahoma" w:cs="Tahoma"/>
          <w:color w:val="000000" w:themeColor="text1"/>
        </w:rPr>
        <w:t xml:space="preserve"> </w:t>
      </w:r>
      <w:r w:rsidR="6B6F869B" w:rsidRPr="000E4253">
        <w:rPr>
          <w:rFonts w:ascii="Tahoma" w:hAnsi="Tahoma" w:cs="Tahoma"/>
          <w:color w:val="000000" w:themeColor="text1"/>
        </w:rPr>
        <w:t>"</w:t>
      </w:r>
      <w:r w:rsidR="00CF6A21" w:rsidRPr="000E4253">
        <w:rPr>
          <w:rFonts w:ascii="Tahoma" w:hAnsi="Tahoma" w:cs="Tahoma"/>
          <w:color w:val="000000" w:themeColor="text1"/>
          <w:shd w:val="clear" w:color="auto" w:fill="FFFFFF"/>
        </w:rPr>
        <w:t>one of the key characteristics of the sticky curriculum is the pervading sense of uncertainty, where practice is messy and full of unknowns</w:t>
      </w:r>
      <w:r w:rsidR="00CF6A21" w:rsidRPr="000E4253">
        <w:rPr>
          <w:rFonts w:ascii="Tahoma" w:hAnsi="Tahoma" w:cs="Tahoma"/>
          <w:color w:val="000000" w:themeColor="text1"/>
        </w:rPr>
        <w:t>”</w:t>
      </w:r>
      <w:r w:rsidR="00CF6A21" w:rsidRPr="000E4253">
        <w:rPr>
          <w:rFonts w:ascii="Tahoma" w:hAnsi="Tahoma" w:cs="Tahoma"/>
          <w:color w:val="555555"/>
        </w:rPr>
        <w:t xml:space="preserve"> </w:t>
      </w:r>
      <w:r w:rsidR="12EDBEB9" w:rsidRPr="000E4253">
        <w:rPr>
          <w:rFonts w:ascii="Tahoma" w:hAnsi="Tahoma" w:cs="Tahoma"/>
        </w:rPr>
        <w:t xml:space="preserve">(Orr </w:t>
      </w:r>
      <w:r w:rsidR="388BDBAA" w:rsidRPr="000E4253">
        <w:rPr>
          <w:rFonts w:ascii="Tahoma" w:hAnsi="Tahoma" w:cs="Tahoma"/>
        </w:rPr>
        <w:t>&amp;</w:t>
      </w:r>
      <w:r w:rsidR="12EDBEB9" w:rsidRPr="000E4253">
        <w:rPr>
          <w:rFonts w:ascii="Tahoma" w:hAnsi="Tahoma" w:cs="Tahoma"/>
        </w:rPr>
        <w:t xml:space="preserve"> Shreeve, 2018, p. </w:t>
      </w:r>
      <w:r w:rsidR="00CF6A21" w:rsidRPr="000E4253">
        <w:rPr>
          <w:rFonts w:ascii="Tahoma" w:hAnsi="Tahoma" w:cs="Tahoma"/>
        </w:rPr>
        <w:t>13</w:t>
      </w:r>
      <w:r w:rsidR="12EDBEB9" w:rsidRPr="000E4253">
        <w:rPr>
          <w:rFonts w:ascii="Tahoma" w:hAnsi="Tahoma" w:cs="Tahoma"/>
        </w:rPr>
        <w:t>)</w:t>
      </w:r>
      <w:r w:rsidR="6B6F869B" w:rsidRPr="000E4253">
        <w:rPr>
          <w:rFonts w:ascii="Tahoma" w:hAnsi="Tahoma" w:cs="Tahoma"/>
        </w:rPr>
        <w:t xml:space="preserve">. Articulating a </w:t>
      </w:r>
      <w:r w:rsidR="59DEF473" w:rsidRPr="000E4253">
        <w:rPr>
          <w:rFonts w:ascii="Tahoma" w:hAnsi="Tahoma" w:cs="Tahoma"/>
        </w:rPr>
        <w:t>“</w:t>
      </w:r>
      <w:r w:rsidR="6B6F869B" w:rsidRPr="000E4253">
        <w:rPr>
          <w:rFonts w:ascii="Tahoma" w:hAnsi="Tahoma" w:cs="Tahoma"/>
        </w:rPr>
        <w:t>pedagogy of ambiguity</w:t>
      </w:r>
      <w:r w:rsidR="05928C71" w:rsidRPr="000E4253">
        <w:rPr>
          <w:rFonts w:ascii="Tahoma" w:hAnsi="Tahoma" w:cs="Tahoma"/>
        </w:rPr>
        <w:t>”</w:t>
      </w:r>
      <w:r w:rsidR="6B6F869B" w:rsidRPr="000E4253">
        <w:rPr>
          <w:rFonts w:ascii="Tahoma" w:hAnsi="Tahoma" w:cs="Tahoma"/>
        </w:rPr>
        <w:t xml:space="preserve"> (Austerlitz </w:t>
      </w:r>
      <w:r w:rsidR="6B6F869B" w:rsidRPr="000E4253">
        <w:rPr>
          <w:rFonts w:ascii="Tahoma" w:hAnsi="Tahoma" w:cs="Tahoma"/>
          <w:i/>
          <w:iCs/>
        </w:rPr>
        <w:t>et al.</w:t>
      </w:r>
      <w:r w:rsidR="6B6F869B" w:rsidRPr="000E4253">
        <w:rPr>
          <w:rFonts w:ascii="Tahoma" w:hAnsi="Tahoma" w:cs="Tahoma"/>
        </w:rPr>
        <w:t>, 2008), we explore</w:t>
      </w:r>
      <w:r w:rsidR="7D03E8E1" w:rsidRPr="000E4253">
        <w:rPr>
          <w:rFonts w:ascii="Tahoma" w:hAnsi="Tahoma" w:cs="Tahoma"/>
        </w:rPr>
        <w:t>d</w:t>
      </w:r>
      <w:r w:rsidR="6B6F869B" w:rsidRPr="000E4253">
        <w:rPr>
          <w:rFonts w:ascii="Tahoma" w:hAnsi="Tahoma" w:cs="Tahoma"/>
        </w:rPr>
        <w:t xml:space="preserve"> the notion of safe and unsafe uncertainty (Masson, 1993, p. 13), embrac</w:t>
      </w:r>
      <w:r w:rsidR="27D8A972" w:rsidRPr="000E4253">
        <w:rPr>
          <w:rFonts w:ascii="Tahoma" w:hAnsi="Tahoma" w:cs="Tahoma"/>
        </w:rPr>
        <w:t>ing</w:t>
      </w:r>
      <w:r w:rsidR="6B6F869B" w:rsidRPr="000E4253">
        <w:rPr>
          <w:rFonts w:ascii="Tahoma" w:hAnsi="Tahoma" w:cs="Tahoma"/>
        </w:rPr>
        <w:t xml:space="preserve"> ambiguity and the messy contradictions of the studio throughout. The workshop culminated with each participant adding their key takeaway from the conversations and prompts</w:t>
      </w:r>
      <w:r w:rsidR="1BCB31B3" w:rsidRPr="000E4253">
        <w:rPr>
          <w:rFonts w:ascii="Tahoma" w:hAnsi="Tahoma" w:cs="Tahoma"/>
        </w:rPr>
        <w:t>, thus creating the</w:t>
      </w:r>
      <w:r w:rsidR="354F8952" w:rsidRPr="000E4253">
        <w:rPr>
          <w:rFonts w:ascii="Tahoma" w:hAnsi="Tahoma" w:cs="Tahoma"/>
        </w:rPr>
        <w:t xml:space="preserve"> </w:t>
      </w:r>
      <w:r w:rsidR="6B6F869B" w:rsidRPr="000E4253">
        <w:rPr>
          <w:rFonts w:ascii="Tahoma" w:hAnsi="Tahoma" w:cs="Tahoma"/>
        </w:rPr>
        <w:t xml:space="preserve">foundation </w:t>
      </w:r>
      <w:r w:rsidR="45F5E7AA" w:rsidRPr="000E4253">
        <w:rPr>
          <w:rFonts w:ascii="Tahoma" w:hAnsi="Tahoma" w:cs="Tahoma"/>
        </w:rPr>
        <w:t>for</w:t>
      </w:r>
      <w:r w:rsidR="6B6F869B" w:rsidRPr="000E4253">
        <w:rPr>
          <w:rFonts w:ascii="Tahoma" w:hAnsi="Tahoma" w:cs="Tahoma"/>
        </w:rPr>
        <w:t xml:space="preserve"> </w:t>
      </w:r>
      <w:r w:rsidR="4E224731" w:rsidRPr="000E4253">
        <w:rPr>
          <w:rFonts w:ascii="Tahoma" w:hAnsi="Tahoma" w:cs="Tahoma"/>
        </w:rPr>
        <w:t>our</w:t>
      </w:r>
      <w:r w:rsidR="6B6F869B" w:rsidRPr="000E4253">
        <w:rPr>
          <w:rFonts w:ascii="Tahoma" w:hAnsi="Tahoma" w:cs="Tahoma"/>
        </w:rPr>
        <w:t xml:space="preserve"> studio manifesto. These were written on</w:t>
      </w:r>
      <w:r w:rsidR="0577ADFA" w:rsidRPr="000E4253">
        <w:rPr>
          <w:rFonts w:ascii="Tahoma" w:hAnsi="Tahoma" w:cs="Tahoma"/>
        </w:rPr>
        <w:t>to</w:t>
      </w:r>
      <w:r w:rsidR="6B6F869B" w:rsidRPr="000E4253">
        <w:rPr>
          <w:rFonts w:ascii="Tahoma" w:hAnsi="Tahoma" w:cs="Tahoma"/>
        </w:rPr>
        <w:t xml:space="preserve"> strip</w:t>
      </w:r>
      <w:r w:rsidR="4B41C8DC" w:rsidRPr="000E4253">
        <w:rPr>
          <w:rFonts w:ascii="Tahoma" w:hAnsi="Tahoma" w:cs="Tahoma"/>
        </w:rPr>
        <w:t>s</w:t>
      </w:r>
      <w:r w:rsidR="6B6F869B" w:rsidRPr="000E4253">
        <w:rPr>
          <w:rFonts w:ascii="Tahoma" w:hAnsi="Tahoma" w:cs="Tahoma"/>
        </w:rPr>
        <w:t xml:space="preserve"> of masking tape</w:t>
      </w:r>
      <w:r w:rsidR="3245705A" w:rsidRPr="000E4253">
        <w:rPr>
          <w:rFonts w:ascii="Tahoma" w:hAnsi="Tahoma" w:cs="Tahoma"/>
        </w:rPr>
        <w:t xml:space="preserve">, which were </w:t>
      </w:r>
      <w:r w:rsidR="6B6F869B" w:rsidRPr="000E4253">
        <w:rPr>
          <w:rFonts w:ascii="Tahoma" w:hAnsi="Tahoma" w:cs="Tahoma"/>
        </w:rPr>
        <w:t xml:space="preserve">then </w:t>
      </w:r>
      <w:r w:rsidR="680AD4A3" w:rsidRPr="000E4253">
        <w:rPr>
          <w:rFonts w:ascii="Tahoma" w:hAnsi="Tahoma" w:cs="Tahoma"/>
        </w:rPr>
        <w:t>stuck</w:t>
      </w:r>
      <w:r w:rsidR="6B6F869B" w:rsidRPr="000E4253">
        <w:rPr>
          <w:rFonts w:ascii="Tahoma" w:hAnsi="Tahoma" w:cs="Tahoma"/>
        </w:rPr>
        <w:t xml:space="preserve"> </w:t>
      </w:r>
      <w:r w:rsidR="04CCF34F" w:rsidRPr="000E4253">
        <w:rPr>
          <w:rFonts w:ascii="Tahoma" w:hAnsi="Tahoma" w:cs="Tahoma"/>
        </w:rPr>
        <w:t>on</w:t>
      </w:r>
      <w:r w:rsidR="6B6F869B" w:rsidRPr="000E4253">
        <w:rPr>
          <w:rFonts w:ascii="Tahoma" w:hAnsi="Tahoma" w:cs="Tahoma"/>
        </w:rPr>
        <w:t xml:space="preserve">to a communal scroll </w:t>
      </w:r>
      <w:r w:rsidR="6FEB8E94" w:rsidRPr="000E4253">
        <w:rPr>
          <w:rFonts w:ascii="Tahoma" w:hAnsi="Tahoma" w:cs="Tahoma"/>
        </w:rPr>
        <w:t>of paper</w:t>
      </w:r>
      <w:r w:rsidR="4CD3EE04" w:rsidRPr="000E4253">
        <w:rPr>
          <w:rFonts w:ascii="Tahoma" w:hAnsi="Tahoma" w:cs="Tahoma"/>
        </w:rPr>
        <w:t>. Once</w:t>
      </w:r>
      <w:r w:rsidR="087216BD" w:rsidRPr="000E4253">
        <w:rPr>
          <w:rFonts w:ascii="Tahoma" w:hAnsi="Tahoma" w:cs="Tahoma"/>
        </w:rPr>
        <w:t xml:space="preserve"> all the </w:t>
      </w:r>
      <w:r w:rsidR="087216BD" w:rsidRPr="000E4253">
        <w:rPr>
          <w:rFonts w:ascii="Tahoma" w:hAnsi="Tahoma" w:cs="Tahoma"/>
        </w:rPr>
        <w:lastRenderedPageBreak/>
        <w:t>ideas were</w:t>
      </w:r>
      <w:r w:rsidR="4CD3EE04" w:rsidRPr="000E4253">
        <w:rPr>
          <w:rFonts w:ascii="Tahoma" w:hAnsi="Tahoma" w:cs="Tahoma"/>
        </w:rPr>
        <w:t xml:space="preserve"> </w:t>
      </w:r>
      <w:r w:rsidR="161FB301" w:rsidRPr="000E4253">
        <w:rPr>
          <w:rFonts w:ascii="Tahoma" w:hAnsi="Tahoma" w:cs="Tahoma"/>
        </w:rPr>
        <w:t>compiled</w:t>
      </w:r>
      <w:r w:rsidR="4DFADFDA" w:rsidRPr="000E4253">
        <w:rPr>
          <w:rFonts w:ascii="Tahoma" w:hAnsi="Tahoma" w:cs="Tahoma"/>
        </w:rPr>
        <w:t xml:space="preserve">, </w:t>
      </w:r>
      <w:r w:rsidR="6B6F869B" w:rsidRPr="000E4253">
        <w:rPr>
          <w:rFonts w:ascii="Tahoma" w:hAnsi="Tahoma" w:cs="Tahoma"/>
        </w:rPr>
        <w:t xml:space="preserve">each </w:t>
      </w:r>
      <w:r w:rsidR="58383D4E" w:rsidRPr="000E4253">
        <w:rPr>
          <w:rFonts w:ascii="Tahoma" w:hAnsi="Tahoma" w:cs="Tahoma"/>
        </w:rPr>
        <w:t>workshop participant</w:t>
      </w:r>
      <w:r w:rsidR="6B6F869B" w:rsidRPr="000E4253">
        <w:rPr>
          <w:rFonts w:ascii="Tahoma" w:hAnsi="Tahoma" w:cs="Tahoma"/>
        </w:rPr>
        <w:t xml:space="preserve"> signed</w:t>
      </w:r>
      <w:r w:rsidR="60E077FF" w:rsidRPr="000E4253">
        <w:rPr>
          <w:rFonts w:ascii="Tahoma" w:hAnsi="Tahoma" w:cs="Tahoma"/>
        </w:rPr>
        <w:t xml:space="preserve"> the manifesto underneath </w:t>
      </w:r>
      <w:proofErr w:type="gramStart"/>
      <w:r w:rsidR="60E077FF" w:rsidRPr="000E4253">
        <w:rPr>
          <w:rFonts w:ascii="Tahoma" w:hAnsi="Tahoma" w:cs="Tahoma"/>
        </w:rPr>
        <w:t>in order to</w:t>
      </w:r>
      <w:proofErr w:type="gramEnd"/>
      <w:r w:rsidR="60E077FF" w:rsidRPr="000E4253">
        <w:rPr>
          <w:rFonts w:ascii="Tahoma" w:hAnsi="Tahoma" w:cs="Tahoma"/>
        </w:rPr>
        <w:t xml:space="preserve"> document</w:t>
      </w:r>
      <w:r w:rsidR="2CDABB93" w:rsidRPr="000E4253">
        <w:rPr>
          <w:rFonts w:ascii="Tahoma" w:hAnsi="Tahoma" w:cs="Tahoma"/>
        </w:rPr>
        <w:t xml:space="preserve"> and recognise </w:t>
      </w:r>
      <w:r w:rsidR="60E077FF" w:rsidRPr="000E4253">
        <w:rPr>
          <w:rFonts w:ascii="Tahoma" w:hAnsi="Tahoma" w:cs="Tahoma"/>
        </w:rPr>
        <w:t>their contribution</w:t>
      </w:r>
      <w:r w:rsidR="6B6F869B" w:rsidRPr="000E4253">
        <w:rPr>
          <w:rFonts w:ascii="Tahoma" w:hAnsi="Tahoma" w:cs="Tahoma"/>
        </w:rPr>
        <w:t>.</w:t>
      </w:r>
      <w:r w:rsidR="000E4253">
        <w:rPr>
          <w:rFonts w:ascii="Tahoma" w:hAnsi="Tahoma" w:cs="Tahoma"/>
        </w:rPr>
        <w:t xml:space="preserve"> </w:t>
      </w:r>
    </w:p>
    <w:p w14:paraId="511C16A6" w14:textId="77777777" w:rsidR="1675B5BA" w:rsidRPr="000E4253" w:rsidRDefault="00000000" w:rsidP="000E4253">
      <w:pPr>
        <w:spacing w:after="240" w:line="360" w:lineRule="auto"/>
        <w:jc w:val="center"/>
        <w:rPr>
          <w:rFonts w:ascii="Tahoma" w:hAnsi="Tahoma" w:cs="Tahoma"/>
        </w:rPr>
      </w:pPr>
      <w:r w:rsidRPr="000E4253">
        <w:rPr>
          <w:rFonts w:ascii="Tahoma" w:hAnsi="Tahoma" w:cs="Tahoma"/>
          <w:noProof/>
        </w:rPr>
        <w:drawing>
          <wp:inline distT="0" distB="0" distL="0" distR="0" wp14:anchorId="594E2C02" wp14:editId="26FB3945">
            <wp:extent cx="4224261" cy="3162925"/>
            <wp:effectExtent l="0" t="0" r="5080" b="0"/>
            <wp:docPr id="2079893623" name="Picture 207989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44062" name="Picture 2079893623"/>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24261" cy="3162925"/>
                    </a:xfrm>
                    <a:prstGeom prst="rect">
                      <a:avLst/>
                    </a:prstGeom>
                  </pic:spPr>
                </pic:pic>
              </a:graphicData>
            </a:graphic>
          </wp:inline>
        </w:drawing>
      </w:r>
    </w:p>
    <w:p w14:paraId="3D9DC21C" w14:textId="77777777" w:rsidR="00B81E40" w:rsidRPr="000E4253" w:rsidRDefault="00000000" w:rsidP="000E4253">
      <w:pPr>
        <w:spacing w:after="240" w:line="360" w:lineRule="auto"/>
        <w:rPr>
          <w:rFonts w:ascii="Tahoma" w:hAnsi="Tahoma" w:cs="Tahoma"/>
          <w:b/>
          <w:bCs/>
        </w:rPr>
      </w:pPr>
      <w:r w:rsidRPr="000E4253">
        <w:rPr>
          <w:rFonts w:ascii="Tahoma" w:hAnsi="Tahoma" w:cs="Tahoma"/>
          <w:b/>
          <w:bCs/>
        </w:rPr>
        <w:t>Fig. 2: Photograph of the original Studio Manifesto (Cróna Connolly, 2024)</w:t>
      </w:r>
    </w:p>
    <w:p w14:paraId="0ECD7663" w14:textId="77777777" w:rsidR="005B75F5" w:rsidRPr="000E4253" w:rsidRDefault="00000000" w:rsidP="000E4253">
      <w:pPr>
        <w:spacing w:after="240" w:line="360" w:lineRule="auto"/>
        <w:rPr>
          <w:rFonts w:ascii="Tahoma" w:hAnsi="Tahoma" w:cs="Tahoma"/>
        </w:rPr>
      </w:pPr>
      <w:r w:rsidRPr="000E4253">
        <w:rPr>
          <w:rFonts w:ascii="Tahoma" w:hAnsi="Tahoma" w:cs="Tahoma"/>
        </w:rPr>
        <w:t xml:space="preserve">The </w:t>
      </w:r>
      <w:r w:rsidR="32126B1D" w:rsidRPr="000E4253">
        <w:rPr>
          <w:rFonts w:ascii="Tahoma" w:hAnsi="Tahoma" w:cs="Tahoma"/>
        </w:rPr>
        <w:t>words</w:t>
      </w:r>
      <w:r w:rsidRPr="000E4253">
        <w:rPr>
          <w:rFonts w:ascii="Tahoma" w:hAnsi="Tahoma" w:cs="Tahoma"/>
        </w:rPr>
        <w:t xml:space="preserve"> below are the </w:t>
      </w:r>
      <w:r w:rsidR="022206DC" w:rsidRPr="000E4253">
        <w:rPr>
          <w:rFonts w:ascii="Tahoma" w:hAnsi="Tahoma" w:cs="Tahoma"/>
        </w:rPr>
        <w:t xml:space="preserve">exact </w:t>
      </w:r>
      <w:r w:rsidRPr="000E4253">
        <w:rPr>
          <w:rFonts w:ascii="Tahoma" w:hAnsi="Tahoma" w:cs="Tahoma"/>
        </w:rPr>
        <w:t>statements added to this collective document</w:t>
      </w:r>
      <w:r w:rsidR="4743740D" w:rsidRPr="000E4253">
        <w:rPr>
          <w:rFonts w:ascii="Tahoma" w:hAnsi="Tahoma" w:cs="Tahoma"/>
        </w:rPr>
        <w:t>, as can be seen in the a</w:t>
      </w:r>
      <w:r w:rsidR="2B89B6ED" w:rsidRPr="000E4253">
        <w:rPr>
          <w:rFonts w:ascii="Tahoma" w:hAnsi="Tahoma" w:cs="Tahoma"/>
        </w:rPr>
        <w:t>bove</w:t>
      </w:r>
      <w:r w:rsidR="4743740D" w:rsidRPr="000E4253">
        <w:rPr>
          <w:rFonts w:ascii="Tahoma" w:hAnsi="Tahoma" w:cs="Tahoma"/>
        </w:rPr>
        <w:t xml:space="preserve"> photograph</w:t>
      </w:r>
      <w:r w:rsidRPr="000E4253">
        <w:rPr>
          <w:rFonts w:ascii="Tahoma" w:hAnsi="Tahoma" w:cs="Tahoma"/>
        </w:rPr>
        <w:t>:</w:t>
      </w:r>
    </w:p>
    <w:p w14:paraId="63DE6BFB" w14:textId="77777777" w:rsidR="005B75F5" w:rsidRPr="000E4253" w:rsidRDefault="00000000" w:rsidP="000E4253">
      <w:pPr>
        <w:spacing w:after="240" w:line="360" w:lineRule="auto"/>
        <w:ind w:left="720"/>
        <w:rPr>
          <w:rFonts w:ascii="Tahoma" w:hAnsi="Tahoma" w:cs="Tahoma"/>
          <w:b/>
          <w:bCs/>
        </w:rPr>
      </w:pPr>
      <w:r w:rsidRPr="000E4253">
        <w:rPr>
          <w:rFonts w:ascii="Tahoma" w:hAnsi="Tahoma" w:cs="Tahoma"/>
          <w:b/>
          <w:bCs/>
        </w:rPr>
        <w:t xml:space="preserve">A pedagogic studio should... </w:t>
      </w:r>
    </w:p>
    <w:p w14:paraId="66E15DD0" w14:textId="77777777" w:rsidR="005B75F5" w:rsidRPr="000E4253" w:rsidRDefault="00000000" w:rsidP="000E4253">
      <w:pPr>
        <w:pStyle w:val="ListParagraph"/>
        <w:numPr>
          <w:ilvl w:val="0"/>
          <w:numId w:val="1"/>
        </w:numPr>
        <w:spacing w:after="240" w:line="360" w:lineRule="auto"/>
        <w:rPr>
          <w:rFonts w:ascii="Tahoma" w:hAnsi="Tahoma" w:cs="Tahoma"/>
        </w:rPr>
      </w:pPr>
      <w:r w:rsidRPr="000E4253">
        <w:rPr>
          <w:rFonts w:ascii="Tahoma" w:hAnsi="Tahoma" w:cs="Tahoma"/>
        </w:rPr>
        <w:t xml:space="preserve">be fluid, open, dynamic, risky, challenging, generous, considered </w:t>
      </w:r>
    </w:p>
    <w:p w14:paraId="6ED8E866" w14:textId="77777777" w:rsidR="005B75F5" w:rsidRPr="000E4253" w:rsidRDefault="00000000" w:rsidP="000E4253">
      <w:pPr>
        <w:pStyle w:val="ListParagraph"/>
        <w:numPr>
          <w:ilvl w:val="0"/>
          <w:numId w:val="1"/>
        </w:numPr>
        <w:spacing w:after="240" w:line="360" w:lineRule="auto"/>
        <w:rPr>
          <w:rFonts w:ascii="Tahoma" w:hAnsi="Tahoma" w:cs="Tahoma"/>
        </w:rPr>
      </w:pPr>
      <w:r w:rsidRPr="000E4253">
        <w:rPr>
          <w:rFonts w:ascii="Tahoma" w:hAnsi="Tahoma" w:cs="Tahoma"/>
        </w:rPr>
        <w:t xml:space="preserve">provoke &amp; challenge, allowing students to take risks </w:t>
      </w:r>
    </w:p>
    <w:p w14:paraId="12588A38" w14:textId="77777777" w:rsidR="005B75F5" w:rsidRPr="000E4253" w:rsidRDefault="00000000" w:rsidP="000E4253">
      <w:pPr>
        <w:pStyle w:val="ListParagraph"/>
        <w:numPr>
          <w:ilvl w:val="0"/>
          <w:numId w:val="1"/>
        </w:numPr>
        <w:spacing w:after="240" w:line="360" w:lineRule="auto"/>
        <w:rPr>
          <w:rFonts w:ascii="Tahoma" w:hAnsi="Tahoma" w:cs="Tahoma"/>
        </w:rPr>
      </w:pPr>
      <w:r w:rsidRPr="000E4253">
        <w:rPr>
          <w:rFonts w:ascii="Tahoma" w:hAnsi="Tahoma" w:cs="Tahoma"/>
        </w:rPr>
        <w:t xml:space="preserve">contradictions/challenge </w:t>
      </w:r>
    </w:p>
    <w:p w14:paraId="69BB2EE1" w14:textId="77777777" w:rsidR="005B75F5" w:rsidRPr="000E4253" w:rsidRDefault="00000000" w:rsidP="000E4253">
      <w:pPr>
        <w:pStyle w:val="ListParagraph"/>
        <w:numPr>
          <w:ilvl w:val="0"/>
          <w:numId w:val="1"/>
        </w:numPr>
        <w:spacing w:after="240" w:line="360" w:lineRule="auto"/>
        <w:rPr>
          <w:rFonts w:ascii="Tahoma" w:hAnsi="Tahoma" w:cs="Tahoma"/>
        </w:rPr>
      </w:pPr>
      <w:r w:rsidRPr="000E4253">
        <w:rPr>
          <w:rFonts w:ascii="Tahoma" w:hAnsi="Tahoma" w:cs="Tahoma"/>
        </w:rPr>
        <w:t xml:space="preserve">encourage &amp; inspire </w:t>
      </w:r>
    </w:p>
    <w:p w14:paraId="4D0251D8" w14:textId="77777777" w:rsidR="005B75F5" w:rsidRPr="000E4253" w:rsidRDefault="00000000" w:rsidP="000E4253">
      <w:pPr>
        <w:pStyle w:val="ListParagraph"/>
        <w:numPr>
          <w:ilvl w:val="0"/>
          <w:numId w:val="1"/>
        </w:numPr>
        <w:spacing w:after="240" w:line="360" w:lineRule="auto"/>
        <w:rPr>
          <w:rFonts w:ascii="Tahoma" w:hAnsi="Tahoma" w:cs="Tahoma"/>
        </w:rPr>
      </w:pPr>
      <w:r w:rsidRPr="000E4253">
        <w:rPr>
          <w:rFonts w:ascii="Tahoma" w:hAnsi="Tahoma" w:cs="Tahoma"/>
        </w:rPr>
        <w:t xml:space="preserve">build processes, identities, joy (of stuff!) </w:t>
      </w:r>
    </w:p>
    <w:p w14:paraId="6D0A98B8" w14:textId="77777777" w:rsidR="005B75F5" w:rsidRPr="000E4253" w:rsidRDefault="00000000" w:rsidP="000E4253">
      <w:pPr>
        <w:pStyle w:val="ListParagraph"/>
        <w:numPr>
          <w:ilvl w:val="0"/>
          <w:numId w:val="2"/>
        </w:numPr>
        <w:spacing w:after="240" w:line="360" w:lineRule="auto"/>
        <w:rPr>
          <w:rFonts w:ascii="Tahoma" w:hAnsi="Tahoma" w:cs="Tahoma"/>
        </w:rPr>
      </w:pPr>
      <w:r w:rsidRPr="000E4253">
        <w:rPr>
          <w:rFonts w:ascii="Tahoma" w:hAnsi="Tahoma" w:cs="Tahoma"/>
        </w:rPr>
        <w:t xml:space="preserve">be a motivating and creative space to be collaborative + productive </w:t>
      </w:r>
    </w:p>
    <w:p w14:paraId="4A91AF19" w14:textId="77777777" w:rsidR="005B75F5" w:rsidRPr="000E4253" w:rsidRDefault="00000000" w:rsidP="000E4253">
      <w:pPr>
        <w:pStyle w:val="ListParagraph"/>
        <w:numPr>
          <w:ilvl w:val="0"/>
          <w:numId w:val="2"/>
        </w:numPr>
        <w:spacing w:after="240" w:line="360" w:lineRule="auto"/>
        <w:rPr>
          <w:rFonts w:ascii="Tahoma" w:hAnsi="Tahoma" w:cs="Tahoma"/>
        </w:rPr>
      </w:pPr>
      <w:r w:rsidRPr="000E4253">
        <w:rPr>
          <w:rFonts w:ascii="Tahoma" w:hAnsi="Tahoma" w:cs="Tahoma"/>
        </w:rPr>
        <w:t xml:space="preserve">inclusivity (boldly) </w:t>
      </w:r>
    </w:p>
    <w:p w14:paraId="51F72D6B" w14:textId="77777777" w:rsidR="005B75F5" w:rsidRPr="000E4253" w:rsidRDefault="00000000" w:rsidP="000E4253">
      <w:pPr>
        <w:pStyle w:val="ListParagraph"/>
        <w:numPr>
          <w:ilvl w:val="0"/>
          <w:numId w:val="2"/>
        </w:numPr>
        <w:spacing w:after="240" w:line="360" w:lineRule="auto"/>
        <w:rPr>
          <w:rFonts w:ascii="Tahoma" w:hAnsi="Tahoma" w:cs="Tahoma"/>
        </w:rPr>
      </w:pPr>
      <w:r w:rsidRPr="000E4253">
        <w:rPr>
          <w:rFonts w:ascii="Tahoma" w:hAnsi="Tahoma" w:cs="Tahoma"/>
        </w:rPr>
        <w:t xml:space="preserve">empower students + tutors </w:t>
      </w:r>
    </w:p>
    <w:p w14:paraId="12964BD3" w14:textId="77777777" w:rsidR="005B75F5" w:rsidRPr="000E4253" w:rsidRDefault="00000000" w:rsidP="000E4253">
      <w:pPr>
        <w:pStyle w:val="ListParagraph"/>
        <w:numPr>
          <w:ilvl w:val="0"/>
          <w:numId w:val="2"/>
        </w:numPr>
        <w:spacing w:after="240" w:line="360" w:lineRule="auto"/>
        <w:rPr>
          <w:rFonts w:ascii="Tahoma" w:hAnsi="Tahoma" w:cs="Tahoma"/>
        </w:rPr>
      </w:pPr>
      <w:r w:rsidRPr="000E4253">
        <w:rPr>
          <w:rFonts w:ascii="Tahoma" w:hAnsi="Tahoma" w:cs="Tahoma"/>
        </w:rPr>
        <w:t xml:space="preserve">transform // translate // transgress // transcend </w:t>
      </w:r>
    </w:p>
    <w:p w14:paraId="2AE78AFC" w14:textId="77777777" w:rsidR="005B75F5" w:rsidRPr="000E4253" w:rsidRDefault="00000000" w:rsidP="000E4253">
      <w:pPr>
        <w:pStyle w:val="ListParagraph"/>
        <w:numPr>
          <w:ilvl w:val="0"/>
          <w:numId w:val="2"/>
        </w:numPr>
        <w:spacing w:after="240" w:line="360" w:lineRule="auto"/>
        <w:rPr>
          <w:rFonts w:ascii="Tahoma" w:hAnsi="Tahoma" w:cs="Tahoma"/>
        </w:rPr>
      </w:pPr>
      <w:r w:rsidRPr="000E4253">
        <w:rPr>
          <w:rFonts w:ascii="Tahoma" w:hAnsi="Tahoma" w:cs="Tahoma"/>
        </w:rPr>
        <w:t xml:space="preserve">facilitate experimentation, play, mess + failure </w:t>
      </w:r>
    </w:p>
    <w:p w14:paraId="0FCBBB45" w14:textId="77777777" w:rsidR="005B75F5" w:rsidRPr="000E4253" w:rsidRDefault="00000000" w:rsidP="000E4253">
      <w:pPr>
        <w:pStyle w:val="ListParagraph"/>
        <w:numPr>
          <w:ilvl w:val="0"/>
          <w:numId w:val="2"/>
        </w:numPr>
        <w:spacing w:after="240" w:line="360" w:lineRule="auto"/>
        <w:rPr>
          <w:rFonts w:ascii="Tahoma" w:hAnsi="Tahoma" w:cs="Tahoma"/>
        </w:rPr>
      </w:pPr>
      <w:r w:rsidRPr="000E4253">
        <w:rPr>
          <w:rFonts w:ascii="Tahoma" w:hAnsi="Tahoma" w:cs="Tahoma"/>
        </w:rPr>
        <w:t xml:space="preserve">ignite practice + personhood </w:t>
      </w:r>
    </w:p>
    <w:p w14:paraId="15DBF1C1" w14:textId="77777777" w:rsidR="005B75F5" w:rsidRPr="000E4253" w:rsidRDefault="00000000" w:rsidP="000E4253">
      <w:pPr>
        <w:pStyle w:val="ListParagraph"/>
        <w:numPr>
          <w:ilvl w:val="0"/>
          <w:numId w:val="2"/>
        </w:numPr>
        <w:spacing w:after="240" w:line="360" w:lineRule="auto"/>
        <w:rPr>
          <w:rFonts w:ascii="Tahoma" w:hAnsi="Tahoma" w:cs="Tahoma"/>
        </w:rPr>
      </w:pPr>
      <w:r w:rsidRPr="000E4253">
        <w:rPr>
          <w:rFonts w:ascii="Tahoma" w:hAnsi="Tahoma" w:cs="Tahoma"/>
        </w:rPr>
        <w:lastRenderedPageBreak/>
        <w:t xml:space="preserve">be open yet controlled, comfortable yet uncomfortable, safe yet challenging </w:t>
      </w:r>
    </w:p>
    <w:p w14:paraId="31D6289E" w14:textId="77777777" w:rsidR="005B75F5" w:rsidRPr="000E4253" w:rsidRDefault="00000000" w:rsidP="000E4253">
      <w:pPr>
        <w:pStyle w:val="ListParagraph"/>
        <w:numPr>
          <w:ilvl w:val="0"/>
          <w:numId w:val="2"/>
        </w:numPr>
        <w:spacing w:after="240" w:line="360" w:lineRule="auto"/>
        <w:rPr>
          <w:rFonts w:ascii="Tahoma" w:hAnsi="Tahoma" w:cs="Tahoma"/>
        </w:rPr>
      </w:pPr>
      <w:r w:rsidRPr="000E4253">
        <w:rPr>
          <w:rFonts w:ascii="Tahoma" w:hAnsi="Tahoma" w:cs="Tahoma"/>
        </w:rPr>
        <w:t xml:space="preserve">inclusive, encourage material play, create opportunities to collaborate </w:t>
      </w:r>
    </w:p>
    <w:p w14:paraId="7FE11561" w14:textId="77777777" w:rsidR="005B75F5" w:rsidRPr="000E4253" w:rsidRDefault="00000000" w:rsidP="000E4253">
      <w:pPr>
        <w:pStyle w:val="ListParagraph"/>
        <w:numPr>
          <w:ilvl w:val="0"/>
          <w:numId w:val="2"/>
        </w:numPr>
        <w:spacing w:after="240" w:line="360" w:lineRule="auto"/>
        <w:rPr>
          <w:rFonts w:ascii="Tahoma" w:hAnsi="Tahoma" w:cs="Tahoma"/>
        </w:rPr>
      </w:pPr>
      <w:r w:rsidRPr="000E4253">
        <w:rPr>
          <w:rFonts w:ascii="Tahoma" w:hAnsi="Tahoma" w:cs="Tahoma"/>
        </w:rPr>
        <w:t xml:space="preserve">be an immersive, inclusive space to support the creative process. </w:t>
      </w:r>
    </w:p>
    <w:p w14:paraId="78FE1E39" w14:textId="77777777" w:rsidR="005B75F5" w:rsidRPr="000E4253" w:rsidRDefault="00000000" w:rsidP="000E4253">
      <w:pPr>
        <w:pStyle w:val="ListParagraph"/>
        <w:numPr>
          <w:ilvl w:val="0"/>
          <w:numId w:val="2"/>
        </w:numPr>
        <w:spacing w:after="240" w:line="360" w:lineRule="auto"/>
        <w:rPr>
          <w:rFonts w:ascii="Tahoma" w:hAnsi="Tahoma" w:cs="Tahoma"/>
        </w:rPr>
      </w:pPr>
      <w:r w:rsidRPr="000E4253">
        <w:rPr>
          <w:rFonts w:ascii="Tahoma" w:hAnsi="Tahoma" w:cs="Tahoma"/>
        </w:rPr>
        <w:t xml:space="preserve">be iterative - fit for purpose </w:t>
      </w:r>
    </w:p>
    <w:p w14:paraId="47DA77CD" w14:textId="77777777" w:rsidR="005B75F5" w:rsidRPr="000E4253" w:rsidRDefault="00000000" w:rsidP="000E4253">
      <w:pPr>
        <w:pStyle w:val="ListParagraph"/>
        <w:numPr>
          <w:ilvl w:val="0"/>
          <w:numId w:val="2"/>
        </w:numPr>
        <w:spacing w:after="240" w:line="360" w:lineRule="auto"/>
        <w:rPr>
          <w:rFonts w:ascii="Tahoma" w:hAnsi="Tahoma" w:cs="Tahoma"/>
        </w:rPr>
      </w:pPr>
      <w:r w:rsidRPr="000E4253">
        <w:rPr>
          <w:rFonts w:ascii="Tahoma" w:hAnsi="Tahoma" w:cs="Tahoma"/>
        </w:rPr>
        <w:t>etiquette and ethics</w:t>
      </w:r>
      <w:r w:rsidR="3620EF9D" w:rsidRPr="000E4253">
        <w:rPr>
          <w:rFonts w:ascii="Tahoma" w:hAnsi="Tahoma" w:cs="Tahoma"/>
        </w:rPr>
        <w:t>.</w:t>
      </w:r>
    </w:p>
    <w:p w14:paraId="71DB26A0" w14:textId="77777777" w:rsidR="005B75F5" w:rsidRPr="000E4253" w:rsidRDefault="00000000" w:rsidP="000E4253">
      <w:pPr>
        <w:spacing w:after="240" w:line="360" w:lineRule="auto"/>
        <w:rPr>
          <w:rFonts w:ascii="Tahoma" w:hAnsi="Tahoma" w:cs="Tahoma"/>
        </w:rPr>
      </w:pPr>
      <w:r w:rsidRPr="000E4253">
        <w:rPr>
          <w:rFonts w:ascii="Tahoma" w:hAnsi="Tahoma" w:cs="Tahoma"/>
        </w:rPr>
        <w:t>Given the quick and noisy nature of the workshop environment</w:t>
      </w:r>
      <w:r w:rsidR="17C6D073" w:rsidRPr="000E4253">
        <w:rPr>
          <w:rFonts w:ascii="Tahoma" w:hAnsi="Tahoma" w:cs="Tahoma"/>
        </w:rPr>
        <w:t>, we</w:t>
      </w:r>
      <w:r w:rsidRPr="000E4253">
        <w:rPr>
          <w:rFonts w:ascii="Tahoma" w:hAnsi="Tahoma" w:cs="Tahoma"/>
        </w:rPr>
        <w:t xml:space="preserve"> </w:t>
      </w:r>
      <w:r w:rsidR="745D683B" w:rsidRPr="000E4253">
        <w:rPr>
          <w:rFonts w:ascii="Tahoma" w:hAnsi="Tahoma" w:cs="Tahoma"/>
        </w:rPr>
        <w:t>subsequently</w:t>
      </w:r>
      <w:r w:rsidRPr="000E4253">
        <w:rPr>
          <w:rFonts w:ascii="Tahoma" w:hAnsi="Tahoma" w:cs="Tahoma"/>
        </w:rPr>
        <w:t xml:space="preserve"> felt that the</w:t>
      </w:r>
      <w:r w:rsidR="41F55669" w:rsidRPr="000E4253">
        <w:rPr>
          <w:rFonts w:ascii="Tahoma" w:hAnsi="Tahoma" w:cs="Tahoma"/>
        </w:rPr>
        <w:t xml:space="preserve"> above</w:t>
      </w:r>
      <w:r w:rsidRPr="000E4253">
        <w:rPr>
          <w:rFonts w:ascii="Tahoma" w:hAnsi="Tahoma" w:cs="Tahoma"/>
        </w:rPr>
        <w:t xml:space="preserve"> original version of the manifesto</w:t>
      </w:r>
      <w:r w:rsidR="71190161" w:rsidRPr="000E4253">
        <w:rPr>
          <w:rFonts w:ascii="Tahoma" w:hAnsi="Tahoma" w:cs="Tahoma"/>
        </w:rPr>
        <w:t xml:space="preserve"> required an edit for grammar, clarity and narrative </w:t>
      </w:r>
      <w:r w:rsidR="19589A4C" w:rsidRPr="000E4253">
        <w:rPr>
          <w:rFonts w:ascii="Tahoma" w:hAnsi="Tahoma" w:cs="Tahoma"/>
        </w:rPr>
        <w:t>cohesion</w:t>
      </w:r>
      <w:r w:rsidR="71190161" w:rsidRPr="000E4253">
        <w:rPr>
          <w:rFonts w:ascii="Tahoma" w:hAnsi="Tahoma" w:cs="Tahoma"/>
        </w:rPr>
        <w:t>.</w:t>
      </w:r>
      <w:r w:rsidR="51200606" w:rsidRPr="000E4253">
        <w:rPr>
          <w:rFonts w:ascii="Tahoma" w:hAnsi="Tahoma" w:cs="Tahoma"/>
        </w:rPr>
        <w:t xml:space="preserve"> </w:t>
      </w:r>
      <w:r w:rsidR="684CC7BA" w:rsidRPr="000E4253">
        <w:rPr>
          <w:rFonts w:ascii="Tahoma" w:hAnsi="Tahoma" w:cs="Tahoma"/>
        </w:rPr>
        <w:t xml:space="preserve">This was created </w:t>
      </w:r>
      <w:r w:rsidR="24284BE3" w:rsidRPr="000E4253">
        <w:rPr>
          <w:rFonts w:ascii="Tahoma" w:hAnsi="Tahoma" w:cs="Tahoma"/>
        </w:rPr>
        <w:t>during</w:t>
      </w:r>
      <w:r w:rsidR="684CC7BA" w:rsidRPr="000E4253">
        <w:rPr>
          <w:rFonts w:ascii="Tahoma" w:hAnsi="Tahoma" w:cs="Tahoma"/>
        </w:rPr>
        <w:t xml:space="preserve"> </w:t>
      </w:r>
      <w:r w:rsidR="4BC4009D" w:rsidRPr="000E4253">
        <w:rPr>
          <w:rFonts w:ascii="Tahoma" w:hAnsi="Tahoma" w:cs="Tahoma"/>
        </w:rPr>
        <w:t xml:space="preserve">the </w:t>
      </w:r>
      <w:r w:rsidR="684CC7BA" w:rsidRPr="000E4253">
        <w:rPr>
          <w:rFonts w:ascii="Tahoma" w:hAnsi="Tahoma" w:cs="Tahoma"/>
        </w:rPr>
        <w:t xml:space="preserve">writing this paper. </w:t>
      </w:r>
      <w:r w:rsidR="51200606" w:rsidRPr="000E4253">
        <w:rPr>
          <w:rFonts w:ascii="Tahoma" w:hAnsi="Tahoma" w:cs="Tahoma"/>
        </w:rPr>
        <w:t xml:space="preserve">We present our </w:t>
      </w:r>
      <w:r w:rsidR="13925ADD" w:rsidRPr="000E4253">
        <w:rPr>
          <w:rFonts w:ascii="Tahoma" w:hAnsi="Tahoma" w:cs="Tahoma"/>
        </w:rPr>
        <w:t>second</w:t>
      </w:r>
      <w:r w:rsidR="51200606" w:rsidRPr="000E4253">
        <w:rPr>
          <w:rFonts w:ascii="Tahoma" w:hAnsi="Tahoma" w:cs="Tahoma"/>
        </w:rPr>
        <w:t xml:space="preserve"> version here:</w:t>
      </w:r>
    </w:p>
    <w:p w14:paraId="7BD1F224" w14:textId="77777777" w:rsidR="005B75F5" w:rsidRPr="000E4253" w:rsidRDefault="00000000" w:rsidP="000E4253">
      <w:pPr>
        <w:spacing w:after="240" w:line="360" w:lineRule="auto"/>
        <w:ind w:left="720"/>
        <w:rPr>
          <w:rFonts w:ascii="Tahoma" w:hAnsi="Tahoma" w:cs="Tahoma"/>
        </w:rPr>
      </w:pPr>
      <w:r w:rsidRPr="000E4253">
        <w:rPr>
          <w:rFonts w:ascii="Tahoma" w:hAnsi="Tahoma" w:cs="Tahoma"/>
          <w:b/>
          <w:bCs/>
        </w:rPr>
        <w:t xml:space="preserve">A pedagogic studio </w:t>
      </w:r>
      <w:r w:rsidR="702B61B5" w:rsidRPr="000E4253">
        <w:rPr>
          <w:rFonts w:ascii="Tahoma" w:hAnsi="Tahoma" w:cs="Tahoma"/>
          <w:b/>
          <w:bCs/>
        </w:rPr>
        <w:t>must</w:t>
      </w:r>
      <w:r w:rsidRPr="000E4253">
        <w:rPr>
          <w:rFonts w:ascii="Tahoma" w:hAnsi="Tahoma" w:cs="Tahoma"/>
          <w:b/>
          <w:bCs/>
        </w:rPr>
        <w:t xml:space="preserve"> be </w:t>
      </w:r>
      <w:r w:rsidRPr="000E4253">
        <w:rPr>
          <w:rFonts w:ascii="Tahoma" w:hAnsi="Tahoma" w:cs="Tahoma"/>
        </w:rPr>
        <w:t>creative, comfortable, ethical, safe, inclusive, generous and considered.</w:t>
      </w:r>
    </w:p>
    <w:p w14:paraId="7316F9F3" w14:textId="77777777" w:rsidR="005B75F5" w:rsidRPr="000E4253" w:rsidRDefault="00000000" w:rsidP="000E4253">
      <w:pPr>
        <w:spacing w:after="240" w:line="360" w:lineRule="auto"/>
        <w:ind w:left="720"/>
        <w:rPr>
          <w:rFonts w:ascii="Tahoma" w:hAnsi="Tahoma" w:cs="Tahoma"/>
        </w:rPr>
      </w:pPr>
      <w:r w:rsidRPr="000E4253">
        <w:rPr>
          <w:rFonts w:ascii="Tahoma" w:hAnsi="Tahoma" w:cs="Tahoma"/>
          <w:b/>
          <w:bCs/>
        </w:rPr>
        <w:t>It should facilitate</w:t>
      </w:r>
      <w:r w:rsidRPr="000E4253">
        <w:rPr>
          <w:rFonts w:ascii="Tahoma" w:hAnsi="Tahoma" w:cs="Tahoma"/>
        </w:rPr>
        <w:t xml:space="preserve"> experimentation, play, mess, risk</w:t>
      </w:r>
      <w:r w:rsidR="54AAD5D8" w:rsidRPr="000E4253">
        <w:rPr>
          <w:rFonts w:ascii="Tahoma" w:hAnsi="Tahoma" w:cs="Tahoma"/>
        </w:rPr>
        <w:t>-taking</w:t>
      </w:r>
      <w:r w:rsidRPr="000E4253">
        <w:rPr>
          <w:rFonts w:ascii="Tahoma" w:hAnsi="Tahoma" w:cs="Tahoma"/>
        </w:rPr>
        <w:t xml:space="preserve"> and failure through materiality.</w:t>
      </w:r>
    </w:p>
    <w:p w14:paraId="6A5732BE" w14:textId="77777777" w:rsidR="005B75F5" w:rsidRPr="000E4253" w:rsidRDefault="00000000" w:rsidP="000E4253">
      <w:pPr>
        <w:spacing w:after="240" w:line="360" w:lineRule="auto"/>
        <w:ind w:left="720"/>
        <w:rPr>
          <w:rFonts w:ascii="Tahoma" w:hAnsi="Tahoma" w:cs="Tahoma"/>
        </w:rPr>
      </w:pPr>
      <w:r w:rsidRPr="000E4253">
        <w:rPr>
          <w:rFonts w:ascii="Tahoma" w:hAnsi="Tahoma" w:cs="Tahoma"/>
          <w:b/>
          <w:bCs/>
        </w:rPr>
        <w:t xml:space="preserve">A pedagogic studio should </w:t>
      </w:r>
      <w:r w:rsidR="791D01B7" w:rsidRPr="000E4253">
        <w:rPr>
          <w:rFonts w:ascii="Tahoma" w:hAnsi="Tahoma" w:cs="Tahoma"/>
          <w:b/>
          <w:bCs/>
        </w:rPr>
        <w:t>be</w:t>
      </w:r>
      <w:r w:rsidR="046873EA" w:rsidRPr="000E4253">
        <w:rPr>
          <w:rFonts w:ascii="Tahoma" w:hAnsi="Tahoma" w:cs="Tahoma"/>
          <w:b/>
          <w:bCs/>
        </w:rPr>
        <w:t xml:space="preserve"> </w:t>
      </w:r>
      <w:r w:rsidR="34D09788" w:rsidRPr="000E4253">
        <w:rPr>
          <w:rFonts w:ascii="Tahoma" w:hAnsi="Tahoma" w:cs="Tahoma"/>
        </w:rPr>
        <w:t>fluid, open</w:t>
      </w:r>
      <w:r w:rsidR="5D8CD7B1" w:rsidRPr="000E4253">
        <w:rPr>
          <w:rFonts w:ascii="Tahoma" w:hAnsi="Tahoma" w:cs="Tahoma"/>
        </w:rPr>
        <w:t xml:space="preserve">, </w:t>
      </w:r>
      <w:r w:rsidR="34D09788" w:rsidRPr="000E4253">
        <w:rPr>
          <w:rFonts w:ascii="Tahoma" w:hAnsi="Tahoma" w:cs="Tahoma"/>
        </w:rPr>
        <w:t>dynami</w:t>
      </w:r>
      <w:r w:rsidR="530FE215" w:rsidRPr="000E4253">
        <w:rPr>
          <w:rFonts w:ascii="Tahoma" w:hAnsi="Tahoma" w:cs="Tahoma"/>
        </w:rPr>
        <w:t>c</w:t>
      </w:r>
      <w:r w:rsidR="386F0526" w:rsidRPr="000E4253">
        <w:rPr>
          <w:rFonts w:ascii="Tahoma" w:hAnsi="Tahoma" w:cs="Tahoma"/>
        </w:rPr>
        <w:t>, immersive, iterative</w:t>
      </w:r>
      <w:r w:rsidR="49314747" w:rsidRPr="000E4253">
        <w:rPr>
          <w:rFonts w:ascii="Tahoma" w:hAnsi="Tahoma" w:cs="Tahoma"/>
        </w:rPr>
        <w:t>, empowering, inspirational and encouraging.</w:t>
      </w:r>
    </w:p>
    <w:p w14:paraId="4C2C68DF" w14:textId="77777777" w:rsidR="005B75F5" w:rsidRPr="000E4253" w:rsidRDefault="00000000" w:rsidP="000E4253">
      <w:pPr>
        <w:spacing w:after="240" w:line="360" w:lineRule="auto"/>
        <w:ind w:left="720"/>
        <w:rPr>
          <w:rFonts w:ascii="Tahoma" w:hAnsi="Tahoma" w:cs="Tahoma"/>
        </w:rPr>
      </w:pPr>
      <w:r w:rsidRPr="000E4253">
        <w:rPr>
          <w:rFonts w:ascii="Tahoma" w:hAnsi="Tahoma" w:cs="Tahoma"/>
          <w:b/>
          <w:bCs/>
        </w:rPr>
        <w:t>It</w:t>
      </w:r>
      <w:r w:rsidR="1E40DC71" w:rsidRPr="000E4253">
        <w:rPr>
          <w:rFonts w:ascii="Tahoma" w:hAnsi="Tahoma" w:cs="Tahoma"/>
          <w:b/>
          <w:bCs/>
        </w:rPr>
        <w:t xml:space="preserve"> should cultivate</w:t>
      </w:r>
      <w:r w:rsidR="1E40DC71" w:rsidRPr="000E4253">
        <w:rPr>
          <w:rFonts w:ascii="Tahoma" w:hAnsi="Tahoma" w:cs="Tahoma"/>
        </w:rPr>
        <w:t xml:space="preserve"> </w:t>
      </w:r>
      <w:r w:rsidR="44F3C45D" w:rsidRPr="000E4253">
        <w:rPr>
          <w:rFonts w:ascii="Tahoma" w:hAnsi="Tahoma" w:cs="Tahoma"/>
        </w:rPr>
        <w:t xml:space="preserve">provocation, </w:t>
      </w:r>
      <w:r w:rsidR="05295F67" w:rsidRPr="000E4253">
        <w:rPr>
          <w:rFonts w:ascii="Tahoma" w:hAnsi="Tahoma" w:cs="Tahoma"/>
        </w:rPr>
        <w:t xml:space="preserve">process, productivity, </w:t>
      </w:r>
      <w:r w:rsidR="1FD16C27" w:rsidRPr="000E4253">
        <w:rPr>
          <w:rFonts w:ascii="Tahoma" w:hAnsi="Tahoma" w:cs="Tahoma"/>
        </w:rPr>
        <w:t xml:space="preserve">collaboration, </w:t>
      </w:r>
      <w:r w:rsidR="34D09788" w:rsidRPr="000E4253">
        <w:rPr>
          <w:rFonts w:ascii="Tahoma" w:hAnsi="Tahoma" w:cs="Tahoma"/>
        </w:rPr>
        <w:t>contradiction</w:t>
      </w:r>
      <w:r w:rsidR="0EC2FD8A" w:rsidRPr="000E4253">
        <w:rPr>
          <w:rFonts w:ascii="Tahoma" w:hAnsi="Tahoma" w:cs="Tahoma"/>
        </w:rPr>
        <w:t xml:space="preserve"> and </w:t>
      </w:r>
      <w:r w:rsidR="34D09788" w:rsidRPr="000E4253">
        <w:rPr>
          <w:rFonts w:ascii="Tahoma" w:hAnsi="Tahoma" w:cs="Tahoma"/>
        </w:rPr>
        <w:t>challenge</w:t>
      </w:r>
      <w:r w:rsidR="24757A14" w:rsidRPr="000E4253">
        <w:rPr>
          <w:rFonts w:ascii="Tahoma" w:hAnsi="Tahoma" w:cs="Tahoma"/>
        </w:rPr>
        <w:t>.</w:t>
      </w:r>
    </w:p>
    <w:p w14:paraId="0BED1403" w14:textId="77777777" w:rsidR="005B75F5" w:rsidRPr="000E4253" w:rsidRDefault="00000000" w:rsidP="000E4253">
      <w:pPr>
        <w:spacing w:after="240" w:line="360" w:lineRule="auto"/>
        <w:ind w:left="720"/>
        <w:rPr>
          <w:rFonts w:ascii="Tahoma" w:hAnsi="Tahoma" w:cs="Tahoma"/>
        </w:rPr>
      </w:pPr>
      <w:r w:rsidRPr="000E4253">
        <w:rPr>
          <w:rFonts w:ascii="Tahoma" w:hAnsi="Tahoma" w:cs="Tahoma"/>
          <w:b/>
          <w:bCs/>
        </w:rPr>
        <w:t>A pedagogic studio should ignite practice and personhood.</w:t>
      </w:r>
    </w:p>
    <w:p w14:paraId="359B15A6" w14:textId="77777777" w:rsidR="4F2945AA" w:rsidRPr="000E4253" w:rsidRDefault="00000000" w:rsidP="000E4253">
      <w:pPr>
        <w:spacing w:after="240" w:line="360" w:lineRule="auto"/>
        <w:rPr>
          <w:rFonts w:ascii="Tahoma" w:hAnsi="Tahoma" w:cs="Tahoma"/>
        </w:rPr>
      </w:pPr>
      <w:r w:rsidRPr="000E4253">
        <w:rPr>
          <w:rFonts w:ascii="Tahoma" w:hAnsi="Tahoma" w:cs="Tahoma"/>
        </w:rPr>
        <w:t xml:space="preserve">We </w:t>
      </w:r>
      <w:r w:rsidR="28D62450" w:rsidRPr="000E4253">
        <w:rPr>
          <w:rFonts w:ascii="Tahoma" w:hAnsi="Tahoma" w:cs="Tahoma"/>
        </w:rPr>
        <w:t>feel</w:t>
      </w:r>
      <w:r w:rsidR="0B6D358E" w:rsidRPr="000E4253">
        <w:rPr>
          <w:rFonts w:ascii="Tahoma" w:hAnsi="Tahoma" w:cs="Tahoma"/>
        </w:rPr>
        <w:t xml:space="preserve"> that</w:t>
      </w:r>
      <w:r w:rsidRPr="000E4253">
        <w:rPr>
          <w:rFonts w:ascii="Tahoma" w:hAnsi="Tahoma" w:cs="Tahoma"/>
        </w:rPr>
        <w:t xml:space="preserve"> this new version </w:t>
      </w:r>
      <w:r w:rsidR="7DD1BDB7" w:rsidRPr="000E4253">
        <w:rPr>
          <w:rFonts w:ascii="Tahoma" w:hAnsi="Tahoma" w:cs="Tahoma"/>
        </w:rPr>
        <w:t>retain</w:t>
      </w:r>
      <w:r w:rsidRPr="000E4253">
        <w:rPr>
          <w:rFonts w:ascii="Tahoma" w:hAnsi="Tahoma" w:cs="Tahoma"/>
        </w:rPr>
        <w:t>s all the original</w:t>
      </w:r>
      <w:r w:rsidR="371C412D" w:rsidRPr="000E4253">
        <w:rPr>
          <w:rFonts w:ascii="Tahoma" w:hAnsi="Tahoma" w:cs="Tahoma"/>
        </w:rPr>
        <w:t>, distinct</w:t>
      </w:r>
      <w:r w:rsidRPr="000E4253">
        <w:rPr>
          <w:rFonts w:ascii="Tahoma" w:hAnsi="Tahoma" w:cs="Tahoma"/>
        </w:rPr>
        <w:t xml:space="preserve"> elements, whilst eliminating the</w:t>
      </w:r>
      <w:r w:rsidR="3C1E3890" w:rsidRPr="000E4253">
        <w:rPr>
          <w:rFonts w:ascii="Tahoma" w:hAnsi="Tahoma" w:cs="Tahoma"/>
        </w:rPr>
        <w:t xml:space="preserve"> inevitable</w:t>
      </w:r>
      <w:r w:rsidRPr="000E4253">
        <w:rPr>
          <w:rFonts w:ascii="Tahoma" w:hAnsi="Tahoma" w:cs="Tahoma"/>
        </w:rPr>
        <w:t xml:space="preserve"> duplication</w:t>
      </w:r>
      <w:r w:rsidR="3CCEB0C8" w:rsidRPr="000E4253">
        <w:rPr>
          <w:rFonts w:ascii="Tahoma" w:hAnsi="Tahoma" w:cs="Tahoma"/>
        </w:rPr>
        <w:t xml:space="preserve"> caused by </w:t>
      </w:r>
      <w:r w:rsidR="404AC3CE" w:rsidRPr="000E4253">
        <w:rPr>
          <w:rFonts w:ascii="Tahoma" w:hAnsi="Tahoma" w:cs="Tahoma"/>
        </w:rPr>
        <w:t xml:space="preserve">its genesis as the product of </w:t>
      </w:r>
      <w:r w:rsidR="3CCEB0C8" w:rsidRPr="000E4253">
        <w:rPr>
          <w:rFonts w:ascii="Tahoma" w:hAnsi="Tahoma" w:cs="Tahoma"/>
        </w:rPr>
        <w:t>many people simultaneously working on the same activity whilst under considerable time constraints.</w:t>
      </w:r>
      <w:r w:rsidR="44973B0B" w:rsidRPr="000E4253">
        <w:rPr>
          <w:rFonts w:ascii="Tahoma" w:hAnsi="Tahoma" w:cs="Tahoma"/>
        </w:rPr>
        <w:t xml:space="preserve"> We</w:t>
      </w:r>
      <w:r w:rsidR="63F1DC3E" w:rsidRPr="000E4253">
        <w:rPr>
          <w:rFonts w:ascii="Tahoma" w:hAnsi="Tahoma" w:cs="Tahoma"/>
        </w:rPr>
        <w:t xml:space="preserve"> </w:t>
      </w:r>
      <w:r w:rsidR="44973B0B" w:rsidRPr="000E4253">
        <w:rPr>
          <w:rFonts w:ascii="Tahoma" w:hAnsi="Tahoma" w:cs="Tahoma"/>
        </w:rPr>
        <w:t>curated it into five sub-sections that</w:t>
      </w:r>
      <w:r w:rsidR="08678F69" w:rsidRPr="000E4253">
        <w:rPr>
          <w:rFonts w:ascii="Tahoma" w:hAnsi="Tahoma" w:cs="Tahoma"/>
        </w:rPr>
        <w:t xml:space="preserve"> aim to</w:t>
      </w:r>
      <w:r w:rsidR="44973B0B" w:rsidRPr="000E4253">
        <w:rPr>
          <w:rFonts w:ascii="Tahoma" w:hAnsi="Tahoma" w:cs="Tahoma"/>
        </w:rPr>
        <w:t xml:space="preserve"> </w:t>
      </w:r>
      <w:r w:rsidR="7E2FF9CF" w:rsidRPr="000E4253">
        <w:rPr>
          <w:rFonts w:ascii="Tahoma" w:hAnsi="Tahoma" w:cs="Tahoma"/>
        </w:rPr>
        <w:t>reflect our workshop provocations of having, creating</w:t>
      </w:r>
      <w:r w:rsidR="0655B764" w:rsidRPr="000E4253">
        <w:rPr>
          <w:rFonts w:ascii="Tahoma" w:hAnsi="Tahoma" w:cs="Tahoma"/>
        </w:rPr>
        <w:t xml:space="preserve">, </w:t>
      </w:r>
      <w:r w:rsidR="331CBB18" w:rsidRPr="000E4253">
        <w:rPr>
          <w:rFonts w:ascii="Tahoma" w:hAnsi="Tahoma" w:cs="Tahoma"/>
        </w:rPr>
        <w:t>be</w:t>
      </w:r>
      <w:r w:rsidR="0655B764" w:rsidRPr="000E4253">
        <w:rPr>
          <w:rFonts w:ascii="Tahoma" w:hAnsi="Tahoma" w:cs="Tahoma"/>
        </w:rPr>
        <w:t>ing</w:t>
      </w:r>
      <w:r w:rsidR="7E2FF9CF" w:rsidRPr="000E4253">
        <w:rPr>
          <w:rFonts w:ascii="Tahoma" w:hAnsi="Tahoma" w:cs="Tahoma"/>
        </w:rPr>
        <w:t xml:space="preserve"> and </w:t>
      </w:r>
      <w:r w:rsidR="3B4059C2" w:rsidRPr="000E4253">
        <w:rPr>
          <w:rFonts w:ascii="Tahoma" w:hAnsi="Tahoma" w:cs="Tahoma"/>
        </w:rPr>
        <w:t>facilitati</w:t>
      </w:r>
      <w:r w:rsidR="7E2FF9CF" w:rsidRPr="000E4253">
        <w:rPr>
          <w:rFonts w:ascii="Tahoma" w:hAnsi="Tahoma" w:cs="Tahoma"/>
        </w:rPr>
        <w:t xml:space="preserve">ng. </w:t>
      </w:r>
      <w:r w:rsidR="4E1F8EEF" w:rsidRPr="000E4253">
        <w:rPr>
          <w:rFonts w:ascii="Tahoma" w:hAnsi="Tahoma" w:cs="Tahoma"/>
        </w:rPr>
        <w:t xml:space="preserve">We note that our first provocation of having, with its emphasis on the material elements necessary for a pedagogic studio, was overlooked in the </w:t>
      </w:r>
      <w:r w:rsidR="45B5A746" w:rsidRPr="000E4253">
        <w:rPr>
          <w:rFonts w:ascii="Tahoma" w:hAnsi="Tahoma" w:cs="Tahoma"/>
        </w:rPr>
        <w:t>production</w:t>
      </w:r>
      <w:r w:rsidR="4E1F8EEF" w:rsidRPr="000E4253">
        <w:rPr>
          <w:rFonts w:ascii="Tahoma" w:hAnsi="Tahoma" w:cs="Tahoma"/>
        </w:rPr>
        <w:t xml:space="preserve"> of the original manifesto. Th</w:t>
      </w:r>
      <w:r w:rsidR="666A0F28" w:rsidRPr="000E4253">
        <w:rPr>
          <w:rFonts w:ascii="Tahoma" w:hAnsi="Tahoma" w:cs="Tahoma"/>
        </w:rPr>
        <w:t>is was despite some debate</w:t>
      </w:r>
      <w:r w:rsidR="5C7DF75B" w:rsidRPr="000E4253">
        <w:rPr>
          <w:rFonts w:ascii="Tahoma" w:hAnsi="Tahoma" w:cs="Tahoma"/>
        </w:rPr>
        <w:t xml:space="preserve"> during the workshop</w:t>
      </w:r>
      <w:r w:rsidR="666A0F28" w:rsidRPr="000E4253">
        <w:rPr>
          <w:rFonts w:ascii="Tahoma" w:hAnsi="Tahoma" w:cs="Tahoma"/>
        </w:rPr>
        <w:t xml:space="preserve"> about </w:t>
      </w:r>
      <w:r w:rsidR="0310683F" w:rsidRPr="000E4253">
        <w:rPr>
          <w:rFonts w:ascii="Tahoma" w:hAnsi="Tahoma" w:cs="Tahoma"/>
        </w:rPr>
        <w:t xml:space="preserve">the spatial elements that </w:t>
      </w:r>
      <w:r w:rsidR="666A0F28" w:rsidRPr="000E4253">
        <w:rPr>
          <w:rFonts w:ascii="Tahoma" w:hAnsi="Tahoma" w:cs="Tahoma"/>
        </w:rPr>
        <w:t>constitute</w:t>
      </w:r>
      <w:r w:rsidR="7A0CA771" w:rsidRPr="000E4253">
        <w:rPr>
          <w:rFonts w:ascii="Tahoma" w:hAnsi="Tahoma" w:cs="Tahoma"/>
        </w:rPr>
        <w:t xml:space="preserve"> </w:t>
      </w:r>
      <w:r w:rsidR="666A0F28" w:rsidRPr="000E4253">
        <w:rPr>
          <w:rFonts w:ascii="Tahoma" w:hAnsi="Tahoma" w:cs="Tahoma"/>
        </w:rPr>
        <w:t xml:space="preserve">a studio, including tactility, large surface areas, comfortable seating, good </w:t>
      </w:r>
      <w:r w:rsidR="666A0F28" w:rsidRPr="000E4253">
        <w:rPr>
          <w:rFonts w:ascii="Tahoma" w:hAnsi="Tahoma" w:cs="Tahoma"/>
        </w:rPr>
        <w:lastRenderedPageBreak/>
        <w:t>lighting etc. In hindsight, we wondered if ou</w:t>
      </w:r>
      <w:r w:rsidR="5586BCF2" w:rsidRPr="000E4253">
        <w:rPr>
          <w:rFonts w:ascii="Tahoma" w:hAnsi="Tahoma" w:cs="Tahoma"/>
        </w:rPr>
        <w:t>r phrasing</w:t>
      </w:r>
      <w:r w:rsidR="74D24B0C" w:rsidRPr="000E4253">
        <w:rPr>
          <w:rFonts w:ascii="Tahoma" w:hAnsi="Tahoma" w:cs="Tahoma"/>
        </w:rPr>
        <w:t xml:space="preserve"> of “A pedagogic studio should...”</w:t>
      </w:r>
      <w:r w:rsidR="5586BCF2" w:rsidRPr="000E4253">
        <w:rPr>
          <w:rFonts w:ascii="Tahoma" w:hAnsi="Tahoma" w:cs="Tahoma"/>
        </w:rPr>
        <w:t xml:space="preserve"> precluded these material elements b</w:t>
      </w:r>
      <w:r w:rsidR="784A8FCC" w:rsidRPr="000E4253">
        <w:rPr>
          <w:rFonts w:ascii="Tahoma" w:hAnsi="Tahoma" w:cs="Tahoma"/>
        </w:rPr>
        <w:t>eing included in the manifesto</w:t>
      </w:r>
      <w:r w:rsidR="5A0175A6" w:rsidRPr="000E4253">
        <w:rPr>
          <w:rFonts w:ascii="Tahoma" w:hAnsi="Tahoma" w:cs="Tahoma"/>
        </w:rPr>
        <w:t>. Perhaps the simple “should” leans towards the phenomenological rather than also encompassing the material qualities that we had imagin</w:t>
      </w:r>
      <w:r w:rsidR="7822D4FC" w:rsidRPr="000E4253">
        <w:rPr>
          <w:rFonts w:ascii="Tahoma" w:hAnsi="Tahoma" w:cs="Tahoma"/>
        </w:rPr>
        <w:t xml:space="preserve">ed </w:t>
      </w:r>
      <w:r w:rsidR="1448C507" w:rsidRPr="000E4253">
        <w:rPr>
          <w:rFonts w:ascii="Tahoma" w:hAnsi="Tahoma" w:cs="Tahoma"/>
        </w:rPr>
        <w:t>would</w:t>
      </w:r>
      <w:r w:rsidR="7822D4FC" w:rsidRPr="000E4253">
        <w:rPr>
          <w:rFonts w:ascii="Tahoma" w:hAnsi="Tahoma" w:cs="Tahoma"/>
        </w:rPr>
        <w:t xml:space="preserve"> pla</w:t>
      </w:r>
      <w:r w:rsidR="34421919" w:rsidRPr="000E4253">
        <w:rPr>
          <w:rFonts w:ascii="Tahoma" w:hAnsi="Tahoma" w:cs="Tahoma"/>
        </w:rPr>
        <w:t>y</w:t>
      </w:r>
      <w:r w:rsidR="7822D4FC" w:rsidRPr="000E4253">
        <w:rPr>
          <w:rFonts w:ascii="Tahoma" w:hAnsi="Tahoma" w:cs="Tahoma"/>
        </w:rPr>
        <w:t xml:space="preserve"> a central role. However, because we could not sense-check this with our workshop participants post-conference, we decided to leave </w:t>
      </w:r>
      <w:r w:rsidR="14C203B0" w:rsidRPr="000E4253">
        <w:rPr>
          <w:rFonts w:ascii="Tahoma" w:hAnsi="Tahoma" w:cs="Tahoma"/>
        </w:rPr>
        <w:t>space and fit-out considerations</w:t>
      </w:r>
      <w:r w:rsidR="7822D4FC" w:rsidRPr="000E4253">
        <w:rPr>
          <w:rFonts w:ascii="Tahoma" w:hAnsi="Tahoma" w:cs="Tahoma"/>
        </w:rPr>
        <w:t xml:space="preserve"> </w:t>
      </w:r>
      <w:r w:rsidR="293F22B9" w:rsidRPr="000E4253">
        <w:rPr>
          <w:rFonts w:ascii="Tahoma" w:hAnsi="Tahoma" w:cs="Tahoma"/>
        </w:rPr>
        <w:t>out of the manifesto, keeping close to its original contents,</w:t>
      </w:r>
      <w:r w:rsidR="1B632B66" w:rsidRPr="000E4253">
        <w:rPr>
          <w:rFonts w:ascii="Tahoma" w:hAnsi="Tahoma" w:cs="Tahoma"/>
        </w:rPr>
        <w:t xml:space="preserve"> with</w:t>
      </w:r>
      <w:r w:rsidR="293F22B9" w:rsidRPr="000E4253">
        <w:rPr>
          <w:rFonts w:ascii="Tahoma" w:hAnsi="Tahoma" w:cs="Tahoma"/>
        </w:rPr>
        <w:t xml:space="preserve"> </w:t>
      </w:r>
      <w:r w:rsidR="7C7D3E36" w:rsidRPr="000E4253">
        <w:rPr>
          <w:rFonts w:ascii="Tahoma" w:hAnsi="Tahoma" w:cs="Tahoma"/>
        </w:rPr>
        <w:t>their f</w:t>
      </w:r>
      <w:r w:rsidR="293F22B9" w:rsidRPr="000E4253">
        <w:rPr>
          <w:rFonts w:ascii="Tahoma" w:hAnsi="Tahoma" w:cs="Tahoma"/>
        </w:rPr>
        <w:t xml:space="preserve">ocus upon </w:t>
      </w:r>
      <w:r w:rsidR="4E9BFDE1" w:rsidRPr="000E4253">
        <w:rPr>
          <w:rFonts w:ascii="Tahoma" w:hAnsi="Tahoma" w:cs="Tahoma"/>
        </w:rPr>
        <w:t>the existential nature and pedagogic purpose of the studio.</w:t>
      </w:r>
      <w:r w:rsidR="57A3B9EA" w:rsidRPr="000E4253">
        <w:rPr>
          <w:rFonts w:ascii="Tahoma" w:hAnsi="Tahoma" w:cs="Tahoma"/>
        </w:rPr>
        <w:t xml:space="preserve"> This </w:t>
      </w:r>
      <w:r w:rsidR="5A2A9656" w:rsidRPr="000E4253">
        <w:rPr>
          <w:rFonts w:ascii="Tahoma" w:hAnsi="Tahoma" w:cs="Tahoma"/>
        </w:rPr>
        <w:t xml:space="preserve">is </w:t>
      </w:r>
      <w:r w:rsidR="57A3B9EA" w:rsidRPr="000E4253">
        <w:rPr>
          <w:rFonts w:ascii="Tahoma" w:hAnsi="Tahoma" w:cs="Tahoma"/>
        </w:rPr>
        <w:t xml:space="preserve">why we also </w:t>
      </w:r>
      <w:r w:rsidR="42360A21" w:rsidRPr="000E4253">
        <w:rPr>
          <w:rFonts w:ascii="Tahoma" w:hAnsi="Tahoma" w:cs="Tahoma"/>
        </w:rPr>
        <w:t>includ</w:t>
      </w:r>
      <w:r w:rsidR="57A3B9EA" w:rsidRPr="000E4253">
        <w:rPr>
          <w:rFonts w:ascii="Tahoma" w:hAnsi="Tahoma" w:cs="Tahoma"/>
        </w:rPr>
        <w:t>ed some of the general conversation pieces in describing the conference. It could be said that the workshop as method lends itself</w:t>
      </w:r>
      <w:r w:rsidR="1A8EECE9" w:rsidRPr="000E4253">
        <w:rPr>
          <w:rFonts w:ascii="Tahoma" w:hAnsi="Tahoma" w:cs="Tahoma"/>
        </w:rPr>
        <w:t xml:space="preserve"> to the double diamond approach</w:t>
      </w:r>
      <w:r w:rsidR="48D442D4" w:rsidRPr="000E4253">
        <w:rPr>
          <w:rFonts w:ascii="Tahoma" w:hAnsi="Tahoma" w:cs="Tahoma"/>
        </w:rPr>
        <w:t xml:space="preserve"> (British Design Council</w:t>
      </w:r>
      <w:r w:rsidR="35F40953" w:rsidRPr="000E4253">
        <w:rPr>
          <w:rFonts w:ascii="Tahoma" w:hAnsi="Tahoma" w:cs="Tahoma"/>
        </w:rPr>
        <w:t>,</w:t>
      </w:r>
      <w:r w:rsidR="48D442D4" w:rsidRPr="000E4253">
        <w:rPr>
          <w:rFonts w:ascii="Tahoma" w:hAnsi="Tahoma" w:cs="Tahoma"/>
        </w:rPr>
        <w:t xml:space="preserve"> 2005) </w:t>
      </w:r>
      <w:r w:rsidR="1A8EECE9" w:rsidRPr="000E4253">
        <w:rPr>
          <w:rFonts w:ascii="Tahoma" w:hAnsi="Tahoma" w:cs="Tahoma"/>
        </w:rPr>
        <w:t>to co-creation. Creating this shared perspective of what we wish to</w:t>
      </w:r>
      <w:r w:rsidR="533F5825" w:rsidRPr="000E4253">
        <w:rPr>
          <w:rFonts w:ascii="Tahoma" w:hAnsi="Tahoma" w:cs="Tahoma"/>
        </w:rPr>
        <w:t xml:space="preserve"> manifest for the student experience in the pedagogic studio in turn gives us a framework to expan</w:t>
      </w:r>
      <w:r w:rsidR="0E4D94E6" w:rsidRPr="000E4253">
        <w:rPr>
          <w:rFonts w:ascii="Tahoma" w:hAnsi="Tahoma" w:cs="Tahoma"/>
        </w:rPr>
        <w:t>d</w:t>
      </w:r>
      <w:r w:rsidR="76A65FB4" w:rsidRPr="000E4253">
        <w:rPr>
          <w:rFonts w:ascii="Tahoma" w:hAnsi="Tahoma" w:cs="Tahoma"/>
        </w:rPr>
        <w:t xml:space="preserve"> upon in future</w:t>
      </w:r>
      <w:r w:rsidR="0E4D94E6" w:rsidRPr="000E4253">
        <w:rPr>
          <w:rFonts w:ascii="Tahoma" w:hAnsi="Tahoma" w:cs="Tahoma"/>
        </w:rPr>
        <w:t>. We have identified the needs, evidenced from multiple perspectives</w:t>
      </w:r>
      <w:r w:rsidR="6DB3C51B" w:rsidRPr="000E4253">
        <w:rPr>
          <w:rFonts w:ascii="Tahoma" w:hAnsi="Tahoma" w:cs="Tahoma"/>
        </w:rPr>
        <w:t>;</w:t>
      </w:r>
      <w:r w:rsidR="0E4D94E6" w:rsidRPr="000E4253">
        <w:rPr>
          <w:rFonts w:ascii="Tahoma" w:hAnsi="Tahoma" w:cs="Tahoma"/>
        </w:rPr>
        <w:t xml:space="preserve"> now there is an opportunity to consider how to address these needs</w:t>
      </w:r>
      <w:r w:rsidR="12350855" w:rsidRPr="000E4253">
        <w:rPr>
          <w:rFonts w:ascii="Tahoma" w:hAnsi="Tahoma" w:cs="Tahoma"/>
        </w:rPr>
        <w:t xml:space="preserve"> (Eames</w:t>
      </w:r>
      <w:r w:rsidR="35C49092" w:rsidRPr="000E4253">
        <w:rPr>
          <w:rFonts w:ascii="Tahoma" w:hAnsi="Tahoma" w:cs="Tahoma"/>
        </w:rPr>
        <w:t>,</w:t>
      </w:r>
      <w:r w:rsidR="12350855" w:rsidRPr="000E4253">
        <w:rPr>
          <w:rFonts w:ascii="Tahoma" w:hAnsi="Tahoma" w:cs="Tahoma"/>
        </w:rPr>
        <w:t xml:space="preserve"> </w:t>
      </w:r>
      <w:r w:rsidR="171A0341" w:rsidRPr="000E4253">
        <w:rPr>
          <w:rFonts w:ascii="Tahoma" w:hAnsi="Tahoma" w:cs="Tahoma"/>
        </w:rPr>
        <w:t xml:space="preserve">1972). This framework would allow </w:t>
      </w:r>
      <w:r w:rsidR="7E134926" w:rsidRPr="000E4253">
        <w:rPr>
          <w:rFonts w:ascii="Tahoma" w:hAnsi="Tahoma" w:cs="Tahoma"/>
        </w:rPr>
        <w:t>individual</w:t>
      </w:r>
      <w:r w:rsidR="171A0341" w:rsidRPr="000E4253">
        <w:rPr>
          <w:rFonts w:ascii="Tahoma" w:hAnsi="Tahoma" w:cs="Tahoma"/>
        </w:rPr>
        <w:t xml:space="preserve"> educator</w:t>
      </w:r>
      <w:r w:rsidR="181568C5" w:rsidRPr="000E4253">
        <w:rPr>
          <w:rFonts w:ascii="Tahoma" w:hAnsi="Tahoma" w:cs="Tahoma"/>
        </w:rPr>
        <w:t>s</w:t>
      </w:r>
      <w:r w:rsidR="171A0341" w:rsidRPr="000E4253">
        <w:rPr>
          <w:rFonts w:ascii="Tahoma" w:hAnsi="Tahoma" w:cs="Tahoma"/>
        </w:rPr>
        <w:t xml:space="preserve"> to tailor the </w:t>
      </w:r>
      <w:r w:rsidR="0C939898" w:rsidRPr="000E4253">
        <w:rPr>
          <w:rFonts w:ascii="Tahoma" w:hAnsi="Tahoma" w:cs="Tahoma"/>
        </w:rPr>
        <w:t>principles</w:t>
      </w:r>
      <w:r w:rsidR="171A0341" w:rsidRPr="000E4253">
        <w:rPr>
          <w:rFonts w:ascii="Tahoma" w:hAnsi="Tahoma" w:cs="Tahoma"/>
        </w:rPr>
        <w:t xml:space="preserve"> to their unique context. This was important to us as</w:t>
      </w:r>
      <w:r w:rsidR="1A865873" w:rsidRPr="000E4253">
        <w:rPr>
          <w:rFonts w:ascii="Tahoma" w:hAnsi="Tahoma" w:cs="Tahoma"/>
        </w:rPr>
        <w:t xml:space="preserve"> our intention was never to create a rigid structure for the fluid ecosystem that is the studio.</w:t>
      </w:r>
      <w:r w:rsidR="76287C12" w:rsidRPr="000E4253">
        <w:rPr>
          <w:rFonts w:ascii="Tahoma" w:hAnsi="Tahoma" w:cs="Tahoma"/>
        </w:rPr>
        <w:t xml:space="preserve"> The spatial is the practical elements listed previously</w:t>
      </w:r>
      <w:r w:rsidR="26884082" w:rsidRPr="000E4253">
        <w:rPr>
          <w:rFonts w:ascii="Tahoma" w:hAnsi="Tahoma" w:cs="Tahoma"/>
        </w:rPr>
        <w:t>,</w:t>
      </w:r>
      <w:r w:rsidR="76287C12" w:rsidRPr="000E4253">
        <w:rPr>
          <w:rFonts w:ascii="Tahoma" w:hAnsi="Tahoma" w:cs="Tahoma"/>
        </w:rPr>
        <w:t xml:space="preserve"> but as spatial theorist Henri Lefebvre (1991) argued, space is not a neutral backdrop against which social relations play </w:t>
      </w:r>
      <w:r w:rsidR="7F34CF53" w:rsidRPr="000E4253">
        <w:rPr>
          <w:rFonts w:ascii="Tahoma" w:hAnsi="Tahoma" w:cs="Tahoma"/>
        </w:rPr>
        <w:t>out but</w:t>
      </w:r>
      <w:r w:rsidR="76287C12" w:rsidRPr="000E4253">
        <w:rPr>
          <w:rFonts w:ascii="Tahoma" w:hAnsi="Tahoma" w:cs="Tahoma"/>
        </w:rPr>
        <w:t xml:space="preserve"> is itself a product of social relations and plays a crucial role in shaping them</w:t>
      </w:r>
      <w:r w:rsidR="3D511482" w:rsidRPr="000E4253">
        <w:rPr>
          <w:rFonts w:ascii="Tahoma" w:hAnsi="Tahoma" w:cs="Tahoma"/>
        </w:rPr>
        <w:t>.</w:t>
      </w:r>
      <w:r w:rsidR="3E6F0C42" w:rsidRPr="000E4253">
        <w:rPr>
          <w:rFonts w:ascii="Tahoma" w:eastAsia="Tahoma" w:hAnsi="Tahoma" w:cs="Tahoma"/>
        </w:rPr>
        <w:t xml:space="preserve"> </w:t>
      </w:r>
      <w:r w:rsidR="76287C12" w:rsidRPr="000E4253">
        <w:rPr>
          <w:rFonts w:ascii="Tahoma" w:eastAsia="Tahoma" w:hAnsi="Tahoma" w:cs="Tahoma"/>
        </w:rPr>
        <w:t>“Representations of space are about the</w:t>
      </w:r>
      <w:r w:rsidR="3F90AF4B" w:rsidRPr="000E4253">
        <w:rPr>
          <w:rFonts w:ascii="Tahoma" w:eastAsia="Tahoma" w:hAnsi="Tahoma" w:cs="Tahoma"/>
        </w:rPr>
        <w:t xml:space="preserve"> </w:t>
      </w:r>
      <w:r w:rsidR="76287C12" w:rsidRPr="000E4253">
        <w:rPr>
          <w:rFonts w:ascii="Tahoma" w:eastAsia="Tahoma" w:hAnsi="Tahoma" w:cs="Tahoma"/>
        </w:rPr>
        <w:t xml:space="preserve">history of ideologies” </w:t>
      </w:r>
      <w:r w:rsidR="76287C12" w:rsidRPr="000E4253">
        <w:rPr>
          <w:rFonts w:ascii="Tahoma" w:hAnsi="Tahoma" w:cs="Tahoma"/>
        </w:rPr>
        <w:t>(Lefebvre</w:t>
      </w:r>
      <w:r w:rsidR="73B79E7E" w:rsidRPr="000E4253">
        <w:rPr>
          <w:rFonts w:ascii="Tahoma" w:hAnsi="Tahoma" w:cs="Tahoma"/>
        </w:rPr>
        <w:t>,</w:t>
      </w:r>
      <w:r w:rsidR="76287C12" w:rsidRPr="000E4253">
        <w:rPr>
          <w:rFonts w:ascii="Tahoma" w:hAnsi="Tahoma" w:cs="Tahoma"/>
        </w:rPr>
        <w:t xml:space="preserve"> 1991, p</w:t>
      </w:r>
      <w:r w:rsidR="12E48EC0" w:rsidRPr="000E4253">
        <w:rPr>
          <w:rFonts w:ascii="Tahoma" w:hAnsi="Tahoma" w:cs="Tahoma"/>
        </w:rPr>
        <w:t>.</w:t>
      </w:r>
      <w:r w:rsidR="76287C12" w:rsidRPr="000E4253">
        <w:rPr>
          <w:rFonts w:ascii="Tahoma" w:hAnsi="Tahoma" w:cs="Tahoma"/>
        </w:rPr>
        <w:t xml:space="preserve"> 116) because these are attempts to</w:t>
      </w:r>
      <w:r w:rsidR="4BA2E91D" w:rsidRPr="000E4253">
        <w:rPr>
          <w:rFonts w:ascii="Tahoma" w:hAnsi="Tahoma" w:cs="Tahoma"/>
        </w:rPr>
        <w:t xml:space="preserve"> </w:t>
      </w:r>
      <w:r w:rsidR="76287C12" w:rsidRPr="000E4253">
        <w:rPr>
          <w:rFonts w:ascii="Tahoma" w:hAnsi="Tahoma" w:cs="Tahoma"/>
        </w:rPr>
        <w:t xml:space="preserve">“explicitly describe </w:t>
      </w:r>
      <w:bookmarkStart w:id="0" w:name="_Int_BHYCIjOL"/>
      <w:proofErr w:type="gramStart"/>
      <w:r w:rsidR="76287C12" w:rsidRPr="000E4253">
        <w:rPr>
          <w:rFonts w:ascii="Tahoma" w:hAnsi="Tahoma" w:cs="Tahoma"/>
        </w:rPr>
        <w:t>particular</w:t>
      </w:r>
      <w:r w:rsidR="7050DE03" w:rsidRPr="000E4253">
        <w:rPr>
          <w:rFonts w:ascii="Tahoma" w:hAnsi="Tahoma" w:cs="Tahoma"/>
        </w:rPr>
        <w:t xml:space="preserve"> </w:t>
      </w:r>
      <w:r w:rsidR="76287C12" w:rsidRPr="000E4253">
        <w:rPr>
          <w:rFonts w:ascii="Tahoma" w:hAnsi="Tahoma" w:cs="Tahoma"/>
        </w:rPr>
        <w:t>coherent</w:t>
      </w:r>
      <w:bookmarkEnd w:id="0"/>
      <w:proofErr w:type="gramEnd"/>
      <w:r w:rsidR="76287C12" w:rsidRPr="000E4253">
        <w:rPr>
          <w:rFonts w:ascii="Tahoma" w:hAnsi="Tahoma" w:cs="Tahoma"/>
        </w:rPr>
        <w:t xml:space="preserve"> patterning of the social in space – concrete</w:t>
      </w:r>
      <w:r w:rsidR="0C177056" w:rsidRPr="000E4253">
        <w:rPr>
          <w:rFonts w:ascii="Tahoma" w:hAnsi="Tahoma" w:cs="Tahoma"/>
        </w:rPr>
        <w:t xml:space="preserve"> </w:t>
      </w:r>
      <w:r w:rsidR="76287C12" w:rsidRPr="000E4253">
        <w:rPr>
          <w:rFonts w:ascii="Tahoma" w:hAnsi="Tahoma" w:cs="Tahoma"/>
        </w:rPr>
        <w:t>guidelines for how ‘thought’ can become ‘action’”</w:t>
      </w:r>
      <w:r w:rsidR="1661334C" w:rsidRPr="000E4253">
        <w:rPr>
          <w:rFonts w:ascii="Tahoma" w:hAnsi="Tahoma" w:cs="Tahoma"/>
        </w:rPr>
        <w:t xml:space="preserve"> </w:t>
      </w:r>
      <w:r w:rsidR="76287C12" w:rsidRPr="000E4253">
        <w:rPr>
          <w:rFonts w:ascii="Tahoma" w:hAnsi="Tahoma" w:cs="Tahoma"/>
        </w:rPr>
        <w:t>(Harvey</w:t>
      </w:r>
      <w:r w:rsidR="26AA0AAB" w:rsidRPr="000E4253">
        <w:rPr>
          <w:rFonts w:ascii="Tahoma" w:hAnsi="Tahoma" w:cs="Tahoma"/>
        </w:rPr>
        <w:t>,</w:t>
      </w:r>
      <w:r w:rsidR="76287C12" w:rsidRPr="000E4253">
        <w:rPr>
          <w:rFonts w:ascii="Tahoma" w:hAnsi="Tahoma" w:cs="Tahoma"/>
        </w:rPr>
        <w:t xml:space="preserve"> 2000,</w:t>
      </w:r>
      <w:r w:rsidR="1209D2B6" w:rsidRPr="000E4253">
        <w:rPr>
          <w:rFonts w:ascii="Tahoma" w:hAnsi="Tahoma" w:cs="Tahoma"/>
        </w:rPr>
        <w:t xml:space="preserve"> </w:t>
      </w:r>
      <w:r w:rsidR="76287C12" w:rsidRPr="000E4253">
        <w:rPr>
          <w:rFonts w:ascii="Tahoma" w:hAnsi="Tahoma" w:cs="Tahoma"/>
        </w:rPr>
        <w:t>p</w:t>
      </w:r>
      <w:r w:rsidR="2C618FCA" w:rsidRPr="000E4253">
        <w:rPr>
          <w:rFonts w:ascii="Tahoma" w:hAnsi="Tahoma" w:cs="Tahoma"/>
        </w:rPr>
        <w:t>.</w:t>
      </w:r>
      <w:r w:rsidR="76287C12" w:rsidRPr="000E4253">
        <w:rPr>
          <w:rFonts w:ascii="Tahoma" w:hAnsi="Tahoma" w:cs="Tahoma"/>
        </w:rPr>
        <w:t xml:space="preserve"> 203). More than just an area to work in, the studio</w:t>
      </w:r>
      <w:r w:rsidR="21FCCE2A" w:rsidRPr="000E4253">
        <w:rPr>
          <w:rFonts w:ascii="Tahoma" w:hAnsi="Tahoma" w:cs="Tahoma"/>
        </w:rPr>
        <w:t xml:space="preserve"> </w:t>
      </w:r>
      <w:r w:rsidR="76287C12" w:rsidRPr="000E4253">
        <w:rPr>
          <w:rFonts w:ascii="Tahoma" w:hAnsi="Tahoma" w:cs="Tahoma"/>
        </w:rPr>
        <w:t>is a learning culture and space of (Carl</w:t>
      </w:r>
      <w:r w:rsidR="400F3468" w:rsidRPr="000E4253">
        <w:rPr>
          <w:rFonts w:ascii="Tahoma" w:hAnsi="Tahoma" w:cs="Tahoma"/>
        </w:rPr>
        <w:t>,</w:t>
      </w:r>
      <w:r w:rsidR="76287C12" w:rsidRPr="000E4253">
        <w:rPr>
          <w:rFonts w:ascii="Tahoma" w:hAnsi="Tahoma" w:cs="Tahoma"/>
        </w:rPr>
        <w:t xml:space="preserve"> 2011) learning,</w:t>
      </w:r>
      <w:r w:rsidR="1CAC76A2" w:rsidRPr="000E4253">
        <w:rPr>
          <w:rFonts w:ascii="Tahoma" w:hAnsi="Tahoma" w:cs="Tahoma"/>
        </w:rPr>
        <w:t xml:space="preserve"> </w:t>
      </w:r>
      <w:r w:rsidR="76287C12" w:rsidRPr="000E4253">
        <w:rPr>
          <w:rFonts w:ascii="Tahoma" w:hAnsi="Tahoma" w:cs="Tahoma"/>
        </w:rPr>
        <w:t xml:space="preserve">experimentation, expression, safety </w:t>
      </w:r>
      <w:r w:rsidR="6142DCCC" w:rsidRPr="000E4253">
        <w:rPr>
          <w:rFonts w:ascii="Tahoma" w:hAnsi="Tahoma" w:cs="Tahoma"/>
        </w:rPr>
        <w:t>-</w:t>
      </w:r>
      <w:r w:rsidR="76287C12" w:rsidRPr="000E4253">
        <w:rPr>
          <w:rFonts w:ascii="Tahoma" w:hAnsi="Tahoma" w:cs="Tahoma"/>
        </w:rPr>
        <w:t xml:space="preserve"> affordances a</w:t>
      </w:r>
      <w:r w:rsidR="4DE29D90" w:rsidRPr="000E4253">
        <w:rPr>
          <w:rFonts w:ascii="Tahoma" w:hAnsi="Tahoma" w:cs="Tahoma"/>
        </w:rPr>
        <w:t xml:space="preserve"> </w:t>
      </w:r>
      <w:r w:rsidR="76287C12" w:rsidRPr="000E4253">
        <w:rPr>
          <w:rFonts w:ascii="Tahoma" w:hAnsi="Tahoma" w:cs="Tahoma"/>
        </w:rPr>
        <w:t>regular classroom cannot nurture as effectively (Boys</w:t>
      </w:r>
      <w:r w:rsidR="30FE526E" w:rsidRPr="000E4253">
        <w:rPr>
          <w:rFonts w:ascii="Tahoma" w:hAnsi="Tahoma" w:cs="Tahoma"/>
        </w:rPr>
        <w:t>,</w:t>
      </w:r>
      <w:r w:rsidR="79678EE0" w:rsidRPr="000E4253">
        <w:rPr>
          <w:rFonts w:ascii="Tahoma" w:hAnsi="Tahoma" w:cs="Tahoma"/>
        </w:rPr>
        <w:t xml:space="preserve"> </w:t>
      </w:r>
      <w:r w:rsidR="76287C12" w:rsidRPr="000E4253">
        <w:rPr>
          <w:rFonts w:ascii="Tahoma" w:hAnsi="Tahoma" w:cs="Tahoma"/>
        </w:rPr>
        <w:t>2011</w:t>
      </w:r>
      <w:r w:rsidR="0DEB09A8" w:rsidRPr="000E4253">
        <w:rPr>
          <w:rFonts w:ascii="Tahoma" w:hAnsi="Tahoma" w:cs="Tahoma"/>
        </w:rPr>
        <w:t>;</w:t>
      </w:r>
      <w:r w:rsidR="76287C12" w:rsidRPr="000E4253">
        <w:rPr>
          <w:rFonts w:ascii="Tahoma" w:hAnsi="Tahoma" w:cs="Tahoma"/>
        </w:rPr>
        <w:t xml:space="preserve"> Spruce</w:t>
      </w:r>
      <w:r w:rsidR="2E981A89" w:rsidRPr="000E4253">
        <w:rPr>
          <w:rFonts w:ascii="Tahoma" w:hAnsi="Tahoma" w:cs="Tahoma"/>
        </w:rPr>
        <w:t>,</w:t>
      </w:r>
      <w:r w:rsidR="76287C12" w:rsidRPr="000E4253">
        <w:rPr>
          <w:rFonts w:ascii="Tahoma" w:hAnsi="Tahoma" w:cs="Tahoma"/>
        </w:rPr>
        <w:t xml:space="preserve"> 2007).</w:t>
      </w:r>
      <w:r w:rsidR="496710CF" w:rsidRPr="000E4253">
        <w:rPr>
          <w:rFonts w:ascii="Tahoma" w:hAnsi="Tahoma" w:cs="Tahoma"/>
        </w:rPr>
        <w:t xml:space="preserve"> Carl recognises the “tension between the conceptual field for types and the concrete topographies which we inhabit.” (Carl, 2011, p</w:t>
      </w:r>
      <w:r w:rsidR="519CF2A5" w:rsidRPr="000E4253">
        <w:rPr>
          <w:rFonts w:ascii="Tahoma" w:hAnsi="Tahoma" w:cs="Tahoma"/>
        </w:rPr>
        <w:t>.</w:t>
      </w:r>
      <w:r w:rsidR="496710CF" w:rsidRPr="000E4253">
        <w:rPr>
          <w:rFonts w:ascii="Tahoma" w:hAnsi="Tahoma" w:cs="Tahoma"/>
        </w:rPr>
        <w:t xml:space="preserve"> 3). This is taken to mean how a person teaches, how the students respond, </w:t>
      </w:r>
      <w:r w:rsidR="4EFE93EA" w:rsidRPr="000E4253">
        <w:rPr>
          <w:rFonts w:ascii="Tahoma" w:hAnsi="Tahoma" w:cs="Tahoma"/>
        </w:rPr>
        <w:t xml:space="preserve">and </w:t>
      </w:r>
      <w:r w:rsidR="496710CF" w:rsidRPr="000E4253">
        <w:rPr>
          <w:rFonts w:ascii="Tahoma" w:hAnsi="Tahoma" w:cs="Tahoma"/>
        </w:rPr>
        <w:t xml:space="preserve">their expectations are influenced by the physical configuration and the cultural values of the space </w:t>
      </w:r>
      <w:r w:rsidR="7B8698AA" w:rsidRPr="000E4253">
        <w:rPr>
          <w:rFonts w:ascii="Tahoma" w:hAnsi="Tahoma" w:cs="Tahoma"/>
        </w:rPr>
        <w:t>(</w:t>
      </w:r>
      <w:r w:rsidR="496710CF" w:rsidRPr="000E4253">
        <w:rPr>
          <w:rFonts w:ascii="Tahoma" w:hAnsi="Tahoma" w:cs="Tahoma"/>
        </w:rPr>
        <w:t>and the appropriateness of the space for the activity being undertaken</w:t>
      </w:r>
      <w:r w:rsidR="11434073" w:rsidRPr="000E4253">
        <w:rPr>
          <w:rFonts w:ascii="Tahoma" w:hAnsi="Tahoma" w:cs="Tahoma"/>
        </w:rPr>
        <w:t>)</w:t>
      </w:r>
      <w:r w:rsidR="496710CF" w:rsidRPr="000E4253">
        <w:rPr>
          <w:rFonts w:ascii="Tahoma" w:hAnsi="Tahoma" w:cs="Tahoma"/>
        </w:rPr>
        <w:t>.</w:t>
      </w:r>
    </w:p>
    <w:p w14:paraId="199A46D7" w14:textId="77777777" w:rsidR="4F2945AA" w:rsidRPr="000E4253" w:rsidRDefault="00000000" w:rsidP="000E4253">
      <w:pPr>
        <w:spacing w:after="240" w:line="360" w:lineRule="auto"/>
        <w:rPr>
          <w:rFonts w:ascii="Tahoma" w:hAnsi="Tahoma" w:cs="Tahoma"/>
        </w:rPr>
      </w:pPr>
      <w:r w:rsidRPr="000E4253">
        <w:rPr>
          <w:rFonts w:ascii="Tahoma" w:hAnsi="Tahoma" w:cs="Tahoma"/>
        </w:rPr>
        <w:lastRenderedPageBreak/>
        <w:t>Critical theorist Homi Bhabha urges that we examine the way we theorise and historicise architectural production with a contemporary lens of cultural interrelatedness</w:t>
      </w:r>
      <w:r w:rsidR="30F8D2E4" w:rsidRPr="000E4253">
        <w:rPr>
          <w:rFonts w:ascii="Tahoma" w:hAnsi="Tahoma" w:cs="Tahoma"/>
        </w:rPr>
        <w:t xml:space="preserve"> (Hernadez,</w:t>
      </w:r>
      <w:r w:rsidRPr="000E4253">
        <w:rPr>
          <w:rFonts w:ascii="Tahoma" w:hAnsi="Tahoma" w:cs="Tahoma"/>
        </w:rPr>
        <w:t xml:space="preserve"> 2010). He reminds us that </w:t>
      </w:r>
      <w:r w:rsidR="78B0CC11" w:rsidRPr="000E4253">
        <w:rPr>
          <w:rFonts w:ascii="Tahoma" w:hAnsi="Tahoma" w:cs="Tahoma"/>
        </w:rPr>
        <w:t>“</w:t>
      </w:r>
      <w:r w:rsidRPr="000E4253">
        <w:rPr>
          <w:rFonts w:ascii="Tahoma" w:hAnsi="Tahoma" w:cs="Tahoma"/>
        </w:rPr>
        <w:t>in a world of increasing transnational traffic, the signature of specificity and locality – the productive signs of difference – often inhere in the telling detail that provides a narrative of the dialogue between tradition and social change</w:t>
      </w:r>
      <w:r w:rsidR="1C58EA71" w:rsidRPr="000E4253">
        <w:rPr>
          <w:rFonts w:ascii="Tahoma" w:hAnsi="Tahoma" w:cs="Tahoma"/>
        </w:rPr>
        <w:t>”</w:t>
      </w:r>
      <w:r w:rsidR="7BF487FB" w:rsidRPr="000E4253">
        <w:rPr>
          <w:rFonts w:ascii="Tahoma" w:hAnsi="Tahoma" w:cs="Tahoma"/>
        </w:rPr>
        <w:t xml:space="preserve"> </w:t>
      </w:r>
      <w:r w:rsidRPr="000E4253">
        <w:rPr>
          <w:rFonts w:ascii="Tahoma" w:hAnsi="Tahoma" w:cs="Tahoma"/>
        </w:rPr>
        <w:t>(</w:t>
      </w:r>
      <w:r w:rsidR="6B6E858E" w:rsidRPr="000E4253">
        <w:rPr>
          <w:rFonts w:ascii="Tahoma" w:hAnsi="Tahoma" w:cs="Tahoma"/>
        </w:rPr>
        <w:t xml:space="preserve">Hernandez, </w:t>
      </w:r>
      <w:r w:rsidR="65389069" w:rsidRPr="000E4253">
        <w:rPr>
          <w:rFonts w:ascii="Tahoma" w:hAnsi="Tahoma" w:cs="Tahoma"/>
        </w:rPr>
        <w:t>2010, p. 20</w:t>
      </w:r>
      <w:r w:rsidRPr="000E4253">
        <w:rPr>
          <w:rFonts w:ascii="Tahoma" w:hAnsi="Tahoma" w:cs="Tahoma"/>
        </w:rPr>
        <w:t>).</w:t>
      </w:r>
      <w:r w:rsidR="68B78204" w:rsidRPr="000E4253">
        <w:rPr>
          <w:rFonts w:ascii="Tahoma" w:hAnsi="Tahoma" w:cs="Tahoma"/>
        </w:rPr>
        <w:t xml:space="preserve"> This is why we feel collective activities such as our workshop are so important, </w:t>
      </w:r>
      <w:r w:rsidR="69F93444" w:rsidRPr="000E4253">
        <w:rPr>
          <w:rFonts w:ascii="Tahoma" w:hAnsi="Tahoma" w:cs="Tahoma"/>
        </w:rPr>
        <w:t>to question the status quo</w:t>
      </w:r>
      <w:r w:rsidR="3FFB9EF7" w:rsidRPr="000E4253">
        <w:rPr>
          <w:rFonts w:ascii="Tahoma" w:hAnsi="Tahoma" w:cs="Tahoma"/>
        </w:rPr>
        <w:t xml:space="preserve"> of a </w:t>
      </w:r>
      <w:r w:rsidR="69F93444" w:rsidRPr="000E4253">
        <w:rPr>
          <w:rFonts w:ascii="Tahoma" w:hAnsi="Tahoma" w:cs="Tahoma"/>
        </w:rPr>
        <w:t>traditional</w:t>
      </w:r>
      <w:r w:rsidR="664AD7AB" w:rsidRPr="000E4253">
        <w:rPr>
          <w:rFonts w:ascii="Tahoma" w:hAnsi="Tahoma" w:cs="Tahoma"/>
        </w:rPr>
        <w:t>,</w:t>
      </w:r>
      <w:r w:rsidR="69F93444" w:rsidRPr="000E4253">
        <w:rPr>
          <w:rFonts w:ascii="Tahoma" w:hAnsi="Tahoma" w:cs="Tahoma"/>
        </w:rPr>
        <w:t xml:space="preserve"> singular typology</w:t>
      </w:r>
      <w:r w:rsidR="71B86BE1" w:rsidRPr="000E4253">
        <w:rPr>
          <w:rFonts w:ascii="Tahoma" w:hAnsi="Tahoma" w:cs="Tahoma"/>
        </w:rPr>
        <w:t>,</w:t>
      </w:r>
      <w:r w:rsidR="69F93444" w:rsidRPr="000E4253">
        <w:rPr>
          <w:rFonts w:ascii="Tahoma" w:hAnsi="Tahoma" w:cs="Tahoma"/>
        </w:rPr>
        <w:t xml:space="preserve"> and </w:t>
      </w:r>
      <w:r w:rsidR="315A9901" w:rsidRPr="000E4253">
        <w:rPr>
          <w:rFonts w:ascii="Tahoma" w:hAnsi="Tahoma" w:cs="Tahoma"/>
        </w:rPr>
        <w:t xml:space="preserve">instead </w:t>
      </w:r>
      <w:r w:rsidR="57F82D99" w:rsidRPr="000E4253">
        <w:rPr>
          <w:rFonts w:ascii="Tahoma" w:hAnsi="Tahoma" w:cs="Tahoma"/>
        </w:rPr>
        <w:t xml:space="preserve">co-create a revised, relevant, evidenced adaptable vision </w:t>
      </w:r>
      <w:r w:rsidR="0A6217FA" w:rsidRPr="000E4253">
        <w:rPr>
          <w:rFonts w:ascii="Tahoma" w:hAnsi="Tahoma" w:cs="Tahoma"/>
        </w:rPr>
        <w:t>akin to</w:t>
      </w:r>
      <w:r w:rsidR="57F82D99" w:rsidRPr="000E4253">
        <w:rPr>
          <w:rFonts w:ascii="Tahoma" w:hAnsi="Tahoma" w:cs="Tahoma"/>
        </w:rPr>
        <w:t xml:space="preserve"> </w:t>
      </w:r>
      <w:r w:rsidR="0AAD2393" w:rsidRPr="000E4253">
        <w:rPr>
          <w:rFonts w:ascii="Tahoma" w:hAnsi="Tahoma" w:cs="Tahoma"/>
        </w:rPr>
        <w:t xml:space="preserve">Massey’s </w:t>
      </w:r>
      <w:r w:rsidR="3510BC6B" w:rsidRPr="000E4253">
        <w:rPr>
          <w:rFonts w:ascii="Tahoma" w:hAnsi="Tahoma" w:cs="Tahoma"/>
        </w:rPr>
        <w:t>“</w:t>
      </w:r>
      <w:r w:rsidR="0AAD2393" w:rsidRPr="000E4253">
        <w:rPr>
          <w:rFonts w:ascii="Tahoma" w:hAnsi="Tahoma" w:cs="Tahoma"/>
        </w:rPr>
        <w:t xml:space="preserve">location of </w:t>
      </w:r>
      <w:r w:rsidR="36C77ECA" w:rsidRPr="000E4253">
        <w:rPr>
          <w:rFonts w:ascii="Tahoma" w:hAnsi="Tahoma" w:cs="Tahoma"/>
        </w:rPr>
        <w:t>possibilities” (</w:t>
      </w:r>
      <w:r w:rsidR="12F8F6BA" w:rsidRPr="000E4253">
        <w:rPr>
          <w:rFonts w:ascii="Tahoma" w:hAnsi="Tahoma" w:cs="Tahoma"/>
        </w:rPr>
        <w:t>Massey, 1994, p. 207</w:t>
      </w:r>
      <w:r w:rsidR="1B584E8E" w:rsidRPr="000E4253">
        <w:rPr>
          <w:rFonts w:ascii="Tahoma" w:hAnsi="Tahoma" w:cs="Tahoma"/>
        </w:rPr>
        <w:t>).</w:t>
      </w:r>
      <w:r w:rsidR="7FDD858B" w:rsidRPr="000E4253">
        <w:rPr>
          <w:rFonts w:ascii="Tahoma" w:hAnsi="Tahoma" w:cs="Tahoma"/>
        </w:rPr>
        <w:t xml:space="preserve"> </w:t>
      </w:r>
    </w:p>
    <w:p w14:paraId="4E9C6F29" w14:textId="77777777" w:rsidR="4F2945AA" w:rsidRPr="000E4253" w:rsidRDefault="4F2945AA" w:rsidP="000E4253">
      <w:pPr>
        <w:spacing w:after="240" w:line="360" w:lineRule="auto"/>
        <w:rPr>
          <w:rFonts w:ascii="Tahoma" w:hAnsi="Tahoma" w:cs="Tahoma"/>
        </w:rPr>
      </w:pPr>
    </w:p>
    <w:p w14:paraId="6261558E" w14:textId="77777777" w:rsidR="003161E5" w:rsidRPr="000E4253" w:rsidRDefault="00000000" w:rsidP="000E4253">
      <w:pPr>
        <w:spacing w:after="240" w:line="360" w:lineRule="auto"/>
        <w:rPr>
          <w:rFonts w:ascii="Tahoma" w:hAnsi="Tahoma" w:cs="Tahoma"/>
          <w:sz w:val="28"/>
          <w:szCs w:val="28"/>
        </w:rPr>
      </w:pPr>
      <w:r w:rsidRPr="000E4253">
        <w:rPr>
          <w:rFonts w:ascii="Tahoma" w:hAnsi="Tahoma" w:cs="Tahoma"/>
          <w:b/>
          <w:bCs/>
          <w:sz w:val="28"/>
          <w:szCs w:val="28"/>
        </w:rPr>
        <w:t>Discussion</w:t>
      </w:r>
      <w:r w:rsidR="52CCB9AA" w:rsidRPr="000E4253">
        <w:rPr>
          <w:rFonts w:ascii="Tahoma" w:hAnsi="Tahoma" w:cs="Tahoma"/>
          <w:b/>
          <w:bCs/>
          <w:sz w:val="28"/>
          <w:szCs w:val="28"/>
        </w:rPr>
        <w:t xml:space="preserve"> </w:t>
      </w:r>
    </w:p>
    <w:p w14:paraId="2016AE9E" w14:textId="77F6D0C8" w:rsidR="003161E5" w:rsidRPr="000E4253" w:rsidRDefault="00000000" w:rsidP="000E4253">
      <w:pPr>
        <w:spacing w:after="240" w:line="360" w:lineRule="auto"/>
        <w:rPr>
          <w:rFonts w:ascii="Tahoma" w:hAnsi="Tahoma" w:cs="Tahoma"/>
        </w:rPr>
      </w:pPr>
      <w:r w:rsidRPr="000E4253">
        <w:rPr>
          <w:rFonts w:ascii="Tahoma" w:hAnsi="Tahoma" w:cs="Tahoma"/>
        </w:rPr>
        <w:t xml:space="preserve">As noted above, there were </w:t>
      </w:r>
      <w:proofErr w:type="gramStart"/>
      <w:r w:rsidRPr="000E4253">
        <w:rPr>
          <w:rFonts w:ascii="Tahoma" w:hAnsi="Tahoma" w:cs="Tahoma"/>
        </w:rPr>
        <w:t>a number of</w:t>
      </w:r>
      <w:proofErr w:type="gramEnd"/>
      <w:r w:rsidRPr="000E4253">
        <w:rPr>
          <w:rFonts w:ascii="Tahoma" w:hAnsi="Tahoma" w:cs="Tahoma"/>
        </w:rPr>
        <w:t xml:space="preserve"> common threads that emerged from the workshop </w:t>
      </w:r>
      <w:r w:rsidR="6493C5B9" w:rsidRPr="000E4253">
        <w:rPr>
          <w:rFonts w:ascii="Tahoma" w:hAnsi="Tahoma" w:cs="Tahoma"/>
        </w:rPr>
        <w:t xml:space="preserve">dialogue </w:t>
      </w:r>
      <w:r w:rsidRPr="000E4253">
        <w:rPr>
          <w:rFonts w:ascii="Tahoma" w:hAnsi="Tahoma" w:cs="Tahoma"/>
        </w:rPr>
        <w:t xml:space="preserve">and </w:t>
      </w:r>
      <w:r w:rsidR="13BE9F5E" w:rsidRPr="000E4253">
        <w:rPr>
          <w:rFonts w:ascii="Tahoma" w:hAnsi="Tahoma" w:cs="Tahoma"/>
        </w:rPr>
        <w:t xml:space="preserve">the list of </w:t>
      </w:r>
      <w:r w:rsidR="362BFAA8" w:rsidRPr="000E4253">
        <w:rPr>
          <w:rFonts w:ascii="Tahoma" w:hAnsi="Tahoma" w:cs="Tahoma"/>
        </w:rPr>
        <w:t>characteristics</w:t>
      </w:r>
      <w:r w:rsidR="13BE9F5E" w:rsidRPr="000E4253">
        <w:rPr>
          <w:rFonts w:ascii="Tahoma" w:hAnsi="Tahoma" w:cs="Tahoma"/>
        </w:rPr>
        <w:t xml:space="preserve"> </w:t>
      </w:r>
      <w:r w:rsidRPr="000E4253">
        <w:rPr>
          <w:rFonts w:ascii="Tahoma" w:hAnsi="Tahoma" w:cs="Tahoma"/>
        </w:rPr>
        <w:t>prioritised</w:t>
      </w:r>
      <w:r w:rsidR="4474F181" w:rsidRPr="000E4253">
        <w:rPr>
          <w:rFonts w:ascii="Tahoma" w:hAnsi="Tahoma" w:cs="Tahoma"/>
        </w:rPr>
        <w:t xml:space="preserve"> by the group</w:t>
      </w:r>
      <w:r w:rsidRPr="000E4253">
        <w:rPr>
          <w:rFonts w:ascii="Tahoma" w:hAnsi="Tahoma" w:cs="Tahoma"/>
        </w:rPr>
        <w:t>.</w:t>
      </w:r>
      <w:r w:rsidR="7E61B4BC" w:rsidRPr="000E4253">
        <w:rPr>
          <w:rFonts w:ascii="Tahoma" w:hAnsi="Tahoma" w:cs="Tahoma"/>
        </w:rPr>
        <w:t xml:space="preserve"> In this section we will analyse each separate manifesto </w:t>
      </w:r>
      <w:r w:rsidR="33FF6B70" w:rsidRPr="000E4253">
        <w:rPr>
          <w:rFonts w:ascii="Tahoma" w:hAnsi="Tahoma" w:cs="Tahoma"/>
        </w:rPr>
        <w:t>state</w:t>
      </w:r>
      <w:r w:rsidR="7E61B4BC" w:rsidRPr="000E4253">
        <w:rPr>
          <w:rFonts w:ascii="Tahoma" w:hAnsi="Tahoma" w:cs="Tahoma"/>
        </w:rPr>
        <w:t xml:space="preserve">ment, with a view to </w:t>
      </w:r>
      <w:r w:rsidR="6A1077FE" w:rsidRPr="000E4253">
        <w:rPr>
          <w:rFonts w:ascii="Tahoma" w:hAnsi="Tahoma" w:cs="Tahoma"/>
        </w:rPr>
        <w:t>exp</w:t>
      </w:r>
      <w:r w:rsidR="4CED95AA" w:rsidRPr="000E4253">
        <w:rPr>
          <w:rFonts w:ascii="Tahoma" w:hAnsi="Tahoma" w:cs="Tahoma"/>
        </w:rPr>
        <w:t>lor</w:t>
      </w:r>
      <w:r w:rsidR="6A1077FE" w:rsidRPr="000E4253">
        <w:rPr>
          <w:rFonts w:ascii="Tahoma" w:hAnsi="Tahoma" w:cs="Tahoma"/>
        </w:rPr>
        <w:t xml:space="preserve">ing </w:t>
      </w:r>
      <w:r w:rsidR="4FB12141" w:rsidRPr="000E4253">
        <w:rPr>
          <w:rFonts w:ascii="Tahoma" w:hAnsi="Tahoma" w:cs="Tahoma"/>
        </w:rPr>
        <w:t xml:space="preserve">possible reasons for its inclusion, </w:t>
      </w:r>
      <w:r w:rsidR="46F22BB0" w:rsidRPr="000E4253">
        <w:rPr>
          <w:rFonts w:ascii="Tahoma" w:hAnsi="Tahoma" w:cs="Tahoma"/>
        </w:rPr>
        <w:t>both from the workshop discussion itself and</w:t>
      </w:r>
      <w:r w:rsidR="4FB12141" w:rsidRPr="000E4253">
        <w:rPr>
          <w:rFonts w:ascii="Tahoma" w:hAnsi="Tahoma" w:cs="Tahoma"/>
        </w:rPr>
        <w:t xml:space="preserve"> the literature</w:t>
      </w:r>
      <w:r w:rsidR="7E61B4BC" w:rsidRPr="000E4253">
        <w:rPr>
          <w:rFonts w:ascii="Tahoma" w:hAnsi="Tahoma" w:cs="Tahoma"/>
        </w:rPr>
        <w:t>.</w:t>
      </w:r>
      <w:r w:rsidR="000E4253">
        <w:rPr>
          <w:rFonts w:ascii="Tahoma" w:hAnsi="Tahoma" w:cs="Tahoma"/>
        </w:rPr>
        <w:t xml:space="preserve"> </w:t>
      </w:r>
      <w:r w:rsidRPr="000E4253">
        <w:rPr>
          <w:rFonts w:ascii="Tahoma" w:hAnsi="Tahoma" w:cs="Tahoma"/>
        </w:rPr>
        <w:t>Firstly</w:t>
      </w:r>
      <w:r w:rsidR="000E4253">
        <w:rPr>
          <w:rFonts w:ascii="Tahoma" w:hAnsi="Tahoma" w:cs="Tahoma"/>
        </w:rPr>
        <w:t>:</w:t>
      </w:r>
    </w:p>
    <w:p w14:paraId="1FA20448" w14:textId="77777777" w:rsidR="003161E5" w:rsidRPr="000E4253" w:rsidRDefault="00000000" w:rsidP="000E4253">
      <w:pPr>
        <w:spacing w:after="240" w:line="360" w:lineRule="auto"/>
        <w:ind w:left="720"/>
        <w:rPr>
          <w:rFonts w:ascii="Tahoma" w:hAnsi="Tahoma" w:cs="Tahoma"/>
        </w:rPr>
      </w:pPr>
      <w:r w:rsidRPr="000E4253">
        <w:rPr>
          <w:rFonts w:ascii="Tahoma" w:hAnsi="Tahoma" w:cs="Tahoma"/>
          <w:b/>
          <w:bCs/>
        </w:rPr>
        <w:t xml:space="preserve">A pedagogic studio must be </w:t>
      </w:r>
      <w:r w:rsidRPr="000E4253">
        <w:rPr>
          <w:rFonts w:ascii="Tahoma" w:hAnsi="Tahoma" w:cs="Tahoma"/>
        </w:rPr>
        <w:t>creative, comfortable, ethical, safe, inclusive, generous and considered.</w:t>
      </w:r>
    </w:p>
    <w:p w14:paraId="73139358" w14:textId="02C05263" w:rsidR="003161E5" w:rsidRPr="000E4253" w:rsidRDefault="00000000" w:rsidP="000E4253">
      <w:pPr>
        <w:spacing w:after="240" w:line="360" w:lineRule="auto"/>
        <w:rPr>
          <w:rFonts w:ascii="Tahoma" w:hAnsi="Tahoma" w:cs="Tahoma"/>
        </w:rPr>
      </w:pPr>
      <w:r w:rsidRPr="000E4253">
        <w:rPr>
          <w:rFonts w:ascii="Tahoma" w:hAnsi="Tahoma" w:cs="Tahoma"/>
        </w:rPr>
        <w:t>Here</w:t>
      </w:r>
      <w:r w:rsidR="040F7218" w:rsidRPr="000E4253">
        <w:rPr>
          <w:rFonts w:ascii="Tahoma" w:hAnsi="Tahoma" w:cs="Tahoma"/>
        </w:rPr>
        <w:t xml:space="preserve"> e</w:t>
      </w:r>
      <w:r w:rsidR="4009FC3D" w:rsidRPr="000E4253">
        <w:rPr>
          <w:rFonts w:ascii="Tahoma" w:hAnsi="Tahoma" w:cs="Tahoma"/>
        </w:rPr>
        <w:t xml:space="preserve">mphasis </w:t>
      </w:r>
      <w:r w:rsidR="2A310DC7" w:rsidRPr="000E4253">
        <w:rPr>
          <w:rFonts w:ascii="Tahoma" w:hAnsi="Tahoma" w:cs="Tahoma"/>
        </w:rPr>
        <w:t>i</w:t>
      </w:r>
      <w:r w:rsidR="4009FC3D" w:rsidRPr="000E4253">
        <w:rPr>
          <w:rFonts w:ascii="Tahoma" w:hAnsi="Tahoma" w:cs="Tahoma"/>
        </w:rPr>
        <w:t>s placed on the affective dimension of studio pedagogy</w:t>
      </w:r>
      <w:r w:rsidR="5525ACA8" w:rsidRPr="000E4253">
        <w:rPr>
          <w:rFonts w:ascii="Tahoma" w:hAnsi="Tahoma" w:cs="Tahoma"/>
        </w:rPr>
        <w:t>.</w:t>
      </w:r>
      <w:r w:rsidR="4009FC3D" w:rsidRPr="000E4253">
        <w:rPr>
          <w:rFonts w:ascii="Tahoma" w:hAnsi="Tahoma" w:cs="Tahoma"/>
        </w:rPr>
        <w:t xml:space="preserve"> </w:t>
      </w:r>
      <w:r w:rsidR="161FF7DB" w:rsidRPr="000E4253">
        <w:rPr>
          <w:rFonts w:ascii="Tahoma" w:hAnsi="Tahoma" w:cs="Tahoma"/>
        </w:rPr>
        <w:t>D</w:t>
      </w:r>
      <w:r w:rsidR="4009FC3D" w:rsidRPr="000E4253">
        <w:rPr>
          <w:rFonts w:ascii="Tahoma" w:hAnsi="Tahoma" w:cs="Tahoma"/>
        </w:rPr>
        <w:t xml:space="preserve">iscussion </w:t>
      </w:r>
      <w:r w:rsidR="12A87086" w:rsidRPr="000E4253">
        <w:rPr>
          <w:rFonts w:ascii="Tahoma" w:hAnsi="Tahoma" w:cs="Tahoma"/>
        </w:rPr>
        <w:t xml:space="preserve">repeatedly </w:t>
      </w:r>
      <w:r w:rsidR="3838EC48" w:rsidRPr="000E4253">
        <w:rPr>
          <w:rFonts w:ascii="Tahoma" w:hAnsi="Tahoma" w:cs="Tahoma"/>
        </w:rPr>
        <w:t>circl</w:t>
      </w:r>
      <w:r w:rsidR="095BA30E" w:rsidRPr="000E4253">
        <w:rPr>
          <w:rFonts w:ascii="Tahoma" w:hAnsi="Tahoma" w:cs="Tahoma"/>
        </w:rPr>
        <w:t>ed</w:t>
      </w:r>
      <w:r w:rsidR="3838EC48" w:rsidRPr="000E4253">
        <w:rPr>
          <w:rFonts w:ascii="Tahoma" w:hAnsi="Tahoma" w:cs="Tahoma"/>
        </w:rPr>
        <w:t xml:space="preserve"> </w:t>
      </w:r>
      <w:r w:rsidR="23FC511A" w:rsidRPr="000E4253">
        <w:rPr>
          <w:rFonts w:ascii="Tahoma" w:hAnsi="Tahoma" w:cs="Tahoma"/>
        </w:rPr>
        <w:t>back to</w:t>
      </w:r>
      <w:r w:rsidR="3838EC48" w:rsidRPr="000E4253">
        <w:rPr>
          <w:rFonts w:ascii="Tahoma" w:hAnsi="Tahoma" w:cs="Tahoma"/>
        </w:rPr>
        <w:t xml:space="preserve"> the need for studio tutors to facilitate </w:t>
      </w:r>
      <w:r w:rsidR="65044FBD" w:rsidRPr="000E4253">
        <w:rPr>
          <w:rFonts w:ascii="Tahoma" w:hAnsi="Tahoma" w:cs="Tahoma"/>
        </w:rPr>
        <w:t xml:space="preserve">inclusive </w:t>
      </w:r>
      <w:r w:rsidR="7B984078" w:rsidRPr="000E4253">
        <w:rPr>
          <w:rFonts w:ascii="Tahoma" w:hAnsi="Tahoma" w:cs="Tahoma"/>
        </w:rPr>
        <w:t xml:space="preserve">spaces that </w:t>
      </w:r>
      <w:r w:rsidR="45DCB5E2" w:rsidRPr="000E4253">
        <w:rPr>
          <w:rFonts w:ascii="Tahoma" w:hAnsi="Tahoma" w:cs="Tahoma"/>
        </w:rPr>
        <w:t>fe</w:t>
      </w:r>
      <w:r w:rsidR="5FB76D2F" w:rsidRPr="000E4253">
        <w:rPr>
          <w:rFonts w:ascii="Tahoma" w:hAnsi="Tahoma" w:cs="Tahoma"/>
        </w:rPr>
        <w:t>el safe</w:t>
      </w:r>
      <w:r w:rsidR="45F6FA7C" w:rsidRPr="000E4253">
        <w:rPr>
          <w:rFonts w:ascii="Tahoma" w:hAnsi="Tahoma" w:cs="Tahoma"/>
        </w:rPr>
        <w:t xml:space="preserve"> to learn in</w:t>
      </w:r>
      <w:r w:rsidR="267DBB59" w:rsidRPr="000E4253">
        <w:rPr>
          <w:rFonts w:ascii="Tahoma" w:hAnsi="Tahoma" w:cs="Tahoma"/>
        </w:rPr>
        <w:t>.</w:t>
      </w:r>
      <w:r w:rsidR="5FB76D2F" w:rsidRPr="000E4253">
        <w:rPr>
          <w:rFonts w:ascii="Tahoma" w:hAnsi="Tahoma" w:cs="Tahoma"/>
        </w:rPr>
        <w:t xml:space="preserve"> </w:t>
      </w:r>
      <w:r w:rsidR="1418B5EB" w:rsidRPr="000E4253">
        <w:rPr>
          <w:rFonts w:ascii="Tahoma" w:hAnsi="Tahoma" w:cs="Tahoma"/>
        </w:rPr>
        <w:t>Workshop participants agreed that educators should</w:t>
      </w:r>
      <w:r w:rsidR="5FB76D2F" w:rsidRPr="000E4253">
        <w:rPr>
          <w:rFonts w:ascii="Tahoma" w:hAnsi="Tahoma" w:cs="Tahoma"/>
        </w:rPr>
        <w:t xml:space="preserve"> cultivate discursive </w:t>
      </w:r>
      <w:r w:rsidR="0BD86378" w:rsidRPr="000E4253">
        <w:rPr>
          <w:rFonts w:ascii="Tahoma" w:hAnsi="Tahoma" w:cs="Tahoma"/>
        </w:rPr>
        <w:t xml:space="preserve">critique </w:t>
      </w:r>
      <w:r w:rsidR="5FB76D2F" w:rsidRPr="000E4253">
        <w:rPr>
          <w:rFonts w:ascii="Tahoma" w:hAnsi="Tahoma" w:cs="Tahoma"/>
        </w:rPr>
        <w:t xml:space="preserve">practices that do not exclude or </w:t>
      </w:r>
      <w:r w:rsidR="5FED9785" w:rsidRPr="000E4253">
        <w:rPr>
          <w:rFonts w:ascii="Tahoma" w:hAnsi="Tahoma" w:cs="Tahoma"/>
        </w:rPr>
        <w:t xml:space="preserve">accidentally cause </w:t>
      </w:r>
      <w:r w:rsidR="5FB76D2F" w:rsidRPr="000E4253">
        <w:rPr>
          <w:rFonts w:ascii="Tahoma" w:hAnsi="Tahoma" w:cs="Tahoma"/>
        </w:rPr>
        <w:t xml:space="preserve">harm </w:t>
      </w:r>
      <w:r w:rsidR="48493872" w:rsidRPr="000E4253">
        <w:rPr>
          <w:rFonts w:ascii="Tahoma" w:hAnsi="Tahoma" w:cs="Tahoma"/>
        </w:rPr>
        <w:t xml:space="preserve">to </w:t>
      </w:r>
      <w:r w:rsidR="5FB76D2F" w:rsidRPr="000E4253">
        <w:rPr>
          <w:rFonts w:ascii="Tahoma" w:hAnsi="Tahoma" w:cs="Tahoma"/>
        </w:rPr>
        <w:t xml:space="preserve">students as they engage in </w:t>
      </w:r>
      <w:r w:rsidR="33C54835" w:rsidRPr="000E4253">
        <w:rPr>
          <w:rFonts w:ascii="Tahoma" w:hAnsi="Tahoma" w:cs="Tahoma"/>
        </w:rPr>
        <w:t xml:space="preserve">free </w:t>
      </w:r>
      <w:r w:rsidR="7CB36968" w:rsidRPr="000E4253">
        <w:rPr>
          <w:rFonts w:ascii="Tahoma" w:hAnsi="Tahoma" w:cs="Tahoma"/>
        </w:rPr>
        <w:t xml:space="preserve">experimentation </w:t>
      </w:r>
      <w:r w:rsidR="0E15E1BD" w:rsidRPr="000E4253">
        <w:rPr>
          <w:rFonts w:ascii="Tahoma" w:hAnsi="Tahoma" w:cs="Tahoma"/>
        </w:rPr>
        <w:t>followed by very</w:t>
      </w:r>
      <w:r w:rsidR="6F959D89" w:rsidRPr="000E4253">
        <w:rPr>
          <w:rFonts w:ascii="Tahoma" w:hAnsi="Tahoma" w:cs="Tahoma"/>
        </w:rPr>
        <w:t xml:space="preserve"> </w:t>
      </w:r>
      <w:r w:rsidR="7CB36968" w:rsidRPr="000E4253">
        <w:rPr>
          <w:rFonts w:ascii="Tahoma" w:hAnsi="Tahoma" w:cs="Tahoma"/>
        </w:rPr>
        <w:t>public demonstration of their work</w:t>
      </w:r>
      <w:r w:rsidR="3CC49CFD" w:rsidRPr="000E4253">
        <w:rPr>
          <w:rFonts w:ascii="Tahoma" w:hAnsi="Tahoma" w:cs="Tahoma"/>
        </w:rPr>
        <w:t xml:space="preserve"> in progress,</w:t>
      </w:r>
      <w:r w:rsidR="64E6F7C1" w:rsidRPr="000E4253">
        <w:rPr>
          <w:rFonts w:ascii="Tahoma" w:hAnsi="Tahoma" w:cs="Tahoma"/>
        </w:rPr>
        <w:t xml:space="preserve"> potentially</w:t>
      </w:r>
      <w:r w:rsidR="7CB36968" w:rsidRPr="000E4253">
        <w:rPr>
          <w:rFonts w:ascii="Tahoma" w:hAnsi="Tahoma" w:cs="Tahoma"/>
        </w:rPr>
        <w:t xml:space="preserve"> expos</w:t>
      </w:r>
      <w:r w:rsidR="34CB0384" w:rsidRPr="000E4253">
        <w:rPr>
          <w:rFonts w:ascii="Tahoma" w:hAnsi="Tahoma" w:cs="Tahoma"/>
        </w:rPr>
        <w:t>ing</w:t>
      </w:r>
      <w:r w:rsidR="7CB36968" w:rsidRPr="000E4253">
        <w:rPr>
          <w:rFonts w:ascii="Tahoma" w:hAnsi="Tahoma" w:cs="Tahoma"/>
        </w:rPr>
        <w:t xml:space="preserve"> the</w:t>
      </w:r>
      <w:r w:rsidR="4028C99F" w:rsidRPr="000E4253">
        <w:rPr>
          <w:rFonts w:ascii="Tahoma" w:hAnsi="Tahoma" w:cs="Tahoma"/>
        </w:rPr>
        <w:t>m</w:t>
      </w:r>
      <w:r w:rsidR="7CB36968" w:rsidRPr="000E4253">
        <w:rPr>
          <w:rFonts w:ascii="Tahoma" w:hAnsi="Tahoma" w:cs="Tahoma"/>
        </w:rPr>
        <w:t xml:space="preserve"> to criticism</w:t>
      </w:r>
      <w:r w:rsidR="78EE65DA" w:rsidRPr="000E4253">
        <w:rPr>
          <w:rFonts w:ascii="Tahoma" w:hAnsi="Tahoma" w:cs="Tahoma"/>
        </w:rPr>
        <w:t xml:space="preserve"> at a vulnerable time during the early development of their nascent creative practice.</w:t>
      </w:r>
      <w:r w:rsidR="06A69B96" w:rsidRPr="000E4253">
        <w:rPr>
          <w:rFonts w:ascii="Tahoma" w:hAnsi="Tahoma" w:cs="Tahoma"/>
        </w:rPr>
        <w:t xml:space="preserve"> </w:t>
      </w:r>
      <w:r w:rsidR="3838EC48" w:rsidRPr="000E4253">
        <w:rPr>
          <w:rFonts w:ascii="Tahoma" w:hAnsi="Tahoma" w:cs="Tahoma"/>
        </w:rPr>
        <w:t xml:space="preserve">This would </w:t>
      </w:r>
      <w:r w:rsidR="2907B7F6" w:rsidRPr="000E4253">
        <w:rPr>
          <w:rFonts w:ascii="Tahoma" w:hAnsi="Tahoma" w:cs="Tahoma"/>
        </w:rPr>
        <w:t xml:space="preserve">seem to </w:t>
      </w:r>
      <w:r w:rsidR="3C28E6EC" w:rsidRPr="000E4253">
        <w:rPr>
          <w:rFonts w:ascii="Tahoma" w:hAnsi="Tahoma" w:cs="Tahoma"/>
        </w:rPr>
        <w:t>echo</w:t>
      </w:r>
      <w:r w:rsidR="3838EC48" w:rsidRPr="000E4253">
        <w:rPr>
          <w:rFonts w:ascii="Tahoma" w:hAnsi="Tahoma" w:cs="Tahoma"/>
        </w:rPr>
        <w:t xml:space="preserve"> the wider</w:t>
      </w:r>
      <w:r w:rsidR="76CCD69E" w:rsidRPr="000E4253">
        <w:rPr>
          <w:rFonts w:ascii="Tahoma" w:hAnsi="Tahoma" w:cs="Tahoma"/>
        </w:rPr>
        <w:t xml:space="preserve"> contemporary</w:t>
      </w:r>
      <w:r w:rsidR="3838EC48" w:rsidRPr="000E4253">
        <w:rPr>
          <w:rFonts w:ascii="Tahoma" w:hAnsi="Tahoma" w:cs="Tahoma"/>
        </w:rPr>
        <w:t xml:space="preserve"> </w:t>
      </w:r>
      <w:r w:rsidR="410874AC" w:rsidRPr="000E4253">
        <w:rPr>
          <w:rFonts w:ascii="Tahoma" w:hAnsi="Tahoma" w:cs="Tahoma"/>
        </w:rPr>
        <w:t>rhetoric</w:t>
      </w:r>
      <w:r w:rsidR="6ADE0792" w:rsidRPr="000E4253">
        <w:rPr>
          <w:rFonts w:ascii="Tahoma" w:hAnsi="Tahoma" w:cs="Tahoma"/>
        </w:rPr>
        <w:t>al turn towards compassionate pedagogy</w:t>
      </w:r>
      <w:r w:rsidR="27DDAA7D" w:rsidRPr="000E4253">
        <w:rPr>
          <w:rFonts w:ascii="Tahoma" w:hAnsi="Tahoma" w:cs="Tahoma"/>
        </w:rPr>
        <w:t>, care</w:t>
      </w:r>
      <w:r w:rsidR="6ADE0792" w:rsidRPr="000E4253">
        <w:rPr>
          <w:rFonts w:ascii="Tahoma" w:hAnsi="Tahoma" w:cs="Tahoma"/>
        </w:rPr>
        <w:t xml:space="preserve"> and belonging </w:t>
      </w:r>
      <w:r w:rsidR="3838EC48" w:rsidRPr="000E4253">
        <w:rPr>
          <w:rFonts w:ascii="Tahoma" w:hAnsi="Tahoma" w:cs="Tahoma"/>
        </w:rPr>
        <w:t xml:space="preserve">in </w:t>
      </w:r>
      <w:r w:rsidR="427C90B0" w:rsidRPr="000E4253">
        <w:rPr>
          <w:rFonts w:ascii="Tahoma" w:hAnsi="Tahoma" w:cs="Tahoma"/>
        </w:rPr>
        <w:t xml:space="preserve">contemporary </w:t>
      </w:r>
      <w:r w:rsidR="2913FE65" w:rsidRPr="000E4253">
        <w:rPr>
          <w:rFonts w:ascii="Tahoma" w:hAnsi="Tahoma" w:cs="Tahoma"/>
        </w:rPr>
        <w:t xml:space="preserve">creative </w:t>
      </w:r>
      <w:r w:rsidR="3838EC48" w:rsidRPr="000E4253">
        <w:rPr>
          <w:rFonts w:ascii="Tahoma" w:hAnsi="Tahoma" w:cs="Tahoma"/>
        </w:rPr>
        <w:t>High</w:t>
      </w:r>
      <w:r w:rsidR="34C8C026" w:rsidRPr="000E4253">
        <w:rPr>
          <w:rFonts w:ascii="Tahoma" w:hAnsi="Tahoma" w:cs="Tahoma"/>
        </w:rPr>
        <w:t>e</w:t>
      </w:r>
      <w:r w:rsidR="3838EC48" w:rsidRPr="000E4253">
        <w:rPr>
          <w:rFonts w:ascii="Tahoma" w:hAnsi="Tahoma" w:cs="Tahoma"/>
        </w:rPr>
        <w:t>r Educatio</w:t>
      </w:r>
      <w:r w:rsidR="59FAAA83" w:rsidRPr="000E4253">
        <w:rPr>
          <w:rFonts w:ascii="Tahoma" w:hAnsi="Tahoma" w:cs="Tahoma"/>
        </w:rPr>
        <w:t>n</w:t>
      </w:r>
      <w:r w:rsidR="5ABA2E23" w:rsidRPr="000E4253">
        <w:rPr>
          <w:rFonts w:ascii="Tahoma" w:hAnsi="Tahoma" w:cs="Tahoma"/>
        </w:rPr>
        <w:t xml:space="preserve"> (e.g. Bunt</w:t>
      </w:r>
      <w:r w:rsidR="101FDC98" w:rsidRPr="000E4253">
        <w:rPr>
          <w:rFonts w:ascii="Tahoma" w:hAnsi="Tahoma" w:cs="Tahoma"/>
        </w:rPr>
        <w:t xml:space="preserve">ing </w:t>
      </w:r>
      <w:r w:rsidR="1543D3E8" w:rsidRPr="000E4253">
        <w:rPr>
          <w:rFonts w:ascii="Tahoma" w:hAnsi="Tahoma" w:cs="Tahoma"/>
        </w:rPr>
        <w:t>&amp;</w:t>
      </w:r>
      <w:r w:rsidR="101FDC98" w:rsidRPr="000E4253">
        <w:rPr>
          <w:rFonts w:ascii="Tahoma" w:hAnsi="Tahoma" w:cs="Tahoma"/>
        </w:rPr>
        <w:t xml:space="preserve"> Hill, 2021)</w:t>
      </w:r>
      <w:r w:rsidR="59FAAA83" w:rsidRPr="000E4253">
        <w:rPr>
          <w:rFonts w:ascii="Tahoma" w:hAnsi="Tahoma" w:cs="Tahoma"/>
        </w:rPr>
        <w:t xml:space="preserve">. </w:t>
      </w:r>
      <w:r w:rsidR="5D5BACB6" w:rsidRPr="000E4253">
        <w:rPr>
          <w:rFonts w:ascii="Tahoma" w:hAnsi="Tahoma" w:cs="Tahoma"/>
        </w:rPr>
        <w:t>This</w:t>
      </w:r>
      <w:r w:rsidR="21214E8D" w:rsidRPr="000E4253">
        <w:rPr>
          <w:rFonts w:ascii="Tahoma" w:hAnsi="Tahoma" w:cs="Tahoma"/>
        </w:rPr>
        <w:t xml:space="preserve"> is a </w:t>
      </w:r>
      <w:r w:rsidR="40EE075D" w:rsidRPr="000E4253">
        <w:rPr>
          <w:rFonts w:ascii="Tahoma" w:hAnsi="Tahoma" w:cs="Tahoma"/>
        </w:rPr>
        <w:t>positive move away</w:t>
      </w:r>
      <w:r w:rsidR="21214E8D" w:rsidRPr="000E4253">
        <w:rPr>
          <w:rFonts w:ascii="Tahoma" w:hAnsi="Tahoma" w:cs="Tahoma"/>
        </w:rPr>
        <w:t xml:space="preserve"> from historic traditions of studio </w:t>
      </w:r>
      <w:r w:rsidR="21214E8D" w:rsidRPr="000E4253">
        <w:rPr>
          <w:rFonts w:ascii="Tahoma" w:hAnsi="Tahoma" w:cs="Tahoma"/>
        </w:rPr>
        <w:lastRenderedPageBreak/>
        <w:t xml:space="preserve">cruising </w:t>
      </w:r>
      <w:r w:rsidR="651CB94F" w:rsidRPr="000E4253">
        <w:rPr>
          <w:rFonts w:ascii="Tahoma" w:hAnsi="Tahoma" w:cs="Tahoma"/>
        </w:rPr>
        <w:t>or</w:t>
      </w:r>
      <w:r w:rsidR="21214E8D" w:rsidRPr="000E4253">
        <w:rPr>
          <w:rFonts w:ascii="Tahoma" w:hAnsi="Tahoma" w:cs="Tahoma"/>
        </w:rPr>
        <w:t xml:space="preserve"> </w:t>
      </w:r>
      <w:r w:rsidR="7CDF696D" w:rsidRPr="000E4253">
        <w:rPr>
          <w:rFonts w:ascii="Tahoma" w:hAnsi="Tahoma" w:cs="Tahoma"/>
        </w:rPr>
        <w:t xml:space="preserve">crit as </w:t>
      </w:r>
      <w:r w:rsidR="21214E8D" w:rsidRPr="000E4253">
        <w:rPr>
          <w:rFonts w:ascii="Tahoma" w:hAnsi="Tahoma" w:cs="Tahoma"/>
        </w:rPr>
        <w:t>take-</w:t>
      </w:r>
      <w:proofErr w:type="gramStart"/>
      <w:r w:rsidR="21214E8D" w:rsidRPr="000E4253">
        <w:rPr>
          <w:rFonts w:ascii="Tahoma" w:hAnsi="Tahoma" w:cs="Tahoma"/>
        </w:rPr>
        <w:t>dow</w:t>
      </w:r>
      <w:r w:rsidR="3F97E7B7" w:rsidRPr="000E4253">
        <w:rPr>
          <w:rFonts w:ascii="Tahoma" w:hAnsi="Tahoma" w:cs="Tahoma"/>
        </w:rPr>
        <w:t>n, and</w:t>
      </w:r>
      <w:proofErr w:type="gramEnd"/>
      <w:r w:rsidR="3F97E7B7" w:rsidRPr="000E4253">
        <w:rPr>
          <w:rFonts w:ascii="Tahoma" w:hAnsi="Tahoma" w:cs="Tahoma"/>
        </w:rPr>
        <w:t xml:space="preserve"> is perhaps reflective of the growing professionalism of the HE sector, </w:t>
      </w:r>
      <w:r w:rsidR="17ED65C7" w:rsidRPr="000E4253">
        <w:rPr>
          <w:rFonts w:ascii="Tahoma" w:hAnsi="Tahoma" w:cs="Tahoma"/>
        </w:rPr>
        <w:t>through</w:t>
      </w:r>
      <w:r w:rsidR="3F97E7B7" w:rsidRPr="000E4253">
        <w:rPr>
          <w:rFonts w:ascii="Tahoma" w:hAnsi="Tahoma" w:cs="Tahoma"/>
        </w:rPr>
        <w:t xml:space="preserve"> initiatives such as Advance HE’s Professional Standards Framework (2023)</w:t>
      </w:r>
      <w:r w:rsidR="50D073E7" w:rsidRPr="000E4253">
        <w:rPr>
          <w:rFonts w:ascii="Tahoma" w:hAnsi="Tahoma" w:cs="Tahoma"/>
        </w:rPr>
        <w:t xml:space="preserve"> which promotes core values such as “respect individual </w:t>
      </w:r>
      <w:r w:rsidR="11DE90F3" w:rsidRPr="000E4253">
        <w:rPr>
          <w:rFonts w:ascii="Tahoma" w:hAnsi="Tahoma" w:cs="Tahoma"/>
        </w:rPr>
        <w:t>learners and diverse groups of learners” (Advance HE, 2023, p. 5).</w:t>
      </w:r>
      <w:r w:rsidR="3F97E7B7" w:rsidRPr="000E4253">
        <w:rPr>
          <w:rFonts w:ascii="Tahoma" w:hAnsi="Tahoma" w:cs="Tahoma"/>
        </w:rPr>
        <w:t xml:space="preserve"> </w:t>
      </w:r>
      <w:r w:rsidR="1AE62D63" w:rsidRPr="000E4253">
        <w:rPr>
          <w:rFonts w:ascii="Tahoma" w:hAnsi="Tahoma" w:cs="Tahoma"/>
        </w:rPr>
        <w:t xml:space="preserve">In addition, we note that </w:t>
      </w:r>
      <w:r w:rsidR="3F97E7B7" w:rsidRPr="000E4253">
        <w:rPr>
          <w:rFonts w:ascii="Tahoma" w:hAnsi="Tahoma" w:cs="Tahoma"/>
        </w:rPr>
        <w:t>widespread take up of ins</w:t>
      </w:r>
      <w:r w:rsidR="62176C32" w:rsidRPr="000E4253">
        <w:rPr>
          <w:rFonts w:ascii="Tahoma" w:hAnsi="Tahoma" w:cs="Tahoma"/>
        </w:rPr>
        <w:t>t</w:t>
      </w:r>
      <w:r w:rsidR="3F97E7B7" w:rsidRPr="000E4253">
        <w:rPr>
          <w:rFonts w:ascii="Tahoma" w:hAnsi="Tahoma" w:cs="Tahoma"/>
        </w:rPr>
        <w:t xml:space="preserve">itutional </w:t>
      </w:r>
      <w:r w:rsidR="7DE284C5" w:rsidRPr="000E4253">
        <w:rPr>
          <w:rFonts w:ascii="Tahoma" w:hAnsi="Tahoma" w:cs="Tahoma"/>
        </w:rPr>
        <w:t xml:space="preserve">staff development </w:t>
      </w:r>
      <w:r w:rsidR="72388A74" w:rsidRPr="000E4253">
        <w:rPr>
          <w:rFonts w:ascii="Tahoma" w:hAnsi="Tahoma" w:cs="Tahoma"/>
        </w:rPr>
        <w:t xml:space="preserve">programmes such as </w:t>
      </w:r>
      <w:r w:rsidR="7EB7C35E" w:rsidRPr="000E4253">
        <w:rPr>
          <w:rFonts w:ascii="Tahoma" w:hAnsi="Tahoma" w:cs="Tahoma"/>
        </w:rPr>
        <w:t>postgraduate certificates</w:t>
      </w:r>
      <w:r w:rsidR="72388A74" w:rsidRPr="000E4253">
        <w:rPr>
          <w:rFonts w:ascii="Tahoma" w:hAnsi="Tahoma" w:cs="Tahoma"/>
        </w:rPr>
        <w:t xml:space="preserve"> in Academic Practice or Learning and Teaching</w:t>
      </w:r>
      <w:r w:rsidR="61939EE2" w:rsidRPr="000E4253">
        <w:rPr>
          <w:rFonts w:ascii="Tahoma" w:hAnsi="Tahoma" w:cs="Tahoma"/>
        </w:rPr>
        <w:t xml:space="preserve"> have influenced </w:t>
      </w:r>
      <w:r w:rsidR="42A6CCE3" w:rsidRPr="000E4253">
        <w:rPr>
          <w:rFonts w:ascii="Tahoma" w:hAnsi="Tahoma" w:cs="Tahoma"/>
        </w:rPr>
        <w:t>a</w:t>
      </w:r>
      <w:r w:rsidR="61939EE2" w:rsidRPr="000E4253">
        <w:rPr>
          <w:rFonts w:ascii="Tahoma" w:hAnsi="Tahoma" w:cs="Tahoma"/>
        </w:rPr>
        <w:t xml:space="preserve">n academic understanding of the need to design learning experiences that </w:t>
      </w:r>
      <w:r w:rsidR="1686693F" w:rsidRPr="000E4253">
        <w:rPr>
          <w:rFonts w:ascii="Tahoma" w:hAnsi="Tahoma" w:cs="Tahoma"/>
        </w:rPr>
        <w:t xml:space="preserve">are welcoming of all voices and </w:t>
      </w:r>
      <w:r w:rsidR="61939EE2" w:rsidRPr="000E4253">
        <w:rPr>
          <w:rFonts w:ascii="Tahoma" w:hAnsi="Tahoma" w:cs="Tahoma"/>
        </w:rPr>
        <w:t xml:space="preserve">do not </w:t>
      </w:r>
      <w:r w:rsidR="57524568" w:rsidRPr="000E4253">
        <w:rPr>
          <w:rFonts w:ascii="Tahoma" w:hAnsi="Tahoma" w:cs="Tahoma"/>
        </w:rPr>
        <w:t xml:space="preserve">marginalise or </w:t>
      </w:r>
      <w:r w:rsidR="61939EE2" w:rsidRPr="000E4253">
        <w:rPr>
          <w:rFonts w:ascii="Tahoma" w:hAnsi="Tahoma" w:cs="Tahoma"/>
        </w:rPr>
        <w:t>exclude any</w:t>
      </w:r>
      <w:r w:rsidR="523E14E0" w:rsidRPr="000E4253">
        <w:rPr>
          <w:rFonts w:ascii="Tahoma" w:hAnsi="Tahoma" w:cs="Tahoma"/>
        </w:rPr>
        <w:t>one</w:t>
      </w:r>
      <w:r w:rsidR="39FEF99F" w:rsidRPr="000E4253">
        <w:rPr>
          <w:rFonts w:ascii="Tahoma" w:hAnsi="Tahoma" w:cs="Tahoma"/>
        </w:rPr>
        <w:t>,</w:t>
      </w:r>
      <w:r w:rsidR="523E14E0" w:rsidRPr="000E4253">
        <w:rPr>
          <w:rFonts w:ascii="Tahoma" w:hAnsi="Tahoma" w:cs="Tahoma"/>
        </w:rPr>
        <w:t xml:space="preserve"> for any reason</w:t>
      </w:r>
      <w:r w:rsidR="61939EE2" w:rsidRPr="000E4253">
        <w:rPr>
          <w:rFonts w:ascii="Tahoma" w:hAnsi="Tahoma" w:cs="Tahoma"/>
        </w:rPr>
        <w:t>.</w:t>
      </w:r>
      <w:r w:rsidR="000E4253">
        <w:rPr>
          <w:rFonts w:ascii="Tahoma" w:hAnsi="Tahoma" w:cs="Tahoma"/>
        </w:rPr>
        <w:t xml:space="preserve"> </w:t>
      </w:r>
    </w:p>
    <w:p w14:paraId="51FE0055" w14:textId="4B492F27" w:rsidR="003161E5" w:rsidRPr="000E4253" w:rsidRDefault="00000000" w:rsidP="000E4253">
      <w:pPr>
        <w:spacing w:after="240" w:line="360" w:lineRule="auto"/>
        <w:rPr>
          <w:rFonts w:ascii="Tahoma" w:hAnsi="Tahoma" w:cs="Tahoma"/>
        </w:rPr>
      </w:pPr>
      <w:r w:rsidRPr="000E4253">
        <w:rPr>
          <w:rFonts w:ascii="Tahoma" w:hAnsi="Tahoma" w:cs="Tahoma"/>
        </w:rPr>
        <w:t xml:space="preserve">The second statement concentrates on the types of </w:t>
      </w:r>
      <w:r w:rsidRPr="000E4253">
        <w:rPr>
          <w:rFonts w:ascii="Tahoma" w:hAnsi="Tahoma" w:cs="Tahoma"/>
          <w:i/>
          <w:iCs/>
        </w:rPr>
        <w:t>activities</w:t>
      </w:r>
      <w:r w:rsidR="23468996" w:rsidRPr="000E4253">
        <w:rPr>
          <w:rFonts w:ascii="Tahoma" w:hAnsi="Tahoma" w:cs="Tahoma"/>
        </w:rPr>
        <w:t xml:space="preserve"> that should take place within a pedagogic studio</w:t>
      </w:r>
      <w:r w:rsidR="000E4253">
        <w:rPr>
          <w:rFonts w:ascii="Tahoma" w:hAnsi="Tahoma" w:cs="Tahoma"/>
        </w:rPr>
        <w:t>:</w:t>
      </w:r>
    </w:p>
    <w:p w14:paraId="185FAA94" w14:textId="77777777" w:rsidR="003161E5" w:rsidRPr="000E4253" w:rsidRDefault="00000000" w:rsidP="000E4253">
      <w:pPr>
        <w:spacing w:after="240" w:line="360" w:lineRule="auto"/>
        <w:ind w:left="720"/>
        <w:rPr>
          <w:rFonts w:ascii="Tahoma" w:hAnsi="Tahoma" w:cs="Tahoma"/>
        </w:rPr>
      </w:pPr>
      <w:r w:rsidRPr="000E4253">
        <w:rPr>
          <w:rFonts w:ascii="Tahoma" w:hAnsi="Tahoma" w:cs="Tahoma"/>
          <w:b/>
          <w:bCs/>
        </w:rPr>
        <w:t>It should facilitate</w:t>
      </w:r>
      <w:r w:rsidRPr="000E4253">
        <w:rPr>
          <w:rFonts w:ascii="Tahoma" w:hAnsi="Tahoma" w:cs="Tahoma"/>
        </w:rPr>
        <w:t xml:space="preserve"> experimentation, play, mess, risk-taking and failure through materiality.</w:t>
      </w:r>
    </w:p>
    <w:p w14:paraId="4171F2ED" w14:textId="0190B2C9" w:rsidR="003161E5" w:rsidRPr="000E4253" w:rsidRDefault="00000000" w:rsidP="000E4253">
      <w:pPr>
        <w:spacing w:after="240" w:line="360" w:lineRule="auto"/>
        <w:rPr>
          <w:rFonts w:ascii="Tahoma" w:hAnsi="Tahoma" w:cs="Tahoma"/>
        </w:rPr>
      </w:pPr>
      <w:r w:rsidRPr="000E4253">
        <w:rPr>
          <w:rFonts w:ascii="Tahoma" w:hAnsi="Tahoma" w:cs="Tahoma"/>
        </w:rPr>
        <w:t>W</w:t>
      </w:r>
      <w:r w:rsidR="67845060" w:rsidRPr="000E4253">
        <w:rPr>
          <w:rFonts w:ascii="Tahoma" w:hAnsi="Tahoma" w:cs="Tahoma"/>
        </w:rPr>
        <w:t>hilst no specific activities were listed, from this w</w:t>
      </w:r>
      <w:r w:rsidRPr="000E4253">
        <w:rPr>
          <w:rFonts w:ascii="Tahoma" w:hAnsi="Tahoma" w:cs="Tahoma"/>
        </w:rPr>
        <w:t xml:space="preserve">e interpret </w:t>
      </w:r>
      <w:r w:rsidR="08313BD5" w:rsidRPr="000E4253">
        <w:rPr>
          <w:rFonts w:ascii="Tahoma" w:hAnsi="Tahoma" w:cs="Tahoma"/>
        </w:rPr>
        <w:t>that</w:t>
      </w:r>
      <w:r w:rsidR="721C7152" w:rsidRPr="000E4253">
        <w:rPr>
          <w:rFonts w:ascii="Tahoma" w:hAnsi="Tahoma" w:cs="Tahoma"/>
        </w:rPr>
        <w:t xml:space="preserve"> </w:t>
      </w:r>
      <w:r w:rsidR="21B55DED" w:rsidRPr="000E4253">
        <w:rPr>
          <w:rFonts w:ascii="Tahoma" w:hAnsi="Tahoma" w:cs="Tahoma"/>
        </w:rPr>
        <w:t xml:space="preserve">the </w:t>
      </w:r>
      <w:r w:rsidR="5B21AA14" w:rsidRPr="000E4253">
        <w:rPr>
          <w:rFonts w:ascii="Tahoma" w:hAnsi="Tahoma" w:cs="Tahoma"/>
        </w:rPr>
        <w:t>everyday</w:t>
      </w:r>
      <w:r w:rsidR="13C427B3" w:rsidRPr="000E4253">
        <w:rPr>
          <w:rFonts w:ascii="Tahoma" w:hAnsi="Tahoma" w:cs="Tahoma"/>
        </w:rPr>
        <w:t xml:space="preserve"> </w:t>
      </w:r>
      <w:r w:rsidR="0B9ED71D" w:rsidRPr="000E4253">
        <w:rPr>
          <w:rFonts w:ascii="Tahoma" w:hAnsi="Tahoma" w:cs="Tahoma"/>
        </w:rPr>
        <w:t>us</w:t>
      </w:r>
      <w:r w:rsidR="67AF75DE" w:rsidRPr="000E4253">
        <w:rPr>
          <w:rFonts w:ascii="Tahoma" w:hAnsi="Tahoma" w:cs="Tahoma"/>
        </w:rPr>
        <w:t>age</w:t>
      </w:r>
      <w:r w:rsidR="0B9ED71D" w:rsidRPr="000E4253">
        <w:rPr>
          <w:rFonts w:ascii="Tahoma" w:hAnsi="Tahoma" w:cs="Tahoma"/>
        </w:rPr>
        <w:t xml:space="preserve"> of </w:t>
      </w:r>
      <w:r w:rsidR="388CF408" w:rsidRPr="000E4253">
        <w:rPr>
          <w:rFonts w:ascii="Tahoma" w:hAnsi="Tahoma" w:cs="Tahoma"/>
        </w:rPr>
        <w:t xml:space="preserve">a </w:t>
      </w:r>
      <w:r w:rsidR="3F2AA3E0" w:rsidRPr="000E4253">
        <w:rPr>
          <w:rFonts w:ascii="Tahoma" w:hAnsi="Tahoma" w:cs="Tahoma"/>
        </w:rPr>
        <w:t>diverse</w:t>
      </w:r>
      <w:r w:rsidR="332E835D" w:rsidRPr="000E4253">
        <w:rPr>
          <w:rFonts w:ascii="Tahoma" w:hAnsi="Tahoma" w:cs="Tahoma"/>
        </w:rPr>
        <w:t xml:space="preserve"> range of</w:t>
      </w:r>
      <w:r w:rsidR="3F2AA3E0" w:rsidRPr="000E4253">
        <w:rPr>
          <w:rFonts w:ascii="Tahoma" w:hAnsi="Tahoma" w:cs="Tahoma"/>
        </w:rPr>
        <w:t xml:space="preserve"> </w:t>
      </w:r>
      <w:r w:rsidR="0B9ED71D" w:rsidRPr="000E4253">
        <w:rPr>
          <w:rFonts w:ascii="Tahoma" w:hAnsi="Tahoma" w:cs="Tahoma"/>
        </w:rPr>
        <w:t>materials</w:t>
      </w:r>
      <w:r w:rsidR="640C1924" w:rsidRPr="000E4253">
        <w:rPr>
          <w:rFonts w:ascii="Tahoma" w:hAnsi="Tahoma" w:cs="Tahoma"/>
        </w:rPr>
        <w:t xml:space="preserve"> and material practices</w:t>
      </w:r>
      <w:r w:rsidR="16417ECC" w:rsidRPr="000E4253">
        <w:rPr>
          <w:rFonts w:ascii="Tahoma" w:hAnsi="Tahoma" w:cs="Tahoma"/>
        </w:rPr>
        <w:t xml:space="preserve"> within studio pedagogy</w:t>
      </w:r>
      <w:r w:rsidR="0B9ED71D" w:rsidRPr="000E4253">
        <w:rPr>
          <w:rFonts w:ascii="Tahoma" w:hAnsi="Tahoma" w:cs="Tahoma"/>
        </w:rPr>
        <w:t xml:space="preserve"> </w:t>
      </w:r>
      <w:r w:rsidR="796FA227" w:rsidRPr="000E4253">
        <w:rPr>
          <w:rFonts w:ascii="Tahoma" w:hAnsi="Tahoma" w:cs="Tahoma"/>
        </w:rPr>
        <w:t>enabl</w:t>
      </w:r>
      <w:r w:rsidR="0B9ED71D" w:rsidRPr="000E4253">
        <w:rPr>
          <w:rFonts w:ascii="Tahoma" w:hAnsi="Tahoma" w:cs="Tahoma"/>
        </w:rPr>
        <w:t>e</w:t>
      </w:r>
      <w:r w:rsidR="337C65AB" w:rsidRPr="000E4253">
        <w:rPr>
          <w:rFonts w:ascii="Tahoma" w:hAnsi="Tahoma" w:cs="Tahoma"/>
        </w:rPr>
        <w:t>s</w:t>
      </w:r>
      <w:r w:rsidR="0B9ED71D" w:rsidRPr="000E4253">
        <w:rPr>
          <w:rFonts w:ascii="Tahoma" w:hAnsi="Tahoma" w:cs="Tahoma"/>
        </w:rPr>
        <w:t xml:space="preserve"> a </w:t>
      </w:r>
      <w:r w:rsidR="0057EDBD" w:rsidRPr="000E4253">
        <w:rPr>
          <w:rFonts w:ascii="Tahoma" w:hAnsi="Tahoma" w:cs="Tahoma"/>
        </w:rPr>
        <w:t xml:space="preserve">positive </w:t>
      </w:r>
      <w:r w:rsidR="210DA893" w:rsidRPr="000E4253">
        <w:rPr>
          <w:rFonts w:ascii="Tahoma" w:hAnsi="Tahoma" w:cs="Tahoma"/>
        </w:rPr>
        <w:t>sense</w:t>
      </w:r>
      <w:r w:rsidR="0B9ED71D" w:rsidRPr="000E4253">
        <w:rPr>
          <w:rFonts w:ascii="Tahoma" w:hAnsi="Tahoma" w:cs="Tahoma"/>
        </w:rPr>
        <w:t xml:space="preserve"> of the </w:t>
      </w:r>
      <w:r w:rsidR="721C7152" w:rsidRPr="000E4253">
        <w:rPr>
          <w:rFonts w:ascii="Tahoma" w:hAnsi="Tahoma" w:cs="Tahoma"/>
        </w:rPr>
        <w:t>provision</w:t>
      </w:r>
      <w:r w:rsidR="62372F63" w:rsidRPr="000E4253">
        <w:rPr>
          <w:rFonts w:ascii="Tahoma" w:hAnsi="Tahoma" w:cs="Tahoma"/>
        </w:rPr>
        <w:t>ary</w:t>
      </w:r>
      <w:r w:rsidR="4FB632E9" w:rsidRPr="000E4253">
        <w:rPr>
          <w:rFonts w:ascii="Tahoma" w:hAnsi="Tahoma" w:cs="Tahoma"/>
        </w:rPr>
        <w:t xml:space="preserve">. </w:t>
      </w:r>
      <w:r w:rsidR="5660B3B8" w:rsidRPr="000E4253">
        <w:rPr>
          <w:rFonts w:ascii="Tahoma" w:hAnsi="Tahoma" w:cs="Tahoma"/>
        </w:rPr>
        <w:t>By this we mean that the work produced in the studio should be seen less as a</w:t>
      </w:r>
      <w:r w:rsidR="262E9876" w:rsidRPr="000E4253">
        <w:rPr>
          <w:rFonts w:ascii="Tahoma" w:hAnsi="Tahoma" w:cs="Tahoma"/>
        </w:rPr>
        <w:t xml:space="preserve">rtefacts, </w:t>
      </w:r>
      <w:r w:rsidR="57DF3903" w:rsidRPr="000E4253">
        <w:rPr>
          <w:rFonts w:ascii="Tahoma" w:hAnsi="Tahoma" w:cs="Tahoma"/>
        </w:rPr>
        <w:t>but rather as</w:t>
      </w:r>
      <w:r w:rsidR="262E9876" w:rsidRPr="000E4253">
        <w:rPr>
          <w:rFonts w:ascii="Tahoma" w:hAnsi="Tahoma" w:cs="Tahoma"/>
        </w:rPr>
        <w:t xml:space="preserve"> propositions, </w:t>
      </w:r>
      <w:r w:rsidR="3C96148C" w:rsidRPr="000E4253">
        <w:rPr>
          <w:rFonts w:ascii="Tahoma" w:hAnsi="Tahoma" w:cs="Tahoma"/>
        </w:rPr>
        <w:t>un</w:t>
      </w:r>
      <w:r w:rsidR="262E9876" w:rsidRPr="000E4253">
        <w:rPr>
          <w:rFonts w:ascii="Tahoma" w:hAnsi="Tahoma" w:cs="Tahoma"/>
        </w:rPr>
        <w:t xml:space="preserve">fixed and </w:t>
      </w:r>
      <w:r w:rsidR="013B8D66" w:rsidRPr="000E4253">
        <w:rPr>
          <w:rFonts w:ascii="Tahoma" w:hAnsi="Tahoma" w:cs="Tahoma"/>
        </w:rPr>
        <w:t>possibly in</w:t>
      </w:r>
      <w:r w:rsidR="262E9876" w:rsidRPr="000E4253">
        <w:rPr>
          <w:rFonts w:ascii="Tahoma" w:hAnsi="Tahoma" w:cs="Tahoma"/>
        </w:rPr>
        <w:t>complete</w:t>
      </w:r>
      <w:r w:rsidR="000E4253">
        <w:rPr>
          <w:rFonts w:ascii="Tahoma" w:hAnsi="Tahoma" w:cs="Tahoma"/>
        </w:rPr>
        <w:t>:</w:t>
      </w:r>
    </w:p>
    <w:p w14:paraId="4B8153B3" w14:textId="77777777" w:rsidR="003161E5" w:rsidRPr="000E4253" w:rsidRDefault="00000000" w:rsidP="000E4253">
      <w:pPr>
        <w:spacing w:after="240" w:line="360" w:lineRule="auto"/>
        <w:ind w:left="720"/>
        <w:rPr>
          <w:rFonts w:ascii="Tahoma" w:eastAsia="Tahoma" w:hAnsi="Tahoma" w:cs="Tahoma"/>
        </w:rPr>
      </w:pPr>
      <w:proofErr w:type="gramStart"/>
      <w:r w:rsidRPr="000E4253">
        <w:rPr>
          <w:rFonts w:ascii="Tahoma" w:eastAsia="Tahoma" w:hAnsi="Tahoma" w:cs="Tahoma"/>
        </w:rPr>
        <w:t>In order to</w:t>
      </w:r>
      <w:proofErr w:type="gramEnd"/>
      <w:r w:rsidRPr="000E4253">
        <w:rPr>
          <w:rFonts w:ascii="Tahoma" w:eastAsia="Tahoma" w:hAnsi="Tahoma" w:cs="Tahoma"/>
        </w:rPr>
        <w:t xml:space="preserve"> optimise creative potential, there is a need to tolerate the discomfort of an ambiguous situation long enough so that what is produced is the best possible solution. (Harding </w:t>
      </w:r>
      <w:r w:rsidR="05BA520C" w:rsidRPr="000E4253">
        <w:rPr>
          <w:rFonts w:ascii="Tahoma" w:eastAsia="Tahoma" w:hAnsi="Tahoma" w:cs="Tahoma"/>
        </w:rPr>
        <w:t>&amp;</w:t>
      </w:r>
      <w:r w:rsidRPr="000E4253">
        <w:rPr>
          <w:rFonts w:ascii="Tahoma" w:eastAsia="Tahoma" w:hAnsi="Tahoma" w:cs="Tahoma"/>
        </w:rPr>
        <w:t xml:space="preserve"> Hale, 2007, p.</w:t>
      </w:r>
      <w:r w:rsidR="1AC840EC" w:rsidRPr="000E4253">
        <w:rPr>
          <w:rFonts w:ascii="Tahoma" w:eastAsia="Tahoma" w:hAnsi="Tahoma" w:cs="Tahoma"/>
        </w:rPr>
        <w:t xml:space="preserve"> </w:t>
      </w:r>
      <w:r w:rsidRPr="000E4253">
        <w:rPr>
          <w:rFonts w:ascii="Tahoma" w:eastAsia="Tahoma" w:hAnsi="Tahoma" w:cs="Tahoma"/>
        </w:rPr>
        <w:t>3)</w:t>
      </w:r>
      <w:r w:rsidRPr="000E4253">
        <w:rPr>
          <w:rFonts w:ascii="Tahoma" w:hAnsi="Tahoma" w:cs="Tahoma"/>
        </w:rPr>
        <w:t xml:space="preserve"> </w:t>
      </w:r>
    </w:p>
    <w:p w14:paraId="0DB12926" w14:textId="77777777" w:rsidR="003161E5" w:rsidRPr="000E4253" w:rsidRDefault="00000000" w:rsidP="000E4253">
      <w:pPr>
        <w:spacing w:after="240" w:line="360" w:lineRule="auto"/>
        <w:rPr>
          <w:rFonts w:ascii="Tahoma" w:hAnsi="Tahoma" w:cs="Tahoma"/>
        </w:rPr>
      </w:pPr>
      <w:r w:rsidRPr="000E4253">
        <w:rPr>
          <w:rFonts w:ascii="Tahoma" w:hAnsi="Tahoma" w:cs="Tahoma"/>
        </w:rPr>
        <w:t xml:space="preserve">Rather than this </w:t>
      </w:r>
      <w:r w:rsidR="7F89F678" w:rsidRPr="000E4253">
        <w:rPr>
          <w:rFonts w:ascii="Tahoma" w:hAnsi="Tahoma" w:cs="Tahoma"/>
        </w:rPr>
        <w:t xml:space="preserve">open-endedness being viewed </w:t>
      </w:r>
      <w:r w:rsidRPr="000E4253">
        <w:rPr>
          <w:rFonts w:ascii="Tahoma" w:hAnsi="Tahoma" w:cs="Tahoma"/>
        </w:rPr>
        <w:t xml:space="preserve">as a deficit, </w:t>
      </w:r>
      <w:r w:rsidR="03427595" w:rsidRPr="000E4253">
        <w:rPr>
          <w:rFonts w:ascii="Tahoma" w:hAnsi="Tahoma" w:cs="Tahoma"/>
        </w:rPr>
        <w:t xml:space="preserve">in the studio </w:t>
      </w:r>
      <w:r w:rsidRPr="000E4253">
        <w:rPr>
          <w:rFonts w:ascii="Tahoma" w:hAnsi="Tahoma" w:cs="Tahoma"/>
        </w:rPr>
        <w:t>it is embraced as</w:t>
      </w:r>
      <w:r w:rsidR="20368910" w:rsidRPr="000E4253">
        <w:rPr>
          <w:rFonts w:ascii="Tahoma" w:hAnsi="Tahoma" w:cs="Tahoma"/>
        </w:rPr>
        <w:t xml:space="preserve"> healthy</w:t>
      </w:r>
      <w:r w:rsidRPr="000E4253">
        <w:rPr>
          <w:rFonts w:ascii="Tahoma" w:hAnsi="Tahoma" w:cs="Tahoma"/>
        </w:rPr>
        <w:t xml:space="preserve"> iteration towards a</w:t>
      </w:r>
      <w:r w:rsidR="23FCAC0D" w:rsidRPr="000E4253">
        <w:rPr>
          <w:rFonts w:ascii="Tahoma" w:hAnsi="Tahoma" w:cs="Tahoma"/>
        </w:rPr>
        <w:t>n improved</w:t>
      </w:r>
      <w:r w:rsidR="7573922D" w:rsidRPr="000E4253">
        <w:rPr>
          <w:rFonts w:ascii="Tahoma" w:hAnsi="Tahoma" w:cs="Tahoma"/>
        </w:rPr>
        <w:t xml:space="preserve"> </w:t>
      </w:r>
      <w:r w:rsidRPr="000E4253">
        <w:rPr>
          <w:rFonts w:ascii="Tahoma" w:hAnsi="Tahoma" w:cs="Tahoma"/>
        </w:rPr>
        <w:t xml:space="preserve">future </w:t>
      </w:r>
      <w:r w:rsidR="06A2EB06" w:rsidRPr="000E4253">
        <w:rPr>
          <w:rFonts w:ascii="Tahoma" w:hAnsi="Tahoma" w:cs="Tahoma"/>
        </w:rPr>
        <w:t>outcome</w:t>
      </w:r>
      <w:r w:rsidRPr="000E4253">
        <w:rPr>
          <w:rFonts w:ascii="Tahoma" w:hAnsi="Tahoma" w:cs="Tahoma"/>
        </w:rPr>
        <w:t xml:space="preserve">. The </w:t>
      </w:r>
      <w:r w:rsidR="325C6B08" w:rsidRPr="000E4253">
        <w:rPr>
          <w:rFonts w:ascii="Tahoma" w:hAnsi="Tahoma" w:cs="Tahoma"/>
        </w:rPr>
        <w:t xml:space="preserve">pedagogic </w:t>
      </w:r>
      <w:r w:rsidRPr="000E4253">
        <w:rPr>
          <w:rFonts w:ascii="Tahoma" w:hAnsi="Tahoma" w:cs="Tahoma"/>
        </w:rPr>
        <w:t xml:space="preserve">studio anticipates </w:t>
      </w:r>
      <w:r w:rsidR="4A421CAC" w:rsidRPr="000E4253">
        <w:rPr>
          <w:rFonts w:ascii="Tahoma" w:hAnsi="Tahoma" w:cs="Tahoma"/>
        </w:rPr>
        <w:t xml:space="preserve">future </w:t>
      </w:r>
      <w:r w:rsidR="6A562C34" w:rsidRPr="000E4253">
        <w:rPr>
          <w:rFonts w:ascii="Tahoma" w:hAnsi="Tahoma" w:cs="Tahoma"/>
        </w:rPr>
        <w:t>work and</w:t>
      </w:r>
      <w:r w:rsidR="4748B673" w:rsidRPr="000E4253">
        <w:rPr>
          <w:rFonts w:ascii="Tahoma" w:hAnsi="Tahoma" w:cs="Tahoma"/>
        </w:rPr>
        <w:t xml:space="preserve"> is therefore </w:t>
      </w:r>
      <w:r w:rsidR="4A421CAC" w:rsidRPr="000E4253">
        <w:rPr>
          <w:rFonts w:ascii="Tahoma" w:hAnsi="Tahoma" w:cs="Tahoma"/>
        </w:rPr>
        <w:t>a place of latent possibility</w:t>
      </w:r>
      <w:r w:rsidRPr="000E4253">
        <w:rPr>
          <w:rFonts w:ascii="Tahoma" w:hAnsi="Tahoma" w:cs="Tahoma"/>
        </w:rPr>
        <w:t xml:space="preserve">. </w:t>
      </w:r>
      <w:r w:rsidR="262E9876" w:rsidRPr="000E4253">
        <w:rPr>
          <w:rFonts w:ascii="Tahoma" w:hAnsi="Tahoma" w:cs="Tahoma"/>
        </w:rPr>
        <w:t>Moving beyond the traditional notion of products of lea</w:t>
      </w:r>
      <w:r w:rsidR="513E8A24" w:rsidRPr="000E4253">
        <w:rPr>
          <w:rFonts w:ascii="Tahoma" w:hAnsi="Tahoma" w:cs="Tahoma"/>
        </w:rPr>
        <w:t xml:space="preserve">rning, to learning as </w:t>
      </w:r>
      <w:proofErr w:type="gramStart"/>
      <w:r w:rsidR="513E8A24" w:rsidRPr="000E4253">
        <w:rPr>
          <w:rFonts w:ascii="Tahoma" w:hAnsi="Tahoma" w:cs="Tahoma"/>
        </w:rPr>
        <w:t>product in itself</w:t>
      </w:r>
      <w:proofErr w:type="gramEnd"/>
      <w:r w:rsidR="011238BF" w:rsidRPr="000E4253">
        <w:rPr>
          <w:rFonts w:ascii="Tahoma" w:hAnsi="Tahoma" w:cs="Tahoma"/>
        </w:rPr>
        <w:t>.</w:t>
      </w:r>
    </w:p>
    <w:p w14:paraId="4F75AE91" w14:textId="35F44CC2" w:rsidR="003161E5" w:rsidRDefault="00000000" w:rsidP="000E4253">
      <w:pPr>
        <w:spacing w:after="240" w:line="360" w:lineRule="auto"/>
        <w:rPr>
          <w:rFonts w:ascii="Tahoma" w:hAnsi="Tahoma" w:cs="Tahoma"/>
        </w:rPr>
      </w:pPr>
      <w:r w:rsidRPr="000E4253">
        <w:rPr>
          <w:rFonts w:ascii="Tahoma" w:hAnsi="Tahoma" w:cs="Tahoma"/>
        </w:rPr>
        <w:t>The third statement</w:t>
      </w:r>
      <w:r w:rsidR="000E4253">
        <w:rPr>
          <w:rFonts w:ascii="Tahoma" w:hAnsi="Tahoma" w:cs="Tahoma"/>
        </w:rPr>
        <w:t xml:space="preserve"> </w:t>
      </w:r>
      <w:r w:rsidR="000E4253" w:rsidRPr="000E4253">
        <w:rPr>
          <w:rFonts w:ascii="Tahoma" w:hAnsi="Tahoma" w:cs="Tahoma"/>
        </w:rPr>
        <w:t xml:space="preserve">lists qualities that speak to the celebrated (and sometimes troublesome) openness and ambiguity of the studio and studio pedagogy (Boys 2011; Orr &amp; Shreeve 2018; Shreeve </w:t>
      </w:r>
      <w:r w:rsidR="000E4253" w:rsidRPr="000E4253">
        <w:rPr>
          <w:rFonts w:ascii="Tahoma" w:hAnsi="Tahoma" w:cs="Tahoma"/>
          <w:i/>
          <w:iCs/>
        </w:rPr>
        <w:t>et al</w:t>
      </w:r>
      <w:r w:rsidR="000E4253" w:rsidRPr="000E4253">
        <w:rPr>
          <w:rFonts w:ascii="Tahoma" w:hAnsi="Tahoma" w:cs="Tahoma"/>
        </w:rPr>
        <w:t>. 2011, 2012; Tovey 2015)</w:t>
      </w:r>
      <w:r w:rsidR="000E4253">
        <w:rPr>
          <w:rFonts w:ascii="Tahoma" w:hAnsi="Tahoma" w:cs="Tahoma"/>
        </w:rPr>
        <w:t>:</w:t>
      </w:r>
    </w:p>
    <w:p w14:paraId="314FE6EF" w14:textId="77777777" w:rsidR="77411D51" w:rsidRPr="000E4253" w:rsidRDefault="00000000" w:rsidP="000E4253">
      <w:pPr>
        <w:spacing w:after="240" w:line="360" w:lineRule="auto"/>
        <w:ind w:left="720"/>
        <w:rPr>
          <w:rFonts w:ascii="Tahoma" w:hAnsi="Tahoma" w:cs="Tahoma"/>
        </w:rPr>
      </w:pPr>
      <w:r w:rsidRPr="000E4253">
        <w:rPr>
          <w:rFonts w:ascii="Tahoma" w:hAnsi="Tahoma" w:cs="Tahoma"/>
          <w:b/>
          <w:bCs/>
        </w:rPr>
        <w:lastRenderedPageBreak/>
        <w:t xml:space="preserve">A pedagogic studio should be </w:t>
      </w:r>
      <w:r w:rsidRPr="000E4253">
        <w:rPr>
          <w:rFonts w:ascii="Tahoma" w:hAnsi="Tahoma" w:cs="Tahoma"/>
        </w:rPr>
        <w:t>fluid, open, dynamic, immersive, iterative, empowering, inspirational and encouraging.</w:t>
      </w:r>
    </w:p>
    <w:p w14:paraId="027A305E" w14:textId="139D1D0B" w:rsidR="74EB74D8" w:rsidRPr="000E4253" w:rsidRDefault="28AE925D" w:rsidP="000E4253">
      <w:pPr>
        <w:spacing w:after="240" w:line="360" w:lineRule="auto"/>
        <w:rPr>
          <w:rFonts w:ascii="Tahoma" w:hAnsi="Tahoma" w:cs="Tahoma"/>
        </w:rPr>
      </w:pPr>
      <w:r w:rsidRPr="000E4253">
        <w:rPr>
          <w:rFonts w:ascii="Tahoma" w:hAnsi="Tahoma" w:cs="Tahoma"/>
        </w:rPr>
        <w:t>Unlike empirical disciplines such as the natural sciences, design does not yield singularly correct solutions to problems (Frost</w:t>
      </w:r>
      <w:r w:rsidR="69FAB06F" w:rsidRPr="000E4253">
        <w:rPr>
          <w:rFonts w:ascii="Tahoma" w:hAnsi="Tahoma" w:cs="Tahoma"/>
        </w:rPr>
        <w:t>,</w:t>
      </w:r>
      <w:r w:rsidRPr="000E4253">
        <w:rPr>
          <w:rFonts w:ascii="Tahoma" w:hAnsi="Tahoma" w:cs="Tahoma"/>
        </w:rPr>
        <w:t xml:space="preserve"> 1992). Instead, design fosters a distinct way of thinking, working, and learning within its unique cultural framework (Maitland</w:t>
      </w:r>
      <w:r w:rsidR="6E68B678" w:rsidRPr="000E4253">
        <w:rPr>
          <w:rFonts w:ascii="Tahoma" w:hAnsi="Tahoma" w:cs="Tahoma"/>
        </w:rPr>
        <w:t>,</w:t>
      </w:r>
      <w:r w:rsidRPr="000E4253">
        <w:rPr>
          <w:rFonts w:ascii="Tahoma" w:hAnsi="Tahoma" w:cs="Tahoma"/>
        </w:rPr>
        <w:t xml:space="preserve"> 1991). Cousin (2006) highlights the importance of creating a learning environment that embraces confusion as a necessary phase of the design process. This requires allowing students the time to shape their individual learning experiences under the guidance of their tutors, reminding us that "Studio education is not delivered. Studio education is forged" (Orr </w:t>
      </w:r>
      <w:r w:rsidR="6F5DF3C5" w:rsidRPr="000E4253">
        <w:rPr>
          <w:rFonts w:ascii="Tahoma" w:hAnsi="Tahoma" w:cs="Tahoma"/>
        </w:rPr>
        <w:t>&amp;</w:t>
      </w:r>
      <w:r w:rsidRPr="000E4253">
        <w:rPr>
          <w:rFonts w:ascii="Tahoma" w:hAnsi="Tahoma" w:cs="Tahoma"/>
        </w:rPr>
        <w:t xml:space="preserve"> Shreeve, 2018, p. 3).</w:t>
      </w:r>
    </w:p>
    <w:p w14:paraId="6388D2A5" w14:textId="77777777" w:rsidR="6BE858D3" w:rsidRPr="000E4253" w:rsidRDefault="00000000" w:rsidP="000E4253">
      <w:pPr>
        <w:spacing w:after="240" w:line="360" w:lineRule="auto"/>
        <w:rPr>
          <w:rFonts w:ascii="Tahoma" w:hAnsi="Tahoma" w:cs="Tahoma"/>
        </w:rPr>
      </w:pPr>
      <w:r w:rsidRPr="000E4253">
        <w:rPr>
          <w:rFonts w:ascii="Tahoma" w:hAnsi="Tahoma" w:cs="Tahoma"/>
        </w:rPr>
        <w:t>T</w:t>
      </w:r>
      <w:r w:rsidR="28AE925D" w:rsidRPr="000E4253">
        <w:rPr>
          <w:rFonts w:ascii="Tahoma" w:hAnsi="Tahoma" w:cs="Tahoma"/>
        </w:rPr>
        <w:t xml:space="preserve">he presence of inspiring mentors and role models significantly influences </w:t>
      </w:r>
      <w:r w:rsidR="6A063DAC" w:rsidRPr="000E4253">
        <w:rPr>
          <w:rFonts w:ascii="Tahoma" w:hAnsi="Tahoma" w:cs="Tahoma"/>
        </w:rPr>
        <w:t>students,</w:t>
      </w:r>
      <w:r w:rsidR="28AE925D" w:rsidRPr="000E4253">
        <w:rPr>
          <w:rFonts w:ascii="Tahoma" w:hAnsi="Tahoma" w:cs="Tahoma"/>
        </w:rPr>
        <w:t xml:space="preserve"> as Palmer asserts: “Having mentors and role models who inspire and guide students can greatly impact their motivation and aspirations” (Palmer</w:t>
      </w:r>
      <w:r w:rsidR="00B81E40" w:rsidRPr="000E4253">
        <w:rPr>
          <w:rFonts w:ascii="Tahoma" w:hAnsi="Tahoma" w:cs="Tahoma"/>
        </w:rPr>
        <w:t>,</w:t>
      </w:r>
      <w:r w:rsidR="28AE925D" w:rsidRPr="000E4253">
        <w:rPr>
          <w:rFonts w:ascii="Tahoma" w:hAnsi="Tahoma" w:cs="Tahoma"/>
        </w:rPr>
        <w:t xml:space="preserve"> 2007, p. 89). The scaffolding approach to design education (Orr </w:t>
      </w:r>
      <w:r w:rsidR="66E2C227" w:rsidRPr="000E4253">
        <w:rPr>
          <w:rFonts w:ascii="Tahoma" w:hAnsi="Tahoma" w:cs="Tahoma"/>
        </w:rPr>
        <w:t>&amp;</w:t>
      </w:r>
      <w:r w:rsidR="28AE925D" w:rsidRPr="000E4253">
        <w:rPr>
          <w:rFonts w:ascii="Tahoma" w:hAnsi="Tahoma" w:cs="Tahoma"/>
        </w:rPr>
        <w:t xml:space="preserve"> Shreeve</w:t>
      </w:r>
      <w:r w:rsidR="00B81E40" w:rsidRPr="000E4253">
        <w:rPr>
          <w:rFonts w:ascii="Tahoma" w:hAnsi="Tahoma" w:cs="Tahoma"/>
        </w:rPr>
        <w:t>,</w:t>
      </w:r>
      <w:r w:rsidR="28AE925D" w:rsidRPr="000E4253">
        <w:rPr>
          <w:rFonts w:ascii="Tahoma" w:hAnsi="Tahoma" w:cs="Tahoma"/>
        </w:rPr>
        <w:t xml:space="preserve"> 2018; Tovey</w:t>
      </w:r>
      <w:r w:rsidR="00B81E40" w:rsidRPr="000E4253">
        <w:rPr>
          <w:rFonts w:ascii="Tahoma" w:hAnsi="Tahoma" w:cs="Tahoma"/>
        </w:rPr>
        <w:t>,</w:t>
      </w:r>
      <w:r w:rsidR="28AE925D" w:rsidRPr="000E4253">
        <w:rPr>
          <w:rFonts w:ascii="Tahoma" w:hAnsi="Tahoma" w:cs="Tahoma"/>
        </w:rPr>
        <w:t xml:space="preserve"> 2015) aligns with this perspective, emphasi</w:t>
      </w:r>
      <w:r w:rsidR="204C20C4" w:rsidRPr="000E4253">
        <w:rPr>
          <w:rFonts w:ascii="Tahoma" w:hAnsi="Tahoma" w:cs="Tahoma"/>
        </w:rPr>
        <w:t>s</w:t>
      </w:r>
      <w:r w:rsidR="28AE925D" w:rsidRPr="000E4253">
        <w:rPr>
          <w:rFonts w:ascii="Tahoma" w:hAnsi="Tahoma" w:cs="Tahoma"/>
        </w:rPr>
        <w:t>ing the incremental increase in task complexity to help students develop competence, confidence, and a belief in their ability to meet future challenges.</w:t>
      </w:r>
    </w:p>
    <w:p w14:paraId="6578980A" w14:textId="77777777" w:rsidR="41BA31F4" w:rsidRPr="000E4253" w:rsidRDefault="00000000" w:rsidP="000E4253">
      <w:pPr>
        <w:spacing w:after="240" w:line="360" w:lineRule="auto"/>
        <w:rPr>
          <w:rFonts w:ascii="Tahoma" w:hAnsi="Tahoma" w:cs="Tahoma"/>
        </w:rPr>
      </w:pPr>
      <w:r w:rsidRPr="000E4253">
        <w:rPr>
          <w:rFonts w:ascii="Tahoma" w:hAnsi="Tahoma" w:cs="Tahoma"/>
        </w:rPr>
        <w:t xml:space="preserve">French </w:t>
      </w:r>
      <w:r w:rsidRPr="000E4253">
        <w:rPr>
          <w:rFonts w:ascii="Tahoma" w:eastAsia="Tahoma" w:hAnsi="Tahoma" w:cs="Tahoma"/>
        </w:rPr>
        <w:t>sociologist</w:t>
      </w:r>
      <w:r w:rsidRPr="000E4253">
        <w:rPr>
          <w:rFonts w:ascii="Tahoma" w:hAnsi="Tahoma" w:cs="Tahoma"/>
        </w:rPr>
        <w:t xml:space="preserve"> </w:t>
      </w:r>
      <w:r w:rsidR="28AE925D" w:rsidRPr="000E4253">
        <w:rPr>
          <w:rFonts w:ascii="Tahoma" w:hAnsi="Tahoma" w:cs="Tahoma"/>
        </w:rPr>
        <w:t xml:space="preserve">Bourdieu underscores the personal cost inherent in self-improvement, stating: “The work of acquisition is work on oneself (self-improvement) as an effort that presupposes a personal cost...” (Grenfell ed. 2014, p. 244). </w:t>
      </w:r>
      <w:r w:rsidR="244456D5" w:rsidRPr="000E4253">
        <w:rPr>
          <w:rFonts w:ascii="Tahoma" w:hAnsi="Tahoma" w:cs="Tahoma"/>
        </w:rPr>
        <w:t>In t</w:t>
      </w:r>
      <w:r w:rsidR="57A60CA8" w:rsidRPr="000E4253">
        <w:rPr>
          <w:rFonts w:ascii="Tahoma" w:hAnsi="Tahoma" w:cs="Tahoma"/>
        </w:rPr>
        <w:t xml:space="preserve">he </w:t>
      </w:r>
      <w:r w:rsidR="28AE925D" w:rsidRPr="000E4253">
        <w:rPr>
          <w:rFonts w:ascii="Tahoma" w:hAnsi="Tahoma" w:cs="Tahoma"/>
        </w:rPr>
        <w:t>studio, when students engage with challenging yet achievable design briefs and receive constructive feedback, they are more likely to cultivate a sense of mastery</w:t>
      </w:r>
      <w:r w:rsidR="1F8C9DAA" w:rsidRPr="000E4253">
        <w:rPr>
          <w:rFonts w:ascii="Tahoma" w:hAnsi="Tahoma" w:cs="Tahoma"/>
        </w:rPr>
        <w:t xml:space="preserve">, </w:t>
      </w:r>
      <w:r w:rsidR="28AE925D" w:rsidRPr="000E4253">
        <w:rPr>
          <w:rFonts w:ascii="Tahoma" w:hAnsi="Tahoma" w:cs="Tahoma"/>
        </w:rPr>
        <w:t>self-belief</w:t>
      </w:r>
      <w:r w:rsidR="62B7ADEC" w:rsidRPr="000E4253">
        <w:rPr>
          <w:rFonts w:ascii="Tahoma" w:hAnsi="Tahoma" w:cs="Tahoma"/>
        </w:rPr>
        <w:t xml:space="preserve"> and professional identity.</w:t>
      </w:r>
    </w:p>
    <w:p w14:paraId="2E4CEB4B" w14:textId="30DD542A" w:rsidR="6D7283A6" w:rsidRPr="000E4253" w:rsidRDefault="00000000" w:rsidP="000E4253">
      <w:pPr>
        <w:spacing w:after="240" w:line="360" w:lineRule="auto"/>
        <w:rPr>
          <w:rFonts w:ascii="Tahoma" w:hAnsi="Tahoma" w:cs="Tahoma"/>
        </w:rPr>
      </w:pPr>
      <w:r w:rsidRPr="000E4253">
        <w:rPr>
          <w:rFonts w:ascii="Tahoma" w:hAnsi="Tahoma" w:cs="Tahoma"/>
        </w:rPr>
        <w:t>The fourth statement</w:t>
      </w:r>
      <w:r w:rsidR="000E4253">
        <w:rPr>
          <w:rFonts w:ascii="Tahoma" w:hAnsi="Tahoma" w:cs="Tahoma"/>
        </w:rPr>
        <w:t>:</w:t>
      </w:r>
    </w:p>
    <w:p w14:paraId="7AE24C6B" w14:textId="77777777" w:rsidR="5099BBC1" w:rsidRPr="000E4253" w:rsidRDefault="00000000" w:rsidP="000E4253">
      <w:pPr>
        <w:spacing w:after="240" w:line="360" w:lineRule="auto"/>
        <w:ind w:left="720"/>
        <w:rPr>
          <w:rFonts w:ascii="Tahoma" w:hAnsi="Tahoma" w:cs="Tahoma"/>
        </w:rPr>
      </w:pPr>
      <w:r w:rsidRPr="000E4253">
        <w:rPr>
          <w:rFonts w:ascii="Tahoma" w:hAnsi="Tahoma" w:cs="Tahoma"/>
          <w:b/>
          <w:bCs/>
        </w:rPr>
        <w:t>It should cultivate</w:t>
      </w:r>
      <w:r w:rsidRPr="000E4253">
        <w:rPr>
          <w:rFonts w:ascii="Tahoma" w:hAnsi="Tahoma" w:cs="Tahoma"/>
        </w:rPr>
        <w:t xml:space="preserve"> provocation, process, productivity, collaboration, contradiction and challenge.</w:t>
      </w:r>
    </w:p>
    <w:p w14:paraId="3EF5668C" w14:textId="5F729CA0" w:rsidR="77411D51" w:rsidRPr="000E4253" w:rsidRDefault="00000000" w:rsidP="000E4253">
      <w:pPr>
        <w:spacing w:after="240" w:line="360" w:lineRule="auto"/>
        <w:rPr>
          <w:rFonts w:ascii="Tahoma" w:hAnsi="Tahoma" w:cs="Tahoma"/>
        </w:rPr>
      </w:pPr>
      <w:r w:rsidRPr="000E4253">
        <w:rPr>
          <w:rFonts w:ascii="Tahoma" w:hAnsi="Tahoma" w:cs="Tahoma"/>
        </w:rPr>
        <w:t xml:space="preserve">Central to this was that the pedagogic design studio is much more than just a physical space - it is an inclusive, transformative and iterative environment that empowers its participants to experiment, collaborate and grow as independent </w:t>
      </w:r>
      <w:r w:rsidRPr="000E4253">
        <w:rPr>
          <w:rFonts w:ascii="Tahoma" w:hAnsi="Tahoma" w:cs="Tahoma"/>
        </w:rPr>
        <w:lastRenderedPageBreak/>
        <w:t xml:space="preserve">creatives. Shulman’s concept of “signature pedagogies” (2005) remains relevant, with the manifesto’s emphasis on how distinctive cultural features of the pedagogic practices lend themselves to </w:t>
      </w:r>
      <w:r w:rsidRPr="000E4253">
        <w:rPr>
          <w:rFonts w:ascii="Tahoma" w:hAnsi="Tahoma" w:cs="Tahoma"/>
          <w:i/>
          <w:iCs/>
        </w:rPr>
        <w:t>preparation</w:t>
      </w:r>
      <w:r w:rsidRPr="000E4253">
        <w:rPr>
          <w:rFonts w:ascii="Tahoma" w:hAnsi="Tahoma" w:cs="Tahoma"/>
        </w:rPr>
        <w:t xml:space="preserve"> of future designers, who will be equipped with professional, contextual awareness that will support them to adapt to the creative workplace upon graduation.</w:t>
      </w:r>
    </w:p>
    <w:p w14:paraId="31A28D2B" w14:textId="74D03A63" w:rsidR="77411D51" w:rsidRPr="000E4253" w:rsidRDefault="00000000" w:rsidP="000E4253">
      <w:pPr>
        <w:spacing w:after="240" w:line="360" w:lineRule="auto"/>
        <w:rPr>
          <w:rFonts w:ascii="Tahoma" w:hAnsi="Tahoma" w:cs="Tahoma"/>
        </w:rPr>
      </w:pPr>
      <w:r w:rsidRPr="000E4253">
        <w:rPr>
          <w:rFonts w:ascii="Tahoma" w:hAnsi="Tahoma" w:cs="Tahoma"/>
        </w:rPr>
        <w:t>Finally, the manifesto concludes that,</w:t>
      </w:r>
    </w:p>
    <w:p w14:paraId="440E777F" w14:textId="77777777" w:rsidR="5099BBC1" w:rsidRPr="000E4253" w:rsidRDefault="00000000" w:rsidP="000E4253">
      <w:pPr>
        <w:spacing w:after="240" w:line="360" w:lineRule="auto"/>
        <w:ind w:left="720"/>
        <w:rPr>
          <w:rFonts w:ascii="Tahoma" w:hAnsi="Tahoma" w:cs="Tahoma"/>
        </w:rPr>
      </w:pPr>
      <w:r w:rsidRPr="000E4253">
        <w:rPr>
          <w:rFonts w:ascii="Tahoma" w:hAnsi="Tahoma" w:cs="Tahoma"/>
          <w:b/>
          <w:bCs/>
        </w:rPr>
        <w:t>A pedagogic studio should ignite practice and personhood.</w:t>
      </w:r>
    </w:p>
    <w:p w14:paraId="197A1C71" w14:textId="77777777" w:rsidR="48898CB8" w:rsidRPr="000E4253" w:rsidRDefault="00000000" w:rsidP="000E4253">
      <w:pPr>
        <w:spacing w:after="240" w:line="360" w:lineRule="auto"/>
        <w:rPr>
          <w:rFonts w:ascii="Tahoma" w:hAnsi="Tahoma" w:cs="Tahoma"/>
        </w:rPr>
      </w:pPr>
      <w:r w:rsidRPr="000E4253">
        <w:rPr>
          <w:rFonts w:ascii="Tahoma" w:hAnsi="Tahoma" w:cs="Tahoma"/>
        </w:rPr>
        <w:t xml:space="preserve">This phrase links </w:t>
      </w:r>
      <w:r w:rsidR="615B7B1E" w:rsidRPr="000E4253">
        <w:rPr>
          <w:rFonts w:ascii="Tahoma" w:hAnsi="Tahoma" w:cs="Tahoma"/>
        </w:rPr>
        <w:t>professional skillsets</w:t>
      </w:r>
      <w:r w:rsidRPr="000E4253">
        <w:rPr>
          <w:rFonts w:ascii="Tahoma" w:hAnsi="Tahoma" w:cs="Tahoma"/>
        </w:rPr>
        <w:t xml:space="preserve"> </w:t>
      </w:r>
      <w:r w:rsidR="21416F9D" w:rsidRPr="000E4253">
        <w:rPr>
          <w:rFonts w:ascii="Tahoma" w:hAnsi="Tahoma" w:cs="Tahoma"/>
          <w:i/>
          <w:iCs/>
        </w:rPr>
        <w:t>with</w:t>
      </w:r>
      <w:r w:rsidR="21416F9D" w:rsidRPr="000E4253">
        <w:rPr>
          <w:rFonts w:ascii="Tahoma" w:hAnsi="Tahoma" w:cs="Tahoma"/>
        </w:rPr>
        <w:t xml:space="preserve"> </w:t>
      </w:r>
      <w:r w:rsidRPr="000E4253">
        <w:rPr>
          <w:rFonts w:ascii="Tahoma" w:hAnsi="Tahoma" w:cs="Tahoma"/>
        </w:rPr>
        <w:t>identity</w:t>
      </w:r>
      <w:r w:rsidR="41AB94E4" w:rsidRPr="000E4253">
        <w:rPr>
          <w:rFonts w:ascii="Tahoma" w:hAnsi="Tahoma" w:cs="Tahoma"/>
        </w:rPr>
        <w:t xml:space="preserve">. </w:t>
      </w:r>
      <w:r w:rsidRPr="000E4253">
        <w:rPr>
          <w:rFonts w:ascii="Tahoma" w:hAnsi="Tahoma" w:cs="Tahoma"/>
        </w:rPr>
        <w:t>The studio should be a space where individuals not only produce work but also construct and reconstruct their sense of self as they engage with materials, processes, and ideas.</w:t>
      </w:r>
      <w:r w:rsidR="7E50F872" w:rsidRPr="000E4253">
        <w:rPr>
          <w:rFonts w:ascii="Tahoma" w:hAnsi="Tahoma" w:cs="Tahoma"/>
        </w:rPr>
        <w:t xml:space="preserve"> </w:t>
      </w:r>
      <w:r w:rsidR="07D6A5A8" w:rsidRPr="000E4253">
        <w:rPr>
          <w:rFonts w:ascii="Tahoma" w:hAnsi="Tahoma" w:cs="Tahoma"/>
        </w:rPr>
        <w:t xml:space="preserve">A </w:t>
      </w:r>
      <w:r w:rsidR="7E50F872" w:rsidRPr="000E4253">
        <w:rPr>
          <w:rFonts w:ascii="Tahoma" w:hAnsi="Tahoma" w:cs="Tahoma"/>
        </w:rPr>
        <w:t>safe space for experimentation and failure</w:t>
      </w:r>
      <w:r w:rsidR="703A9155" w:rsidRPr="000E4253">
        <w:rPr>
          <w:rFonts w:ascii="Tahoma" w:hAnsi="Tahoma" w:cs="Tahoma"/>
        </w:rPr>
        <w:t xml:space="preserve"> as noted above</w:t>
      </w:r>
      <w:r w:rsidR="7E50F872" w:rsidRPr="000E4253">
        <w:rPr>
          <w:rFonts w:ascii="Tahoma" w:hAnsi="Tahoma" w:cs="Tahoma"/>
        </w:rPr>
        <w:t xml:space="preserve">, </w:t>
      </w:r>
      <w:r w:rsidR="1E6ED390" w:rsidRPr="000E4253">
        <w:rPr>
          <w:rFonts w:ascii="Tahoma" w:hAnsi="Tahoma" w:cs="Tahoma"/>
        </w:rPr>
        <w:t>it</w:t>
      </w:r>
      <w:r w:rsidR="7E50F872" w:rsidRPr="000E4253">
        <w:rPr>
          <w:rFonts w:ascii="Tahoma" w:hAnsi="Tahoma" w:cs="Tahoma"/>
        </w:rPr>
        <w:t xml:space="preserve"> should also push individuals beyond their comfort zones, challenging them to grow through discomfort. This dynamic tension is crucial for igniting both practice and personal development.</w:t>
      </w:r>
    </w:p>
    <w:p w14:paraId="7CA1CED3" w14:textId="77777777" w:rsidR="77411D51" w:rsidRPr="000E4253" w:rsidRDefault="77411D51" w:rsidP="000E4253">
      <w:pPr>
        <w:spacing w:after="240" w:line="360" w:lineRule="auto"/>
        <w:rPr>
          <w:rFonts w:ascii="Tahoma" w:hAnsi="Tahoma" w:cs="Tahoma"/>
          <w:highlight w:val="cyan"/>
        </w:rPr>
      </w:pPr>
    </w:p>
    <w:p w14:paraId="66886232" w14:textId="77777777" w:rsidR="005B75F5" w:rsidRPr="000E4253" w:rsidRDefault="00000000" w:rsidP="000E4253">
      <w:pPr>
        <w:spacing w:after="240" w:line="360" w:lineRule="auto"/>
        <w:rPr>
          <w:rFonts w:ascii="Tahoma" w:hAnsi="Tahoma" w:cs="Tahoma"/>
          <w:b/>
          <w:bCs/>
          <w:sz w:val="28"/>
          <w:szCs w:val="28"/>
        </w:rPr>
      </w:pPr>
      <w:r w:rsidRPr="000E4253">
        <w:rPr>
          <w:rFonts w:ascii="Tahoma" w:hAnsi="Tahoma" w:cs="Tahoma"/>
          <w:b/>
          <w:bCs/>
          <w:sz w:val="28"/>
          <w:szCs w:val="28"/>
        </w:rPr>
        <w:t>Conclusion</w:t>
      </w:r>
      <w:r w:rsidR="6D0DA94E" w:rsidRPr="000E4253">
        <w:rPr>
          <w:rFonts w:ascii="Tahoma" w:hAnsi="Tahoma" w:cs="Tahoma"/>
          <w:b/>
          <w:bCs/>
          <w:sz w:val="28"/>
          <w:szCs w:val="28"/>
        </w:rPr>
        <w:t xml:space="preserve"> </w:t>
      </w:r>
    </w:p>
    <w:p w14:paraId="192C0796" w14:textId="77777777" w:rsidR="4F2945AA" w:rsidRPr="000E4253" w:rsidRDefault="00000000" w:rsidP="000E4253">
      <w:pPr>
        <w:spacing w:after="240" w:line="360" w:lineRule="auto"/>
        <w:rPr>
          <w:rFonts w:ascii="Tahoma" w:hAnsi="Tahoma" w:cs="Tahoma"/>
        </w:rPr>
      </w:pPr>
      <w:r w:rsidRPr="000E4253">
        <w:rPr>
          <w:rFonts w:ascii="Tahoma" w:hAnsi="Tahoma" w:cs="Tahoma"/>
        </w:rPr>
        <w:t xml:space="preserve">This research </w:t>
      </w:r>
      <w:r w:rsidR="015E1AA0" w:rsidRPr="000E4253">
        <w:rPr>
          <w:rFonts w:ascii="Tahoma" w:hAnsi="Tahoma" w:cs="Tahoma"/>
        </w:rPr>
        <w:t xml:space="preserve">tentatively </w:t>
      </w:r>
      <w:r w:rsidRPr="000E4253">
        <w:rPr>
          <w:rFonts w:ascii="Tahoma" w:hAnsi="Tahoma" w:cs="Tahoma"/>
        </w:rPr>
        <w:t xml:space="preserve">set out to </w:t>
      </w:r>
      <w:r w:rsidR="4417A992" w:rsidRPr="000E4253">
        <w:rPr>
          <w:rFonts w:ascii="Tahoma" w:hAnsi="Tahoma" w:cs="Tahoma"/>
        </w:rPr>
        <w:t xml:space="preserve">explore whether it would be possible and beneficial to </w:t>
      </w:r>
      <w:r w:rsidRPr="000E4253">
        <w:rPr>
          <w:rFonts w:ascii="Tahoma" w:hAnsi="Tahoma" w:cs="Tahoma"/>
        </w:rPr>
        <w:t xml:space="preserve">curate a collaborative vision for </w:t>
      </w:r>
      <w:r w:rsidR="5FE6D7C7" w:rsidRPr="000E4253">
        <w:rPr>
          <w:rFonts w:ascii="Tahoma" w:hAnsi="Tahoma" w:cs="Tahoma"/>
        </w:rPr>
        <w:t xml:space="preserve">the pedagogic </w:t>
      </w:r>
      <w:r w:rsidRPr="000E4253">
        <w:rPr>
          <w:rFonts w:ascii="Tahoma" w:hAnsi="Tahoma" w:cs="Tahoma"/>
        </w:rPr>
        <w:t>studio</w:t>
      </w:r>
      <w:r w:rsidR="7075AB44" w:rsidRPr="000E4253">
        <w:rPr>
          <w:rFonts w:ascii="Tahoma" w:hAnsi="Tahoma" w:cs="Tahoma"/>
        </w:rPr>
        <w:t xml:space="preserve">. We designed and delivered a workshop </w:t>
      </w:r>
      <w:r w:rsidR="680E555B" w:rsidRPr="000E4253">
        <w:rPr>
          <w:rFonts w:ascii="Tahoma" w:hAnsi="Tahoma" w:cs="Tahoma"/>
        </w:rPr>
        <w:t xml:space="preserve">for the 2024 GLAD conference </w:t>
      </w:r>
      <w:r w:rsidR="7075AB44" w:rsidRPr="000E4253">
        <w:rPr>
          <w:rFonts w:ascii="Tahoma" w:hAnsi="Tahoma" w:cs="Tahoma"/>
        </w:rPr>
        <w:t xml:space="preserve">that attracted arts higher education experts into </w:t>
      </w:r>
      <w:r w:rsidR="1FC2456E" w:rsidRPr="000E4253">
        <w:rPr>
          <w:rFonts w:ascii="Tahoma" w:hAnsi="Tahoma" w:cs="Tahoma"/>
        </w:rPr>
        <w:t xml:space="preserve">the </w:t>
      </w:r>
      <w:r w:rsidR="7075AB44" w:rsidRPr="000E4253">
        <w:rPr>
          <w:rFonts w:ascii="Tahoma" w:hAnsi="Tahoma" w:cs="Tahoma"/>
        </w:rPr>
        <w:t xml:space="preserve">discussion. </w:t>
      </w:r>
      <w:r w:rsidR="7905CAE1" w:rsidRPr="000E4253">
        <w:rPr>
          <w:rFonts w:ascii="Tahoma" w:hAnsi="Tahoma" w:cs="Tahoma"/>
        </w:rPr>
        <w:t>During</w:t>
      </w:r>
      <w:r w:rsidR="7075AB44" w:rsidRPr="000E4253">
        <w:rPr>
          <w:rFonts w:ascii="Tahoma" w:hAnsi="Tahoma" w:cs="Tahoma"/>
        </w:rPr>
        <w:t xml:space="preserve"> </w:t>
      </w:r>
      <w:r w:rsidR="663A165F" w:rsidRPr="000E4253">
        <w:rPr>
          <w:rFonts w:ascii="Tahoma" w:hAnsi="Tahoma" w:cs="Tahoma"/>
        </w:rPr>
        <w:t>the workshop</w:t>
      </w:r>
      <w:r w:rsidR="484F5635" w:rsidRPr="000E4253">
        <w:rPr>
          <w:rFonts w:ascii="Tahoma" w:hAnsi="Tahoma" w:cs="Tahoma"/>
        </w:rPr>
        <w:t xml:space="preserve"> a first draft Studio Manifesto was devised through structured</w:t>
      </w:r>
      <w:r w:rsidR="663A165F" w:rsidRPr="000E4253">
        <w:rPr>
          <w:rFonts w:ascii="Tahoma" w:hAnsi="Tahoma" w:cs="Tahoma"/>
        </w:rPr>
        <w:t xml:space="preserve"> </w:t>
      </w:r>
      <w:r w:rsidR="7075AB44" w:rsidRPr="000E4253">
        <w:rPr>
          <w:rFonts w:ascii="Tahoma" w:hAnsi="Tahoma" w:cs="Tahoma"/>
        </w:rPr>
        <w:t>di</w:t>
      </w:r>
      <w:r w:rsidR="6D7B7E1D" w:rsidRPr="000E4253">
        <w:rPr>
          <w:rFonts w:ascii="Tahoma" w:hAnsi="Tahoma" w:cs="Tahoma"/>
        </w:rPr>
        <w:t>alogue</w:t>
      </w:r>
      <w:r w:rsidR="7075AB44" w:rsidRPr="000E4253">
        <w:rPr>
          <w:rFonts w:ascii="Tahoma" w:hAnsi="Tahoma" w:cs="Tahoma"/>
        </w:rPr>
        <w:t xml:space="preserve"> and</w:t>
      </w:r>
      <w:r w:rsidR="35E98EE4" w:rsidRPr="000E4253">
        <w:rPr>
          <w:rFonts w:ascii="Tahoma" w:hAnsi="Tahoma" w:cs="Tahoma"/>
        </w:rPr>
        <w:t xml:space="preserve"> </w:t>
      </w:r>
      <w:r w:rsidR="7075AB44" w:rsidRPr="000E4253">
        <w:rPr>
          <w:rFonts w:ascii="Tahoma" w:hAnsi="Tahoma" w:cs="Tahoma"/>
        </w:rPr>
        <w:t>collabor</w:t>
      </w:r>
      <w:r w:rsidR="5B1AA50E" w:rsidRPr="000E4253">
        <w:rPr>
          <w:rFonts w:ascii="Tahoma" w:hAnsi="Tahoma" w:cs="Tahoma"/>
        </w:rPr>
        <w:t>ative editing process</w:t>
      </w:r>
      <w:r w:rsidR="7F2CFA57" w:rsidRPr="000E4253">
        <w:rPr>
          <w:rFonts w:ascii="Tahoma" w:hAnsi="Tahoma" w:cs="Tahoma"/>
        </w:rPr>
        <w:t xml:space="preserve">. We later edited this, clustering the elements for coherence. </w:t>
      </w:r>
      <w:r w:rsidR="6A858280" w:rsidRPr="000E4253">
        <w:rPr>
          <w:rFonts w:ascii="Tahoma" w:hAnsi="Tahoma" w:cs="Tahoma"/>
        </w:rPr>
        <w:t>We then analysed it</w:t>
      </w:r>
      <w:r w:rsidR="39DA6150" w:rsidRPr="000E4253">
        <w:rPr>
          <w:rFonts w:ascii="Tahoma" w:hAnsi="Tahoma" w:cs="Tahoma"/>
        </w:rPr>
        <w:t xml:space="preserve"> through the lens of</w:t>
      </w:r>
      <w:r w:rsidR="6A858280" w:rsidRPr="000E4253">
        <w:rPr>
          <w:rFonts w:ascii="Tahoma" w:hAnsi="Tahoma" w:cs="Tahoma"/>
        </w:rPr>
        <w:t xml:space="preserve"> pedagogic literature</w:t>
      </w:r>
      <w:r w:rsidR="33406890" w:rsidRPr="000E4253">
        <w:rPr>
          <w:rFonts w:ascii="Tahoma" w:hAnsi="Tahoma" w:cs="Tahoma"/>
        </w:rPr>
        <w:t>. We c</w:t>
      </w:r>
      <w:r w:rsidR="4C553EAC" w:rsidRPr="000E4253">
        <w:rPr>
          <w:rFonts w:ascii="Tahoma" w:hAnsi="Tahoma" w:cs="Tahoma"/>
        </w:rPr>
        <w:t xml:space="preserve">onclude that </w:t>
      </w:r>
      <w:r w:rsidR="1717B1E9" w:rsidRPr="000E4253">
        <w:rPr>
          <w:rFonts w:ascii="Tahoma" w:hAnsi="Tahoma" w:cs="Tahoma"/>
        </w:rPr>
        <w:t>our experiment is indeed</w:t>
      </w:r>
      <w:r w:rsidR="4C553EAC" w:rsidRPr="000E4253">
        <w:rPr>
          <w:rFonts w:ascii="Tahoma" w:hAnsi="Tahoma" w:cs="Tahoma"/>
        </w:rPr>
        <w:t xml:space="preserve"> reflective of wider </w:t>
      </w:r>
      <w:r w:rsidR="340DB0AA" w:rsidRPr="000E4253">
        <w:rPr>
          <w:rFonts w:ascii="Tahoma" w:hAnsi="Tahoma" w:cs="Tahoma"/>
        </w:rPr>
        <w:t>debates in contemporary studio pedagogy</w:t>
      </w:r>
      <w:r w:rsidR="4CA6D31B" w:rsidRPr="000E4253">
        <w:rPr>
          <w:rFonts w:ascii="Tahoma" w:hAnsi="Tahoma" w:cs="Tahoma"/>
        </w:rPr>
        <w:t>.</w:t>
      </w:r>
    </w:p>
    <w:p w14:paraId="2DF66D2C" w14:textId="77777777" w:rsidR="325FB897" w:rsidRPr="000E4253" w:rsidRDefault="00000000" w:rsidP="000E4253">
      <w:pPr>
        <w:spacing w:after="240" w:line="360" w:lineRule="auto"/>
        <w:rPr>
          <w:rFonts w:ascii="Tahoma" w:hAnsi="Tahoma" w:cs="Tahoma"/>
        </w:rPr>
      </w:pPr>
      <w:r w:rsidRPr="000E4253">
        <w:rPr>
          <w:rFonts w:ascii="Tahoma" w:hAnsi="Tahoma" w:cs="Tahoma"/>
        </w:rPr>
        <w:t xml:space="preserve">We </w:t>
      </w:r>
      <w:r w:rsidR="434DAD1F" w:rsidRPr="000E4253">
        <w:rPr>
          <w:rFonts w:ascii="Tahoma" w:hAnsi="Tahoma" w:cs="Tahoma"/>
        </w:rPr>
        <w:t xml:space="preserve">therefore </w:t>
      </w:r>
      <w:r w:rsidRPr="000E4253">
        <w:rPr>
          <w:rFonts w:ascii="Tahoma" w:hAnsi="Tahoma" w:cs="Tahoma"/>
        </w:rPr>
        <w:t xml:space="preserve">propose that </w:t>
      </w:r>
      <w:r w:rsidR="0CE3DC1D" w:rsidRPr="000E4253">
        <w:rPr>
          <w:rFonts w:ascii="Tahoma" w:hAnsi="Tahoma" w:cs="Tahoma"/>
        </w:rPr>
        <w:t>the resulting</w:t>
      </w:r>
      <w:r w:rsidRPr="000E4253">
        <w:rPr>
          <w:rFonts w:ascii="Tahoma" w:hAnsi="Tahoma" w:cs="Tahoma"/>
        </w:rPr>
        <w:t xml:space="preserve"> manifesto, whilst admittedly limited in terms of its potential for specific application, might be activated by design educators who are looking to </w:t>
      </w:r>
      <w:r w:rsidR="37FC73E3" w:rsidRPr="000E4253">
        <w:rPr>
          <w:rFonts w:ascii="Tahoma" w:hAnsi="Tahoma" w:cs="Tahoma"/>
        </w:rPr>
        <w:t xml:space="preserve">induct students into the practices and purposes of the very specific learning environment of the pedagogic studio. For example, it might </w:t>
      </w:r>
      <w:r w:rsidR="58876C62" w:rsidRPr="000E4253">
        <w:rPr>
          <w:rFonts w:ascii="Tahoma" w:hAnsi="Tahoma" w:cs="Tahoma"/>
        </w:rPr>
        <w:t>be a tool which could inform the co-design of a learning agreement with a new cohort of first year</w:t>
      </w:r>
      <w:r w:rsidRPr="000E4253">
        <w:rPr>
          <w:rFonts w:ascii="Tahoma" w:hAnsi="Tahoma" w:cs="Tahoma"/>
        </w:rPr>
        <w:t xml:space="preserve"> </w:t>
      </w:r>
      <w:r w:rsidRPr="000E4253">
        <w:rPr>
          <w:rFonts w:ascii="Tahoma" w:hAnsi="Tahoma" w:cs="Tahoma"/>
        </w:rPr>
        <w:lastRenderedPageBreak/>
        <w:t>students</w:t>
      </w:r>
      <w:r w:rsidR="07C25168" w:rsidRPr="000E4253">
        <w:rPr>
          <w:rFonts w:ascii="Tahoma" w:hAnsi="Tahoma" w:cs="Tahoma"/>
        </w:rPr>
        <w:t xml:space="preserve">. In this way </w:t>
      </w:r>
      <w:r w:rsidR="65B173A8" w:rsidRPr="000E4253">
        <w:rPr>
          <w:rFonts w:ascii="Tahoma" w:hAnsi="Tahoma" w:cs="Tahoma"/>
        </w:rPr>
        <w:t>studio</w:t>
      </w:r>
      <w:r w:rsidR="07C25168" w:rsidRPr="000E4253">
        <w:rPr>
          <w:rFonts w:ascii="Tahoma" w:hAnsi="Tahoma" w:cs="Tahoma"/>
        </w:rPr>
        <w:t xml:space="preserve"> pedagogy </w:t>
      </w:r>
      <w:r w:rsidR="22419EFE" w:rsidRPr="000E4253">
        <w:rPr>
          <w:rFonts w:ascii="Tahoma" w:hAnsi="Tahoma" w:cs="Tahoma"/>
        </w:rPr>
        <w:t>might</w:t>
      </w:r>
      <w:r w:rsidR="07C25168" w:rsidRPr="000E4253">
        <w:rPr>
          <w:rFonts w:ascii="Tahoma" w:hAnsi="Tahoma" w:cs="Tahoma"/>
        </w:rPr>
        <w:t xml:space="preserve"> be made</w:t>
      </w:r>
      <w:r w:rsidR="1763B747" w:rsidRPr="000E4253">
        <w:rPr>
          <w:rFonts w:ascii="Tahoma" w:hAnsi="Tahoma" w:cs="Tahoma"/>
        </w:rPr>
        <w:t xml:space="preserve"> more</w:t>
      </w:r>
      <w:r w:rsidR="07C25168" w:rsidRPr="000E4253">
        <w:rPr>
          <w:rFonts w:ascii="Tahoma" w:hAnsi="Tahoma" w:cs="Tahoma"/>
        </w:rPr>
        <w:t xml:space="preserve"> transparent (</w:t>
      </w:r>
      <w:r w:rsidR="590DBC52" w:rsidRPr="000E4253">
        <w:rPr>
          <w:rFonts w:ascii="Tahoma" w:hAnsi="Tahoma" w:cs="Tahoma"/>
        </w:rPr>
        <w:t xml:space="preserve">Winkelmes </w:t>
      </w:r>
      <w:r w:rsidR="590DBC52" w:rsidRPr="000E4253">
        <w:rPr>
          <w:rFonts w:ascii="Tahoma" w:hAnsi="Tahoma" w:cs="Tahoma"/>
          <w:i/>
          <w:iCs/>
        </w:rPr>
        <w:t>et al</w:t>
      </w:r>
      <w:r w:rsidR="590DBC52" w:rsidRPr="000E4253">
        <w:rPr>
          <w:rFonts w:ascii="Tahoma" w:hAnsi="Tahoma" w:cs="Tahoma"/>
        </w:rPr>
        <w:t>., 2016</w:t>
      </w:r>
      <w:r w:rsidR="07C25168" w:rsidRPr="000E4253">
        <w:rPr>
          <w:rFonts w:ascii="Tahoma" w:hAnsi="Tahoma" w:cs="Tahoma"/>
        </w:rPr>
        <w:t>) and inclusive.</w:t>
      </w:r>
      <w:r w:rsidR="2F031536" w:rsidRPr="000E4253">
        <w:rPr>
          <w:rFonts w:ascii="Tahoma" w:hAnsi="Tahoma" w:cs="Tahoma"/>
        </w:rPr>
        <w:t xml:space="preserve"> </w:t>
      </w:r>
      <w:r w:rsidR="587AB5CC" w:rsidRPr="000E4253">
        <w:rPr>
          <w:rFonts w:ascii="Tahoma" w:hAnsi="Tahoma" w:cs="Tahoma"/>
        </w:rPr>
        <w:t xml:space="preserve">It </w:t>
      </w:r>
      <w:r w:rsidR="68AABF66" w:rsidRPr="000E4253">
        <w:rPr>
          <w:rFonts w:ascii="Tahoma" w:hAnsi="Tahoma" w:cs="Tahoma"/>
        </w:rPr>
        <w:t>captures</w:t>
      </w:r>
      <w:r w:rsidR="587AB5CC" w:rsidRPr="000E4253">
        <w:rPr>
          <w:rFonts w:ascii="Tahoma" w:hAnsi="Tahoma" w:cs="Tahoma"/>
        </w:rPr>
        <w:t xml:space="preserve"> foundational principles that could inform conversations with estates and management on the</w:t>
      </w:r>
      <w:r w:rsidR="18BEAEB9" w:rsidRPr="000E4253">
        <w:rPr>
          <w:rFonts w:ascii="Tahoma" w:hAnsi="Tahoma" w:cs="Tahoma"/>
        </w:rPr>
        <w:t xml:space="preserve"> 'must haves’ of the pedagogic studio</w:t>
      </w:r>
      <w:r w:rsidR="24A4D625" w:rsidRPr="000E4253">
        <w:rPr>
          <w:rFonts w:ascii="Tahoma" w:hAnsi="Tahoma" w:cs="Tahoma"/>
        </w:rPr>
        <w:t>,</w:t>
      </w:r>
      <w:r w:rsidR="5963FD16" w:rsidRPr="000E4253">
        <w:rPr>
          <w:rFonts w:ascii="Tahoma" w:hAnsi="Tahoma" w:cs="Tahoma"/>
        </w:rPr>
        <w:t xml:space="preserve"> and </w:t>
      </w:r>
      <w:r w:rsidR="78586E93" w:rsidRPr="000E4253">
        <w:rPr>
          <w:rFonts w:ascii="Tahoma" w:hAnsi="Tahoma" w:cs="Tahoma"/>
        </w:rPr>
        <w:t xml:space="preserve">we hope that this paper provides </w:t>
      </w:r>
      <w:r w:rsidR="5963FD16" w:rsidRPr="000E4253">
        <w:rPr>
          <w:rFonts w:ascii="Tahoma" w:hAnsi="Tahoma" w:cs="Tahoma"/>
        </w:rPr>
        <w:t xml:space="preserve">supporting evidence </w:t>
      </w:r>
      <w:r w:rsidR="7AD3AE1A" w:rsidRPr="000E4253">
        <w:rPr>
          <w:rFonts w:ascii="Tahoma" w:hAnsi="Tahoma" w:cs="Tahoma"/>
        </w:rPr>
        <w:t>to communicate these</w:t>
      </w:r>
      <w:r w:rsidR="18BEAEB9" w:rsidRPr="000E4253">
        <w:rPr>
          <w:rFonts w:ascii="Tahoma" w:hAnsi="Tahoma" w:cs="Tahoma"/>
        </w:rPr>
        <w:t>.</w:t>
      </w:r>
      <w:r w:rsidR="78DA28C7" w:rsidRPr="000E4253">
        <w:rPr>
          <w:rFonts w:ascii="Tahoma" w:hAnsi="Tahoma" w:cs="Tahoma"/>
        </w:rPr>
        <w:t xml:space="preserve"> Additionally, </w:t>
      </w:r>
      <w:r w:rsidR="29969886" w:rsidRPr="000E4253">
        <w:rPr>
          <w:rFonts w:ascii="Tahoma" w:hAnsi="Tahoma" w:cs="Tahoma"/>
        </w:rPr>
        <w:t>the manifesto might</w:t>
      </w:r>
      <w:r w:rsidR="78DA28C7" w:rsidRPr="000E4253">
        <w:rPr>
          <w:rFonts w:ascii="Tahoma" w:hAnsi="Tahoma" w:cs="Tahoma"/>
        </w:rPr>
        <w:t xml:space="preserve"> act as a reminder of the agency educators and students have in this dynamic space and </w:t>
      </w:r>
      <w:r w:rsidR="0C96FFDA" w:rsidRPr="000E4253">
        <w:rPr>
          <w:rFonts w:ascii="Tahoma" w:hAnsi="Tahoma" w:cs="Tahoma"/>
        </w:rPr>
        <w:t>as an inventory o</w:t>
      </w:r>
      <w:r w:rsidR="69FA5F93" w:rsidRPr="000E4253">
        <w:rPr>
          <w:rFonts w:ascii="Tahoma" w:hAnsi="Tahoma" w:cs="Tahoma"/>
        </w:rPr>
        <w:t xml:space="preserve">f new products, practices and </w:t>
      </w:r>
      <w:r w:rsidR="4122FA70" w:rsidRPr="000E4253">
        <w:rPr>
          <w:rFonts w:ascii="Tahoma" w:hAnsi="Tahoma" w:cs="Tahoma"/>
        </w:rPr>
        <w:t>culture</w:t>
      </w:r>
      <w:r w:rsidR="69FA5F93" w:rsidRPr="000E4253">
        <w:rPr>
          <w:rFonts w:ascii="Tahoma" w:hAnsi="Tahoma" w:cs="Tahoma"/>
        </w:rPr>
        <w:t xml:space="preserve"> </w:t>
      </w:r>
      <w:r w:rsidR="7754189C" w:rsidRPr="000E4253">
        <w:rPr>
          <w:rFonts w:ascii="Tahoma" w:hAnsi="Tahoma" w:cs="Tahoma"/>
        </w:rPr>
        <w:t xml:space="preserve">that </w:t>
      </w:r>
      <w:r w:rsidR="15EA85AB" w:rsidRPr="000E4253">
        <w:rPr>
          <w:rFonts w:ascii="Tahoma" w:hAnsi="Tahoma" w:cs="Tahoma"/>
        </w:rPr>
        <w:t>can be incorporated to improve their experience.</w:t>
      </w:r>
      <w:r w:rsidR="7754189C" w:rsidRPr="000E4253">
        <w:rPr>
          <w:rFonts w:ascii="Tahoma" w:hAnsi="Tahoma" w:cs="Tahoma"/>
        </w:rPr>
        <w:t xml:space="preserve"> </w:t>
      </w:r>
    </w:p>
    <w:p w14:paraId="292592C9" w14:textId="77777777" w:rsidR="00B81E40" w:rsidRPr="000E4253" w:rsidRDefault="00000000" w:rsidP="000E4253">
      <w:pPr>
        <w:spacing w:after="240" w:line="360" w:lineRule="auto"/>
        <w:rPr>
          <w:rFonts w:ascii="Tahoma" w:hAnsi="Tahoma" w:cs="Tahoma"/>
        </w:rPr>
      </w:pPr>
      <w:r w:rsidRPr="000E4253">
        <w:rPr>
          <w:rFonts w:ascii="Tahoma" w:hAnsi="Tahoma" w:cs="Tahoma"/>
        </w:rPr>
        <w:t xml:space="preserve">As we draw this article to a close, we find ourselves </w:t>
      </w:r>
      <w:r w:rsidR="78E63640" w:rsidRPr="000E4253">
        <w:rPr>
          <w:rFonts w:ascii="Tahoma" w:hAnsi="Tahoma" w:cs="Tahoma"/>
        </w:rPr>
        <w:t xml:space="preserve">happily </w:t>
      </w:r>
      <w:r w:rsidRPr="000E4253">
        <w:rPr>
          <w:rFonts w:ascii="Tahoma" w:hAnsi="Tahoma" w:cs="Tahoma"/>
        </w:rPr>
        <w:t>re</w:t>
      </w:r>
      <w:r w:rsidR="6DE0FD0B" w:rsidRPr="000E4253">
        <w:rPr>
          <w:rFonts w:ascii="Tahoma" w:hAnsi="Tahoma" w:cs="Tahoma"/>
        </w:rPr>
        <w:t>flecting on the</w:t>
      </w:r>
      <w:r w:rsidR="13B020BA" w:rsidRPr="000E4253">
        <w:rPr>
          <w:rFonts w:ascii="Tahoma" w:hAnsi="Tahoma" w:cs="Tahoma"/>
        </w:rPr>
        <w:t xml:space="preserve"> lucky</w:t>
      </w:r>
      <w:r w:rsidR="6DE0FD0B" w:rsidRPr="000E4253">
        <w:rPr>
          <w:rFonts w:ascii="Tahoma" w:hAnsi="Tahoma" w:cs="Tahoma"/>
        </w:rPr>
        <w:t xml:space="preserve"> experience of </w:t>
      </w:r>
      <w:r w:rsidR="3F983938" w:rsidRPr="000E4253">
        <w:rPr>
          <w:rFonts w:ascii="Tahoma" w:hAnsi="Tahoma" w:cs="Tahoma"/>
        </w:rPr>
        <w:t xml:space="preserve">our </w:t>
      </w:r>
      <w:r w:rsidR="6DE0FD0B" w:rsidRPr="000E4253">
        <w:rPr>
          <w:rFonts w:ascii="Tahoma" w:hAnsi="Tahoma" w:cs="Tahoma"/>
        </w:rPr>
        <w:t>meeting</w:t>
      </w:r>
      <w:r w:rsidR="7E3A8A85" w:rsidRPr="000E4253">
        <w:rPr>
          <w:rFonts w:ascii="Tahoma" w:hAnsi="Tahoma" w:cs="Tahoma"/>
        </w:rPr>
        <w:t xml:space="preserve">, </w:t>
      </w:r>
      <w:r w:rsidR="7D2D4F4E" w:rsidRPr="000E4253">
        <w:rPr>
          <w:rFonts w:ascii="Tahoma" w:hAnsi="Tahoma" w:cs="Tahoma"/>
        </w:rPr>
        <w:t>and</w:t>
      </w:r>
      <w:r w:rsidR="6DE0FD0B" w:rsidRPr="000E4253">
        <w:rPr>
          <w:rFonts w:ascii="Tahoma" w:hAnsi="Tahoma" w:cs="Tahoma"/>
        </w:rPr>
        <w:t xml:space="preserve"> </w:t>
      </w:r>
      <w:r w:rsidR="62386CE1" w:rsidRPr="000E4253">
        <w:rPr>
          <w:rFonts w:ascii="Tahoma" w:hAnsi="Tahoma" w:cs="Tahoma"/>
        </w:rPr>
        <w:t xml:space="preserve">the scholarly enjoyment of </w:t>
      </w:r>
      <w:r w:rsidR="7BA3509B" w:rsidRPr="000E4253">
        <w:rPr>
          <w:rFonts w:ascii="Tahoma" w:hAnsi="Tahoma" w:cs="Tahoma"/>
        </w:rPr>
        <w:t>discussing</w:t>
      </w:r>
      <w:r w:rsidR="777AE2DF" w:rsidRPr="000E4253">
        <w:rPr>
          <w:rFonts w:ascii="Tahoma" w:hAnsi="Tahoma" w:cs="Tahoma"/>
        </w:rPr>
        <w:t xml:space="preserve"> </w:t>
      </w:r>
      <w:r w:rsidR="5BAB0019" w:rsidRPr="000E4253">
        <w:rPr>
          <w:rFonts w:ascii="Tahoma" w:hAnsi="Tahoma" w:cs="Tahoma"/>
        </w:rPr>
        <w:t>our</w:t>
      </w:r>
      <w:r w:rsidR="6DE0FD0B" w:rsidRPr="000E4253">
        <w:rPr>
          <w:rFonts w:ascii="Tahoma" w:hAnsi="Tahoma" w:cs="Tahoma"/>
        </w:rPr>
        <w:t xml:space="preserve"> </w:t>
      </w:r>
      <w:r w:rsidR="7E3D0BB3" w:rsidRPr="000E4253">
        <w:rPr>
          <w:rFonts w:ascii="Tahoma" w:hAnsi="Tahoma" w:cs="Tahoma"/>
        </w:rPr>
        <w:t xml:space="preserve">mutual </w:t>
      </w:r>
      <w:r w:rsidR="50DA3A38" w:rsidRPr="000E4253">
        <w:rPr>
          <w:rFonts w:ascii="Tahoma" w:hAnsi="Tahoma" w:cs="Tahoma"/>
        </w:rPr>
        <w:t>r</w:t>
      </w:r>
      <w:r w:rsidR="6DE0FD0B" w:rsidRPr="000E4253">
        <w:rPr>
          <w:rFonts w:ascii="Tahoma" w:hAnsi="Tahoma" w:cs="Tahoma"/>
        </w:rPr>
        <w:t>esearch interes</w:t>
      </w:r>
      <w:r w:rsidR="40BB6577" w:rsidRPr="000E4253">
        <w:rPr>
          <w:rFonts w:ascii="Tahoma" w:hAnsi="Tahoma" w:cs="Tahoma"/>
        </w:rPr>
        <w:t xml:space="preserve">t with </w:t>
      </w:r>
      <w:r w:rsidR="5F27025D" w:rsidRPr="000E4253">
        <w:rPr>
          <w:rFonts w:ascii="Tahoma" w:hAnsi="Tahoma" w:cs="Tahoma"/>
        </w:rPr>
        <w:t>an</w:t>
      </w:r>
      <w:r w:rsidR="07BE2F1E" w:rsidRPr="000E4253">
        <w:rPr>
          <w:rFonts w:ascii="Tahoma" w:hAnsi="Tahoma" w:cs="Tahoma"/>
        </w:rPr>
        <w:t>other</w:t>
      </w:r>
      <w:r w:rsidR="4F93A90E" w:rsidRPr="000E4253">
        <w:rPr>
          <w:rFonts w:ascii="Tahoma" w:hAnsi="Tahoma" w:cs="Tahoma"/>
        </w:rPr>
        <w:t xml:space="preserve"> PhD student who ha</w:t>
      </w:r>
      <w:r w:rsidR="50EC4975" w:rsidRPr="000E4253">
        <w:rPr>
          <w:rFonts w:ascii="Tahoma" w:hAnsi="Tahoma" w:cs="Tahoma"/>
        </w:rPr>
        <w:t>s</w:t>
      </w:r>
      <w:r w:rsidR="4F93A90E" w:rsidRPr="000E4253">
        <w:rPr>
          <w:rFonts w:ascii="Tahoma" w:hAnsi="Tahoma" w:cs="Tahoma"/>
        </w:rPr>
        <w:t xml:space="preserve"> read the same texts</w:t>
      </w:r>
      <w:r w:rsidR="40BB6577" w:rsidRPr="000E4253">
        <w:rPr>
          <w:rFonts w:ascii="Tahoma" w:hAnsi="Tahoma" w:cs="Tahoma"/>
        </w:rPr>
        <w:t>.</w:t>
      </w:r>
      <w:r w:rsidR="6DE0FD0B" w:rsidRPr="000E4253">
        <w:rPr>
          <w:rFonts w:ascii="Tahoma" w:hAnsi="Tahoma" w:cs="Tahoma"/>
        </w:rPr>
        <w:t xml:space="preserve"> </w:t>
      </w:r>
      <w:r w:rsidR="6AD64EAB" w:rsidRPr="000E4253">
        <w:rPr>
          <w:rFonts w:ascii="Tahoma" w:hAnsi="Tahoma" w:cs="Tahoma"/>
        </w:rPr>
        <w:t>T</w:t>
      </w:r>
      <w:r w:rsidR="27773FAA" w:rsidRPr="000E4253">
        <w:rPr>
          <w:rFonts w:ascii="Tahoma" w:hAnsi="Tahoma" w:cs="Tahoma"/>
        </w:rPr>
        <w:t>he eas</w:t>
      </w:r>
      <w:r w:rsidR="583B1E54" w:rsidRPr="000E4253">
        <w:rPr>
          <w:rFonts w:ascii="Tahoma" w:hAnsi="Tahoma" w:cs="Tahoma"/>
        </w:rPr>
        <w:t>y-</w:t>
      </w:r>
      <w:r w:rsidR="0FA31E68" w:rsidRPr="000E4253">
        <w:rPr>
          <w:rFonts w:ascii="Tahoma" w:hAnsi="Tahoma" w:cs="Tahoma"/>
        </w:rPr>
        <w:t>going</w:t>
      </w:r>
      <w:r w:rsidR="27773FAA" w:rsidRPr="000E4253">
        <w:rPr>
          <w:rFonts w:ascii="Tahoma" w:hAnsi="Tahoma" w:cs="Tahoma"/>
        </w:rPr>
        <w:t xml:space="preserve"> nature of </w:t>
      </w:r>
      <w:r w:rsidR="6DE0FD0B" w:rsidRPr="000E4253">
        <w:rPr>
          <w:rFonts w:ascii="Tahoma" w:hAnsi="Tahoma" w:cs="Tahoma"/>
        </w:rPr>
        <w:t>our c</w:t>
      </w:r>
      <w:r w:rsidR="4BEAF9F3" w:rsidRPr="000E4253">
        <w:rPr>
          <w:rFonts w:ascii="Tahoma" w:hAnsi="Tahoma" w:cs="Tahoma"/>
        </w:rPr>
        <w:t>onversation</w:t>
      </w:r>
      <w:r w:rsidR="047D524B" w:rsidRPr="000E4253">
        <w:rPr>
          <w:rFonts w:ascii="Tahoma" w:hAnsi="Tahoma" w:cs="Tahoma"/>
        </w:rPr>
        <w:t xml:space="preserve"> en</w:t>
      </w:r>
      <w:r w:rsidR="29A9C74A" w:rsidRPr="000E4253">
        <w:rPr>
          <w:rFonts w:ascii="Tahoma" w:hAnsi="Tahoma" w:cs="Tahoma"/>
        </w:rPr>
        <w:t>courag</w:t>
      </w:r>
      <w:r w:rsidR="047D524B" w:rsidRPr="000E4253">
        <w:rPr>
          <w:rFonts w:ascii="Tahoma" w:hAnsi="Tahoma" w:cs="Tahoma"/>
        </w:rPr>
        <w:t xml:space="preserve">ed us to </w:t>
      </w:r>
      <w:r w:rsidR="1D9723BB" w:rsidRPr="000E4253">
        <w:rPr>
          <w:rFonts w:ascii="Tahoma" w:hAnsi="Tahoma" w:cs="Tahoma"/>
        </w:rPr>
        <w:t>ta</w:t>
      </w:r>
      <w:r w:rsidR="3737DEDD" w:rsidRPr="000E4253">
        <w:rPr>
          <w:rFonts w:ascii="Tahoma" w:hAnsi="Tahoma" w:cs="Tahoma"/>
        </w:rPr>
        <w:t>ke</w:t>
      </w:r>
      <w:r w:rsidR="1D9723BB" w:rsidRPr="000E4253">
        <w:rPr>
          <w:rFonts w:ascii="Tahoma" w:hAnsi="Tahoma" w:cs="Tahoma"/>
        </w:rPr>
        <w:t xml:space="preserve"> a</w:t>
      </w:r>
      <w:r w:rsidR="2B5FF7A7" w:rsidRPr="000E4253">
        <w:rPr>
          <w:rFonts w:ascii="Tahoma" w:hAnsi="Tahoma" w:cs="Tahoma"/>
        </w:rPr>
        <w:t xml:space="preserve"> professional</w:t>
      </w:r>
      <w:r w:rsidR="1D9723BB" w:rsidRPr="000E4253">
        <w:rPr>
          <w:rFonts w:ascii="Tahoma" w:hAnsi="Tahoma" w:cs="Tahoma"/>
        </w:rPr>
        <w:t xml:space="preserve"> risk in co-writing </w:t>
      </w:r>
      <w:r w:rsidR="38B61301" w:rsidRPr="000E4253">
        <w:rPr>
          <w:rFonts w:ascii="Tahoma" w:hAnsi="Tahoma" w:cs="Tahoma"/>
        </w:rPr>
        <w:t>the original GLAD conference</w:t>
      </w:r>
      <w:r w:rsidR="1D9723BB" w:rsidRPr="000E4253">
        <w:rPr>
          <w:rFonts w:ascii="Tahoma" w:hAnsi="Tahoma" w:cs="Tahoma"/>
        </w:rPr>
        <w:t xml:space="preserve"> abstract, </w:t>
      </w:r>
      <w:r w:rsidR="77C4EBE8" w:rsidRPr="000E4253">
        <w:rPr>
          <w:rFonts w:ascii="Tahoma" w:hAnsi="Tahoma" w:cs="Tahoma"/>
        </w:rPr>
        <w:t xml:space="preserve">then </w:t>
      </w:r>
      <w:r w:rsidR="1D9723BB" w:rsidRPr="000E4253">
        <w:rPr>
          <w:rFonts w:ascii="Tahoma" w:hAnsi="Tahoma" w:cs="Tahoma"/>
        </w:rPr>
        <w:t>collaboratively designing and delivering</w:t>
      </w:r>
      <w:r w:rsidR="3ED3F137" w:rsidRPr="000E4253">
        <w:rPr>
          <w:rFonts w:ascii="Tahoma" w:hAnsi="Tahoma" w:cs="Tahoma"/>
        </w:rPr>
        <w:t xml:space="preserve"> the</w:t>
      </w:r>
      <w:r w:rsidR="1D9723BB" w:rsidRPr="000E4253">
        <w:rPr>
          <w:rFonts w:ascii="Tahoma" w:hAnsi="Tahoma" w:cs="Tahoma"/>
        </w:rPr>
        <w:t xml:space="preserve"> workshop</w:t>
      </w:r>
      <w:r w:rsidR="0AE47958" w:rsidRPr="000E4253">
        <w:rPr>
          <w:rFonts w:ascii="Tahoma" w:hAnsi="Tahoma" w:cs="Tahoma"/>
        </w:rPr>
        <w:t>.</w:t>
      </w:r>
      <w:r w:rsidR="3F3A88CF" w:rsidRPr="000E4253">
        <w:rPr>
          <w:rFonts w:ascii="Tahoma" w:hAnsi="Tahoma" w:cs="Tahoma"/>
        </w:rPr>
        <w:t xml:space="preserve"> </w:t>
      </w:r>
      <w:r w:rsidR="6CB937EC" w:rsidRPr="000E4253">
        <w:rPr>
          <w:rFonts w:ascii="Tahoma" w:hAnsi="Tahoma" w:cs="Tahoma"/>
        </w:rPr>
        <w:t>The positive and generative nature of our partnership has</w:t>
      </w:r>
      <w:r w:rsidR="0AE47958" w:rsidRPr="000E4253">
        <w:rPr>
          <w:rFonts w:ascii="Tahoma" w:hAnsi="Tahoma" w:cs="Tahoma"/>
        </w:rPr>
        <w:t xml:space="preserve"> led to us </w:t>
      </w:r>
      <w:r w:rsidR="1D9723BB" w:rsidRPr="000E4253">
        <w:rPr>
          <w:rFonts w:ascii="Tahoma" w:hAnsi="Tahoma" w:cs="Tahoma"/>
        </w:rPr>
        <w:t>co-</w:t>
      </w:r>
      <w:r w:rsidR="0F24D42B" w:rsidRPr="000E4253">
        <w:rPr>
          <w:rFonts w:ascii="Tahoma" w:hAnsi="Tahoma" w:cs="Tahoma"/>
        </w:rPr>
        <w:t xml:space="preserve">authoring </w:t>
      </w:r>
      <w:r w:rsidR="31293B7F" w:rsidRPr="000E4253">
        <w:rPr>
          <w:rFonts w:ascii="Tahoma" w:hAnsi="Tahoma" w:cs="Tahoma"/>
        </w:rPr>
        <w:t>this</w:t>
      </w:r>
      <w:r w:rsidR="0F24D42B" w:rsidRPr="000E4253">
        <w:rPr>
          <w:rFonts w:ascii="Tahoma" w:hAnsi="Tahoma" w:cs="Tahoma"/>
        </w:rPr>
        <w:t xml:space="preserve"> research paper</w:t>
      </w:r>
      <w:r w:rsidR="776BC771" w:rsidRPr="000E4253">
        <w:rPr>
          <w:rFonts w:ascii="Tahoma" w:hAnsi="Tahoma" w:cs="Tahoma"/>
        </w:rPr>
        <w:t>, w</w:t>
      </w:r>
      <w:r w:rsidR="74F98153" w:rsidRPr="000E4253">
        <w:rPr>
          <w:rFonts w:ascii="Tahoma" w:hAnsi="Tahoma" w:cs="Tahoma"/>
        </w:rPr>
        <w:t>hich we have somehow managed to do</w:t>
      </w:r>
      <w:r w:rsidR="1C9BD08E" w:rsidRPr="000E4253">
        <w:rPr>
          <w:rFonts w:ascii="Tahoma" w:hAnsi="Tahoma" w:cs="Tahoma"/>
        </w:rPr>
        <w:t xml:space="preserve"> over a couple of writing sessions</w:t>
      </w:r>
      <w:r w:rsidR="74F98153" w:rsidRPr="000E4253">
        <w:rPr>
          <w:rFonts w:ascii="Tahoma" w:hAnsi="Tahoma" w:cs="Tahoma"/>
        </w:rPr>
        <w:t xml:space="preserve"> in December, with </w:t>
      </w:r>
      <w:r w:rsidR="5115C821" w:rsidRPr="000E4253">
        <w:rPr>
          <w:rFonts w:ascii="Tahoma" w:hAnsi="Tahoma" w:cs="Tahoma"/>
        </w:rPr>
        <w:t xml:space="preserve">its customary </w:t>
      </w:r>
      <w:r w:rsidR="74F98153" w:rsidRPr="000E4253">
        <w:rPr>
          <w:rFonts w:ascii="Tahoma" w:hAnsi="Tahoma" w:cs="Tahoma"/>
        </w:rPr>
        <w:t>end of term workload pile-up</w:t>
      </w:r>
      <w:r w:rsidR="0B94B8DA" w:rsidRPr="000E4253">
        <w:rPr>
          <w:rFonts w:ascii="Tahoma" w:hAnsi="Tahoma" w:cs="Tahoma"/>
        </w:rPr>
        <w:t>, family commitments</w:t>
      </w:r>
      <w:r w:rsidR="74F98153" w:rsidRPr="000E4253">
        <w:rPr>
          <w:rFonts w:ascii="Tahoma" w:hAnsi="Tahoma" w:cs="Tahoma"/>
        </w:rPr>
        <w:t xml:space="preserve"> and PhD chapter deadlines looming in January.</w:t>
      </w:r>
      <w:r w:rsidR="09AB50E8" w:rsidRPr="000E4253">
        <w:rPr>
          <w:rFonts w:ascii="Tahoma" w:hAnsi="Tahoma" w:cs="Tahoma"/>
        </w:rPr>
        <w:t xml:space="preserve"> We have indeed had our research practice and identities ignited by the studio</w:t>
      </w:r>
      <w:r w:rsidR="2D0C5F3D" w:rsidRPr="000E4253">
        <w:rPr>
          <w:rFonts w:ascii="Tahoma" w:hAnsi="Tahoma" w:cs="Tahoma"/>
        </w:rPr>
        <w:t>!</w:t>
      </w:r>
    </w:p>
    <w:p w14:paraId="217D00FD" w14:textId="77777777" w:rsidR="00B81E40" w:rsidRPr="000E4253" w:rsidRDefault="00B81E40" w:rsidP="000E4253">
      <w:pPr>
        <w:spacing w:after="240" w:line="360" w:lineRule="auto"/>
        <w:rPr>
          <w:rFonts w:ascii="Tahoma" w:hAnsi="Tahoma" w:cs="Tahoma"/>
        </w:rPr>
      </w:pPr>
    </w:p>
    <w:p w14:paraId="539BA6D3" w14:textId="77777777" w:rsidR="006458DE" w:rsidRPr="000E4253" w:rsidRDefault="00000000" w:rsidP="000E4253">
      <w:pPr>
        <w:spacing w:after="240" w:line="360" w:lineRule="auto"/>
        <w:rPr>
          <w:rFonts w:ascii="Tahoma" w:hAnsi="Tahoma" w:cs="Tahoma"/>
          <w:b/>
          <w:bCs/>
          <w:sz w:val="28"/>
          <w:szCs w:val="28"/>
        </w:rPr>
      </w:pPr>
      <w:r w:rsidRPr="000E4253">
        <w:rPr>
          <w:rFonts w:ascii="Tahoma" w:hAnsi="Tahoma" w:cs="Tahoma"/>
          <w:b/>
          <w:bCs/>
          <w:sz w:val="28"/>
          <w:szCs w:val="28"/>
        </w:rPr>
        <w:t>Acknowledgements</w:t>
      </w:r>
      <w:r w:rsidR="37F7A468" w:rsidRPr="000E4253">
        <w:rPr>
          <w:rFonts w:ascii="Tahoma" w:hAnsi="Tahoma" w:cs="Tahoma"/>
          <w:b/>
          <w:bCs/>
          <w:sz w:val="28"/>
          <w:szCs w:val="28"/>
        </w:rPr>
        <w:t xml:space="preserve"> </w:t>
      </w:r>
    </w:p>
    <w:p w14:paraId="155BE058" w14:textId="0D62DE51" w:rsidR="006458DE" w:rsidRPr="000E4253" w:rsidRDefault="00000000" w:rsidP="000E4253">
      <w:pPr>
        <w:spacing w:after="240" w:line="360" w:lineRule="auto"/>
        <w:rPr>
          <w:rFonts w:ascii="Tahoma" w:hAnsi="Tahoma" w:cs="Tahoma"/>
        </w:rPr>
      </w:pPr>
      <w:r w:rsidRPr="000E4253">
        <w:rPr>
          <w:rFonts w:ascii="Tahoma" w:hAnsi="Tahoma" w:cs="Tahoma"/>
        </w:rPr>
        <w:t>We would like to thank everyone who came to our Studio Manifesto workshop at the GLAD Gathering Pace conference on Friday 6</w:t>
      </w:r>
      <w:r w:rsidRPr="000E4253">
        <w:rPr>
          <w:rFonts w:ascii="Tahoma" w:hAnsi="Tahoma" w:cs="Tahoma"/>
          <w:vertAlign w:val="superscript"/>
        </w:rPr>
        <w:t>th</w:t>
      </w:r>
      <w:r w:rsidRPr="000E4253">
        <w:rPr>
          <w:rFonts w:ascii="Tahoma" w:hAnsi="Tahoma" w:cs="Tahoma"/>
        </w:rPr>
        <w:t xml:space="preserve"> September 2024</w:t>
      </w:r>
      <w:r w:rsidR="203474ED" w:rsidRPr="000E4253">
        <w:rPr>
          <w:rFonts w:ascii="Tahoma" w:hAnsi="Tahoma" w:cs="Tahoma"/>
        </w:rPr>
        <w:t xml:space="preserve">: </w:t>
      </w:r>
      <w:r w:rsidR="00083FDF" w:rsidRPr="000E4253">
        <w:rPr>
          <w:rFonts w:ascii="Tahoma" w:hAnsi="Tahoma" w:cs="Tahoma"/>
        </w:rPr>
        <w:t xml:space="preserve">Jacqueline Butler, </w:t>
      </w:r>
      <w:r w:rsidR="203474ED" w:rsidRPr="000E4253">
        <w:rPr>
          <w:rFonts w:ascii="Tahoma" w:hAnsi="Tahoma" w:cs="Tahoma"/>
        </w:rPr>
        <w:t xml:space="preserve">Majella Clancy, Pauline Clancy, </w:t>
      </w:r>
      <w:r w:rsidR="17547A89" w:rsidRPr="000E4253">
        <w:rPr>
          <w:rFonts w:ascii="Tahoma" w:hAnsi="Tahoma" w:cs="Tahoma"/>
        </w:rPr>
        <w:t xml:space="preserve">Anna Duffy, </w:t>
      </w:r>
      <w:r w:rsidR="203474ED" w:rsidRPr="000E4253">
        <w:rPr>
          <w:rFonts w:ascii="Tahoma" w:hAnsi="Tahoma" w:cs="Tahoma"/>
        </w:rPr>
        <w:t xml:space="preserve">Matt Hawthorn, Emma Hogan, Jessica Longmore, </w:t>
      </w:r>
      <w:r w:rsidR="0CE45F57" w:rsidRPr="000E4253">
        <w:rPr>
          <w:rFonts w:ascii="Tahoma" w:hAnsi="Tahoma" w:cs="Tahoma"/>
        </w:rPr>
        <w:t xml:space="preserve">Lynsey McDougall, </w:t>
      </w:r>
      <w:r w:rsidR="0AAD9DFE" w:rsidRPr="000E4253">
        <w:rPr>
          <w:rFonts w:ascii="Tahoma" w:hAnsi="Tahoma" w:cs="Tahoma"/>
        </w:rPr>
        <w:t xml:space="preserve">Samantha Moore, </w:t>
      </w:r>
      <w:r w:rsidR="203474ED" w:rsidRPr="000E4253">
        <w:rPr>
          <w:rFonts w:ascii="Tahoma" w:hAnsi="Tahoma" w:cs="Tahoma"/>
        </w:rPr>
        <w:t xml:space="preserve">Susan Orr, </w:t>
      </w:r>
      <w:r w:rsidR="789D06E2" w:rsidRPr="000E4253">
        <w:rPr>
          <w:rFonts w:ascii="Tahoma" w:hAnsi="Tahoma" w:cs="Tahoma"/>
        </w:rPr>
        <w:t>Jane Wayles</w:t>
      </w:r>
      <w:r w:rsidR="6FB36647" w:rsidRPr="000E4253">
        <w:rPr>
          <w:rFonts w:ascii="Tahoma" w:hAnsi="Tahoma" w:cs="Tahoma"/>
        </w:rPr>
        <w:t>.</w:t>
      </w:r>
      <w:r w:rsidR="7DE71A9B" w:rsidRPr="000E4253">
        <w:rPr>
          <w:rFonts w:ascii="Tahoma" w:hAnsi="Tahoma" w:cs="Tahoma"/>
        </w:rPr>
        <w:t xml:space="preserve"> </w:t>
      </w:r>
      <w:r w:rsidRPr="000E4253">
        <w:rPr>
          <w:rFonts w:ascii="Tahoma" w:hAnsi="Tahoma" w:cs="Tahoma"/>
        </w:rPr>
        <w:t>We would</w:t>
      </w:r>
      <w:r w:rsidR="59EFACFD" w:rsidRPr="000E4253">
        <w:rPr>
          <w:rFonts w:ascii="Tahoma" w:hAnsi="Tahoma" w:cs="Tahoma"/>
        </w:rPr>
        <w:t xml:space="preserve"> also</w:t>
      </w:r>
      <w:r w:rsidRPr="000E4253">
        <w:rPr>
          <w:rFonts w:ascii="Tahoma" w:hAnsi="Tahoma" w:cs="Tahoma"/>
        </w:rPr>
        <w:t xml:space="preserve"> like to thank Louise O’Boyle and her colleagues at Ulster University for their support in helping us make it run smoothly. Lastly, we would like to thank </w:t>
      </w:r>
      <w:r w:rsidR="055322D0" w:rsidRPr="000E4253">
        <w:rPr>
          <w:rFonts w:ascii="Tahoma" w:hAnsi="Tahoma" w:cs="Tahoma"/>
        </w:rPr>
        <w:t>Alex Warnock-Smith</w:t>
      </w:r>
      <w:r w:rsidRPr="000E4253">
        <w:rPr>
          <w:rFonts w:ascii="Tahoma" w:hAnsi="Tahoma" w:cs="Tahoma"/>
        </w:rPr>
        <w:t xml:space="preserve"> of Central Saint Martins for introducing us.</w:t>
      </w:r>
      <w:r w:rsidR="000E4253">
        <w:rPr>
          <w:rFonts w:ascii="Tahoma" w:hAnsi="Tahoma" w:cs="Tahoma"/>
        </w:rPr>
        <w:t xml:space="preserve"> </w:t>
      </w:r>
    </w:p>
    <w:p w14:paraId="00BA54D5" w14:textId="77777777" w:rsidR="77411D51" w:rsidRPr="000E4253" w:rsidRDefault="77411D51" w:rsidP="000E4253">
      <w:pPr>
        <w:spacing w:after="240" w:line="360" w:lineRule="auto"/>
        <w:rPr>
          <w:rFonts w:ascii="Tahoma" w:hAnsi="Tahoma" w:cs="Tahoma"/>
          <w:highlight w:val="yellow"/>
        </w:rPr>
      </w:pPr>
    </w:p>
    <w:p w14:paraId="07552016" w14:textId="77777777" w:rsidR="00A602BD" w:rsidRPr="000E4253" w:rsidRDefault="00000000" w:rsidP="000E4253">
      <w:pPr>
        <w:spacing w:after="240" w:line="360" w:lineRule="auto"/>
        <w:rPr>
          <w:rFonts w:ascii="Tahoma" w:hAnsi="Tahoma" w:cs="Tahoma"/>
          <w:b/>
          <w:bCs/>
          <w:sz w:val="28"/>
          <w:szCs w:val="28"/>
        </w:rPr>
      </w:pPr>
      <w:r w:rsidRPr="000E4253">
        <w:rPr>
          <w:rFonts w:ascii="Tahoma" w:hAnsi="Tahoma" w:cs="Tahoma"/>
          <w:b/>
          <w:bCs/>
          <w:sz w:val="28"/>
          <w:szCs w:val="28"/>
        </w:rPr>
        <w:lastRenderedPageBreak/>
        <w:t>Disclosure Statement</w:t>
      </w:r>
    </w:p>
    <w:p w14:paraId="67BCA204" w14:textId="77777777" w:rsidR="00A602BD" w:rsidRPr="000E4253" w:rsidRDefault="00000000" w:rsidP="000E4253">
      <w:pPr>
        <w:spacing w:after="240" w:line="360" w:lineRule="auto"/>
        <w:rPr>
          <w:rFonts w:ascii="Tahoma" w:hAnsi="Tahoma" w:cs="Tahoma"/>
        </w:rPr>
      </w:pPr>
      <w:r w:rsidRPr="000E4253">
        <w:rPr>
          <w:rFonts w:ascii="Tahoma" w:hAnsi="Tahoma" w:cs="Tahoma"/>
        </w:rPr>
        <w:t xml:space="preserve">All materials included in the article represent the authors’ own work and anything cited or paraphrased within the text is included in the reference list. This work has not been previously published nor is it is being considered for publication elsewhere. We declare there are no potential conflicts of interest which might have influenced the authors in reporting their findings completely and honestly. </w:t>
      </w:r>
    </w:p>
    <w:p w14:paraId="4AA0575F" w14:textId="77777777" w:rsidR="00B81E40" w:rsidRPr="000E4253" w:rsidRDefault="00B81E40" w:rsidP="000E4253">
      <w:pPr>
        <w:spacing w:after="240" w:line="360" w:lineRule="auto"/>
        <w:rPr>
          <w:rFonts w:ascii="Tahoma" w:hAnsi="Tahoma" w:cs="Tahoma"/>
        </w:rPr>
      </w:pPr>
    </w:p>
    <w:p w14:paraId="0444A67D" w14:textId="77777777" w:rsidR="005B75F5" w:rsidRPr="000E4253" w:rsidRDefault="00000000" w:rsidP="000E4253">
      <w:pPr>
        <w:spacing w:after="240" w:line="360" w:lineRule="auto"/>
        <w:rPr>
          <w:rFonts w:ascii="Tahoma" w:hAnsi="Tahoma" w:cs="Tahoma"/>
          <w:b/>
          <w:bCs/>
          <w:sz w:val="28"/>
          <w:szCs w:val="28"/>
        </w:rPr>
      </w:pPr>
      <w:r w:rsidRPr="000E4253">
        <w:rPr>
          <w:rFonts w:ascii="Tahoma" w:hAnsi="Tahoma" w:cs="Tahoma"/>
          <w:b/>
          <w:bCs/>
          <w:sz w:val="28"/>
          <w:szCs w:val="28"/>
        </w:rPr>
        <w:t>References</w:t>
      </w:r>
    </w:p>
    <w:p w14:paraId="04F74465" w14:textId="72233AB2" w:rsidR="77411D51" w:rsidRPr="000E4253" w:rsidRDefault="00000000" w:rsidP="000E4253">
      <w:pPr>
        <w:spacing w:afterLines="160" w:after="384" w:line="360" w:lineRule="auto"/>
        <w:rPr>
          <w:rFonts w:ascii="Tahoma" w:hAnsi="Tahoma" w:cs="Tahoma"/>
        </w:rPr>
      </w:pPr>
      <w:r w:rsidRPr="000E4253">
        <w:rPr>
          <w:rFonts w:ascii="Tahoma" w:eastAsia="Tahoma" w:hAnsi="Tahoma" w:cs="Tahoma"/>
        </w:rPr>
        <w:t xml:space="preserve">Acker, S. and Miller, M. (2005) </w:t>
      </w:r>
      <w:r w:rsidR="00AC2E56" w:rsidRPr="000E4253">
        <w:rPr>
          <w:rFonts w:ascii="Tahoma" w:eastAsia="Tahoma" w:hAnsi="Tahoma" w:cs="Tahoma"/>
        </w:rPr>
        <w:t>‘</w:t>
      </w:r>
      <w:r w:rsidR="0818C509" w:rsidRPr="000E4253">
        <w:rPr>
          <w:rFonts w:ascii="Tahoma" w:eastAsia="Tahoma" w:hAnsi="Tahoma" w:cs="Tahoma"/>
        </w:rPr>
        <w:t>Campus learning spaces: Investing in how students learn</w:t>
      </w:r>
      <w:r w:rsidR="00AC2E56" w:rsidRPr="000E4253">
        <w:rPr>
          <w:rFonts w:ascii="Tahoma" w:eastAsia="Tahoma" w:hAnsi="Tahoma" w:cs="Tahoma"/>
        </w:rPr>
        <w:t>’</w:t>
      </w:r>
      <w:r w:rsidR="00AB767F">
        <w:rPr>
          <w:rFonts w:ascii="Tahoma" w:eastAsia="Tahoma" w:hAnsi="Tahoma" w:cs="Tahoma"/>
        </w:rPr>
        <w:t>,</w:t>
      </w:r>
      <w:r w:rsidR="4A4A7E59" w:rsidRPr="000E4253">
        <w:rPr>
          <w:rFonts w:ascii="Tahoma" w:eastAsia="Tahoma" w:hAnsi="Tahoma" w:cs="Tahoma"/>
        </w:rPr>
        <w:t xml:space="preserve"> </w:t>
      </w:r>
      <w:r w:rsidR="4A4A7E59" w:rsidRPr="000E4253">
        <w:rPr>
          <w:rFonts w:ascii="Tahoma" w:eastAsia="Tahoma" w:hAnsi="Tahoma" w:cs="Tahoma"/>
          <w:i/>
          <w:iCs/>
        </w:rPr>
        <w:t xml:space="preserve">EDUCAUSE </w:t>
      </w:r>
      <w:proofErr w:type="spellStart"/>
      <w:r w:rsidR="4A4A7E59" w:rsidRPr="000E4253">
        <w:rPr>
          <w:rFonts w:ascii="Tahoma" w:eastAsia="Tahoma" w:hAnsi="Tahoma" w:cs="Tahoma"/>
          <w:i/>
          <w:iCs/>
        </w:rPr>
        <w:t>Center</w:t>
      </w:r>
      <w:proofErr w:type="spellEnd"/>
      <w:r w:rsidR="4A4A7E59" w:rsidRPr="000E4253">
        <w:rPr>
          <w:rFonts w:ascii="Tahoma" w:eastAsia="Tahoma" w:hAnsi="Tahoma" w:cs="Tahoma"/>
          <w:i/>
          <w:iCs/>
        </w:rPr>
        <w:t xml:space="preserve"> for Applied Research Bulletin</w:t>
      </w:r>
      <w:r w:rsidR="4A4A7E59" w:rsidRPr="000E4253">
        <w:rPr>
          <w:rFonts w:ascii="Tahoma" w:eastAsia="Tahoma" w:hAnsi="Tahoma" w:cs="Tahoma"/>
        </w:rPr>
        <w:t>, 8, pp. 1-11.</w:t>
      </w:r>
    </w:p>
    <w:p w14:paraId="46EA52AB" w14:textId="1AC4359A" w:rsidR="77411D51" w:rsidRPr="000E4253" w:rsidRDefault="00000000" w:rsidP="000E4253">
      <w:pPr>
        <w:spacing w:afterLines="160" w:after="384" w:line="360" w:lineRule="auto"/>
        <w:rPr>
          <w:rFonts w:ascii="Tahoma" w:hAnsi="Tahoma" w:cs="Tahoma"/>
        </w:rPr>
      </w:pPr>
      <w:r w:rsidRPr="000E4253">
        <w:rPr>
          <w:rFonts w:ascii="Tahoma" w:hAnsi="Tahoma" w:cs="Tahoma"/>
        </w:rPr>
        <w:t xml:space="preserve">Advance HE (2023) </w:t>
      </w:r>
      <w:r w:rsidR="4E815DDD" w:rsidRPr="000E4253">
        <w:rPr>
          <w:rFonts w:ascii="Tahoma" w:hAnsi="Tahoma" w:cs="Tahoma"/>
        </w:rPr>
        <w:t>‘</w:t>
      </w:r>
      <w:r w:rsidRPr="000E4253">
        <w:rPr>
          <w:rFonts w:ascii="Tahoma" w:hAnsi="Tahoma" w:cs="Tahoma"/>
        </w:rPr>
        <w:t>Professional Standards Framework</w:t>
      </w:r>
      <w:r w:rsidR="4F3389E5" w:rsidRPr="000E4253">
        <w:rPr>
          <w:rFonts w:ascii="Tahoma" w:hAnsi="Tahoma" w:cs="Tahoma"/>
        </w:rPr>
        <w:t>’</w:t>
      </w:r>
      <w:r w:rsidRPr="000E4253">
        <w:rPr>
          <w:rFonts w:ascii="Tahoma" w:hAnsi="Tahoma" w:cs="Tahoma"/>
        </w:rPr>
        <w:t>. Available at:</w:t>
      </w:r>
      <w:r w:rsidR="4291D581" w:rsidRPr="000E4253">
        <w:rPr>
          <w:rFonts w:ascii="Tahoma" w:hAnsi="Tahoma" w:cs="Tahoma"/>
        </w:rPr>
        <w:t xml:space="preserve"> </w:t>
      </w:r>
      <w:hyperlink r:id="rId10" w:history="1">
        <w:r w:rsidR="4291D581" w:rsidRPr="000E4253">
          <w:rPr>
            <w:rStyle w:val="Hyperlink"/>
            <w:rFonts w:ascii="Tahoma" w:hAnsi="Tahoma" w:cs="Tahoma"/>
          </w:rPr>
          <w:t>https://www.advance-he.ac.uk/teaching-and-learning/psf</w:t>
        </w:r>
      </w:hyperlink>
      <w:r w:rsidR="4291D581" w:rsidRPr="000E4253">
        <w:rPr>
          <w:rFonts w:ascii="Tahoma" w:hAnsi="Tahoma" w:cs="Tahoma"/>
        </w:rPr>
        <w:t xml:space="preserve"> </w:t>
      </w:r>
      <w:r w:rsidRPr="000E4253">
        <w:rPr>
          <w:rFonts w:ascii="Tahoma" w:hAnsi="Tahoma" w:cs="Tahoma"/>
        </w:rPr>
        <w:t>(Accessed: 13 December 2024).</w:t>
      </w:r>
    </w:p>
    <w:p w14:paraId="0BA2A3A4" w14:textId="7449039F" w:rsidR="77411D51" w:rsidRPr="000E4253" w:rsidRDefault="00000000" w:rsidP="000E4253">
      <w:pPr>
        <w:spacing w:afterLines="160" w:after="384" w:line="360" w:lineRule="auto"/>
        <w:rPr>
          <w:rFonts w:ascii="Tahoma" w:hAnsi="Tahoma" w:cs="Tahoma"/>
        </w:rPr>
      </w:pPr>
      <w:r w:rsidRPr="000E4253">
        <w:rPr>
          <w:rFonts w:ascii="Tahoma" w:hAnsi="Tahoma" w:cs="Tahoma"/>
        </w:rPr>
        <w:t>Austin, T. (2020)</w:t>
      </w:r>
      <w:r w:rsidR="31F93916" w:rsidRPr="000E4253">
        <w:rPr>
          <w:rFonts w:ascii="Tahoma" w:hAnsi="Tahoma" w:cs="Tahoma"/>
        </w:rPr>
        <w:t xml:space="preserve"> </w:t>
      </w:r>
      <w:r w:rsidR="31F93916" w:rsidRPr="000E4253">
        <w:rPr>
          <w:rFonts w:ascii="Tahoma" w:eastAsia="Tahoma" w:hAnsi="Tahoma" w:cs="Tahoma"/>
          <w:i/>
          <w:iCs/>
        </w:rPr>
        <w:t xml:space="preserve">Narrative Environments and Experience Design: Space as a Medium of Communication. </w:t>
      </w:r>
      <w:r w:rsidR="31F93916" w:rsidRPr="000E4253">
        <w:rPr>
          <w:rFonts w:ascii="Tahoma" w:eastAsia="Tahoma" w:hAnsi="Tahoma" w:cs="Tahoma"/>
        </w:rPr>
        <w:t>New York: Routledge</w:t>
      </w:r>
      <w:r w:rsidR="67FB3E7E" w:rsidRPr="000E4253">
        <w:rPr>
          <w:rFonts w:ascii="Tahoma" w:eastAsia="Tahoma" w:hAnsi="Tahoma" w:cs="Tahoma"/>
        </w:rPr>
        <w:t>.</w:t>
      </w:r>
    </w:p>
    <w:p w14:paraId="548E1557" w14:textId="301CF12F" w:rsidR="77411D51" w:rsidRPr="000E4253" w:rsidRDefault="00000000" w:rsidP="000E4253">
      <w:pPr>
        <w:spacing w:afterLines="160" w:after="384" w:line="360" w:lineRule="auto"/>
        <w:rPr>
          <w:rFonts w:ascii="Tahoma" w:eastAsia="Tahoma" w:hAnsi="Tahoma" w:cs="Tahoma"/>
        </w:rPr>
      </w:pPr>
      <w:r w:rsidRPr="000E4253">
        <w:rPr>
          <w:rFonts w:ascii="Tahoma" w:eastAsia="Tahoma" w:hAnsi="Tahoma" w:cs="Tahoma"/>
        </w:rPr>
        <w:t xml:space="preserve">Austerlitz, N., Blythman, M., Grove-White, A., Jones, B., Jones, C., Morgan, S., Orr, S. Shreeve, A. Vaughan, S (2008) </w:t>
      </w:r>
      <w:r w:rsidR="2CD3959C" w:rsidRPr="000E4253">
        <w:rPr>
          <w:rFonts w:ascii="Tahoma" w:eastAsia="Tahoma" w:hAnsi="Tahoma" w:cs="Tahoma"/>
        </w:rPr>
        <w:t>‘</w:t>
      </w:r>
      <w:r w:rsidRPr="000E4253">
        <w:rPr>
          <w:rFonts w:ascii="Tahoma" w:eastAsia="Tahoma" w:hAnsi="Tahoma" w:cs="Tahoma"/>
        </w:rPr>
        <w:t>Mind the gap: expectations, ambiguity and pedagogy within art and design higher education</w:t>
      </w:r>
      <w:r w:rsidR="53C050F6" w:rsidRPr="000E4253">
        <w:rPr>
          <w:rFonts w:ascii="Tahoma" w:eastAsia="Tahoma" w:hAnsi="Tahoma" w:cs="Tahoma"/>
        </w:rPr>
        <w:t>’</w:t>
      </w:r>
      <w:r w:rsidRPr="000E4253">
        <w:rPr>
          <w:rFonts w:ascii="Tahoma" w:eastAsia="Tahoma" w:hAnsi="Tahoma" w:cs="Tahoma"/>
        </w:rPr>
        <w:t>, in Drew, L., (ed</w:t>
      </w:r>
      <w:r w:rsidR="378F9F0B" w:rsidRPr="000E4253">
        <w:rPr>
          <w:rFonts w:ascii="Tahoma" w:eastAsia="Tahoma" w:hAnsi="Tahoma" w:cs="Tahoma"/>
        </w:rPr>
        <w:t>.</w:t>
      </w:r>
      <w:r w:rsidRPr="000E4253">
        <w:rPr>
          <w:rFonts w:ascii="Tahoma" w:eastAsia="Tahoma" w:hAnsi="Tahoma" w:cs="Tahoma"/>
        </w:rPr>
        <w:t xml:space="preserve">) </w:t>
      </w:r>
      <w:r w:rsidRPr="000E4253">
        <w:rPr>
          <w:rFonts w:ascii="Tahoma" w:eastAsia="Tahoma" w:hAnsi="Tahoma" w:cs="Tahoma"/>
          <w:i/>
          <w:iCs/>
        </w:rPr>
        <w:t>The Student Experience in Art and Design Higher Education: Drivers for Change</w:t>
      </w:r>
      <w:r w:rsidRPr="000E4253">
        <w:rPr>
          <w:rFonts w:ascii="Tahoma" w:eastAsia="Tahoma" w:hAnsi="Tahoma" w:cs="Tahoma"/>
        </w:rPr>
        <w:t>, Cambridge: Jill Rogers Associates Limited, pp. 125-148.</w:t>
      </w:r>
    </w:p>
    <w:p w14:paraId="4088CC9A" w14:textId="615D6CD1" w:rsidR="005B75F5" w:rsidRPr="000E4253" w:rsidRDefault="00000000" w:rsidP="000E4253">
      <w:pPr>
        <w:spacing w:afterLines="160" w:after="384" w:line="360" w:lineRule="auto"/>
        <w:rPr>
          <w:rFonts w:ascii="Tahoma" w:eastAsia="Tahoma" w:hAnsi="Tahoma" w:cs="Tahoma"/>
        </w:rPr>
      </w:pPr>
      <w:r w:rsidRPr="000E4253">
        <w:rPr>
          <w:rFonts w:ascii="Tahoma" w:eastAsia="Tahoma" w:hAnsi="Tahoma" w:cs="Tahoma"/>
        </w:rPr>
        <w:t xml:space="preserve">Bhabha, H. (2007) </w:t>
      </w:r>
      <w:r w:rsidRPr="000E4253">
        <w:rPr>
          <w:rFonts w:ascii="Tahoma" w:eastAsia="Tahoma" w:hAnsi="Tahoma" w:cs="Tahoma"/>
          <w:i/>
          <w:iCs/>
        </w:rPr>
        <w:t>Places of Culture: A Postcolonial Theory</w:t>
      </w:r>
      <w:r w:rsidRPr="000E4253">
        <w:rPr>
          <w:rFonts w:ascii="Tahoma" w:eastAsia="Tahoma" w:hAnsi="Tahoma" w:cs="Tahoma"/>
        </w:rPr>
        <w:t xml:space="preserve">, Paris: </w:t>
      </w:r>
      <w:proofErr w:type="spellStart"/>
      <w:r w:rsidRPr="000E4253">
        <w:rPr>
          <w:rFonts w:ascii="Tahoma" w:eastAsia="Tahoma" w:hAnsi="Tahoma" w:cs="Tahoma"/>
        </w:rPr>
        <w:t>Payot</w:t>
      </w:r>
      <w:proofErr w:type="spellEnd"/>
      <w:r w:rsidRPr="000E4253">
        <w:rPr>
          <w:rFonts w:ascii="Tahoma" w:eastAsia="Tahoma" w:hAnsi="Tahoma" w:cs="Tahoma"/>
        </w:rPr>
        <w:t>.</w:t>
      </w:r>
    </w:p>
    <w:p w14:paraId="2A2AF88A" w14:textId="58247879" w:rsidR="00A76EE7" w:rsidRPr="000E4253" w:rsidRDefault="00000000" w:rsidP="000E4253">
      <w:pPr>
        <w:spacing w:afterLines="160" w:after="384" w:line="360" w:lineRule="auto"/>
        <w:rPr>
          <w:rFonts w:ascii="Tahoma" w:hAnsi="Tahoma" w:cs="Tahoma"/>
        </w:rPr>
      </w:pPr>
      <w:r w:rsidRPr="000E4253">
        <w:rPr>
          <w:rFonts w:ascii="Tahoma" w:hAnsi="Tahoma" w:cs="Tahoma"/>
        </w:rPr>
        <w:t xml:space="preserve">Boling, E., Brown, J.B., Corazzo, J., </w:t>
      </w:r>
      <w:r w:rsidR="345EDA67" w:rsidRPr="000E4253">
        <w:rPr>
          <w:rFonts w:ascii="Tahoma" w:hAnsi="Tahoma" w:cs="Tahoma"/>
        </w:rPr>
        <w:t xml:space="preserve">Gray, C.M., Jones, D. and Lotz, N. </w:t>
      </w:r>
      <w:r w:rsidRPr="000E4253">
        <w:rPr>
          <w:rFonts w:ascii="Tahoma" w:hAnsi="Tahoma" w:cs="Tahoma"/>
        </w:rPr>
        <w:t xml:space="preserve">(forthcoming, 2025) </w:t>
      </w:r>
      <w:r w:rsidRPr="000E4253">
        <w:rPr>
          <w:rFonts w:ascii="Tahoma" w:hAnsi="Tahoma" w:cs="Tahoma"/>
          <w:i/>
          <w:iCs/>
        </w:rPr>
        <w:t>Studio Properties: A Field Guide to Design Education.</w:t>
      </w:r>
      <w:r w:rsidRPr="000E4253">
        <w:rPr>
          <w:rFonts w:ascii="Tahoma" w:hAnsi="Tahoma" w:cs="Tahoma"/>
        </w:rPr>
        <w:t xml:space="preserve"> London: Bloomsbury.</w:t>
      </w:r>
    </w:p>
    <w:p w14:paraId="49849011" w14:textId="234C19A4" w:rsidR="4F2945AA" w:rsidRPr="000E4253" w:rsidRDefault="00000000" w:rsidP="000E4253">
      <w:pPr>
        <w:spacing w:afterLines="160" w:after="384" w:line="360" w:lineRule="auto"/>
        <w:rPr>
          <w:rFonts w:ascii="Tahoma" w:hAnsi="Tahoma" w:cs="Tahoma"/>
        </w:rPr>
      </w:pPr>
      <w:r w:rsidRPr="000E4253">
        <w:rPr>
          <w:rFonts w:ascii="Tahoma" w:hAnsi="Tahoma" w:cs="Tahoma"/>
        </w:rPr>
        <w:lastRenderedPageBreak/>
        <w:t xml:space="preserve">Boling, E., Gray, C., and Smith, K. (2020) ‘Educating for design character in higher education: Challenges in studio pedagogy’, in Boess, S., Cheung, M. and Cain, R. (eds.), </w:t>
      </w:r>
      <w:r w:rsidRPr="000E4253">
        <w:rPr>
          <w:rFonts w:ascii="Tahoma" w:hAnsi="Tahoma" w:cs="Tahoma"/>
          <w:i/>
          <w:iCs/>
        </w:rPr>
        <w:t>Synergy</w:t>
      </w:r>
      <w:r w:rsidR="4E68C487" w:rsidRPr="000E4253">
        <w:rPr>
          <w:rFonts w:ascii="Tahoma" w:hAnsi="Tahoma" w:cs="Tahoma"/>
        </w:rPr>
        <w:t xml:space="preserve">, </w:t>
      </w:r>
      <w:r w:rsidRPr="000E4253">
        <w:rPr>
          <w:rFonts w:ascii="Tahoma" w:hAnsi="Tahoma" w:cs="Tahoma"/>
        </w:rPr>
        <w:t>D</w:t>
      </w:r>
      <w:r w:rsidR="4E68C487" w:rsidRPr="000E4253">
        <w:rPr>
          <w:rFonts w:ascii="Tahoma" w:hAnsi="Tahoma" w:cs="Tahoma"/>
        </w:rPr>
        <w:t xml:space="preserve">esign </w:t>
      </w:r>
      <w:r w:rsidRPr="000E4253">
        <w:rPr>
          <w:rFonts w:ascii="Tahoma" w:hAnsi="Tahoma" w:cs="Tahoma"/>
        </w:rPr>
        <w:t>R</w:t>
      </w:r>
      <w:r w:rsidR="4E68C487" w:rsidRPr="000E4253">
        <w:rPr>
          <w:rFonts w:ascii="Tahoma" w:hAnsi="Tahoma" w:cs="Tahoma"/>
        </w:rPr>
        <w:t xml:space="preserve">esearch </w:t>
      </w:r>
      <w:r w:rsidRPr="000E4253">
        <w:rPr>
          <w:rFonts w:ascii="Tahoma" w:hAnsi="Tahoma" w:cs="Tahoma"/>
        </w:rPr>
        <w:t>S</w:t>
      </w:r>
      <w:r w:rsidR="4E68C487" w:rsidRPr="000E4253">
        <w:rPr>
          <w:rFonts w:ascii="Tahoma" w:hAnsi="Tahoma" w:cs="Tahoma"/>
        </w:rPr>
        <w:t xml:space="preserve">ociety International Conference, </w:t>
      </w:r>
      <w:r w:rsidRPr="000E4253">
        <w:rPr>
          <w:rFonts w:ascii="Tahoma" w:hAnsi="Tahoma" w:cs="Tahoma"/>
        </w:rPr>
        <w:t>11-14 August</w:t>
      </w:r>
      <w:r w:rsidR="4E68C487" w:rsidRPr="000E4253">
        <w:rPr>
          <w:rFonts w:ascii="Tahoma" w:hAnsi="Tahoma" w:cs="Tahoma"/>
        </w:rPr>
        <w:t xml:space="preserve"> 2020.</w:t>
      </w:r>
      <w:r w:rsidR="008B3B45">
        <w:rPr>
          <w:rFonts w:ascii="Tahoma" w:hAnsi="Tahoma" w:cs="Tahoma"/>
        </w:rPr>
        <w:t xml:space="preserve"> Doi:</w:t>
      </w:r>
      <w:r w:rsidR="4E68C487" w:rsidRPr="000E4253">
        <w:rPr>
          <w:rFonts w:ascii="Tahoma" w:hAnsi="Tahoma" w:cs="Tahoma"/>
        </w:rPr>
        <w:t xml:space="preserve"> </w:t>
      </w:r>
      <w:hyperlink r:id="rId11" w:history="1">
        <w:r w:rsidR="00C45AA5" w:rsidRPr="000E4253">
          <w:rPr>
            <w:rStyle w:val="Hyperlink"/>
            <w:rFonts w:ascii="Tahoma" w:hAnsi="Tahoma" w:cs="Tahoma"/>
          </w:rPr>
          <w:t>https://doi.org/10.21606/drs.2020.120</w:t>
        </w:r>
      </w:hyperlink>
      <w:r w:rsidRPr="000E4253">
        <w:rPr>
          <w:rFonts w:ascii="Tahoma" w:hAnsi="Tahoma" w:cs="Tahoma"/>
        </w:rPr>
        <w:t xml:space="preserve"> </w:t>
      </w:r>
    </w:p>
    <w:p w14:paraId="3E2EE025" w14:textId="67C339B8" w:rsidR="00C45AA5" w:rsidRPr="000E4253" w:rsidRDefault="00000000" w:rsidP="000E4253">
      <w:pPr>
        <w:spacing w:afterLines="160" w:after="384" w:line="360" w:lineRule="auto"/>
        <w:rPr>
          <w:rFonts w:ascii="Tahoma" w:hAnsi="Tahoma" w:cs="Tahoma"/>
        </w:rPr>
      </w:pPr>
      <w:r w:rsidRPr="000E4253">
        <w:rPr>
          <w:rFonts w:ascii="Tahoma" w:hAnsi="Tahoma" w:cs="Tahoma"/>
        </w:rPr>
        <w:t>Boling</w:t>
      </w:r>
      <w:r w:rsidR="03E7F740" w:rsidRPr="000E4253">
        <w:rPr>
          <w:rFonts w:ascii="Tahoma" w:hAnsi="Tahoma" w:cs="Tahoma"/>
        </w:rPr>
        <w:t>, E.</w:t>
      </w:r>
      <w:r w:rsidR="0E50DD6B" w:rsidRPr="000E4253">
        <w:rPr>
          <w:rFonts w:ascii="Tahoma" w:hAnsi="Tahoma" w:cs="Tahoma"/>
        </w:rPr>
        <w:t xml:space="preserve">, Schwier, R. A., Gray, C. M., Smith, K. M. </w:t>
      </w:r>
      <w:r w:rsidR="03E7F740" w:rsidRPr="000E4253">
        <w:rPr>
          <w:rFonts w:ascii="Tahoma" w:hAnsi="Tahoma" w:cs="Tahoma"/>
        </w:rPr>
        <w:t xml:space="preserve">and </w:t>
      </w:r>
      <w:r w:rsidR="3D15F1C8" w:rsidRPr="000E4253">
        <w:rPr>
          <w:rFonts w:ascii="Tahoma" w:hAnsi="Tahoma" w:cs="Tahoma"/>
        </w:rPr>
        <w:t>Campbell, K. (ed</w:t>
      </w:r>
      <w:r w:rsidR="31BCCAC7" w:rsidRPr="000E4253">
        <w:rPr>
          <w:rFonts w:ascii="Tahoma" w:hAnsi="Tahoma" w:cs="Tahoma"/>
        </w:rPr>
        <w:t>s</w:t>
      </w:r>
      <w:r w:rsidR="3D15F1C8" w:rsidRPr="000E4253">
        <w:rPr>
          <w:rFonts w:ascii="Tahoma" w:hAnsi="Tahoma" w:cs="Tahoma"/>
        </w:rPr>
        <w:t>.)</w:t>
      </w:r>
      <w:r w:rsidRPr="000E4253">
        <w:rPr>
          <w:rFonts w:ascii="Tahoma" w:hAnsi="Tahoma" w:cs="Tahoma"/>
        </w:rPr>
        <w:t xml:space="preserve"> </w:t>
      </w:r>
      <w:r w:rsidR="04083CAD" w:rsidRPr="000E4253">
        <w:rPr>
          <w:rFonts w:ascii="Tahoma" w:hAnsi="Tahoma" w:cs="Tahoma"/>
        </w:rPr>
        <w:t>(</w:t>
      </w:r>
      <w:r w:rsidRPr="000E4253">
        <w:rPr>
          <w:rFonts w:ascii="Tahoma" w:hAnsi="Tahoma" w:cs="Tahoma"/>
        </w:rPr>
        <w:t>2016</w:t>
      </w:r>
      <w:r w:rsidR="12AEE7B9" w:rsidRPr="000E4253">
        <w:rPr>
          <w:rFonts w:ascii="Tahoma" w:hAnsi="Tahoma" w:cs="Tahoma"/>
        </w:rPr>
        <w:t>)</w:t>
      </w:r>
      <w:r w:rsidR="2E26B74A" w:rsidRPr="000E4253">
        <w:rPr>
          <w:rFonts w:ascii="Tahoma" w:hAnsi="Tahoma" w:cs="Tahoma"/>
        </w:rPr>
        <w:t xml:space="preserve"> </w:t>
      </w:r>
      <w:r w:rsidR="2E26B74A" w:rsidRPr="000E4253">
        <w:rPr>
          <w:rFonts w:ascii="Tahoma" w:hAnsi="Tahoma" w:cs="Tahoma"/>
          <w:i/>
          <w:iCs/>
        </w:rPr>
        <w:t>Studio Teaching in Higher Education: Selected Design Cases.</w:t>
      </w:r>
      <w:r w:rsidR="2E26B74A" w:rsidRPr="000E4253">
        <w:rPr>
          <w:rFonts w:ascii="Tahoma" w:hAnsi="Tahoma" w:cs="Tahoma"/>
        </w:rPr>
        <w:t xml:space="preserve"> London: R</w:t>
      </w:r>
      <w:r w:rsidR="03CF2B3E" w:rsidRPr="000E4253">
        <w:rPr>
          <w:rFonts w:ascii="Tahoma" w:hAnsi="Tahoma" w:cs="Tahoma"/>
        </w:rPr>
        <w:t>o</w:t>
      </w:r>
      <w:r w:rsidR="2E26B74A" w:rsidRPr="000E4253">
        <w:rPr>
          <w:rFonts w:ascii="Tahoma" w:hAnsi="Tahoma" w:cs="Tahoma"/>
        </w:rPr>
        <w:t xml:space="preserve">utledge. </w:t>
      </w:r>
    </w:p>
    <w:p w14:paraId="3A932596" w14:textId="15FA3FA6" w:rsidR="00B2474B" w:rsidRPr="000E4253" w:rsidRDefault="00000000" w:rsidP="000E4253">
      <w:pPr>
        <w:spacing w:afterLines="160" w:after="384" w:line="360" w:lineRule="auto"/>
        <w:rPr>
          <w:rFonts w:ascii="Tahoma" w:hAnsi="Tahoma" w:cs="Tahoma"/>
        </w:rPr>
      </w:pPr>
      <w:r w:rsidRPr="000E4253">
        <w:rPr>
          <w:rFonts w:ascii="Tahoma" w:hAnsi="Tahoma" w:cs="Tahoma"/>
        </w:rPr>
        <w:t>Boynton, P. (20</w:t>
      </w:r>
      <w:r w:rsidR="004D047A" w:rsidRPr="000E4253">
        <w:rPr>
          <w:rFonts w:ascii="Tahoma" w:hAnsi="Tahoma" w:cs="Tahoma"/>
        </w:rPr>
        <w:t>20</w:t>
      </w:r>
      <w:r w:rsidRPr="000E4253">
        <w:rPr>
          <w:rFonts w:ascii="Tahoma" w:hAnsi="Tahoma" w:cs="Tahoma"/>
        </w:rPr>
        <w:t xml:space="preserve">) </w:t>
      </w:r>
      <w:r w:rsidR="004D047A" w:rsidRPr="000E4253">
        <w:rPr>
          <w:rFonts w:ascii="Tahoma" w:hAnsi="Tahoma" w:cs="Tahoma"/>
          <w:i/>
          <w:iCs/>
        </w:rPr>
        <w:t>Being Well in Academia: Ways to Feel Stronger, Safer and More Connected.</w:t>
      </w:r>
      <w:r w:rsidR="004D047A" w:rsidRPr="000E4253">
        <w:rPr>
          <w:rFonts w:ascii="Tahoma" w:hAnsi="Tahoma" w:cs="Tahoma"/>
        </w:rPr>
        <w:t xml:space="preserve"> </w:t>
      </w:r>
      <w:r w:rsidRPr="000E4253">
        <w:rPr>
          <w:rFonts w:ascii="Tahoma" w:hAnsi="Tahoma" w:cs="Tahoma"/>
        </w:rPr>
        <w:t>London: Routledge.</w:t>
      </w:r>
    </w:p>
    <w:p w14:paraId="7017E15C" w14:textId="3C687D00" w:rsidR="00B27EBA" w:rsidRPr="000E4253" w:rsidRDefault="00000000" w:rsidP="000E4253">
      <w:pPr>
        <w:spacing w:afterLines="160" w:after="384" w:line="360" w:lineRule="auto"/>
        <w:rPr>
          <w:rFonts w:ascii="Tahoma" w:hAnsi="Tahoma" w:cs="Tahoma"/>
        </w:rPr>
      </w:pPr>
      <w:r w:rsidRPr="000E4253">
        <w:rPr>
          <w:rFonts w:ascii="Tahoma" w:hAnsi="Tahoma" w:cs="Tahoma"/>
        </w:rPr>
        <w:t xml:space="preserve">Boys, J. (2011) </w:t>
      </w:r>
      <w:r w:rsidRPr="000E4253">
        <w:rPr>
          <w:rFonts w:ascii="Tahoma" w:hAnsi="Tahoma" w:cs="Tahoma"/>
          <w:i/>
          <w:iCs/>
        </w:rPr>
        <w:t>Towards Creative Learning Spaces: Rethinking the Architecture of Post-Compulsory Education.</w:t>
      </w:r>
      <w:r w:rsidRPr="000E4253">
        <w:rPr>
          <w:rFonts w:ascii="Tahoma" w:hAnsi="Tahoma" w:cs="Tahoma"/>
        </w:rPr>
        <w:t xml:space="preserve"> London: Routledge.</w:t>
      </w:r>
    </w:p>
    <w:p w14:paraId="6DA71B7E" w14:textId="0F903D99" w:rsidR="77411D51" w:rsidRPr="000E4253" w:rsidRDefault="00000000" w:rsidP="000E4253">
      <w:pPr>
        <w:spacing w:afterLines="160" w:after="384" w:line="360" w:lineRule="auto"/>
        <w:rPr>
          <w:rFonts w:ascii="Tahoma" w:hAnsi="Tahoma" w:cs="Tahoma"/>
        </w:rPr>
      </w:pPr>
      <w:r w:rsidRPr="000E4253">
        <w:rPr>
          <w:rFonts w:ascii="Tahoma" w:hAnsi="Tahoma" w:cs="Tahoma"/>
        </w:rPr>
        <w:t>Bunting, L. and Hill, V. (2021) ‘</w:t>
      </w:r>
      <w:r w:rsidR="1B7D27B1" w:rsidRPr="000E4253">
        <w:rPr>
          <w:rFonts w:ascii="Tahoma" w:hAnsi="Tahoma" w:cs="Tahoma"/>
        </w:rPr>
        <w:t>Relational Reflections</w:t>
      </w:r>
      <w:r w:rsidRPr="000E4253">
        <w:rPr>
          <w:rFonts w:ascii="Tahoma" w:hAnsi="Tahoma" w:cs="Tahoma"/>
        </w:rPr>
        <w:t xml:space="preserve">: </w:t>
      </w:r>
      <w:r w:rsidR="6CDF14C5" w:rsidRPr="000E4253">
        <w:rPr>
          <w:rFonts w:ascii="Tahoma" w:hAnsi="Tahoma" w:cs="Tahoma"/>
        </w:rPr>
        <w:t>How do we nurture belonging in creative Higher Education?</w:t>
      </w:r>
      <w:r w:rsidRPr="000E4253">
        <w:rPr>
          <w:rFonts w:ascii="Tahoma" w:hAnsi="Tahoma" w:cs="Tahoma"/>
        </w:rPr>
        <w:t xml:space="preserve">’, </w:t>
      </w:r>
      <w:r w:rsidRPr="000E4253">
        <w:rPr>
          <w:rFonts w:ascii="Tahoma" w:hAnsi="Tahoma" w:cs="Tahoma"/>
          <w:i/>
          <w:iCs/>
        </w:rPr>
        <w:t>Innovative Practice in Higher Education</w:t>
      </w:r>
      <w:r w:rsidRPr="000E4253">
        <w:rPr>
          <w:rFonts w:ascii="Tahoma" w:hAnsi="Tahoma" w:cs="Tahoma"/>
        </w:rPr>
        <w:t>,</w:t>
      </w:r>
      <w:r w:rsidR="1F994154" w:rsidRPr="000E4253">
        <w:rPr>
          <w:rFonts w:ascii="Tahoma" w:hAnsi="Tahoma" w:cs="Tahoma"/>
        </w:rPr>
        <w:t xml:space="preserve"> GLAD-HE special edition,</w:t>
      </w:r>
      <w:r w:rsidRPr="000E4253">
        <w:rPr>
          <w:rFonts w:ascii="Tahoma" w:hAnsi="Tahoma" w:cs="Tahoma"/>
        </w:rPr>
        <w:t xml:space="preserve"> </w:t>
      </w:r>
      <w:r w:rsidR="60FC0708" w:rsidRPr="000E4253">
        <w:rPr>
          <w:rFonts w:ascii="Tahoma" w:hAnsi="Tahoma" w:cs="Tahoma"/>
        </w:rPr>
        <w:t>pp. 139-165.</w:t>
      </w:r>
      <w:r w:rsidR="4DD307FF" w:rsidRPr="000E4253">
        <w:rPr>
          <w:rFonts w:ascii="Tahoma" w:hAnsi="Tahoma" w:cs="Tahoma"/>
        </w:rPr>
        <w:t xml:space="preserve"> Available at: </w:t>
      </w:r>
      <w:hyperlink r:id="rId12" w:history="1">
        <w:r w:rsidR="4DD307FF" w:rsidRPr="000E4253">
          <w:rPr>
            <w:rStyle w:val="Hyperlink"/>
            <w:rFonts w:ascii="Tahoma" w:hAnsi="Tahoma" w:cs="Tahoma"/>
          </w:rPr>
          <w:t>https://journals.staffs.ac.uk/index.php/ipihe/article/view/20</w:t>
        </w:r>
      </w:hyperlink>
      <w:r w:rsidR="4DD307FF" w:rsidRPr="000E4253">
        <w:rPr>
          <w:rFonts w:ascii="Tahoma" w:hAnsi="Tahoma" w:cs="Tahoma"/>
        </w:rPr>
        <w:t xml:space="preserve"> (Accessed: 13 December 2024).</w:t>
      </w:r>
    </w:p>
    <w:p w14:paraId="11A0EB55" w14:textId="5C65E7CE" w:rsidR="00B2474B" w:rsidRPr="000E4253" w:rsidRDefault="00000000" w:rsidP="00572645">
      <w:pPr>
        <w:spacing w:afterLines="160" w:after="384" w:line="360" w:lineRule="auto"/>
        <w:rPr>
          <w:rFonts w:ascii="Tahoma" w:hAnsi="Tahoma" w:cs="Tahoma"/>
          <w:color w:val="0563C1" w:themeColor="hyperlink"/>
          <w:u w:val="single"/>
        </w:rPr>
      </w:pPr>
      <w:r w:rsidRPr="000E4253">
        <w:rPr>
          <w:rFonts w:ascii="Tahoma" w:hAnsi="Tahoma" w:cs="Tahoma"/>
        </w:rPr>
        <w:t xml:space="preserve">Carl, P. (2011) ‘Type, Field, Culture, Praxis’, </w:t>
      </w:r>
      <w:r w:rsidRPr="000E4253">
        <w:rPr>
          <w:rFonts w:ascii="Tahoma" w:hAnsi="Tahoma" w:cs="Tahoma"/>
          <w:i/>
          <w:iCs/>
        </w:rPr>
        <w:t>Architectural Design</w:t>
      </w:r>
      <w:r w:rsidRPr="000E4253">
        <w:rPr>
          <w:rFonts w:ascii="Tahoma" w:hAnsi="Tahoma" w:cs="Tahoma"/>
        </w:rPr>
        <w:t>, 81, pp. 38-45.</w:t>
      </w:r>
      <w:r w:rsidR="000E4253">
        <w:rPr>
          <w:rFonts w:ascii="Tahoma" w:hAnsi="Tahoma" w:cs="Tahoma"/>
        </w:rPr>
        <w:t xml:space="preserve"> </w:t>
      </w:r>
      <w:r w:rsidR="00572645">
        <w:rPr>
          <w:rFonts w:ascii="Tahoma" w:hAnsi="Tahoma" w:cs="Tahoma"/>
        </w:rPr>
        <w:t xml:space="preserve">Doi: </w:t>
      </w:r>
      <w:hyperlink r:id="rId13" w:history="1">
        <w:r w:rsidR="00B2474B" w:rsidRPr="000E4253">
          <w:rPr>
            <w:rStyle w:val="Hyperlink"/>
            <w:rFonts w:ascii="Tahoma" w:hAnsi="Tahoma" w:cs="Tahoma"/>
          </w:rPr>
          <w:t>https://doi.org/10.1002/ad.1187</w:t>
        </w:r>
      </w:hyperlink>
    </w:p>
    <w:p w14:paraId="33B2E906" w14:textId="18897158" w:rsidR="00B2474B" w:rsidRPr="000E4253" w:rsidRDefault="00000000" w:rsidP="000E4253">
      <w:pPr>
        <w:spacing w:afterLines="160" w:after="384" w:line="360" w:lineRule="auto"/>
        <w:rPr>
          <w:rFonts w:ascii="Tahoma" w:hAnsi="Tahoma" w:cs="Tahoma"/>
        </w:rPr>
      </w:pPr>
      <w:r w:rsidRPr="000E4253">
        <w:rPr>
          <w:rFonts w:ascii="Tahoma" w:hAnsi="Tahoma" w:cs="Tahoma"/>
        </w:rPr>
        <w:t>Casey, C., Harvey, O., Taylor, J. Knight, F. and Trenoweth, S. (2022) ‘Exploring the wellbeing and resilience of postgraduate researchers’, </w:t>
      </w:r>
      <w:r w:rsidRPr="000E4253">
        <w:rPr>
          <w:rFonts w:ascii="Tahoma" w:hAnsi="Tahoma" w:cs="Tahoma"/>
          <w:i/>
          <w:iCs/>
        </w:rPr>
        <w:t>Journal of Further and Higher Education</w:t>
      </w:r>
      <w:r w:rsidRPr="000E4253">
        <w:rPr>
          <w:rFonts w:ascii="Tahoma" w:hAnsi="Tahoma" w:cs="Tahoma"/>
        </w:rPr>
        <w:t>, 46(6), pp. 850-867.</w:t>
      </w:r>
      <w:r w:rsidR="00572645">
        <w:rPr>
          <w:rFonts w:ascii="Tahoma" w:hAnsi="Tahoma" w:cs="Tahoma"/>
        </w:rPr>
        <w:t xml:space="preserve"> Doi: </w:t>
      </w:r>
      <w:hyperlink r:id="rId14" w:history="1">
        <w:r w:rsidR="00572645" w:rsidRPr="00065987">
          <w:rPr>
            <w:rStyle w:val="Hyperlink"/>
            <w:rFonts w:ascii="Tahoma" w:hAnsi="Tahoma" w:cs="Tahoma"/>
          </w:rPr>
          <w:t>https://doi.org/10.1080/0309877X.2021.2018413</w:t>
        </w:r>
      </w:hyperlink>
      <w:r w:rsidR="00572645">
        <w:rPr>
          <w:rFonts w:ascii="Tahoma" w:hAnsi="Tahoma" w:cs="Tahoma"/>
        </w:rPr>
        <w:t xml:space="preserve"> </w:t>
      </w:r>
    </w:p>
    <w:p w14:paraId="7E663E59" w14:textId="1C8D939C" w:rsidR="00B2474B" w:rsidRPr="000E4253" w:rsidRDefault="00000000" w:rsidP="000E4253">
      <w:pPr>
        <w:spacing w:afterLines="160" w:after="384" w:line="360" w:lineRule="auto"/>
        <w:rPr>
          <w:rFonts w:ascii="Tahoma" w:eastAsia="Tahoma" w:hAnsi="Tahoma" w:cs="Tahoma"/>
        </w:rPr>
      </w:pPr>
      <w:r w:rsidRPr="000E4253">
        <w:rPr>
          <w:rFonts w:ascii="Tahoma" w:hAnsi="Tahoma" w:cs="Tahoma"/>
        </w:rPr>
        <w:t xml:space="preserve">Connolly, C. (2023) </w:t>
      </w:r>
      <w:r w:rsidRPr="000E4253">
        <w:rPr>
          <w:rFonts w:ascii="Tahoma" w:hAnsi="Tahoma" w:cs="Tahoma"/>
          <w:i/>
          <w:iCs/>
        </w:rPr>
        <w:t>How the studio becomes an intimate space of creative learning</w:t>
      </w:r>
      <w:r w:rsidR="11289FB2" w:rsidRPr="000E4253">
        <w:rPr>
          <w:rFonts w:ascii="Tahoma" w:eastAsia="Tahoma" w:hAnsi="Tahoma" w:cs="Tahoma"/>
        </w:rPr>
        <w:t>, Confirmation Document, Central Saint Martins, UAL (unpublished).</w:t>
      </w:r>
    </w:p>
    <w:p w14:paraId="55F3E300" w14:textId="77062FCF" w:rsidR="00B2474B" w:rsidRPr="000E4253" w:rsidRDefault="00000000" w:rsidP="000E4253">
      <w:pPr>
        <w:spacing w:afterLines="160" w:after="384" w:line="360" w:lineRule="auto"/>
        <w:rPr>
          <w:rFonts w:ascii="Tahoma" w:hAnsi="Tahoma" w:cs="Tahoma"/>
        </w:rPr>
      </w:pPr>
      <w:r w:rsidRPr="000E4253">
        <w:rPr>
          <w:rFonts w:ascii="Tahoma" w:hAnsi="Tahoma" w:cs="Tahoma"/>
        </w:rPr>
        <w:lastRenderedPageBreak/>
        <w:t>Connolly, C.</w:t>
      </w:r>
      <w:r w:rsidR="0BD46961" w:rsidRPr="000E4253">
        <w:rPr>
          <w:rFonts w:ascii="Tahoma" w:hAnsi="Tahoma" w:cs="Tahoma"/>
        </w:rPr>
        <w:t xml:space="preserve"> </w:t>
      </w:r>
      <w:r w:rsidR="00BD0004">
        <w:rPr>
          <w:rFonts w:ascii="Tahoma" w:hAnsi="Tahoma" w:cs="Tahoma"/>
        </w:rPr>
        <w:t xml:space="preserve">(2024) </w:t>
      </w:r>
      <w:r w:rsidR="0BD46961" w:rsidRPr="000E4253">
        <w:rPr>
          <w:rFonts w:ascii="Tahoma" w:hAnsi="Tahoma" w:cs="Tahoma"/>
        </w:rPr>
        <w:t>‘</w:t>
      </w:r>
      <w:r w:rsidR="437ACC92" w:rsidRPr="000E4253">
        <w:rPr>
          <w:rFonts w:ascii="Tahoma" w:hAnsi="Tahoma" w:cs="Tahoma"/>
        </w:rPr>
        <w:t>The Tertiary Pedagogic Design Studio</w:t>
      </w:r>
      <w:r w:rsidR="0BD46961" w:rsidRPr="000E4253">
        <w:rPr>
          <w:rFonts w:ascii="Tahoma" w:hAnsi="Tahoma" w:cs="Tahoma"/>
        </w:rPr>
        <w:t>’ [poster],</w:t>
      </w:r>
      <w:r w:rsidR="0DF0F6FD" w:rsidRPr="000E4253">
        <w:rPr>
          <w:rFonts w:ascii="Tahoma" w:hAnsi="Tahoma" w:cs="Tahoma"/>
        </w:rPr>
        <w:t xml:space="preserve"> </w:t>
      </w:r>
      <w:r w:rsidR="37E1D42B" w:rsidRPr="00BD0004">
        <w:rPr>
          <w:rFonts w:ascii="Tahoma" w:hAnsi="Tahoma" w:cs="Tahoma"/>
          <w:i/>
          <w:iCs/>
        </w:rPr>
        <w:t>GLAD</w:t>
      </w:r>
      <w:r w:rsidR="0BD46961" w:rsidRPr="00BD0004">
        <w:rPr>
          <w:rFonts w:ascii="Tahoma" w:hAnsi="Tahoma" w:cs="Tahoma"/>
          <w:i/>
          <w:iCs/>
        </w:rPr>
        <w:t xml:space="preserve"> </w:t>
      </w:r>
      <w:r w:rsidR="33E131AB" w:rsidRPr="00BD0004">
        <w:rPr>
          <w:rFonts w:ascii="Tahoma" w:hAnsi="Tahoma" w:cs="Tahoma"/>
          <w:i/>
          <w:iCs/>
        </w:rPr>
        <w:t xml:space="preserve">Gathering Pace </w:t>
      </w:r>
      <w:r w:rsidR="0BD46961" w:rsidRPr="00BD0004">
        <w:rPr>
          <w:rFonts w:ascii="Tahoma" w:hAnsi="Tahoma" w:cs="Tahoma"/>
          <w:i/>
          <w:iCs/>
        </w:rPr>
        <w:t>Conference</w:t>
      </w:r>
      <w:r w:rsidR="00BD0004">
        <w:rPr>
          <w:rFonts w:ascii="Tahoma" w:hAnsi="Tahoma" w:cs="Tahoma"/>
        </w:rPr>
        <w:t xml:space="preserve">. </w:t>
      </w:r>
      <w:r w:rsidR="32D2B143" w:rsidRPr="000E4253">
        <w:rPr>
          <w:rFonts w:ascii="Tahoma" w:hAnsi="Tahoma" w:cs="Tahoma"/>
        </w:rPr>
        <w:t>September 5-6</w:t>
      </w:r>
      <w:r w:rsidR="00337CA1" w:rsidRPr="000E4253">
        <w:rPr>
          <w:rFonts w:ascii="Tahoma" w:hAnsi="Tahoma" w:cs="Tahoma"/>
        </w:rPr>
        <w:t>, 2024</w:t>
      </w:r>
      <w:r w:rsidR="0BD46961" w:rsidRPr="000E4253">
        <w:rPr>
          <w:rFonts w:ascii="Tahoma" w:hAnsi="Tahoma" w:cs="Tahoma"/>
        </w:rPr>
        <w:t>.</w:t>
      </w:r>
      <w:r w:rsidR="004D17DE">
        <w:rPr>
          <w:rFonts w:ascii="Tahoma" w:hAnsi="Tahoma" w:cs="Tahoma"/>
        </w:rPr>
        <w:t xml:space="preserve"> Available at: </w:t>
      </w:r>
      <w:hyperlink r:id="rId15" w:history="1">
        <w:r w:rsidR="004D17DE" w:rsidRPr="00065987">
          <w:rPr>
            <w:rStyle w:val="Hyperlink"/>
            <w:rFonts w:ascii="Tahoma" w:hAnsi="Tahoma" w:cs="Tahoma"/>
          </w:rPr>
          <w:t>https://www.gladhe.com/home/2024conference</w:t>
        </w:r>
      </w:hyperlink>
      <w:r w:rsidR="004D17DE">
        <w:rPr>
          <w:rFonts w:ascii="Tahoma" w:hAnsi="Tahoma" w:cs="Tahoma"/>
        </w:rPr>
        <w:t xml:space="preserve"> (Accessed: 20 June 2025).</w:t>
      </w:r>
    </w:p>
    <w:p w14:paraId="42F08DF0" w14:textId="138EAE9C" w:rsidR="77411D51" w:rsidRPr="000E4253" w:rsidRDefault="00000000" w:rsidP="000E4253">
      <w:pPr>
        <w:spacing w:afterLines="160" w:after="384" w:line="360" w:lineRule="auto"/>
        <w:rPr>
          <w:rFonts w:ascii="Tahoma" w:hAnsi="Tahoma" w:cs="Tahoma"/>
        </w:rPr>
      </w:pPr>
      <w:r w:rsidRPr="000E4253">
        <w:rPr>
          <w:rFonts w:ascii="Tahoma" w:hAnsi="Tahoma" w:cs="Tahoma"/>
        </w:rPr>
        <w:t xml:space="preserve">Corazzo, J. (2019) ‘Materialising the Studio: A systematic review of the role of the material space of the studio in Art, Design and Architecture education’, </w:t>
      </w:r>
      <w:r w:rsidRPr="000E4253">
        <w:rPr>
          <w:rFonts w:ascii="Tahoma" w:hAnsi="Tahoma" w:cs="Tahoma"/>
          <w:i/>
          <w:iCs/>
        </w:rPr>
        <w:t>The Design Journal</w:t>
      </w:r>
      <w:r w:rsidRPr="000E4253">
        <w:rPr>
          <w:rFonts w:ascii="Tahoma" w:hAnsi="Tahoma" w:cs="Tahoma"/>
        </w:rPr>
        <w:t xml:space="preserve">, 22(1), pp. 1249-1265. </w:t>
      </w:r>
      <w:r w:rsidR="003B75D8">
        <w:rPr>
          <w:rFonts w:ascii="Tahoma" w:hAnsi="Tahoma" w:cs="Tahoma"/>
        </w:rPr>
        <w:t xml:space="preserve">Doi: </w:t>
      </w:r>
      <w:hyperlink r:id="rId16" w:history="1">
        <w:r w:rsidR="003B75D8" w:rsidRPr="00065987">
          <w:rPr>
            <w:rStyle w:val="Hyperlink"/>
            <w:rFonts w:ascii="Tahoma" w:hAnsi="Tahoma" w:cs="Tahoma"/>
          </w:rPr>
          <w:t>https://doi.org/10.1080/14606925.2019.1594953</w:t>
        </w:r>
      </w:hyperlink>
      <w:r w:rsidR="003B75D8">
        <w:rPr>
          <w:rFonts w:ascii="Tahoma" w:hAnsi="Tahoma" w:cs="Tahoma"/>
        </w:rPr>
        <w:t xml:space="preserve"> </w:t>
      </w:r>
    </w:p>
    <w:p w14:paraId="1251FC8A" w14:textId="2B357709" w:rsidR="00B2474B" w:rsidRPr="000E4253" w:rsidRDefault="00000000" w:rsidP="000E4253">
      <w:pPr>
        <w:spacing w:afterLines="160" w:after="384" w:line="360" w:lineRule="auto"/>
        <w:rPr>
          <w:rFonts w:ascii="Tahoma" w:hAnsi="Tahoma" w:cs="Tahoma"/>
        </w:rPr>
      </w:pPr>
      <w:r w:rsidRPr="000E4253">
        <w:rPr>
          <w:rFonts w:ascii="Tahoma" w:hAnsi="Tahoma" w:cs="Tahoma"/>
        </w:rPr>
        <w:t xml:space="preserve">Cousin, G. (2006) ‘An introduction to threshold concepts’, </w:t>
      </w:r>
      <w:r w:rsidRPr="000E4253">
        <w:rPr>
          <w:rFonts w:ascii="Tahoma" w:hAnsi="Tahoma" w:cs="Tahoma"/>
          <w:i/>
          <w:iCs/>
        </w:rPr>
        <w:t>Planet</w:t>
      </w:r>
      <w:r w:rsidRPr="000E4253">
        <w:rPr>
          <w:rFonts w:ascii="Tahoma" w:hAnsi="Tahoma" w:cs="Tahoma"/>
        </w:rPr>
        <w:t xml:space="preserve">, 17(1), </w:t>
      </w:r>
      <w:r w:rsidR="401EFD50" w:rsidRPr="000E4253">
        <w:rPr>
          <w:rFonts w:ascii="Tahoma" w:hAnsi="Tahoma" w:cs="Tahoma"/>
        </w:rPr>
        <w:t xml:space="preserve">pp. </w:t>
      </w:r>
      <w:r w:rsidRPr="000E4253">
        <w:rPr>
          <w:rFonts w:ascii="Tahoma" w:hAnsi="Tahoma" w:cs="Tahoma"/>
        </w:rPr>
        <w:t xml:space="preserve">4–5. </w:t>
      </w:r>
      <w:r w:rsidR="003B75D8">
        <w:rPr>
          <w:rFonts w:ascii="Tahoma" w:hAnsi="Tahoma" w:cs="Tahoma"/>
        </w:rPr>
        <w:t xml:space="preserve">Doi: </w:t>
      </w:r>
      <w:hyperlink r:id="rId17" w:history="1">
        <w:r w:rsidR="00964601" w:rsidRPr="00065987">
          <w:rPr>
            <w:rStyle w:val="Hyperlink"/>
            <w:rFonts w:ascii="Tahoma" w:hAnsi="Tahoma" w:cs="Tahoma"/>
          </w:rPr>
          <w:t>https://doi.org/10.11120/plan.2006.00</w:t>
        </w:r>
      </w:hyperlink>
    </w:p>
    <w:p w14:paraId="5B094954" w14:textId="46BD2BB0" w:rsidR="77411D51" w:rsidRPr="000E4253" w:rsidRDefault="00000000" w:rsidP="000E4253">
      <w:pPr>
        <w:spacing w:afterLines="160" w:after="384" w:line="360" w:lineRule="auto"/>
        <w:rPr>
          <w:rFonts w:ascii="Tahoma" w:hAnsi="Tahoma" w:cs="Tahoma"/>
        </w:rPr>
      </w:pPr>
      <w:r w:rsidRPr="000E4253">
        <w:rPr>
          <w:rFonts w:ascii="Tahoma" w:hAnsi="Tahoma" w:cs="Tahoma"/>
        </w:rPr>
        <w:t>Doorley</w:t>
      </w:r>
      <w:r w:rsidR="64DA3DD7" w:rsidRPr="000E4253">
        <w:rPr>
          <w:rFonts w:ascii="Tahoma" w:hAnsi="Tahoma" w:cs="Tahoma"/>
        </w:rPr>
        <w:t>, S.</w:t>
      </w:r>
      <w:r w:rsidRPr="000E4253">
        <w:rPr>
          <w:rFonts w:ascii="Tahoma" w:hAnsi="Tahoma" w:cs="Tahoma"/>
        </w:rPr>
        <w:t xml:space="preserve"> and Wit</w:t>
      </w:r>
      <w:r w:rsidR="7C9E0627" w:rsidRPr="000E4253">
        <w:rPr>
          <w:rFonts w:ascii="Tahoma" w:hAnsi="Tahoma" w:cs="Tahoma"/>
        </w:rPr>
        <w:t>t</w:t>
      </w:r>
      <w:r w:rsidR="3C696D89" w:rsidRPr="000E4253">
        <w:rPr>
          <w:rFonts w:ascii="Tahoma" w:hAnsi="Tahoma" w:cs="Tahoma"/>
        </w:rPr>
        <w:t>h</w:t>
      </w:r>
      <w:r w:rsidRPr="000E4253">
        <w:rPr>
          <w:rFonts w:ascii="Tahoma" w:hAnsi="Tahoma" w:cs="Tahoma"/>
        </w:rPr>
        <w:t>oft</w:t>
      </w:r>
      <w:r w:rsidR="54BC8227" w:rsidRPr="000E4253">
        <w:rPr>
          <w:rFonts w:ascii="Tahoma" w:hAnsi="Tahoma" w:cs="Tahoma"/>
        </w:rPr>
        <w:t>, S.</w:t>
      </w:r>
      <w:r w:rsidRPr="000E4253">
        <w:rPr>
          <w:rFonts w:ascii="Tahoma" w:hAnsi="Tahoma" w:cs="Tahoma"/>
        </w:rPr>
        <w:t xml:space="preserve"> (2012) </w:t>
      </w:r>
      <w:r w:rsidRPr="000E4253">
        <w:rPr>
          <w:rFonts w:ascii="Tahoma" w:hAnsi="Tahoma" w:cs="Tahoma"/>
          <w:i/>
          <w:iCs/>
        </w:rPr>
        <w:t>Make Space: How to Set the Stage for Creative Collaboration</w:t>
      </w:r>
      <w:r w:rsidR="293DFB41" w:rsidRPr="000E4253">
        <w:rPr>
          <w:rFonts w:ascii="Tahoma" w:hAnsi="Tahoma" w:cs="Tahoma"/>
          <w:i/>
          <w:iCs/>
        </w:rPr>
        <w:t>.</w:t>
      </w:r>
      <w:r w:rsidRPr="000E4253">
        <w:rPr>
          <w:rFonts w:ascii="Tahoma" w:hAnsi="Tahoma" w:cs="Tahoma"/>
        </w:rPr>
        <w:t xml:space="preserve"> Hoboken, NJ: Wiley. </w:t>
      </w:r>
    </w:p>
    <w:p w14:paraId="0A6604D9" w14:textId="39D1D7A5" w:rsidR="77411D51" w:rsidRPr="000E4253" w:rsidRDefault="7DA755BE" w:rsidP="000E4253">
      <w:pPr>
        <w:spacing w:afterLines="160" w:after="384" w:line="360" w:lineRule="auto"/>
        <w:rPr>
          <w:rFonts w:ascii="Tahoma" w:eastAsia="Tahoma" w:hAnsi="Tahoma" w:cs="Tahoma"/>
        </w:rPr>
      </w:pPr>
      <w:r w:rsidRPr="00964601">
        <w:rPr>
          <w:rFonts w:ascii="Tahoma" w:eastAsia="Tahoma" w:hAnsi="Tahoma" w:cs="Tahoma"/>
          <w:lang w:val="en-US"/>
        </w:rPr>
        <w:t>Eames Office</w:t>
      </w:r>
      <w:r w:rsidRPr="000E4253">
        <w:rPr>
          <w:rFonts w:ascii="Tahoma" w:eastAsia="Tahoma" w:hAnsi="Tahoma" w:cs="Tahoma"/>
          <w:lang w:val="en-US"/>
        </w:rPr>
        <w:t xml:space="preserve"> </w:t>
      </w:r>
      <w:r w:rsidR="133426A2" w:rsidRPr="000E4253">
        <w:rPr>
          <w:rFonts w:ascii="Tahoma" w:hAnsi="Tahoma" w:cs="Tahoma"/>
          <w:lang w:val="en-US"/>
        </w:rPr>
        <w:t xml:space="preserve">(1972) </w:t>
      </w:r>
      <w:r w:rsidR="1C139637" w:rsidRPr="000E4253">
        <w:rPr>
          <w:rFonts w:ascii="Tahoma" w:hAnsi="Tahoma" w:cs="Tahoma"/>
          <w:lang w:val="en-US"/>
        </w:rPr>
        <w:t>Design Q &amp;</w:t>
      </w:r>
      <w:r w:rsidR="00AC2E56" w:rsidRPr="000E4253">
        <w:rPr>
          <w:rFonts w:ascii="Tahoma" w:hAnsi="Tahoma" w:cs="Tahoma"/>
          <w:lang w:val="en-US"/>
        </w:rPr>
        <w:t xml:space="preserve"> </w:t>
      </w:r>
      <w:r w:rsidR="1C139637" w:rsidRPr="000E4253">
        <w:rPr>
          <w:rFonts w:ascii="Tahoma" w:hAnsi="Tahoma" w:cs="Tahoma"/>
          <w:lang w:val="en-US"/>
        </w:rPr>
        <w:t xml:space="preserve">A, </w:t>
      </w:r>
      <w:r w:rsidR="640ED662" w:rsidRPr="000E4253">
        <w:rPr>
          <w:rFonts w:ascii="Tahoma" w:hAnsi="Tahoma" w:cs="Tahoma"/>
          <w:lang w:val="en-US"/>
        </w:rPr>
        <w:t xml:space="preserve">Interview with </w:t>
      </w:r>
      <w:r w:rsidR="7D1590F3" w:rsidRPr="000E4253">
        <w:rPr>
          <w:rFonts w:ascii="Tahoma" w:eastAsia="Arial" w:hAnsi="Tahoma" w:cs="Tahoma"/>
          <w:lang w:val="en-US"/>
        </w:rPr>
        <w:t>Mme. L. Amic</w:t>
      </w:r>
      <w:r w:rsidR="640ED662" w:rsidRPr="000E4253">
        <w:rPr>
          <w:rFonts w:ascii="Tahoma" w:hAnsi="Tahoma" w:cs="Tahoma"/>
          <w:lang w:val="en-US"/>
        </w:rPr>
        <w:t xml:space="preserve"> [</w:t>
      </w:r>
      <w:r w:rsidR="43033A6F" w:rsidRPr="000E4253">
        <w:rPr>
          <w:rFonts w:ascii="Tahoma" w:hAnsi="Tahoma" w:cs="Tahoma"/>
          <w:lang w:val="en-US"/>
        </w:rPr>
        <w:t>video</w:t>
      </w:r>
      <w:r w:rsidR="640ED662" w:rsidRPr="000E4253">
        <w:rPr>
          <w:rFonts w:ascii="Tahoma" w:hAnsi="Tahoma" w:cs="Tahoma"/>
          <w:lang w:val="en-US"/>
        </w:rPr>
        <w:t>]</w:t>
      </w:r>
      <w:r w:rsidR="289C131E" w:rsidRPr="000E4253">
        <w:rPr>
          <w:rFonts w:ascii="Tahoma" w:hAnsi="Tahoma" w:cs="Tahoma"/>
          <w:lang w:val="en-US"/>
        </w:rPr>
        <w:t>.</w:t>
      </w:r>
      <w:r w:rsidR="640ED662" w:rsidRPr="000E4253">
        <w:rPr>
          <w:rFonts w:ascii="Tahoma" w:hAnsi="Tahoma" w:cs="Tahoma"/>
          <w:lang w:val="en-US"/>
        </w:rPr>
        <w:t xml:space="preserve"> </w:t>
      </w:r>
      <w:r w:rsidR="24ACF032" w:rsidRPr="000E4253">
        <w:rPr>
          <w:rFonts w:ascii="Tahoma" w:hAnsi="Tahoma" w:cs="Tahoma"/>
          <w:lang w:val="en-US"/>
        </w:rPr>
        <w:t>A</w:t>
      </w:r>
      <w:r w:rsidR="01B25174" w:rsidRPr="000E4253">
        <w:rPr>
          <w:rFonts w:ascii="Tahoma" w:hAnsi="Tahoma" w:cs="Tahoma"/>
        </w:rPr>
        <w:t>vailable</w:t>
      </w:r>
      <w:r w:rsidR="416436FA" w:rsidRPr="000E4253">
        <w:rPr>
          <w:rFonts w:ascii="Tahoma" w:hAnsi="Tahoma" w:cs="Tahoma"/>
        </w:rPr>
        <w:t xml:space="preserve"> at</w:t>
      </w:r>
      <w:r w:rsidR="01B25174" w:rsidRPr="000E4253">
        <w:rPr>
          <w:rFonts w:ascii="Tahoma" w:hAnsi="Tahoma" w:cs="Tahoma"/>
        </w:rPr>
        <w:t>:</w:t>
      </w:r>
      <w:r w:rsidR="23B7DEF8" w:rsidRPr="000E4253">
        <w:rPr>
          <w:rFonts w:ascii="Tahoma" w:hAnsi="Tahoma" w:cs="Tahoma"/>
        </w:rPr>
        <w:t xml:space="preserve"> </w:t>
      </w:r>
      <w:hyperlink r:id="rId18" w:history="1">
        <w:r w:rsidR="00D14CEB" w:rsidRPr="000E4253">
          <w:rPr>
            <w:rStyle w:val="Hyperlink"/>
            <w:rFonts w:ascii="Tahoma" w:hAnsi="Tahoma" w:cs="Tahoma"/>
          </w:rPr>
          <w:t>https://www.youtube.com/watch?v=bmgxDCujTUw</w:t>
        </w:r>
      </w:hyperlink>
      <w:r w:rsidR="00D14CEB" w:rsidRPr="000E4253">
        <w:rPr>
          <w:rFonts w:ascii="Tahoma" w:hAnsi="Tahoma" w:cs="Tahoma"/>
        </w:rPr>
        <w:t xml:space="preserve"> </w:t>
      </w:r>
      <w:r w:rsidR="23B7DEF8" w:rsidRPr="000E4253">
        <w:rPr>
          <w:rFonts w:ascii="Tahoma" w:eastAsia="Tahoma" w:hAnsi="Tahoma" w:cs="Tahoma"/>
        </w:rPr>
        <w:t>(Accessed: 10 December 2024).</w:t>
      </w:r>
    </w:p>
    <w:p w14:paraId="2A168B06" w14:textId="12A7A1A9" w:rsidR="00D14CEB" w:rsidRPr="000E4253" w:rsidRDefault="00000000" w:rsidP="000E4253">
      <w:pPr>
        <w:spacing w:afterLines="160" w:after="384" w:line="360" w:lineRule="auto"/>
        <w:rPr>
          <w:rFonts w:ascii="Tahoma" w:eastAsia="Tahoma" w:hAnsi="Tahoma" w:cs="Tahoma"/>
        </w:rPr>
      </w:pPr>
      <w:r w:rsidRPr="000E4253">
        <w:rPr>
          <w:rFonts w:ascii="Tahoma" w:eastAsia="Tahoma" w:hAnsi="Tahoma" w:cs="Tahoma"/>
        </w:rPr>
        <w:t xml:space="preserve">Elkington, S and Bligh, B. (2019) </w:t>
      </w:r>
      <w:r w:rsidRPr="000E4253">
        <w:rPr>
          <w:rFonts w:ascii="Tahoma" w:eastAsia="Tahoma" w:hAnsi="Tahoma" w:cs="Tahoma"/>
          <w:i/>
          <w:iCs/>
        </w:rPr>
        <w:t>Future learning spaces: Space technology and pedagogy, Future Learning Spaces: Space Technology and Pedagogy | Advance HE</w:t>
      </w:r>
      <w:r w:rsidRPr="000E4253">
        <w:rPr>
          <w:rFonts w:ascii="Tahoma" w:eastAsia="Tahoma" w:hAnsi="Tahoma" w:cs="Tahoma"/>
        </w:rPr>
        <w:t xml:space="preserve">. Available at: </w:t>
      </w:r>
      <w:hyperlink r:id="rId19" w:history="1">
        <w:r w:rsidR="00D14CEB" w:rsidRPr="000E4253">
          <w:rPr>
            <w:rStyle w:val="Hyperlink"/>
            <w:rFonts w:ascii="Tahoma" w:eastAsia="Tahoma" w:hAnsi="Tahoma" w:cs="Tahoma"/>
          </w:rPr>
          <w:t>https://www.advance-he.ac.uk/knowledge-hub/future-learning-spaces-space-technology-and-pedagogy</w:t>
        </w:r>
      </w:hyperlink>
      <w:r w:rsidRPr="000E4253">
        <w:rPr>
          <w:rFonts w:ascii="Tahoma" w:eastAsia="Tahoma" w:hAnsi="Tahoma" w:cs="Tahoma"/>
        </w:rPr>
        <w:t xml:space="preserve"> (Accessed: 10 December 2024).</w:t>
      </w:r>
    </w:p>
    <w:p w14:paraId="5E7CB8E2" w14:textId="43F178EE" w:rsidR="77411D51" w:rsidRPr="000E4253" w:rsidRDefault="00000000" w:rsidP="000E4253">
      <w:pPr>
        <w:spacing w:afterLines="160" w:after="384" w:line="360" w:lineRule="auto"/>
        <w:rPr>
          <w:rFonts w:ascii="Tahoma" w:hAnsi="Tahoma" w:cs="Tahoma"/>
        </w:rPr>
      </w:pPr>
      <w:r w:rsidRPr="000E4253">
        <w:rPr>
          <w:rFonts w:ascii="Tahoma" w:hAnsi="Tahoma" w:cs="Tahoma"/>
        </w:rPr>
        <w:t>Far</w:t>
      </w:r>
      <w:r w:rsidR="0819A3FC" w:rsidRPr="000E4253">
        <w:rPr>
          <w:rFonts w:ascii="Tahoma" w:hAnsi="Tahoma" w:cs="Tahoma"/>
        </w:rPr>
        <w:t>í</w:t>
      </w:r>
      <w:r w:rsidRPr="000E4253">
        <w:rPr>
          <w:rFonts w:ascii="Tahoma" w:hAnsi="Tahoma" w:cs="Tahoma"/>
        </w:rPr>
        <w:t xml:space="preserve">as, I. and Wilkie, A. (2016) </w:t>
      </w:r>
      <w:r w:rsidRPr="000E4253">
        <w:rPr>
          <w:rFonts w:ascii="Tahoma" w:hAnsi="Tahoma" w:cs="Tahoma"/>
          <w:i/>
          <w:iCs/>
        </w:rPr>
        <w:t xml:space="preserve">Studio Studies: Operations, Topologies and Displacements. </w:t>
      </w:r>
      <w:r w:rsidRPr="000E4253">
        <w:rPr>
          <w:rFonts w:ascii="Tahoma" w:hAnsi="Tahoma" w:cs="Tahoma"/>
        </w:rPr>
        <w:t xml:space="preserve">London: Routledge. </w:t>
      </w:r>
    </w:p>
    <w:p w14:paraId="79C6B7CD" w14:textId="7637E616" w:rsidR="77411D51" w:rsidRPr="000E4253" w:rsidRDefault="00000000" w:rsidP="000E4253">
      <w:pPr>
        <w:spacing w:afterLines="160" w:after="384" w:line="360" w:lineRule="auto"/>
        <w:rPr>
          <w:rFonts w:ascii="Tahoma" w:eastAsia="Tahoma" w:hAnsi="Tahoma" w:cs="Tahoma"/>
        </w:rPr>
      </w:pPr>
      <w:r w:rsidRPr="000E4253">
        <w:rPr>
          <w:rFonts w:ascii="Tahoma" w:hAnsi="Tahoma" w:cs="Tahoma"/>
        </w:rPr>
        <w:t>Frost</w:t>
      </w:r>
      <w:r w:rsidR="7A279D18" w:rsidRPr="000E4253">
        <w:rPr>
          <w:rFonts w:ascii="Tahoma" w:hAnsi="Tahoma" w:cs="Tahoma"/>
        </w:rPr>
        <w:t>,</w:t>
      </w:r>
      <w:r w:rsidRPr="000E4253">
        <w:rPr>
          <w:rFonts w:ascii="Tahoma" w:hAnsi="Tahoma" w:cs="Tahoma"/>
        </w:rPr>
        <w:t xml:space="preserve"> R. (1992) ‘A Converging Model of the Design Process: Analysis and Creativity, the Ingredients of Synthesis’, </w:t>
      </w:r>
      <w:r w:rsidRPr="000E4253">
        <w:rPr>
          <w:rFonts w:ascii="Tahoma" w:hAnsi="Tahoma" w:cs="Tahoma"/>
          <w:i/>
          <w:iCs/>
        </w:rPr>
        <w:t>Journal of Engineering Design</w:t>
      </w:r>
      <w:r w:rsidRPr="000E4253">
        <w:rPr>
          <w:rFonts w:ascii="Tahoma" w:hAnsi="Tahoma" w:cs="Tahoma"/>
        </w:rPr>
        <w:t xml:space="preserve">, 3(2), </w:t>
      </w:r>
      <w:r w:rsidR="6B8DDE35" w:rsidRPr="000E4253">
        <w:rPr>
          <w:rFonts w:ascii="Tahoma" w:hAnsi="Tahoma" w:cs="Tahoma"/>
        </w:rPr>
        <w:t xml:space="preserve">pp. </w:t>
      </w:r>
      <w:r w:rsidRPr="000E4253">
        <w:rPr>
          <w:rFonts w:ascii="Tahoma" w:hAnsi="Tahoma" w:cs="Tahoma"/>
        </w:rPr>
        <w:t xml:space="preserve">117–126. </w:t>
      </w:r>
      <w:r w:rsidR="00964601">
        <w:rPr>
          <w:rFonts w:ascii="Tahoma" w:hAnsi="Tahoma" w:cs="Tahoma"/>
        </w:rPr>
        <w:t xml:space="preserve">Doi: </w:t>
      </w:r>
      <w:hyperlink r:id="rId20" w:history="1">
        <w:r w:rsidR="000E2E49" w:rsidRPr="00065987">
          <w:rPr>
            <w:rStyle w:val="Hyperlink"/>
            <w:rFonts w:ascii="Tahoma" w:hAnsi="Tahoma" w:cs="Tahoma"/>
          </w:rPr>
          <w:t>https://doi.org/10.1080/09544829208914751</w:t>
        </w:r>
      </w:hyperlink>
      <w:r w:rsidRPr="000E4253">
        <w:rPr>
          <w:rFonts w:ascii="Tahoma" w:hAnsi="Tahoma" w:cs="Tahoma"/>
        </w:rPr>
        <w:t xml:space="preserve"> </w:t>
      </w:r>
    </w:p>
    <w:p w14:paraId="5114D5A1" w14:textId="570955ED" w:rsidR="4F2945AA" w:rsidRPr="000E4253" w:rsidRDefault="00000000" w:rsidP="000E4253">
      <w:pPr>
        <w:spacing w:afterLines="160" w:after="384" w:line="360" w:lineRule="auto"/>
        <w:rPr>
          <w:rFonts w:ascii="Tahoma" w:hAnsi="Tahoma" w:cs="Tahoma"/>
        </w:rPr>
      </w:pPr>
      <w:r w:rsidRPr="000E4253">
        <w:rPr>
          <w:rFonts w:ascii="Tahoma" w:hAnsi="Tahoma" w:cs="Tahoma"/>
        </w:rPr>
        <w:t>Freire, P. (200</w:t>
      </w:r>
      <w:r w:rsidR="1F002C08" w:rsidRPr="000E4253">
        <w:rPr>
          <w:rFonts w:ascii="Tahoma" w:hAnsi="Tahoma" w:cs="Tahoma"/>
        </w:rPr>
        <w:t>5</w:t>
      </w:r>
      <w:r w:rsidRPr="000E4253">
        <w:rPr>
          <w:rFonts w:ascii="Tahoma" w:hAnsi="Tahoma" w:cs="Tahoma"/>
        </w:rPr>
        <w:t xml:space="preserve">) </w:t>
      </w:r>
      <w:r w:rsidRPr="000E4253">
        <w:rPr>
          <w:rFonts w:ascii="Tahoma" w:hAnsi="Tahoma" w:cs="Tahoma"/>
          <w:i/>
          <w:iCs/>
        </w:rPr>
        <w:t xml:space="preserve">Pedagogy of the </w:t>
      </w:r>
      <w:r w:rsidR="7A52A5F7" w:rsidRPr="000E4253">
        <w:rPr>
          <w:rFonts w:ascii="Tahoma" w:hAnsi="Tahoma" w:cs="Tahoma"/>
          <w:i/>
          <w:iCs/>
        </w:rPr>
        <w:t>O</w:t>
      </w:r>
      <w:r w:rsidRPr="000E4253">
        <w:rPr>
          <w:rFonts w:ascii="Tahoma" w:hAnsi="Tahoma" w:cs="Tahoma"/>
          <w:i/>
          <w:iCs/>
        </w:rPr>
        <w:t>ppressed</w:t>
      </w:r>
      <w:r w:rsidR="483A6903" w:rsidRPr="000E4253">
        <w:rPr>
          <w:rFonts w:ascii="Tahoma" w:hAnsi="Tahoma" w:cs="Tahoma"/>
          <w:i/>
          <w:iCs/>
        </w:rPr>
        <w:t>.</w:t>
      </w:r>
      <w:r w:rsidRPr="000E4253">
        <w:rPr>
          <w:rFonts w:ascii="Tahoma" w:hAnsi="Tahoma" w:cs="Tahoma"/>
        </w:rPr>
        <w:t xml:space="preserve"> New York: Continuum.</w:t>
      </w:r>
    </w:p>
    <w:p w14:paraId="6D11F6B9" w14:textId="1C32495B" w:rsidR="77411D51" w:rsidRPr="000E4253" w:rsidRDefault="00000000" w:rsidP="000E4253">
      <w:pPr>
        <w:spacing w:afterLines="160" w:after="384" w:line="360" w:lineRule="auto"/>
        <w:rPr>
          <w:rFonts w:ascii="Tahoma" w:hAnsi="Tahoma" w:cs="Tahoma"/>
        </w:rPr>
      </w:pPr>
      <w:r w:rsidRPr="000E4253">
        <w:rPr>
          <w:rFonts w:ascii="Tahoma" w:hAnsi="Tahoma" w:cs="Tahoma"/>
        </w:rPr>
        <w:lastRenderedPageBreak/>
        <w:t xml:space="preserve">Gallagher, M. S., Lamb, J. and Bayne, S. (2016) </w:t>
      </w:r>
      <w:r w:rsidRPr="000E2E49">
        <w:rPr>
          <w:rFonts w:ascii="Tahoma" w:hAnsi="Tahoma" w:cs="Tahoma"/>
          <w:i/>
          <w:iCs/>
        </w:rPr>
        <w:t>‘The Sonic Spaces of Online Distance Learners’,</w:t>
      </w:r>
      <w:r w:rsidRPr="000E4253">
        <w:rPr>
          <w:rFonts w:ascii="Tahoma" w:hAnsi="Tahoma" w:cs="Tahoma"/>
        </w:rPr>
        <w:t xml:space="preserve"> in Carvalho, L., Goodyear, P. and de Laat, M. (eds.), </w:t>
      </w:r>
      <w:r w:rsidRPr="000E4253">
        <w:rPr>
          <w:rFonts w:ascii="Tahoma" w:hAnsi="Tahoma" w:cs="Tahoma"/>
          <w:i/>
          <w:iCs/>
        </w:rPr>
        <w:t>Place-based spaces for networked learning</w:t>
      </w:r>
      <w:r w:rsidR="6B02E4F8" w:rsidRPr="000E4253">
        <w:rPr>
          <w:rFonts w:ascii="Tahoma" w:hAnsi="Tahoma" w:cs="Tahoma"/>
          <w:i/>
          <w:iCs/>
        </w:rPr>
        <w:t>.</w:t>
      </w:r>
      <w:r w:rsidRPr="000E4253">
        <w:rPr>
          <w:rFonts w:ascii="Tahoma" w:hAnsi="Tahoma" w:cs="Tahoma"/>
        </w:rPr>
        <w:t xml:space="preserve"> New York: Routledge, </w:t>
      </w:r>
      <w:r w:rsidR="45F17BC1" w:rsidRPr="000E4253">
        <w:rPr>
          <w:rFonts w:ascii="Tahoma" w:hAnsi="Tahoma" w:cs="Tahoma"/>
        </w:rPr>
        <w:t xml:space="preserve">pp. </w:t>
      </w:r>
      <w:r w:rsidRPr="000E4253">
        <w:rPr>
          <w:rFonts w:ascii="Tahoma" w:hAnsi="Tahoma" w:cs="Tahoma"/>
        </w:rPr>
        <w:t>87-99.</w:t>
      </w:r>
    </w:p>
    <w:p w14:paraId="743B4722" w14:textId="3488DE4F" w:rsidR="77411D51" w:rsidRPr="000E4253" w:rsidRDefault="00000000" w:rsidP="000E4253">
      <w:pPr>
        <w:spacing w:afterLines="160" w:after="384" w:line="360" w:lineRule="auto"/>
        <w:rPr>
          <w:rFonts w:ascii="Tahoma" w:hAnsi="Tahoma" w:cs="Tahoma"/>
        </w:rPr>
      </w:pPr>
      <w:r w:rsidRPr="000E4253">
        <w:rPr>
          <w:rFonts w:ascii="Tahoma" w:hAnsi="Tahoma" w:cs="Tahoma"/>
        </w:rPr>
        <w:t xml:space="preserve">Grenfell, M. (2014) </w:t>
      </w:r>
      <w:r w:rsidRPr="000E2E49">
        <w:rPr>
          <w:rFonts w:ascii="Tahoma" w:hAnsi="Tahoma" w:cs="Tahoma"/>
        </w:rPr>
        <w:t xml:space="preserve">‘Ireland and the Field of Higher Education – A </w:t>
      </w:r>
      <w:proofErr w:type="spellStart"/>
      <w:r w:rsidRPr="000E2E49">
        <w:rPr>
          <w:rFonts w:ascii="Tahoma" w:hAnsi="Tahoma" w:cs="Tahoma"/>
        </w:rPr>
        <w:t>Bourdieusian</w:t>
      </w:r>
      <w:proofErr w:type="spellEnd"/>
      <w:r w:rsidRPr="000E2E49">
        <w:rPr>
          <w:rFonts w:ascii="Tahoma" w:hAnsi="Tahoma" w:cs="Tahoma"/>
        </w:rPr>
        <w:t xml:space="preserve"> Perspective’, </w:t>
      </w:r>
      <w:r w:rsidRPr="000E4253">
        <w:rPr>
          <w:rFonts w:ascii="Tahoma" w:hAnsi="Tahoma" w:cs="Tahoma"/>
        </w:rPr>
        <w:t xml:space="preserve">in Loxley, A, Seery, A. and Walsh, J (eds.) </w:t>
      </w:r>
      <w:r w:rsidRPr="000E4253">
        <w:rPr>
          <w:rFonts w:ascii="Tahoma" w:hAnsi="Tahoma" w:cs="Tahoma"/>
          <w:i/>
          <w:iCs/>
        </w:rPr>
        <w:t>Higher Education in Ireland: Practices, Policies and Possibilities</w:t>
      </w:r>
      <w:r w:rsidR="6F481B30" w:rsidRPr="000E4253">
        <w:rPr>
          <w:rFonts w:ascii="Tahoma" w:hAnsi="Tahoma" w:cs="Tahoma"/>
          <w:i/>
          <w:iCs/>
        </w:rPr>
        <w:t>.</w:t>
      </w:r>
      <w:r w:rsidRPr="000E4253">
        <w:rPr>
          <w:rFonts w:ascii="Tahoma" w:hAnsi="Tahoma" w:cs="Tahoma"/>
        </w:rPr>
        <w:t xml:space="preserve"> Palgrave, </w:t>
      </w:r>
      <w:r w:rsidR="00AC2E56" w:rsidRPr="000E4253">
        <w:rPr>
          <w:rFonts w:ascii="Tahoma" w:hAnsi="Tahoma" w:cs="Tahoma"/>
        </w:rPr>
        <w:t xml:space="preserve">pp. </w:t>
      </w:r>
      <w:r w:rsidRPr="000E4253">
        <w:rPr>
          <w:rFonts w:ascii="Tahoma" w:hAnsi="Tahoma" w:cs="Tahoma"/>
        </w:rPr>
        <w:t>96-109.</w:t>
      </w:r>
    </w:p>
    <w:p w14:paraId="1CE1CB70" w14:textId="04B3D5D0" w:rsidR="2C7AC923" w:rsidRPr="000E4253" w:rsidRDefault="00000000" w:rsidP="000E4253">
      <w:pPr>
        <w:spacing w:afterLines="160" w:after="384" w:line="360" w:lineRule="auto"/>
        <w:rPr>
          <w:rFonts w:ascii="Tahoma" w:eastAsia="Tahoma" w:hAnsi="Tahoma" w:cs="Tahoma"/>
        </w:rPr>
      </w:pPr>
      <w:r w:rsidRPr="000E4253">
        <w:rPr>
          <w:rFonts w:ascii="Tahoma" w:eastAsia="Tahoma" w:hAnsi="Tahoma" w:cs="Tahoma"/>
        </w:rPr>
        <w:t xml:space="preserve">Groves, O. and O’Shea, S. (2019) ‘Learning to ‘be’ a University Student: First in Family Students Negotiating Membership of the University Community’. </w:t>
      </w:r>
      <w:r w:rsidRPr="000E4253">
        <w:rPr>
          <w:rFonts w:ascii="Tahoma" w:eastAsia="Tahoma" w:hAnsi="Tahoma" w:cs="Tahoma"/>
          <w:i/>
          <w:iCs/>
        </w:rPr>
        <w:t>International Journal of Educational Research</w:t>
      </w:r>
      <w:r w:rsidRPr="000E4253">
        <w:rPr>
          <w:rFonts w:ascii="Tahoma" w:eastAsia="Tahoma" w:hAnsi="Tahoma" w:cs="Tahoma"/>
        </w:rPr>
        <w:t xml:space="preserve">, 98, pp. 48-54. </w:t>
      </w:r>
      <w:r w:rsidR="000E2E49">
        <w:rPr>
          <w:rFonts w:ascii="Tahoma" w:eastAsia="Tahoma" w:hAnsi="Tahoma" w:cs="Tahoma"/>
        </w:rPr>
        <w:t xml:space="preserve">Doi: </w:t>
      </w:r>
      <w:hyperlink r:id="rId21" w:history="1">
        <w:r w:rsidR="000E2E49" w:rsidRPr="00065987">
          <w:rPr>
            <w:rStyle w:val="Hyperlink"/>
            <w:rFonts w:ascii="Tahoma" w:eastAsia="Tahoma" w:hAnsi="Tahoma" w:cs="Tahoma"/>
          </w:rPr>
          <w:t>https://doi.org/10.1016/j.ijer.2019.08.014</w:t>
        </w:r>
      </w:hyperlink>
      <w:r w:rsidR="000E2E49">
        <w:rPr>
          <w:rFonts w:ascii="Tahoma" w:eastAsia="Tahoma" w:hAnsi="Tahoma" w:cs="Tahoma"/>
        </w:rPr>
        <w:t xml:space="preserve"> </w:t>
      </w:r>
    </w:p>
    <w:p w14:paraId="2EF5F6C7" w14:textId="0E93827A" w:rsidR="77411D51" w:rsidRPr="000E4253" w:rsidRDefault="00000000" w:rsidP="000E4253">
      <w:pPr>
        <w:spacing w:afterLines="160" w:after="384" w:line="360" w:lineRule="auto"/>
        <w:rPr>
          <w:rFonts w:ascii="Tahoma" w:eastAsia="Tahoma" w:hAnsi="Tahoma" w:cs="Tahoma"/>
        </w:rPr>
      </w:pPr>
      <w:r w:rsidRPr="000E4253">
        <w:rPr>
          <w:rFonts w:ascii="Tahoma" w:eastAsia="Tahoma" w:hAnsi="Tahoma" w:cs="Tahoma"/>
        </w:rPr>
        <w:t>Harding, J. and Hale, L</w:t>
      </w:r>
      <w:r w:rsidR="2E29531F" w:rsidRPr="000E4253">
        <w:rPr>
          <w:rFonts w:ascii="Tahoma" w:eastAsia="Tahoma" w:hAnsi="Tahoma" w:cs="Tahoma"/>
        </w:rPr>
        <w:t>.</w:t>
      </w:r>
      <w:r w:rsidRPr="000E4253">
        <w:rPr>
          <w:rFonts w:ascii="Tahoma" w:eastAsia="Tahoma" w:hAnsi="Tahoma" w:cs="Tahoma"/>
        </w:rPr>
        <w:t xml:space="preserve"> (2007) </w:t>
      </w:r>
      <w:r w:rsidR="007A378F" w:rsidRPr="000E4253">
        <w:rPr>
          <w:rFonts w:ascii="Tahoma" w:eastAsia="Tahoma" w:hAnsi="Tahoma" w:cs="Tahoma"/>
        </w:rPr>
        <w:t>‘</w:t>
      </w:r>
      <w:r w:rsidRPr="000E4253">
        <w:rPr>
          <w:rFonts w:ascii="Tahoma" w:eastAsia="Tahoma" w:hAnsi="Tahoma" w:cs="Tahoma"/>
        </w:rPr>
        <w:t>Anti-Creativity, Ambiguity and the Imposition of Order</w:t>
      </w:r>
      <w:r w:rsidR="007A378F" w:rsidRPr="000E4253">
        <w:rPr>
          <w:rFonts w:ascii="Tahoma" w:eastAsia="Tahoma" w:hAnsi="Tahoma" w:cs="Tahoma"/>
        </w:rPr>
        <w:t>’</w:t>
      </w:r>
      <w:r w:rsidRPr="000E4253">
        <w:rPr>
          <w:rFonts w:ascii="Tahoma" w:eastAsia="Tahoma" w:hAnsi="Tahoma" w:cs="Tahoma"/>
        </w:rPr>
        <w:t xml:space="preserve">. In: </w:t>
      </w:r>
      <w:r w:rsidRPr="00226F3D">
        <w:rPr>
          <w:rFonts w:ascii="Tahoma" w:eastAsia="Tahoma" w:hAnsi="Tahoma" w:cs="Tahoma"/>
          <w:i/>
          <w:iCs/>
        </w:rPr>
        <w:t>Creativity or Conformity? Building Cultures of Creativity in Higher Education</w:t>
      </w:r>
      <w:r w:rsidRPr="000E4253">
        <w:rPr>
          <w:rFonts w:ascii="Tahoma" w:eastAsia="Tahoma" w:hAnsi="Tahoma" w:cs="Tahoma"/>
        </w:rPr>
        <w:t>, 8-10 January 2007, Cardiff.</w:t>
      </w:r>
      <w:r w:rsidRPr="000E4253">
        <w:rPr>
          <w:rFonts w:ascii="Tahoma" w:hAnsi="Tahoma" w:cs="Tahoma"/>
        </w:rPr>
        <w:t xml:space="preserve"> </w:t>
      </w:r>
      <w:r w:rsidR="58165AFA" w:rsidRPr="000E4253">
        <w:rPr>
          <w:rFonts w:ascii="Tahoma" w:hAnsi="Tahoma" w:cs="Tahoma"/>
        </w:rPr>
        <w:t xml:space="preserve">Available at: </w:t>
      </w:r>
      <w:hyperlink r:id="rId22" w:history="1">
        <w:r w:rsidR="3A28561E" w:rsidRPr="000E4253">
          <w:rPr>
            <w:rStyle w:val="Hyperlink"/>
            <w:rFonts w:ascii="Tahoma" w:eastAsia="Tahoma" w:hAnsi="Tahoma" w:cs="Tahoma"/>
          </w:rPr>
          <w:t>http://www.arts.ac.uk/cltad/47894.htm</w:t>
        </w:r>
      </w:hyperlink>
      <w:r w:rsidR="0F2415C9" w:rsidRPr="000E4253">
        <w:rPr>
          <w:rFonts w:ascii="Tahoma" w:eastAsia="Tahoma" w:hAnsi="Tahoma" w:cs="Tahoma"/>
        </w:rPr>
        <w:t xml:space="preserve"> (Accessed: 10 December 2024)</w:t>
      </w:r>
    </w:p>
    <w:p w14:paraId="4DE7F6C2" w14:textId="4C0130ED" w:rsidR="77411D51" w:rsidRPr="000E4253" w:rsidRDefault="00000000" w:rsidP="000E4253">
      <w:pPr>
        <w:spacing w:afterLines="160" w:after="384" w:line="360" w:lineRule="auto"/>
        <w:rPr>
          <w:rFonts w:ascii="Tahoma" w:hAnsi="Tahoma" w:cs="Tahoma"/>
        </w:rPr>
      </w:pPr>
      <w:r w:rsidRPr="000E4253">
        <w:rPr>
          <w:rFonts w:ascii="Tahoma" w:eastAsia="Tahoma" w:hAnsi="Tahoma" w:cs="Tahoma"/>
        </w:rPr>
        <w:t>Hernandez</w:t>
      </w:r>
      <w:r w:rsidRPr="000E4253">
        <w:rPr>
          <w:rFonts w:ascii="Tahoma" w:hAnsi="Tahoma" w:cs="Tahoma"/>
        </w:rPr>
        <w:t xml:space="preserve">, F. (2010) </w:t>
      </w:r>
      <w:r w:rsidRPr="000E4253">
        <w:rPr>
          <w:rFonts w:ascii="Tahoma" w:hAnsi="Tahoma" w:cs="Tahoma"/>
          <w:i/>
          <w:iCs/>
        </w:rPr>
        <w:t>Bhabha for Architects.</w:t>
      </w:r>
      <w:r w:rsidRPr="000E4253">
        <w:rPr>
          <w:rFonts w:ascii="Tahoma" w:hAnsi="Tahoma" w:cs="Tahoma"/>
        </w:rPr>
        <w:t xml:space="preserve"> Abingdon: Routledge. Abingdon: Routledge.</w:t>
      </w:r>
    </w:p>
    <w:p w14:paraId="278CFD70" w14:textId="64BECD2F" w:rsidR="77411D51" w:rsidRPr="000E4253" w:rsidRDefault="00000000" w:rsidP="000E4253">
      <w:pPr>
        <w:spacing w:afterLines="160" w:after="384" w:line="360" w:lineRule="auto"/>
        <w:rPr>
          <w:rFonts w:ascii="Tahoma" w:hAnsi="Tahoma" w:cs="Tahoma"/>
        </w:rPr>
      </w:pPr>
      <w:r w:rsidRPr="000E4253">
        <w:rPr>
          <w:rFonts w:ascii="Tahoma" w:hAnsi="Tahoma" w:cs="Tahoma"/>
        </w:rPr>
        <w:t xml:space="preserve">hooks, b. (1994) </w:t>
      </w:r>
      <w:r w:rsidRPr="000E4253">
        <w:rPr>
          <w:rFonts w:ascii="Tahoma" w:hAnsi="Tahoma" w:cs="Tahoma"/>
          <w:i/>
          <w:iCs/>
        </w:rPr>
        <w:t>Teaching to transgress: Education as the practice of freedo</w:t>
      </w:r>
      <w:r w:rsidR="007A378F" w:rsidRPr="000E4253">
        <w:rPr>
          <w:rFonts w:ascii="Tahoma" w:hAnsi="Tahoma" w:cs="Tahoma"/>
          <w:i/>
          <w:iCs/>
        </w:rPr>
        <w:t>m.</w:t>
      </w:r>
      <w:r w:rsidRPr="000E4253">
        <w:rPr>
          <w:rFonts w:ascii="Tahoma" w:hAnsi="Tahoma" w:cs="Tahoma"/>
        </w:rPr>
        <w:t xml:space="preserve"> New York: Routledge.</w:t>
      </w:r>
    </w:p>
    <w:p w14:paraId="3E1F9D3F" w14:textId="06D28328" w:rsidR="2C7AC923" w:rsidRPr="000E4253" w:rsidRDefault="00000000" w:rsidP="000E4253">
      <w:pPr>
        <w:spacing w:afterLines="160" w:after="384" w:line="360" w:lineRule="auto"/>
        <w:rPr>
          <w:rFonts w:ascii="Tahoma" w:hAnsi="Tahoma" w:cs="Tahoma"/>
        </w:rPr>
      </w:pPr>
      <w:r w:rsidRPr="000E4253">
        <w:rPr>
          <w:rFonts w:ascii="Tahoma" w:hAnsi="Tahoma" w:cs="Tahoma"/>
        </w:rPr>
        <w:t xml:space="preserve">Jones, D. (2021) ‘Making little things visible’, </w:t>
      </w:r>
      <w:r w:rsidRPr="000E4253">
        <w:rPr>
          <w:rFonts w:ascii="Tahoma" w:hAnsi="Tahoma" w:cs="Tahoma"/>
          <w:i/>
          <w:iCs/>
        </w:rPr>
        <w:t>Design and Technology Education: an International Journal</w:t>
      </w:r>
      <w:r w:rsidRPr="000E4253">
        <w:rPr>
          <w:rFonts w:ascii="Tahoma" w:hAnsi="Tahoma" w:cs="Tahoma"/>
        </w:rPr>
        <w:t xml:space="preserve">, 26(1), </w:t>
      </w:r>
      <w:r w:rsidR="3BB383DB" w:rsidRPr="000E4253">
        <w:rPr>
          <w:rFonts w:ascii="Tahoma" w:hAnsi="Tahoma" w:cs="Tahoma"/>
        </w:rPr>
        <w:t xml:space="preserve">pp. </w:t>
      </w:r>
      <w:r w:rsidRPr="000E4253">
        <w:rPr>
          <w:rFonts w:ascii="Tahoma" w:hAnsi="Tahoma" w:cs="Tahoma"/>
        </w:rPr>
        <w:t>8</w:t>
      </w:r>
      <w:r w:rsidR="0A6544C6" w:rsidRPr="000E4253">
        <w:rPr>
          <w:rFonts w:ascii="Tahoma" w:hAnsi="Tahoma" w:cs="Tahoma"/>
        </w:rPr>
        <w:t>-</w:t>
      </w:r>
      <w:r w:rsidRPr="000E4253">
        <w:rPr>
          <w:rFonts w:ascii="Tahoma" w:hAnsi="Tahoma" w:cs="Tahoma"/>
        </w:rPr>
        <w:t>11.</w:t>
      </w:r>
    </w:p>
    <w:p w14:paraId="02B96F95" w14:textId="4A19B43F" w:rsidR="2C7AC923" w:rsidRPr="000E4253" w:rsidRDefault="00000000" w:rsidP="000E4253">
      <w:pPr>
        <w:pStyle w:val="dx-doi"/>
        <w:spacing w:before="0" w:beforeAutospacing="0" w:afterLines="160" w:after="384" w:afterAutospacing="0" w:line="360" w:lineRule="auto"/>
        <w:rPr>
          <w:rFonts w:ascii="Tahoma" w:hAnsi="Tahoma" w:cs="Tahoma"/>
          <w:color w:val="333333"/>
        </w:rPr>
      </w:pPr>
      <w:r w:rsidRPr="000E4253">
        <w:rPr>
          <w:rFonts w:ascii="Tahoma" w:hAnsi="Tahoma" w:cs="Tahoma"/>
        </w:rPr>
        <w:t xml:space="preserve">Ledewitz, S. (1985) ‘Models of Design in Studio Teaching’, </w:t>
      </w:r>
      <w:r w:rsidRPr="000E4253">
        <w:rPr>
          <w:rFonts w:ascii="Tahoma" w:hAnsi="Tahoma" w:cs="Tahoma"/>
          <w:i/>
          <w:iCs/>
        </w:rPr>
        <w:t>Journal of Architecture Education</w:t>
      </w:r>
      <w:r w:rsidRPr="000E4253">
        <w:rPr>
          <w:rFonts w:ascii="Tahoma" w:hAnsi="Tahoma" w:cs="Tahoma"/>
        </w:rPr>
        <w:t>, 38(2), pp. 2-8.</w:t>
      </w:r>
      <w:r w:rsidR="00226F3D">
        <w:rPr>
          <w:rFonts w:ascii="Tahoma" w:hAnsi="Tahoma" w:cs="Tahoma"/>
        </w:rPr>
        <w:t xml:space="preserve"> Doi:</w:t>
      </w:r>
      <w:r w:rsidRPr="000E4253">
        <w:rPr>
          <w:rStyle w:val="Hyperlink"/>
          <w:rFonts w:ascii="Tahoma" w:eastAsiaTheme="minorEastAsia" w:hAnsi="Tahoma" w:cs="Tahoma"/>
          <w:lang w:eastAsia="en-US"/>
        </w:rPr>
        <w:t xml:space="preserve"> </w:t>
      </w:r>
      <w:hyperlink r:id="rId23" w:history="1">
        <w:r w:rsidR="00D14CEB" w:rsidRPr="000E4253">
          <w:rPr>
            <w:rStyle w:val="Hyperlink"/>
            <w:rFonts w:ascii="Tahoma" w:eastAsiaTheme="minorEastAsia" w:hAnsi="Tahoma" w:cs="Tahoma"/>
            <w:lang w:eastAsia="en-US"/>
          </w:rPr>
          <w:t>https://doi.org/10.1080/10464883.1985.10758354</w:t>
        </w:r>
      </w:hyperlink>
      <w:r w:rsidRPr="000E4253">
        <w:rPr>
          <w:rFonts w:ascii="Tahoma" w:hAnsi="Tahoma" w:cs="Tahoma"/>
        </w:rPr>
        <w:t xml:space="preserve"> </w:t>
      </w:r>
    </w:p>
    <w:p w14:paraId="043F2BD3" w14:textId="3A9F9F43" w:rsidR="2C7AC923" w:rsidRPr="000E4253" w:rsidRDefault="00000000" w:rsidP="000E4253">
      <w:pPr>
        <w:pStyle w:val="dx-doi"/>
        <w:spacing w:before="0" w:beforeAutospacing="0" w:afterLines="160" w:after="384" w:afterAutospacing="0" w:line="360" w:lineRule="auto"/>
        <w:rPr>
          <w:rFonts w:ascii="Tahoma" w:eastAsiaTheme="minorEastAsia" w:hAnsi="Tahoma" w:cs="Tahoma"/>
          <w:lang w:eastAsia="en-US"/>
        </w:rPr>
      </w:pPr>
      <w:r w:rsidRPr="000E4253">
        <w:rPr>
          <w:rFonts w:ascii="Tahoma" w:eastAsiaTheme="minorEastAsia" w:hAnsi="Tahoma" w:cs="Tahoma"/>
          <w:lang w:eastAsia="en-US"/>
        </w:rPr>
        <w:t xml:space="preserve">Lefebvre, H. (1991) </w:t>
      </w:r>
      <w:r w:rsidRPr="000E4253">
        <w:rPr>
          <w:rFonts w:ascii="Tahoma" w:eastAsiaTheme="minorEastAsia" w:hAnsi="Tahoma" w:cs="Tahoma"/>
          <w:i/>
          <w:iCs/>
          <w:lang w:eastAsia="en-US"/>
        </w:rPr>
        <w:t>The Production of Space,</w:t>
      </w:r>
      <w:r w:rsidRPr="000E4253">
        <w:rPr>
          <w:rFonts w:ascii="Tahoma" w:eastAsiaTheme="minorEastAsia" w:hAnsi="Tahoma" w:cs="Tahoma"/>
          <w:lang w:eastAsia="en-US"/>
        </w:rPr>
        <w:t xml:space="preserve"> translated by Nicholson-Smith, D, Oxford: Basil Blackwell Ltd.</w:t>
      </w:r>
    </w:p>
    <w:p w14:paraId="1C280B3B" w14:textId="726A32C6" w:rsidR="00D14CEB" w:rsidRPr="000E4253" w:rsidRDefault="00000000" w:rsidP="000E4253">
      <w:pPr>
        <w:pStyle w:val="dx-doi"/>
        <w:spacing w:before="0" w:beforeAutospacing="0" w:afterLines="160" w:after="384" w:afterAutospacing="0" w:line="360" w:lineRule="auto"/>
        <w:rPr>
          <w:rFonts w:ascii="Tahoma" w:eastAsiaTheme="minorEastAsia" w:hAnsi="Tahoma" w:cs="Tahoma"/>
          <w:lang w:eastAsia="en-US"/>
        </w:rPr>
      </w:pPr>
      <w:r w:rsidRPr="000E4253">
        <w:rPr>
          <w:rFonts w:ascii="Tahoma" w:eastAsiaTheme="minorEastAsia" w:hAnsi="Tahoma" w:cs="Tahoma"/>
          <w:lang w:eastAsia="en-US"/>
        </w:rPr>
        <w:lastRenderedPageBreak/>
        <w:t xml:space="preserve">Maitland, B. (1991) </w:t>
      </w:r>
      <w:r w:rsidR="524CEBFE" w:rsidRPr="000E4253">
        <w:rPr>
          <w:rFonts w:ascii="Tahoma" w:eastAsiaTheme="minorEastAsia" w:hAnsi="Tahoma" w:cs="Tahoma"/>
          <w:lang w:eastAsia="en-US"/>
        </w:rPr>
        <w:t>‘</w:t>
      </w:r>
      <w:r w:rsidRPr="000E4253">
        <w:rPr>
          <w:rFonts w:ascii="Tahoma" w:eastAsiaTheme="minorEastAsia" w:hAnsi="Tahoma" w:cs="Tahoma"/>
          <w:lang w:eastAsia="en-US"/>
        </w:rPr>
        <w:t>Problem-based Learning for an Architecture Degree</w:t>
      </w:r>
      <w:r w:rsidR="7AF0D8E6" w:rsidRPr="000E4253">
        <w:rPr>
          <w:rFonts w:ascii="Tahoma" w:eastAsiaTheme="minorEastAsia" w:hAnsi="Tahoma" w:cs="Tahoma"/>
          <w:lang w:eastAsia="en-US"/>
        </w:rPr>
        <w:t>’</w:t>
      </w:r>
      <w:r w:rsidRPr="000E4253">
        <w:rPr>
          <w:rFonts w:ascii="Tahoma" w:eastAsiaTheme="minorEastAsia" w:hAnsi="Tahoma" w:cs="Tahoma"/>
          <w:lang w:eastAsia="en-US"/>
        </w:rPr>
        <w:t>, in Boud, D. and Feletti, G. (eds</w:t>
      </w:r>
      <w:r w:rsidR="6CA88CED" w:rsidRPr="000E4253">
        <w:rPr>
          <w:rFonts w:ascii="Tahoma" w:eastAsiaTheme="minorEastAsia" w:hAnsi="Tahoma" w:cs="Tahoma"/>
          <w:lang w:eastAsia="en-US"/>
        </w:rPr>
        <w:t>.</w:t>
      </w:r>
      <w:r w:rsidRPr="000E4253">
        <w:rPr>
          <w:rFonts w:ascii="Tahoma" w:eastAsiaTheme="minorEastAsia" w:hAnsi="Tahoma" w:cs="Tahoma"/>
          <w:lang w:eastAsia="en-US"/>
        </w:rPr>
        <w:t xml:space="preserve">), </w:t>
      </w:r>
      <w:r w:rsidRPr="000E4253">
        <w:rPr>
          <w:rFonts w:ascii="Tahoma" w:eastAsiaTheme="minorEastAsia" w:hAnsi="Tahoma" w:cs="Tahoma"/>
          <w:i/>
          <w:iCs/>
          <w:lang w:eastAsia="en-US"/>
        </w:rPr>
        <w:t>The Challenge of Problem-based Learning</w:t>
      </w:r>
      <w:r w:rsidRPr="000E4253">
        <w:rPr>
          <w:rFonts w:ascii="Tahoma" w:eastAsiaTheme="minorEastAsia" w:hAnsi="Tahoma" w:cs="Tahoma"/>
          <w:lang w:eastAsia="en-US"/>
        </w:rPr>
        <w:t>, London: Kogan Page</w:t>
      </w:r>
      <w:r w:rsidR="005469D4">
        <w:rPr>
          <w:rFonts w:ascii="Tahoma" w:eastAsiaTheme="minorEastAsia" w:hAnsi="Tahoma" w:cs="Tahoma"/>
          <w:lang w:eastAsia="en-US"/>
        </w:rPr>
        <w:t xml:space="preserve">, pp.2023-233. </w:t>
      </w:r>
    </w:p>
    <w:p w14:paraId="07CBE1C4" w14:textId="565E3F20" w:rsidR="4F2945AA" w:rsidRPr="000E4253" w:rsidRDefault="00000000" w:rsidP="000E4253">
      <w:pPr>
        <w:spacing w:afterLines="160" w:after="384" w:line="360" w:lineRule="auto"/>
        <w:rPr>
          <w:rFonts w:ascii="Tahoma" w:hAnsi="Tahoma" w:cs="Tahoma"/>
        </w:rPr>
      </w:pPr>
      <w:r w:rsidRPr="000E4253">
        <w:rPr>
          <w:rFonts w:ascii="Tahoma" w:hAnsi="Tahoma" w:cs="Tahoma"/>
        </w:rPr>
        <w:t xml:space="preserve">Massey, D. (2005) </w:t>
      </w:r>
      <w:r w:rsidRPr="000E4253">
        <w:rPr>
          <w:rFonts w:ascii="Tahoma" w:hAnsi="Tahoma" w:cs="Tahoma"/>
          <w:i/>
          <w:iCs/>
        </w:rPr>
        <w:t>For Space</w:t>
      </w:r>
      <w:r w:rsidR="00AC2E56" w:rsidRPr="000E4253">
        <w:rPr>
          <w:rFonts w:ascii="Tahoma" w:hAnsi="Tahoma" w:cs="Tahoma"/>
        </w:rPr>
        <w:t xml:space="preserve">. </w:t>
      </w:r>
      <w:r w:rsidRPr="000E4253">
        <w:rPr>
          <w:rFonts w:ascii="Tahoma" w:hAnsi="Tahoma" w:cs="Tahoma"/>
        </w:rPr>
        <w:t>London: Sage Publications</w:t>
      </w:r>
      <w:r w:rsidR="130D144C" w:rsidRPr="000E4253">
        <w:rPr>
          <w:rFonts w:ascii="Tahoma" w:hAnsi="Tahoma" w:cs="Tahoma"/>
        </w:rPr>
        <w:t xml:space="preserve">. </w:t>
      </w:r>
    </w:p>
    <w:p w14:paraId="3A0466A0" w14:textId="38BE74C1" w:rsidR="4F2945AA" w:rsidRPr="000E4253" w:rsidRDefault="00000000" w:rsidP="000E4253">
      <w:pPr>
        <w:spacing w:afterLines="160" w:after="384" w:line="360" w:lineRule="auto"/>
        <w:rPr>
          <w:rFonts w:ascii="Tahoma" w:hAnsi="Tahoma" w:cs="Tahoma"/>
        </w:rPr>
      </w:pPr>
      <w:r w:rsidRPr="000E4253">
        <w:rPr>
          <w:rFonts w:ascii="Tahoma" w:hAnsi="Tahoma" w:cs="Tahoma"/>
        </w:rPr>
        <w:t xml:space="preserve">Massey, D. (1994) </w:t>
      </w:r>
      <w:r w:rsidRPr="000E4253">
        <w:rPr>
          <w:rFonts w:ascii="Tahoma" w:hAnsi="Tahoma" w:cs="Tahoma"/>
          <w:i/>
          <w:iCs/>
        </w:rPr>
        <w:t>Space, place, and gender</w:t>
      </w:r>
      <w:r w:rsidR="18E41C8E" w:rsidRPr="000E4253">
        <w:rPr>
          <w:rFonts w:ascii="Tahoma" w:hAnsi="Tahoma" w:cs="Tahoma"/>
          <w:i/>
          <w:iCs/>
        </w:rPr>
        <w:t xml:space="preserve">. </w:t>
      </w:r>
      <w:r w:rsidRPr="000E4253">
        <w:rPr>
          <w:rFonts w:ascii="Tahoma" w:hAnsi="Tahoma" w:cs="Tahoma"/>
        </w:rPr>
        <w:t>Minneapolis: University of Minnesota Press.</w:t>
      </w:r>
    </w:p>
    <w:p w14:paraId="56FF82E2" w14:textId="10871DF9" w:rsidR="2C7AC923" w:rsidRPr="000E4253" w:rsidRDefault="00000000" w:rsidP="000E4253">
      <w:pPr>
        <w:spacing w:afterLines="160" w:after="384" w:line="360" w:lineRule="auto"/>
        <w:rPr>
          <w:rFonts w:ascii="Tahoma" w:hAnsi="Tahoma" w:cs="Tahoma"/>
        </w:rPr>
      </w:pPr>
      <w:r w:rsidRPr="000E4253">
        <w:rPr>
          <w:rFonts w:ascii="Tahoma" w:hAnsi="Tahoma" w:cs="Tahoma"/>
        </w:rPr>
        <w:t xml:space="preserve">Mason, B. (1993) </w:t>
      </w:r>
      <w:r w:rsidR="3CE94B7B" w:rsidRPr="000E4253">
        <w:rPr>
          <w:rFonts w:ascii="Tahoma" w:hAnsi="Tahoma" w:cs="Tahoma"/>
        </w:rPr>
        <w:t>‘</w:t>
      </w:r>
      <w:r w:rsidRPr="000E4253">
        <w:rPr>
          <w:rFonts w:ascii="Tahoma" w:hAnsi="Tahoma" w:cs="Tahoma"/>
        </w:rPr>
        <w:t>Towards positions of safe uncertainty</w:t>
      </w:r>
      <w:r w:rsidR="25963829" w:rsidRPr="000E4253">
        <w:rPr>
          <w:rFonts w:ascii="Tahoma" w:hAnsi="Tahoma" w:cs="Tahoma"/>
        </w:rPr>
        <w:t>’</w:t>
      </w:r>
      <w:r w:rsidR="005469D4">
        <w:rPr>
          <w:rFonts w:ascii="Tahoma" w:hAnsi="Tahoma" w:cs="Tahoma"/>
        </w:rPr>
        <w:t>,</w:t>
      </w:r>
      <w:r w:rsidRPr="000E4253">
        <w:rPr>
          <w:rFonts w:ascii="Tahoma" w:hAnsi="Tahoma" w:cs="Tahoma"/>
        </w:rPr>
        <w:t xml:space="preserve"> </w:t>
      </w:r>
      <w:r w:rsidRPr="000E4253">
        <w:rPr>
          <w:rFonts w:ascii="Tahoma" w:hAnsi="Tahoma" w:cs="Tahoma"/>
          <w:i/>
          <w:iCs/>
        </w:rPr>
        <w:t>Human Systems</w:t>
      </w:r>
      <w:r w:rsidRPr="000E4253">
        <w:rPr>
          <w:rFonts w:ascii="Tahoma" w:hAnsi="Tahoma" w:cs="Tahoma"/>
        </w:rPr>
        <w:t>, 4</w:t>
      </w:r>
      <w:r w:rsidR="00E2A882" w:rsidRPr="000E4253">
        <w:rPr>
          <w:rFonts w:ascii="Tahoma" w:hAnsi="Tahoma" w:cs="Tahoma"/>
        </w:rPr>
        <w:t>,</w:t>
      </w:r>
      <w:r w:rsidRPr="000E4253">
        <w:rPr>
          <w:rFonts w:ascii="Tahoma" w:hAnsi="Tahoma" w:cs="Tahoma"/>
        </w:rPr>
        <w:t xml:space="preserve"> pp</w:t>
      </w:r>
      <w:r w:rsidR="7548C975" w:rsidRPr="000E4253">
        <w:rPr>
          <w:rFonts w:ascii="Tahoma" w:hAnsi="Tahoma" w:cs="Tahoma"/>
        </w:rPr>
        <w:t>.</w:t>
      </w:r>
      <w:r w:rsidRPr="000E4253">
        <w:rPr>
          <w:rFonts w:ascii="Tahoma" w:hAnsi="Tahoma" w:cs="Tahoma"/>
        </w:rPr>
        <w:t xml:space="preserve"> 189-200</w:t>
      </w:r>
      <w:r w:rsidR="74C620AE" w:rsidRPr="000E4253">
        <w:rPr>
          <w:rFonts w:ascii="Tahoma" w:hAnsi="Tahoma" w:cs="Tahoma"/>
        </w:rPr>
        <w:t>.</w:t>
      </w:r>
      <w:r w:rsidR="005469D4">
        <w:rPr>
          <w:rFonts w:ascii="Tahoma" w:hAnsi="Tahoma" w:cs="Tahoma"/>
        </w:rPr>
        <w:t xml:space="preserve"> </w:t>
      </w:r>
      <w:proofErr w:type="spellStart"/>
      <w:r w:rsidR="005469D4">
        <w:rPr>
          <w:rFonts w:ascii="Tahoma" w:hAnsi="Tahoma" w:cs="Tahoma"/>
        </w:rPr>
        <w:t>doi</w:t>
      </w:r>
      <w:proofErr w:type="spellEnd"/>
      <w:r w:rsidR="005469D4">
        <w:rPr>
          <w:rFonts w:ascii="Tahoma" w:hAnsi="Tahoma" w:cs="Tahoma"/>
        </w:rPr>
        <w:t>:</w:t>
      </w:r>
      <w:r w:rsidRPr="000E4253">
        <w:rPr>
          <w:rFonts w:ascii="Tahoma" w:hAnsi="Tahoma" w:cs="Tahoma"/>
        </w:rPr>
        <w:t xml:space="preserve"> </w:t>
      </w:r>
      <w:hyperlink r:id="rId24" w:history="1">
        <w:r w:rsidR="007A378F" w:rsidRPr="000E4253">
          <w:rPr>
            <w:rStyle w:val="Hyperlink"/>
            <w:rFonts w:ascii="Tahoma" w:hAnsi="Tahoma" w:cs="Tahoma"/>
            <w:shd w:val="clear" w:color="auto" w:fill="FFFFFF"/>
          </w:rPr>
          <w:t>https://doi.org/10.1177/26344041211063125</w:t>
        </w:r>
      </w:hyperlink>
    </w:p>
    <w:p w14:paraId="5A7A35C1" w14:textId="61280E8E" w:rsidR="003161E5" w:rsidRPr="000E4253" w:rsidRDefault="00000000" w:rsidP="000E4253">
      <w:pPr>
        <w:spacing w:afterLines="160" w:after="384" w:line="360" w:lineRule="auto"/>
        <w:rPr>
          <w:rFonts w:ascii="Tahoma" w:hAnsi="Tahoma" w:cs="Tahoma"/>
        </w:rPr>
      </w:pPr>
      <w:r w:rsidRPr="000E4253">
        <w:rPr>
          <w:rFonts w:ascii="Tahoma" w:hAnsi="Tahoma" w:cs="Tahoma"/>
        </w:rPr>
        <w:t xml:space="preserve">Marshalsey, L. (2023) </w:t>
      </w:r>
      <w:r w:rsidRPr="000E4253">
        <w:rPr>
          <w:rFonts w:ascii="Tahoma" w:hAnsi="Tahoma" w:cs="Tahoma"/>
          <w:i/>
          <w:iCs/>
        </w:rPr>
        <w:t>Sensory Affect, Learning Spaces and Design Education: Strategies for Reflective Teaching and Student Engagement in Higher Education.</w:t>
      </w:r>
      <w:r w:rsidRPr="000E4253">
        <w:rPr>
          <w:rFonts w:ascii="Tahoma" w:hAnsi="Tahoma" w:cs="Tahoma"/>
        </w:rPr>
        <w:t xml:space="preserve"> London: Routledge. </w:t>
      </w:r>
    </w:p>
    <w:p w14:paraId="7E3CE771" w14:textId="58C337B9" w:rsidR="003161E5" w:rsidRPr="000E4253" w:rsidRDefault="00000000" w:rsidP="000E4253">
      <w:pPr>
        <w:spacing w:afterLines="160" w:after="384" w:line="360" w:lineRule="auto"/>
        <w:rPr>
          <w:rFonts w:ascii="Tahoma" w:hAnsi="Tahoma" w:cs="Tahoma"/>
        </w:rPr>
      </w:pPr>
      <w:r w:rsidRPr="000E4253">
        <w:rPr>
          <w:rFonts w:ascii="Tahoma" w:hAnsi="Tahoma" w:cs="Tahoma"/>
        </w:rPr>
        <w:t xml:space="preserve">Neary, M., Harrison, A., Crellin, G., Parekh, N., Saunders, G., Duggan, F., Williams, S. and Austin, S. (2010) </w:t>
      </w:r>
      <w:r w:rsidRPr="000E4253">
        <w:rPr>
          <w:rFonts w:ascii="Tahoma" w:hAnsi="Tahoma" w:cs="Tahoma"/>
          <w:i/>
          <w:iCs/>
        </w:rPr>
        <w:t>Learning Landscapes in Higher Education</w:t>
      </w:r>
      <w:r w:rsidRPr="000E4253">
        <w:rPr>
          <w:rFonts w:ascii="Tahoma" w:hAnsi="Tahoma" w:cs="Tahoma"/>
        </w:rPr>
        <w:t xml:space="preserve">. [Project Report]. Lincoln: University of Lincoln. Available online: </w:t>
      </w:r>
      <w:hyperlink r:id="rId25" w:history="1">
        <w:r w:rsidR="003161E5" w:rsidRPr="000E4253">
          <w:rPr>
            <w:rStyle w:val="Hyperlink"/>
            <w:rFonts w:ascii="Tahoma" w:hAnsi="Tahoma" w:cs="Tahoma"/>
          </w:rPr>
          <w:t>https://cpb-eu-w2.wpmucdn.com/blogs.lincoln.ac.uk/dist/3/85/files/2012/05/Learning-Landscapes-in-Higher-Education-2010.pdf</w:t>
        </w:r>
      </w:hyperlink>
      <w:r w:rsidRPr="000E4253">
        <w:rPr>
          <w:rFonts w:ascii="Tahoma" w:hAnsi="Tahoma" w:cs="Tahoma"/>
        </w:rPr>
        <w:t xml:space="preserve"> (Accessed: 7 November 2024).</w:t>
      </w:r>
    </w:p>
    <w:p w14:paraId="540BFE84" w14:textId="543DA1C0" w:rsidR="77411D51" w:rsidRPr="000E4253" w:rsidRDefault="00000000" w:rsidP="000E4253">
      <w:pPr>
        <w:spacing w:afterLines="160" w:after="384" w:line="360" w:lineRule="auto"/>
        <w:rPr>
          <w:rFonts w:ascii="Tahoma" w:hAnsi="Tahoma" w:cs="Tahoma"/>
        </w:rPr>
      </w:pPr>
      <w:r w:rsidRPr="000E4253">
        <w:rPr>
          <w:rFonts w:ascii="Tahoma" w:hAnsi="Tahoma" w:cs="Tahoma"/>
        </w:rPr>
        <w:t>Orr, S. and Shreeve, A. (201</w:t>
      </w:r>
      <w:r w:rsidR="003161E5" w:rsidRPr="000E4253">
        <w:rPr>
          <w:rFonts w:ascii="Tahoma" w:hAnsi="Tahoma" w:cs="Tahoma"/>
        </w:rPr>
        <w:t>8</w:t>
      </w:r>
      <w:r w:rsidRPr="000E4253">
        <w:rPr>
          <w:rFonts w:ascii="Tahoma" w:hAnsi="Tahoma" w:cs="Tahoma"/>
        </w:rPr>
        <w:t xml:space="preserve">) </w:t>
      </w:r>
      <w:r w:rsidR="003161E5" w:rsidRPr="000E4253">
        <w:rPr>
          <w:rFonts w:ascii="Tahoma" w:hAnsi="Tahoma" w:cs="Tahoma"/>
          <w:i/>
          <w:iCs/>
        </w:rPr>
        <w:t>Art and Design Pedagogy in Higher Education: Knowledge, Values and Ambiguity in the Creative Curriculum.</w:t>
      </w:r>
      <w:r w:rsidR="003161E5" w:rsidRPr="000E4253">
        <w:rPr>
          <w:rFonts w:ascii="Tahoma" w:hAnsi="Tahoma" w:cs="Tahoma"/>
        </w:rPr>
        <w:t xml:space="preserve"> London: Routledge. </w:t>
      </w:r>
    </w:p>
    <w:p w14:paraId="26BFA0B0" w14:textId="5B733204" w:rsidR="77411D51" w:rsidRPr="000E4253" w:rsidRDefault="00000000" w:rsidP="000E4253">
      <w:pPr>
        <w:spacing w:afterLines="160" w:after="384" w:line="360" w:lineRule="auto"/>
        <w:rPr>
          <w:rFonts w:ascii="Tahoma" w:hAnsi="Tahoma" w:cs="Tahoma"/>
        </w:rPr>
      </w:pPr>
      <w:r w:rsidRPr="000E4253">
        <w:rPr>
          <w:rFonts w:ascii="Tahoma" w:hAnsi="Tahoma" w:cs="Tahoma"/>
        </w:rPr>
        <w:t xml:space="preserve">OWP/P Cannon Design, VS Furniture and Bruce Mau Design (2010) </w:t>
      </w:r>
      <w:r w:rsidRPr="000E4253">
        <w:rPr>
          <w:rFonts w:ascii="Tahoma" w:hAnsi="Tahoma" w:cs="Tahoma"/>
          <w:i/>
          <w:iCs/>
        </w:rPr>
        <w:t>The Third Teacher: 79 Ways You Can Use Design to Transform Teaching &amp; Learning</w:t>
      </w:r>
      <w:r w:rsidR="7ED4FC44" w:rsidRPr="000E4253">
        <w:rPr>
          <w:rFonts w:ascii="Tahoma" w:hAnsi="Tahoma" w:cs="Tahoma"/>
          <w:i/>
          <w:iCs/>
        </w:rPr>
        <w:t>.</w:t>
      </w:r>
      <w:r w:rsidRPr="000E4253">
        <w:rPr>
          <w:rFonts w:ascii="Tahoma" w:hAnsi="Tahoma" w:cs="Tahoma"/>
        </w:rPr>
        <w:t xml:space="preserve"> New York: Abrams.</w:t>
      </w:r>
    </w:p>
    <w:p w14:paraId="0D169FC4" w14:textId="6D52B98A" w:rsidR="77411D51" w:rsidRPr="000E4253" w:rsidRDefault="00000000" w:rsidP="000E4253">
      <w:pPr>
        <w:spacing w:afterLines="160" w:after="384" w:line="360" w:lineRule="auto"/>
        <w:rPr>
          <w:rFonts w:ascii="Tahoma" w:hAnsi="Tahoma" w:cs="Tahoma"/>
        </w:rPr>
      </w:pPr>
      <w:r w:rsidRPr="000E4253">
        <w:rPr>
          <w:rFonts w:ascii="Tahoma" w:hAnsi="Tahoma" w:cs="Tahoma"/>
        </w:rPr>
        <w:t xml:space="preserve">Palmer, P. (2007) </w:t>
      </w:r>
      <w:r w:rsidRPr="000E4253">
        <w:rPr>
          <w:rFonts w:ascii="Tahoma" w:hAnsi="Tahoma" w:cs="Tahoma"/>
          <w:i/>
          <w:iCs/>
        </w:rPr>
        <w:t>The courage to teach: Exploring the inner landscape of a teacher’s life.</w:t>
      </w:r>
      <w:r w:rsidRPr="000E4253">
        <w:rPr>
          <w:rFonts w:ascii="Tahoma" w:hAnsi="Tahoma" w:cs="Tahoma"/>
        </w:rPr>
        <w:t xml:space="preserve"> San Francisco: Jossey-Bass.</w:t>
      </w:r>
    </w:p>
    <w:p w14:paraId="547D77A8" w14:textId="69247DB6" w:rsidR="77411D51" w:rsidRPr="000E4253" w:rsidRDefault="00000000" w:rsidP="000E4253">
      <w:pPr>
        <w:spacing w:afterLines="160" w:after="384" w:line="360" w:lineRule="auto"/>
        <w:rPr>
          <w:rFonts w:ascii="Tahoma" w:hAnsi="Tahoma" w:cs="Tahoma"/>
        </w:rPr>
      </w:pPr>
      <w:r w:rsidRPr="000E4253">
        <w:rPr>
          <w:rFonts w:ascii="Tahoma" w:hAnsi="Tahoma" w:cs="Tahoma"/>
        </w:rPr>
        <w:lastRenderedPageBreak/>
        <w:t xml:space="preserve">Radzikowska, M., Ruecker, </w:t>
      </w:r>
      <w:proofErr w:type="gramStart"/>
      <w:r w:rsidRPr="000E4253">
        <w:rPr>
          <w:rFonts w:ascii="Tahoma" w:hAnsi="Tahoma" w:cs="Tahoma"/>
        </w:rPr>
        <w:t>S.,and</w:t>
      </w:r>
      <w:proofErr w:type="gramEnd"/>
      <w:r w:rsidRPr="000E4253">
        <w:rPr>
          <w:rFonts w:ascii="Tahoma" w:hAnsi="Tahoma" w:cs="Tahoma"/>
        </w:rPr>
        <w:t xml:space="preserve"> Roberts-Smith, J., (2019) </w:t>
      </w:r>
      <w:r w:rsidR="3AA92ACC" w:rsidRPr="000E4253">
        <w:rPr>
          <w:rFonts w:ascii="Tahoma" w:hAnsi="Tahoma" w:cs="Tahoma"/>
        </w:rPr>
        <w:t>‘</w:t>
      </w:r>
      <w:r w:rsidRPr="000E4253">
        <w:rPr>
          <w:rFonts w:ascii="Tahoma" w:hAnsi="Tahoma" w:cs="Tahoma"/>
        </w:rPr>
        <w:t>Forget to clean up when you’re done.</w:t>
      </w:r>
      <w:r w:rsidR="6A2DB47F" w:rsidRPr="000E4253">
        <w:rPr>
          <w:rFonts w:ascii="Tahoma" w:hAnsi="Tahoma" w:cs="Tahoma"/>
        </w:rPr>
        <w:t>’</w:t>
      </w:r>
      <w:r w:rsidRPr="000E4253">
        <w:rPr>
          <w:rFonts w:ascii="Tahoma" w:hAnsi="Tahoma" w:cs="Tahoma"/>
        </w:rPr>
        <w:t xml:space="preserve"> in Börekçi, N., Koçyıldırım, D., Korkut, F. and Jones, D. (eds.), </w:t>
      </w:r>
      <w:r w:rsidRPr="000E4253">
        <w:rPr>
          <w:rFonts w:ascii="Tahoma" w:hAnsi="Tahoma" w:cs="Tahoma"/>
          <w:i/>
          <w:iCs/>
        </w:rPr>
        <w:t>Insider Knowledge</w:t>
      </w:r>
      <w:r w:rsidRPr="000E4253">
        <w:rPr>
          <w:rFonts w:ascii="Tahoma" w:hAnsi="Tahoma" w:cs="Tahoma"/>
        </w:rPr>
        <w:t>, DRS Learn X Design Conference 2019, 9-12 July, Ankara, Turkey.</w:t>
      </w:r>
      <w:r w:rsidR="00501142">
        <w:rPr>
          <w:rFonts w:ascii="Tahoma" w:hAnsi="Tahoma" w:cs="Tahoma"/>
        </w:rPr>
        <w:t xml:space="preserve"> Doi:</w:t>
      </w:r>
      <w:r w:rsidRPr="000E4253">
        <w:rPr>
          <w:rFonts w:ascii="Tahoma" w:hAnsi="Tahoma" w:cs="Tahoma"/>
        </w:rPr>
        <w:t xml:space="preserve"> </w:t>
      </w:r>
      <w:hyperlink r:id="rId26" w:history="1">
        <w:r w:rsidR="00D14CEB" w:rsidRPr="000E4253">
          <w:rPr>
            <w:rStyle w:val="Hyperlink"/>
            <w:rFonts w:ascii="Tahoma" w:hAnsi="Tahoma" w:cs="Tahoma"/>
          </w:rPr>
          <w:t>https://doi.org/10.21606/learnxdesign.2019.09071</w:t>
        </w:r>
      </w:hyperlink>
      <w:r w:rsidR="00D14CEB" w:rsidRPr="000E4253">
        <w:rPr>
          <w:rFonts w:ascii="Tahoma" w:hAnsi="Tahoma" w:cs="Tahoma"/>
        </w:rPr>
        <w:t xml:space="preserve"> </w:t>
      </w:r>
    </w:p>
    <w:p w14:paraId="5E3CCE4D" w14:textId="61795C9D" w:rsidR="77411D51" w:rsidRPr="000E4253" w:rsidRDefault="00000000" w:rsidP="000E4253">
      <w:pPr>
        <w:spacing w:afterLines="160" w:after="384" w:line="360" w:lineRule="auto"/>
        <w:rPr>
          <w:rFonts w:ascii="Tahoma" w:hAnsi="Tahoma" w:cs="Tahoma"/>
        </w:rPr>
      </w:pPr>
      <w:r w:rsidRPr="000E4253">
        <w:rPr>
          <w:rFonts w:ascii="Tahoma" w:hAnsi="Tahoma" w:cs="Tahoma"/>
        </w:rPr>
        <w:t xml:space="preserve">Rainford, J. and Guccione, K. (2023) </w:t>
      </w:r>
      <w:r w:rsidRPr="000E4253">
        <w:rPr>
          <w:rFonts w:ascii="Tahoma" w:hAnsi="Tahoma" w:cs="Tahoma"/>
          <w:i/>
          <w:iCs/>
        </w:rPr>
        <w:t>Thriving in Part-Time Doctoral Study: Integrating Work, Life and Research.</w:t>
      </w:r>
      <w:r w:rsidRPr="000E4253">
        <w:rPr>
          <w:rFonts w:ascii="Tahoma" w:hAnsi="Tahoma" w:cs="Tahoma"/>
        </w:rPr>
        <w:t xml:space="preserve"> London: Routledge. </w:t>
      </w:r>
    </w:p>
    <w:p w14:paraId="28A70E8B" w14:textId="07E2E262" w:rsidR="002E768A" w:rsidRPr="000E4253" w:rsidRDefault="00000000" w:rsidP="000E4253">
      <w:pPr>
        <w:spacing w:afterLines="160" w:after="384" w:line="360" w:lineRule="auto"/>
        <w:rPr>
          <w:rFonts w:ascii="Tahoma" w:eastAsia="Open Sans" w:hAnsi="Tahoma" w:cs="Tahoma"/>
          <w:color w:val="0563C1" w:themeColor="hyperlink"/>
          <w:u w:val="single"/>
        </w:rPr>
      </w:pPr>
      <w:r w:rsidRPr="000E4253">
        <w:rPr>
          <w:rFonts w:ascii="Tahoma" w:hAnsi="Tahoma" w:cs="Tahoma"/>
        </w:rPr>
        <w:t xml:space="preserve">Shulman, L. (2005) </w:t>
      </w:r>
      <w:r w:rsidR="007A378F" w:rsidRPr="000E4253">
        <w:rPr>
          <w:rFonts w:ascii="Tahoma" w:hAnsi="Tahoma" w:cs="Tahoma"/>
        </w:rPr>
        <w:t>‘</w:t>
      </w:r>
      <w:r w:rsidR="0E5B7811" w:rsidRPr="000E4253">
        <w:rPr>
          <w:rFonts w:ascii="Tahoma" w:eastAsia="Tahoma" w:hAnsi="Tahoma" w:cs="Tahoma"/>
        </w:rPr>
        <w:t>Signature Pedagogies in the Professions</w:t>
      </w:r>
      <w:r w:rsidR="007A378F" w:rsidRPr="000E4253">
        <w:rPr>
          <w:rFonts w:ascii="Tahoma" w:eastAsia="Tahoma" w:hAnsi="Tahoma" w:cs="Tahoma"/>
        </w:rPr>
        <w:t>’</w:t>
      </w:r>
      <w:r w:rsidR="0E5B7811" w:rsidRPr="000E4253">
        <w:rPr>
          <w:rFonts w:ascii="Tahoma" w:eastAsia="Tahoma" w:hAnsi="Tahoma" w:cs="Tahoma"/>
        </w:rPr>
        <w:t xml:space="preserve">, </w:t>
      </w:r>
      <w:r w:rsidR="316BBBE2" w:rsidRPr="000E4253">
        <w:rPr>
          <w:rFonts w:ascii="Tahoma" w:eastAsia="Tahoma" w:hAnsi="Tahoma" w:cs="Tahoma"/>
          <w:i/>
          <w:iCs/>
        </w:rPr>
        <w:t>Daedalus</w:t>
      </w:r>
      <w:r w:rsidR="316BBBE2" w:rsidRPr="000E4253">
        <w:rPr>
          <w:rFonts w:ascii="Tahoma" w:eastAsia="Tahoma" w:hAnsi="Tahoma" w:cs="Tahoma"/>
        </w:rPr>
        <w:t>, 134</w:t>
      </w:r>
      <w:r w:rsidR="007A378F" w:rsidRPr="000E4253">
        <w:rPr>
          <w:rFonts w:ascii="Tahoma" w:eastAsia="Tahoma" w:hAnsi="Tahoma" w:cs="Tahoma"/>
        </w:rPr>
        <w:t>(</w:t>
      </w:r>
      <w:r w:rsidR="316BBBE2" w:rsidRPr="000E4253">
        <w:rPr>
          <w:rFonts w:ascii="Tahoma" w:eastAsia="Tahoma" w:hAnsi="Tahoma" w:cs="Tahoma"/>
        </w:rPr>
        <w:t>3</w:t>
      </w:r>
      <w:r w:rsidR="007A378F" w:rsidRPr="000E4253">
        <w:rPr>
          <w:rFonts w:ascii="Tahoma" w:eastAsia="Tahoma" w:hAnsi="Tahoma" w:cs="Tahoma"/>
        </w:rPr>
        <w:t>)</w:t>
      </w:r>
      <w:r w:rsidR="316BBBE2" w:rsidRPr="000E4253">
        <w:rPr>
          <w:rFonts w:ascii="Tahoma" w:eastAsia="Tahoma" w:hAnsi="Tahoma" w:cs="Tahoma"/>
        </w:rPr>
        <w:t>, On Professions &amp; Professionals (Summer, 2005), pp. 52-59</w:t>
      </w:r>
      <w:r w:rsidR="13B90F71" w:rsidRPr="000E4253">
        <w:rPr>
          <w:rFonts w:ascii="Tahoma" w:eastAsia="Tahoma" w:hAnsi="Tahoma" w:cs="Tahoma"/>
        </w:rPr>
        <w:t>.</w:t>
      </w:r>
      <w:r w:rsidR="316BBBE2" w:rsidRPr="000E4253">
        <w:rPr>
          <w:rFonts w:ascii="Tahoma" w:eastAsia="Tahoma" w:hAnsi="Tahoma" w:cs="Tahoma"/>
        </w:rPr>
        <w:t xml:space="preserve"> </w:t>
      </w:r>
      <w:r w:rsidR="4B49C31E" w:rsidRPr="000E4253">
        <w:rPr>
          <w:rFonts w:ascii="Tahoma" w:eastAsia="Tahoma" w:hAnsi="Tahoma" w:cs="Tahoma"/>
        </w:rPr>
        <w:t xml:space="preserve">Available at: </w:t>
      </w:r>
      <w:hyperlink r:id="rId27" w:history="1">
        <w:r w:rsidR="4B49C31E" w:rsidRPr="000E4253">
          <w:rPr>
            <w:rStyle w:val="Hyperlink"/>
            <w:rFonts w:ascii="Tahoma" w:eastAsia="Tahoma" w:hAnsi="Tahoma" w:cs="Tahoma"/>
          </w:rPr>
          <w:t>https://www.jstor.org/stable/20027998</w:t>
        </w:r>
      </w:hyperlink>
      <w:r w:rsidR="4B49C31E" w:rsidRPr="000E4253">
        <w:rPr>
          <w:rFonts w:ascii="Tahoma" w:eastAsia="Tahoma" w:hAnsi="Tahoma" w:cs="Tahoma"/>
        </w:rPr>
        <w:t xml:space="preserve"> (Accessed: 16 June 202</w:t>
      </w:r>
      <w:r w:rsidR="5501382C" w:rsidRPr="000E4253">
        <w:rPr>
          <w:rFonts w:ascii="Tahoma" w:eastAsia="Tahoma" w:hAnsi="Tahoma" w:cs="Tahoma"/>
        </w:rPr>
        <w:t>4</w:t>
      </w:r>
      <w:r w:rsidR="4B49C31E" w:rsidRPr="000E4253">
        <w:rPr>
          <w:rFonts w:ascii="Tahoma" w:eastAsia="Tahoma" w:hAnsi="Tahoma" w:cs="Tahoma"/>
        </w:rPr>
        <w:t>)</w:t>
      </w:r>
      <w:r w:rsidR="77228F2F" w:rsidRPr="000E4253">
        <w:rPr>
          <w:rFonts w:ascii="Tahoma" w:eastAsia="Tahoma" w:hAnsi="Tahoma" w:cs="Tahoma"/>
        </w:rPr>
        <w:t>.</w:t>
      </w:r>
    </w:p>
    <w:p w14:paraId="24DE54A1" w14:textId="3BFA72E9" w:rsidR="4F2945AA" w:rsidRPr="000E4253" w:rsidRDefault="00000000" w:rsidP="000E4253">
      <w:pPr>
        <w:spacing w:afterLines="160" w:after="384" w:line="360" w:lineRule="auto"/>
        <w:rPr>
          <w:rFonts w:ascii="Tahoma" w:eastAsia="Open Sans" w:hAnsi="Tahoma" w:cs="Tahoma"/>
          <w:color w:val="0563C1" w:themeColor="hyperlink"/>
          <w:u w:val="single"/>
        </w:rPr>
      </w:pPr>
      <w:r w:rsidRPr="000E4253">
        <w:rPr>
          <w:rFonts w:ascii="Tahoma" w:eastAsia="Tahoma" w:hAnsi="Tahoma" w:cs="Tahoma"/>
        </w:rPr>
        <w:t>Shreeve,</w:t>
      </w:r>
      <w:r w:rsidR="7EB956B8" w:rsidRPr="000E4253">
        <w:rPr>
          <w:rFonts w:ascii="Tahoma" w:eastAsia="Tahoma" w:hAnsi="Tahoma" w:cs="Tahoma"/>
        </w:rPr>
        <w:t xml:space="preserve"> A.,</w:t>
      </w:r>
      <w:r w:rsidRPr="000E4253">
        <w:rPr>
          <w:rFonts w:ascii="Tahoma" w:eastAsia="Tahoma" w:hAnsi="Tahoma" w:cs="Tahoma"/>
        </w:rPr>
        <w:t xml:space="preserve"> Sims</w:t>
      </w:r>
      <w:r w:rsidR="70C93676" w:rsidRPr="000E4253">
        <w:rPr>
          <w:rFonts w:ascii="Tahoma" w:eastAsia="Tahoma" w:hAnsi="Tahoma" w:cs="Tahoma"/>
        </w:rPr>
        <w:t>, E.</w:t>
      </w:r>
      <w:r w:rsidRPr="000E4253">
        <w:rPr>
          <w:rFonts w:ascii="Tahoma" w:eastAsia="Tahoma" w:hAnsi="Tahoma" w:cs="Tahoma"/>
        </w:rPr>
        <w:t xml:space="preserve"> and Trowler</w:t>
      </w:r>
      <w:r w:rsidR="6CE89C98" w:rsidRPr="000E4253">
        <w:rPr>
          <w:rFonts w:ascii="Tahoma" w:eastAsia="Tahoma" w:hAnsi="Tahoma" w:cs="Tahoma"/>
        </w:rPr>
        <w:t xml:space="preserve">, P. (2010) </w:t>
      </w:r>
      <w:r w:rsidR="006C2A3A">
        <w:rPr>
          <w:rFonts w:ascii="Tahoma" w:eastAsia="Tahoma" w:hAnsi="Tahoma" w:cs="Tahoma"/>
        </w:rPr>
        <w:t>‘</w:t>
      </w:r>
      <w:r w:rsidR="6CE89C98" w:rsidRPr="000E4253">
        <w:rPr>
          <w:rFonts w:ascii="Tahoma" w:eastAsia="Tahoma" w:hAnsi="Tahoma" w:cs="Tahoma"/>
        </w:rPr>
        <w:t>‘A kin</w:t>
      </w:r>
      <w:r w:rsidR="04076349" w:rsidRPr="000E4253">
        <w:rPr>
          <w:rFonts w:ascii="Tahoma" w:eastAsia="Tahoma" w:hAnsi="Tahoma" w:cs="Tahoma"/>
        </w:rPr>
        <w:t xml:space="preserve">d </w:t>
      </w:r>
      <w:r w:rsidR="6CE89C98" w:rsidRPr="000E4253">
        <w:rPr>
          <w:rFonts w:ascii="Tahoma" w:eastAsia="Tahoma" w:hAnsi="Tahoma" w:cs="Tahoma"/>
        </w:rPr>
        <w:t>of exchange</w:t>
      </w:r>
      <w:r w:rsidR="6BD8AE1A" w:rsidRPr="000E4253">
        <w:rPr>
          <w:rFonts w:ascii="Tahoma" w:eastAsia="Tahoma" w:hAnsi="Tahoma" w:cs="Tahoma"/>
        </w:rPr>
        <w:t>’</w:t>
      </w:r>
      <w:r w:rsidR="6CE89C98" w:rsidRPr="000E4253">
        <w:rPr>
          <w:rFonts w:ascii="Tahoma" w:eastAsia="Tahoma" w:hAnsi="Tahoma" w:cs="Tahoma"/>
        </w:rPr>
        <w:t>: L</w:t>
      </w:r>
      <w:r w:rsidR="72F24F94" w:rsidRPr="000E4253">
        <w:rPr>
          <w:rFonts w:ascii="Tahoma" w:eastAsia="Tahoma" w:hAnsi="Tahoma" w:cs="Tahoma"/>
        </w:rPr>
        <w:t xml:space="preserve">earning from art and design teaching’, </w:t>
      </w:r>
      <w:r w:rsidR="789999DB" w:rsidRPr="000E4253">
        <w:rPr>
          <w:rFonts w:ascii="Tahoma" w:eastAsia="Tahoma" w:hAnsi="Tahoma" w:cs="Tahoma"/>
          <w:i/>
          <w:iCs/>
        </w:rPr>
        <w:t>Higher Education Research and Development</w:t>
      </w:r>
      <w:r w:rsidR="789999DB" w:rsidRPr="000E4253">
        <w:rPr>
          <w:rFonts w:ascii="Tahoma" w:eastAsia="Tahoma" w:hAnsi="Tahoma" w:cs="Tahoma"/>
        </w:rPr>
        <w:t>, 29(2), pp. 125-138.</w:t>
      </w:r>
      <w:r w:rsidR="006C2A3A">
        <w:rPr>
          <w:rFonts w:ascii="Tahoma" w:eastAsia="Tahoma" w:hAnsi="Tahoma" w:cs="Tahoma"/>
        </w:rPr>
        <w:t xml:space="preserve"> Doi:</w:t>
      </w:r>
      <w:r w:rsidR="789999DB" w:rsidRPr="000E4253">
        <w:rPr>
          <w:rFonts w:ascii="Tahoma" w:eastAsiaTheme="minorEastAsia" w:hAnsi="Tahoma" w:cs="Tahoma"/>
          <w:color w:val="0563C1"/>
          <w:u w:val="single"/>
        </w:rPr>
        <w:t xml:space="preserve"> </w:t>
      </w:r>
      <w:hyperlink r:id="rId28" w:history="1">
        <w:r w:rsidR="789999DB" w:rsidRPr="000E4253">
          <w:rPr>
            <w:rStyle w:val="Hyperlink"/>
            <w:rFonts w:ascii="Tahoma" w:eastAsia="Open Sans" w:hAnsi="Tahoma" w:cs="Tahoma"/>
          </w:rPr>
          <w:t>https://doi.org/10.1080/07294360903384269</w:t>
        </w:r>
      </w:hyperlink>
    </w:p>
    <w:p w14:paraId="1AC4D688" w14:textId="7AFB97CE" w:rsidR="00396DE9" w:rsidRPr="000E4253" w:rsidRDefault="00396DE9" w:rsidP="000E4253">
      <w:pPr>
        <w:spacing w:afterLines="160" w:after="384" w:line="360" w:lineRule="auto"/>
        <w:rPr>
          <w:rFonts w:ascii="Tahoma" w:hAnsi="Tahoma" w:cs="Tahoma"/>
        </w:rPr>
      </w:pPr>
      <w:proofErr w:type="spellStart"/>
      <w:r w:rsidRPr="00396DE9">
        <w:rPr>
          <w:rFonts w:ascii="Tahoma" w:hAnsi="Tahoma" w:cs="Tahoma"/>
        </w:rPr>
        <w:t>Thoring</w:t>
      </w:r>
      <w:proofErr w:type="spellEnd"/>
      <w:r w:rsidRPr="00396DE9">
        <w:rPr>
          <w:rFonts w:ascii="Tahoma" w:hAnsi="Tahoma" w:cs="Tahoma"/>
        </w:rPr>
        <w:t xml:space="preserve">, K., Mueller, R., Desmet, P., and Badke-Schaub, P. (2018) ‘Design Principles for Creative Spaces’, </w:t>
      </w:r>
      <w:r w:rsidRPr="00396DE9">
        <w:rPr>
          <w:rFonts w:ascii="Tahoma" w:hAnsi="Tahoma" w:cs="Tahoma"/>
          <w:i/>
          <w:iCs/>
        </w:rPr>
        <w:t>DESIGN 2018 15th International Design Conference.</w:t>
      </w:r>
      <w:r w:rsidRPr="00396DE9">
        <w:rPr>
          <w:rFonts w:ascii="Tahoma" w:hAnsi="Tahoma" w:cs="Tahoma"/>
        </w:rPr>
        <w:t xml:space="preserve"> Dubrovnik, Croatia, 21-24 May, pp. 1969-1980. Doi: </w:t>
      </w:r>
      <w:hyperlink r:id="rId29" w:history="1">
        <w:r w:rsidRPr="00396DE9">
          <w:rPr>
            <w:rStyle w:val="Hyperlink"/>
            <w:rFonts w:ascii="Tahoma" w:hAnsi="Tahoma" w:cs="Tahoma"/>
          </w:rPr>
          <w:t>https://doi.org/10.21278/IDC.2018.0233</w:t>
        </w:r>
      </w:hyperlink>
    </w:p>
    <w:p w14:paraId="16097DA7" w14:textId="77777777" w:rsidR="006C2A3A" w:rsidRDefault="00000000" w:rsidP="000E4253">
      <w:pPr>
        <w:spacing w:afterLines="160" w:after="384" w:line="360" w:lineRule="auto"/>
        <w:rPr>
          <w:rFonts w:ascii="Tahoma" w:hAnsi="Tahoma" w:cs="Tahoma"/>
        </w:rPr>
      </w:pPr>
      <w:r w:rsidRPr="000E4253">
        <w:rPr>
          <w:rFonts w:ascii="Tahoma" w:hAnsi="Tahoma" w:cs="Tahoma"/>
        </w:rPr>
        <w:t xml:space="preserve">Tovey, M. (2015) </w:t>
      </w:r>
      <w:r w:rsidRPr="000E4253">
        <w:rPr>
          <w:rFonts w:ascii="Tahoma" w:hAnsi="Tahoma" w:cs="Tahoma"/>
          <w:i/>
          <w:iCs/>
        </w:rPr>
        <w:t>Design Pedagogy: Developments in Art and Design Education</w:t>
      </w:r>
      <w:r w:rsidRPr="000E4253">
        <w:rPr>
          <w:rFonts w:ascii="Tahoma" w:hAnsi="Tahoma" w:cs="Tahoma"/>
        </w:rPr>
        <w:t>, Surrey: Gower.</w:t>
      </w:r>
    </w:p>
    <w:p w14:paraId="667CED88" w14:textId="54C1488F" w:rsidR="600A4CFB" w:rsidRPr="000E4253" w:rsidRDefault="00000000" w:rsidP="000E4253">
      <w:pPr>
        <w:spacing w:afterLines="160" w:after="384" w:line="360" w:lineRule="auto"/>
        <w:rPr>
          <w:rFonts w:ascii="Tahoma" w:hAnsi="Tahoma" w:cs="Tahoma"/>
        </w:rPr>
      </w:pPr>
      <w:proofErr w:type="spellStart"/>
      <w:r w:rsidRPr="000E4253">
        <w:rPr>
          <w:rFonts w:ascii="Tahoma" w:hAnsi="Tahoma" w:cs="Tahoma"/>
        </w:rPr>
        <w:t>Veldhoen</w:t>
      </w:r>
      <w:proofErr w:type="spellEnd"/>
      <w:r w:rsidRPr="000E4253">
        <w:rPr>
          <w:rFonts w:ascii="Tahoma" w:hAnsi="Tahoma" w:cs="Tahoma"/>
        </w:rPr>
        <w:t xml:space="preserve">, E. (2005) </w:t>
      </w:r>
      <w:r w:rsidRPr="000E4253">
        <w:rPr>
          <w:rFonts w:ascii="Tahoma" w:hAnsi="Tahoma" w:cs="Tahoma"/>
          <w:i/>
          <w:iCs/>
        </w:rPr>
        <w:t>The art of working</w:t>
      </w:r>
      <w:r w:rsidRPr="000E4253">
        <w:rPr>
          <w:rFonts w:ascii="Tahoma" w:hAnsi="Tahoma" w:cs="Tahoma"/>
        </w:rPr>
        <w:t>, Den Haag: Academic Service.</w:t>
      </w:r>
    </w:p>
    <w:p w14:paraId="6EC83AB7" w14:textId="43366007" w:rsidR="4F2945AA" w:rsidRPr="000E4253" w:rsidRDefault="00000000" w:rsidP="000E4253">
      <w:pPr>
        <w:spacing w:afterLines="160" w:after="384" w:line="360" w:lineRule="auto"/>
        <w:rPr>
          <w:rFonts w:ascii="Tahoma" w:hAnsi="Tahoma" w:cs="Tahoma"/>
        </w:rPr>
      </w:pPr>
      <w:r w:rsidRPr="000E4253">
        <w:rPr>
          <w:rFonts w:ascii="Tahoma" w:hAnsi="Tahoma" w:cs="Tahoma"/>
        </w:rPr>
        <w:t xml:space="preserve">Vygotsky, L. (1978) </w:t>
      </w:r>
      <w:r w:rsidRPr="000E4253">
        <w:rPr>
          <w:rFonts w:ascii="Tahoma" w:hAnsi="Tahoma" w:cs="Tahoma"/>
          <w:i/>
          <w:iCs/>
        </w:rPr>
        <w:t>Mind in society: The development of higher psychological processes</w:t>
      </w:r>
      <w:r w:rsidRPr="000E4253">
        <w:rPr>
          <w:rFonts w:ascii="Tahoma" w:hAnsi="Tahoma" w:cs="Tahoma"/>
        </w:rPr>
        <w:t>, London: Harvard University Press.</w:t>
      </w:r>
    </w:p>
    <w:p w14:paraId="0A704D92" w14:textId="180EB53A" w:rsidR="77411D51" w:rsidRPr="000E4253" w:rsidRDefault="00000000" w:rsidP="000E4253">
      <w:pPr>
        <w:spacing w:afterLines="160" w:after="384" w:line="360" w:lineRule="auto"/>
        <w:rPr>
          <w:rFonts w:ascii="Tahoma" w:hAnsi="Tahoma" w:cs="Tahoma"/>
        </w:rPr>
      </w:pPr>
      <w:r w:rsidRPr="000E4253">
        <w:rPr>
          <w:rFonts w:ascii="Tahoma" w:hAnsi="Tahoma" w:cs="Tahoma"/>
        </w:rPr>
        <w:t>Williams, A. (2009)</w:t>
      </w:r>
      <w:r w:rsidR="7A3D046F" w:rsidRPr="000E4253">
        <w:rPr>
          <w:rFonts w:ascii="Tahoma" w:hAnsi="Tahoma" w:cs="Tahoma"/>
        </w:rPr>
        <w:t xml:space="preserve"> </w:t>
      </w:r>
      <w:r w:rsidR="7673625B" w:rsidRPr="000E4253">
        <w:rPr>
          <w:rFonts w:ascii="Tahoma" w:hAnsi="Tahoma" w:cs="Tahoma"/>
        </w:rPr>
        <w:t>‘</w:t>
      </w:r>
      <w:r w:rsidR="7A3D046F" w:rsidRPr="000E4253">
        <w:rPr>
          <w:rFonts w:ascii="Tahoma" w:hAnsi="Tahoma" w:cs="Tahoma"/>
        </w:rPr>
        <w:t>Creativity Syntax: An Emerging Concept for</w:t>
      </w:r>
      <w:r w:rsidR="5A87C409" w:rsidRPr="000E4253">
        <w:rPr>
          <w:rFonts w:ascii="Tahoma" w:hAnsi="Tahoma" w:cs="Tahoma"/>
        </w:rPr>
        <w:t xml:space="preserve"> </w:t>
      </w:r>
      <w:r w:rsidR="7A3D046F" w:rsidRPr="000E4253">
        <w:rPr>
          <w:rFonts w:ascii="Tahoma" w:hAnsi="Tahoma" w:cs="Tahoma"/>
        </w:rPr>
        <w:t>Creativity in the Workspace</w:t>
      </w:r>
      <w:r w:rsidR="358EE67D" w:rsidRPr="000E4253">
        <w:rPr>
          <w:rFonts w:ascii="Tahoma" w:hAnsi="Tahoma" w:cs="Tahoma"/>
        </w:rPr>
        <w:t>’</w:t>
      </w:r>
      <w:r w:rsidR="7A3D046F" w:rsidRPr="000E4253">
        <w:rPr>
          <w:rFonts w:ascii="Tahoma" w:hAnsi="Tahoma" w:cs="Tahoma"/>
        </w:rPr>
        <w:t>,</w:t>
      </w:r>
      <w:r w:rsidR="7A3D046F" w:rsidRPr="000E4253">
        <w:rPr>
          <w:rFonts w:ascii="Tahoma" w:hAnsi="Tahoma" w:cs="Tahoma"/>
          <w:i/>
          <w:iCs/>
        </w:rPr>
        <w:t xml:space="preserve"> </w:t>
      </w:r>
      <w:r w:rsidR="782F1E17" w:rsidRPr="000E4253">
        <w:rPr>
          <w:rFonts w:ascii="Tahoma" w:hAnsi="Tahoma" w:cs="Tahoma"/>
          <w:i/>
          <w:iCs/>
        </w:rPr>
        <w:t>Design Principles and Practices: An International Journal</w:t>
      </w:r>
      <w:r w:rsidR="08C3C811" w:rsidRPr="000E4253">
        <w:rPr>
          <w:rFonts w:ascii="Tahoma" w:hAnsi="Tahoma" w:cs="Tahoma"/>
        </w:rPr>
        <w:t>, 3</w:t>
      </w:r>
      <w:r w:rsidR="01107110" w:rsidRPr="000E4253">
        <w:rPr>
          <w:rFonts w:ascii="Tahoma" w:hAnsi="Tahoma" w:cs="Tahoma"/>
        </w:rPr>
        <w:t>(</w:t>
      </w:r>
      <w:r w:rsidR="0EC0B4FE" w:rsidRPr="000E4253">
        <w:rPr>
          <w:rFonts w:ascii="Tahoma" w:hAnsi="Tahoma" w:cs="Tahoma"/>
        </w:rPr>
        <w:t>5</w:t>
      </w:r>
      <w:r w:rsidR="011F9A34" w:rsidRPr="000E4253">
        <w:rPr>
          <w:rFonts w:ascii="Tahoma" w:hAnsi="Tahoma" w:cs="Tahoma"/>
        </w:rPr>
        <w:t>)</w:t>
      </w:r>
      <w:r w:rsidR="0EC0B4FE" w:rsidRPr="000E4253">
        <w:rPr>
          <w:rFonts w:ascii="Tahoma" w:hAnsi="Tahoma" w:cs="Tahoma"/>
        </w:rPr>
        <w:t>, pp. 192-202.</w:t>
      </w:r>
    </w:p>
    <w:p w14:paraId="29A1D09D" w14:textId="074B2CE5" w:rsidR="77411D51" w:rsidRPr="000E4253" w:rsidRDefault="00000000" w:rsidP="000E4253">
      <w:pPr>
        <w:spacing w:afterLines="160" w:after="384" w:line="360" w:lineRule="auto"/>
        <w:rPr>
          <w:rFonts w:ascii="Tahoma" w:hAnsi="Tahoma" w:cs="Tahoma"/>
        </w:rPr>
      </w:pPr>
      <w:r w:rsidRPr="000E4253">
        <w:rPr>
          <w:rFonts w:ascii="Tahoma" w:hAnsi="Tahoma" w:cs="Tahoma"/>
        </w:rPr>
        <w:lastRenderedPageBreak/>
        <w:t xml:space="preserve">Williams, T. (2024) </w:t>
      </w:r>
      <w:r w:rsidR="751446D0" w:rsidRPr="000E4253">
        <w:rPr>
          <w:rFonts w:ascii="Tahoma" w:hAnsi="Tahoma" w:cs="Tahoma"/>
        </w:rPr>
        <w:t>‘</w:t>
      </w:r>
      <w:r w:rsidRPr="000E4253">
        <w:rPr>
          <w:rFonts w:ascii="Tahoma" w:hAnsi="Tahoma" w:cs="Tahoma"/>
        </w:rPr>
        <w:t>‘Vultures circling’ as cash crisis forces universities</w:t>
      </w:r>
      <w:r w:rsidR="231D10BC" w:rsidRPr="000E4253">
        <w:rPr>
          <w:rFonts w:ascii="Tahoma" w:hAnsi="Tahoma" w:cs="Tahoma"/>
        </w:rPr>
        <w:t>’</w:t>
      </w:r>
      <w:r w:rsidRPr="000E4253">
        <w:rPr>
          <w:rFonts w:ascii="Tahoma" w:hAnsi="Tahoma" w:cs="Tahoma"/>
        </w:rPr>
        <w:t xml:space="preserve"> hand’, </w:t>
      </w:r>
      <w:r w:rsidRPr="000E4253">
        <w:rPr>
          <w:rFonts w:ascii="Tahoma" w:hAnsi="Tahoma" w:cs="Tahoma"/>
          <w:i/>
          <w:iCs/>
        </w:rPr>
        <w:t>Time</w:t>
      </w:r>
      <w:r w:rsidR="79B6C095" w:rsidRPr="000E4253">
        <w:rPr>
          <w:rFonts w:ascii="Tahoma" w:hAnsi="Tahoma" w:cs="Tahoma"/>
          <w:i/>
          <w:iCs/>
        </w:rPr>
        <w:t>s</w:t>
      </w:r>
      <w:r w:rsidRPr="000E4253">
        <w:rPr>
          <w:rFonts w:ascii="Tahoma" w:hAnsi="Tahoma" w:cs="Tahoma"/>
          <w:i/>
          <w:iCs/>
        </w:rPr>
        <w:t xml:space="preserve"> Higher Education</w:t>
      </w:r>
      <w:r w:rsidRPr="000E4253">
        <w:rPr>
          <w:rFonts w:ascii="Tahoma" w:hAnsi="Tahoma" w:cs="Tahoma"/>
        </w:rPr>
        <w:t xml:space="preserve">, </w:t>
      </w:r>
      <w:r w:rsidR="2A9FE74E" w:rsidRPr="000E4253">
        <w:rPr>
          <w:rFonts w:ascii="Tahoma" w:hAnsi="Tahoma" w:cs="Tahoma"/>
        </w:rPr>
        <w:t xml:space="preserve">27 August. </w:t>
      </w:r>
      <w:r w:rsidRPr="000E4253">
        <w:rPr>
          <w:rFonts w:ascii="Tahoma" w:hAnsi="Tahoma" w:cs="Tahoma"/>
        </w:rPr>
        <w:t xml:space="preserve">Available at: </w:t>
      </w:r>
      <w:hyperlink r:id="rId30" w:history="1">
        <w:r w:rsidR="712B95E8" w:rsidRPr="000E4253">
          <w:rPr>
            <w:rStyle w:val="Hyperlink"/>
            <w:rFonts w:ascii="Tahoma" w:hAnsi="Tahoma" w:cs="Tahoma"/>
          </w:rPr>
          <w:t>https://www.timeshighereducation.com/news/vultures-circling-cash-crisis-forces-universities-hand</w:t>
        </w:r>
      </w:hyperlink>
      <w:r w:rsidRPr="000E4253">
        <w:rPr>
          <w:rFonts w:ascii="Tahoma" w:hAnsi="Tahoma" w:cs="Tahoma"/>
        </w:rPr>
        <w:t xml:space="preserve"> (Accessed: 16 December 2024).</w:t>
      </w:r>
    </w:p>
    <w:p w14:paraId="32BD8482" w14:textId="07F79974" w:rsidR="00F91A7E" w:rsidRPr="000E4253" w:rsidRDefault="00000000" w:rsidP="000E4253">
      <w:pPr>
        <w:spacing w:afterLines="160" w:after="384" w:line="360" w:lineRule="auto"/>
        <w:rPr>
          <w:rFonts w:ascii="Tahoma" w:hAnsi="Tahoma" w:cs="Tahoma"/>
        </w:rPr>
      </w:pPr>
      <w:r w:rsidRPr="000E4253">
        <w:rPr>
          <w:rFonts w:ascii="Tahoma" w:hAnsi="Tahoma" w:cs="Tahoma"/>
        </w:rPr>
        <w:t>Winkelmes, M.</w:t>
      </w:r>
      <w:r w:rsidR="0F1471BB" w:rsidRPr="000E4253">
        <w:rPr>
          <w:rFonts w:ascii="Tahoma" w:hAnsi="Tahoma" w:cs="Tahoma"/>
        </w:rPr>
        <w:t>, Bernacki, M., Butler, J., Zochowski, M., Golanics, J. and Weavil,</w:t>
      </w:r>
      <w:r w:rsidR="2A4E2CCE" w:rsidRPr="000E4253">
        <w:rPr>
          <w:rFonts w:ascii="Tahoma" w:hAnsi="Tahoma" w:cs="Tahoma"/>
        </w:rPr>
        <w:t xml:space="preserve"> K. H.</w:t>
      </w:r>
      <w:r w:rsidR="0F1471BB" w:rsidRPr="000E4253">
        <w:rPr>
          <w:rFonts w:ascii="Tahoma" w:hAnsi="Tahoma" w:cs="Tahoma"/>
        </w:rPr>
        <w:t xml:space="preserve"> </w:t>
      </w:r>
      <w:r w:rsidRPr="000E4253">
        <w:rPr>
          <w:rFonts w:ascii="Tahoma" w:hAnsi="Tahoma" w:cs="Tahoma"/>
        </w:rPr>
        <w:t xml:space="preserve">(2016) </w:t>
      </w:r>
      <w:r w:rsidR="267532FB" w:rsidRPr="000E4253">
        <w:rPr>
          <w:rFonts w:ascii="Tahoma" w:hAnsi="Tahoma" w:cs="Tahoma"/>
        </w:rPr>
        <w:t>‘A Teaching Intervention that Increases Underserved College Students</w:t>
      </w:r>
      <w:r w:rsidR="4A2BC26D" w:rsidRPr="000E4253">
        <w:rPr>
          <w:rFonts w:ascii="Tahoma" w:hAnsi="Tahoma" w:cs="Tahoma"/>
        </w:rPr>
        <w:t>’</w:t>
      </w:r>
      <w:r w:rsidR="267532FB" w:rsidRPr="000E4253">
        <w:rPr>
          <w:rFonts w:ascii="Tahoma" w:hAnsi="Tahoma" w:cs="Tahoma"/>
        </w:rPr>
        <w:t xml:space="preserve"> Success’, </w:t>
      </w:r>
      <w:r w:rsidR="55E48549" w:rsidRPr="000E4253">
        <w:rPr>
          <w:rFonts w:ascii="Tahoma" w:hAnsi="Tahoma" w:cs="Tahoma"/>
          <w:i/>
          <w:iCs/>
        </w:rPr>
        <w:t>Peer Review</w:t>
      </w:r>
      <w:r w:rsidR="55E48549" w:rsidRPr="000E4253">
        <w:rPr>
          <w:rFonts w:ascii="Tahoma" w:hAnsi="Tahoma" w:cs="Tahoma"/>
        </w:rPr>
        <w:t xml:space="preserve">, 18(1-2), pp. 31-36. </w:t>
      </w:r>
      <w:r w:rsidRPr="000E4253">
        <w:rPr>
          <w:rFonts w:ascii="Tahoma" w:hAnsi="Tahoma" w:cs="Tahoma"/>
        </w:rPr>
        <w:t xml:space="preserve">Available at: </w:t>
      </w:r>
      <w:hyperlink r:id="rId31" w:history="1">
        <w:r w:rsidR="00D14CEB" w:rsidRPr="000E4253">
          <w:rPr>
            <w:rStyle w:val="Hyperlink"/>
            <w:rFonts w:ascii="Tahoma" w:hAnsi="Tahoma" w:cs="Tahoma"/>
          </w:rPr>
          <w:t>https://www.proquest.com/docview/1805184428#</w:t>
        </w:r>
      </w:hyperlink>
      <w:r w:rsidR="000E4253">
        <w:rPr>
          <w:rFonts w:ascii="Tahoma" w:hAnsi="Tahoma" w:cs="Tahoma"/>
        </w:rPr>
        <w:t xml:space="preserve"> </w:t>
      </w:r>
      <w:r w:rsidRPr="000E4253">
        <w:rPr>
          <w:rFonts w:ascii="Tahoma" w:hAnsi="Tahoma" w:cs="Tahoma"/>
        </w:rPr>
        <w:t>(Accessed: 14 December 2024).</w:t>
      </w:r>
    </w:p>
    <w:p w14:paraId="2B913583" w14:textId="77777777" w:rsidR="11B0EC45" w:rsidRPr="000E4253" w:rsidRDefault="00000000" w:rsidP="000E4253">
      <w:pPr>
        <w:spacing w:afterLines="160" w:after="384" w:line="360" w:lineRule="auto"/>
        <w:rPr>
          <w:rFonts w:ascii="Tahoma" w:hAnsi="Tahoma" w:cs="Tahoma"/>
        </w:rPr>
      </w:pPr>
      <w:r w:rsidRPr="000E4253">
        <w:rPr>
          <w:rFonts w:ascii="Tahoma" w:hAnsi="Tahoma" w:cs="Tahoma"/>
        </w:rPr>
        <w:t>#ArtisEssential</w:t>
      </w:r>
      <w:r w:rsidRPr="000E4253">
        <w:rPr>
          <w:rFonts w:ascii="Tahoma" w:eastAsia="Times New Roman" w:hAnsi="Tahoma" w:cs="Tahoma"/>
          <w:color w:val="212529"/>
          <w:shd w:val="clear" w:color="auto" w:fill="FFFFFF"/>
          <w:lang w:eastAsia="en-GB"/>
        </w:rPr>
        <w:t xml:space="preserve"> </w:t>
      </w:r>
      <w:r w:rsidRPr="000E4253">
        <w:rPr>
          <w:rFonts w:ascii="Tahoma" w:hAnsi="Tahoma" w:cs="Tahoma"/>
        </w:rPr>
        <w:t xml:space="preserve">(2023) </w:t>
      </w:r>
      <w:r w:rsidRPr="000E4253">
        <w:rPr>
          <w:rFonts w:ascii="Tahoma" w:hAnsi="Tahoma" w:cs="Tahoma"/>
          <w:i/>
          <w:iCs/>
        </w:rPr>
        <w:t>Creative Education Manifesto</w:t>
      </w:r>
      <w:r w:rsidRPr="000E4253">
        <w:rPr>
          <w:rFonts w:ascii="Tahoma" w:hAnsi="Tahoma" w:cs="Tahoma"/>
        </w:rPr>
        <w:t xml:space="preserve">. Available at: </w:t>
      </w:r>
      <w:hyperlink r:id="rId32" w:history="1">
        <w:r w:rsidR="11B0EC45" w:rsidRPr="000E4253">
          <w:rPr>
            <w:rStyle w:val="Hyperlink"/>
            <w:rFonts w:ascii="Tahoma" w:hAnsi="Tahoma" w:cs="Tahoma"/>
          </w:rPr>
          <w:t>https://cvan.art/wp-content/uploads/2023/09/ArtIsEssential-Manifesto-01.pdf</w:t>
        </w:r>
      </w:hyperlink>
      <w:r w:rsidRPr="000E4253">
        <w:rPr>
          <w:rFonts w:ascii="Tahoma" w:hAnsi="Tahoma" w:cs="Tahoma"/>
        </w:rPr>
        <w:t xml:space="preserve"> (Accessed: 6 December 2024)</w:t>
      </w:r>
      <w:r w:rsidR="502511C3" w:rsidRPr="000E4253">
        <w:rPr>
          <w:rFonts w:ascii="Tahoma" w:hAnsi="Tahoma" w:cs="Tahoma"/>
        </w:rPr>
        <w:t>.</w:t>
      </w:r>
    </w:p>
    <w:sectPr w:rsidR="11B0EC45" w:rsidRPr="000E4253">
      <w:headerReference w:type="default" r:id="rId33"/>
      <w:footerReference w:type="even"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3EF12" w14:textId="77777777" w:rsidR="00BD28A2" w:rsidRDefault="00BD28A2">
      <w:r>
        <w:separator/>
      </w:r>
    </w:p>
  </w:endnote>
  <w:endnote w:type="continuationSeparator" w:id="0">
    <w:p w14:paraId="720867BC" w14:textId="77777777" w:rsidR="00BD28A2" w:rsidRDefault="00BD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368898"/>
      <w:docPartObj>
        <w:docPartGallery w:val="Page Numbers (Bottom of Page)"/>
        <w:docPartUnique/>
      </w:docPartObj>
    </w:sdtPr>
    <w:sdtContent>
      <w:p w14:paraId="11CD773C" w14:textId="77777777" w:rsidR="009B39D9" w:rsidRDefault="00000000" w:rsidP="00C649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263F185" w14:textId="77777777" w:rsidR="009B39D9" w:rsidRDefault="009B39D9" w:rsidP="009B39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5E56B" w14:textId="77777777" w:rsidR="009E6602" w:rsidRPr="00C33412" w:rsidRDefault="009E6602" w:rsidP="009E6602">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650F355A" w14:textId="77777777" w:rsidR="009E6602" w:rsidRPr="00C33412" w:rsidRDefault="009E6602" w:rsidP="009E6602">
    <w:pPr>
      <w:pStyle w:val="Footer"/>
      <w:rPr>
        <w:rFonts w:ascii="Tahoma" w:hAnsi="Tahoma" w:cs="Tahoma"/>
        <w:sz w:val="20"/>
        <w:szCs w:val="20"/>
      </w:rPr>
    </w:pPr>
    <w:r w:rsidRPr="00C33412">
      <w:rPr>
        <w:rFonts w:ascii="Tahoma" w:hAnsi="Tahoma" w:cs="Tahoma"/>
        <w:sz w:val="20"/>
        <w:szCs w:val="20"/>
      </w:rPr>
      <w:t xml:space="preserve">© </w:t>
    </w:r>
    <w:proofErr w:type="spellStart"/>
    <w:r w:rsidRPr="00C33412">
      <w:rPr>
        <w:rFonts w:ascii="Tahoma" w:hAnsi="Tahoma" w:cs="Tahoma"/>
        <w:sz w:val="20"/>
        <w:szCs w:val="20"/>
      </w:rPr>
      <w:t>IPiHE</w:t>
    </w:r>
    <w:proofErr w:type="spellEnd"/>
    <w:r w:rsidRPr="00C33412">
      <w:rPr>
        <w:rFonts w:ascii="Tahoma" w:hAnsi="Tahoma" w:cs="Tahoma"/>
        <w:sz w:val="20"/>
        <w:szCs w:val="20"/>
      </w:rPr>
      <w:t xml:space="preserve"> 202</w:t>
    </w:r>
    <w:r>
      <w:rPr>
        <w:rFonts w:ascii="Tahoma" w:hAnsi="Tahoma" w:cs="Tahoma"/>
        <w:sz w:val="20"/>
        <w:szCs w:val="20"/>
      </w:rPr>
      <w:t>5</w:t>
    </w:r>
  </w:p>
  <w:p w14:paraId="2F47772A" w14:textId="3C2D179B" w:rsidR="009B39D9" w:rsidRDefault="009E6602" w:rsidP="009E6602">
    <w:pPr>
      <w:pStyle w:val="Footer"/>
    </w:pPr>
    <w:r w:rsidRPr="00C33412">
      <w:rPr>
        <w:rFonts w:ascii="Tahoma" w:hAnsi="Tahoma" w:cs="Tahoma"/>
        <w:sz w:val="20"/>
        <w:szCs w:val="20"/>
      </w:rPr>
      <w:t>ISSN: 2044-3315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EF2A7" w14:textId="77777777" w:rsidR="00BD28A2" w:rsidRDefault="00BD28A2">
      <w:r>
        <w:separator/>
      </w:r>
    </w:p>
  </w:footnote>
  <w:footnote w:type="continuationSeparator" w:id="0">
    <w:p w14:paraId="3BC10E32" w14:textId="77777777" w:rsidR="00BD28A2" w:rsidRDefault="00BD2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5FF5" w14:textId="71E0D610" w:rsidR="00C27063" w:rsidRPr="00C33412" w:rsidRDefault="00C27063" w:rsidP="00C27063">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Connolly and Smith</w:t>
    </w:r>
  </w:p>
  <w:p w14:paraId="1314F56E" w14:textId="7437F206" w:rsidR="00C27063" w:rsidRDefault="00C27063">
    <w:pPr>
      <w:pStyle w:val="Header"/>
    </w:pPr>
    <w:r w:rsidRPr="00C33412">
      <w:rPr>
        <w:rFonts w:ascii="Tahoma" w:hAnsi="Tahoma" w:cs="Tahoma"/>
        <w:sz w:val="20"/>
        <w:szCs w:val="20"/>
      </w:rPr>
      <w:t xml:space="preserve">Vol </w:t>
    </w:r>
    <w:r>
      <w:rPr>
        <w:rFonts w:ascii="Tahoma" w:hAnsi="Tahoma" w:cs="Tahoma"/>
        <w:sz w:val="20"/>
        <w:szCs w:val="20"/>
      </w:rPr>
      <w:t>7 (1)</w:t>
    </w:r>
    <w:r w:rsidRPr="00C33412">
      <w:rPr>
        <w:rFonts w:ascii="Tahoma" w:hAnsi="Tahoma" w:cs="Tahoma"/>
        <w:sz w:val="20"/>
        <w:szCs w:val="20"/>
      </w:rPr>
      <w:t xml:space="preserve"> </w:t>
    </w:r>
    <w:r>
      <w:rPr>
        <w:rFonts w:ascii="Tahoma" w:hAnsi="Tahoma" w:cs="Tahoma"/>
        <w:sz w:val="20"/>
        <w:szCs w:val="20"/>
      </w:rPr>
      <w:t>July</w:t>
    </w:r>
    <w:r w:rsidRPr="00C33412">
      <w:rPr>
        <w:rFonts w:ascii="Tahoma" w:hAnsi="Tahoma" w:cs="Tahoma"/>
        <w:sz w:val="20"/>
        <w:szCs w:val="20"/>
      </w:rPr>
      <w:t xml:space="preserve"> </w:t>
    </w:r>
    <w:r>
      <w:rPr>
        <w:rFonts w:ascii="Tahoma" w:hAnsi="Tahoma" w:cs="Tahoma"/>
        <w:sz w:val="20"/>
        <w:szCs w:val="20"/>
      </w:rPr>
      <w:t>2025</w:t>
    </w:r>
    <w:r w:rsidRPr="00C33412">
      <w:rPr>
        <w:rFonts w:ascii="Tahoma" w:hAnsi="Tahoma" w:cs="Tahoma"/>
        <w:sz w:val="20"/>
        <w:szCs w:val="20"/>
      </w:rPr>
      <w:tab/>
    </w:r>
    <w:r>
      <w:rPr>
        <w:rFonts w:ascii="Tahoma" w:hAnsi="Tahoma" w:cs="Tahoma"/>
        <w:sz w:val="20"/>
        <w:szCs w:val="20"/>
      </w:rPr>
      <w:tab/>
      <w:t>Collective Manifestation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F7324"/>
    <w:multiLevelType w:val="hybridMultilevel"/>
    <w:tmpl w:val="CFC0791E"/>
    <w:lvl w:ilvl="0" w:tplc="92765350">
      <w:start w:val="1"/>
      <w:numFmt w:val="bullet"/>
      <w:lvlText w:val=""/>
      <w:lvlJc w:val="left"/>
      <w:pPr>
        <w:ind w:left="1440" w:hanging="360"/>
      </w:pPr>
      <w:rPr>
        <w:rFonts w:ascii="Symbol" w:hAnsi="Symbol" w:hint="default"/>
      </w:rPr>
    </w:lvl>
    <w:lvl w:ilvl="1" w:tplc="B2FE37C6">
      <w:start w:val="1"/>
      <w:numFmt w:val="bullet"/>
      <w:lvlText w:val="o"/>
      <w:lvlJc w:val="left"/>
      <w:pPr>
        <w:ind w:left="2160" w:hanging="360"/>
      </w:pPr>
      <w:rPr>
        <w:rFonts w:ascii="Courier New" w:hAnsi="Courier New" w:hint="default"/>
      </w:rPr>
    </w:lvl>
    <w:lvl w:ilvl="2" w:tplc="2EBAFDD4">
      <w:start w:val="1"/>
      <w:numFmt w:val="bullet"/>
      <w:lvlText w:val=""/>
      <w:lvlJc w:val="left"/>
      <w:pPr>
        <w:ind w:left="2880" w:hanging="360"/>
      </w:pPr>
      <w:rPr>
        <w:rFonts w:ascii="Wingdings" w:hAnsi="Wingdings" w:hint="default"/>
      </w:rPr>
    </w:lvl>
    <w:lvl w:ilvl="3" w:tplc="3A8A0BA0">
      <w:start w:val="1"/>
      <w:numFmt w:val="bullet"/>
      <w:lvlText w:val=""/>
      <w:lvlJc w:val="left"/>
      <w:pPr>
        <w:ind w:left="3600" w:hanging="360"/>
      </w:pPr>
      <w:rPr>
        <w:rFonts w:ascii="Symbol" w:hAnsi="Symbol" w:hint="default"/>
      </w:rPr>
    </w:lvl>
    <w:lvl w:ilvl="4" w:tplc="4604567C">
      <w:start w:val="1"/>
      <w:numFmt w:val="bullet"/>
      <w:lvlText w:val="o"/>
      <w:lvlJc w:val="left"/>
      <w:pPr>
        <w:ind w:left="4320" w:hanging="360"/>
      </w:pPr>
      <w:rPr>
        <w:rFonts w:ascii="Courier New" w:hAnsi="Courier New" w:hint="default"/>
      </w:rPr>
    </w:lvl>
    <w:lvl w:ilvl="5" w:tplc="51EC5348">
      <w:start w:val="1"/>
      <w:numFmt w:val="bullet"/>
      <w:lvlText w:val=""/>
      <w:lvlJc w:val="left"/>
      <w:pPr>
        <w:ind w:left="5040" w:hanging="360"/>
      </w:pPr>
      <w:rPr>
        <w:rFonts w:ascii="Wingdings" w:hAnsi="Wingdings" w:hint="default"/>
      </w:rPr>
    </w:lvl>
    <w:lvl w:ilvl="6" w:tplc="4C9A26CE">
      <w:start w:val="1"/>
      <w:numFmt w:val="bullet"/>
      <w:lvlText w:val=""/>
      <w:lvlJc w:val="left"/>
      <w:pPr>
        <w:ind w:left="5760" w:hanging="360"/>
      </w:pPr>
      <w:rPr>
        <w:rFonts w:ascii="Symbol" w:hAnsi="Symbol" w:hint="default"/>
      </w:rPr>
    </w:lvl>
    <w:lvl w:ilvl="7" w:tplc="31747DE6">
      <w:start w:val="1"/>
      <w:numFmt w:val="bullet"/>
      <w:lvlText w:val="o"/>
      <w:lvlJc w:val="left"/>
      <w:pPr>
        <w:ind w:left="6480" w:hanging="360"/>
      </w:pPr>
      <w:rPr>
        <w:rFonts w:ascii="Courier New" w:hAnsi="Courier New" w:hint="default"/>
      </w:rPr>
    </w:lvl>
    <w:lvl w:ilvl="8" w:tplc="4AD685BA">
      <w:start w:val="1"/>
      <w:numFmt w:val="bullet"/>
      <w:lvlText w:val=""/>
      <w:lvlJc w:val="left"/>
      <w:pPr>
        <w:ind w:left="7200" w:hanging="360"/>
      </w:pPr>
      <w:rPr>
        <w:rFonts w:ascii="Wingdings" w:hAnsi="Wingdings" w:hint="default"/>
      </w:rPr>
    </w:lvl>
  </w:abstractNum>
  <w:abstractNum w:abstractNumId="1" w15:restartNumberingAfterBreak="0">
    <w:nsid w:val="3D885939"/>
    <w:multiLevelType w:val="multilevel"/>
    <w:tmpl w:val="38F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055DB6"/>
    <w:multiLevelType w:val="hybridMultilevel"/>
    <w:tmpl w:val="085E7B5E"/>
    <w:lvl w:ilvl="0" w:tplc="C2A01F5A">
      <w:start w:val="1"/>
      <w:numFmt w:val="bullet"/>
      <w:lvlText w:val=""/>
      <w:lvlJc w:val="left"/>
      <w:pPr>
        <w:ind w:left="1440" w:hanging="360"/>
      </w:pPr>
      <w:rPr>
        <w:rFonts w:ascii="Symbol" w:hAnsi="Symbol" w:hint="default"/>
      </w:rPr>
    </w:lvl>
    <w:lvl w:ilvl="1" w:tplc="477E3B58">
      <w:start w:val="1"/>
      <w:numFmt w:val="bullet"/>
      <w:lvlText w:val="o"/>
      <w:lvlJc w:val="left"/>
      <w:pPr>
        <w:ind w:left="2160" w:hanging="360"/>
      </w:pPr>
      <w:rPr>
        <w:rFonts w:ascii="Courier New" w:hAnsi="Courier New" w:hint="default"/>
      </w:rPr>
    </w:lvl>
    <w:lvl w:ilvl="2" w:tplc="22E89C90">
      <w:start w:val="1"/>
      <w:numFmt w:val="bullet"/>
      <w:lvlText w:val=""/>
      <w:lvlJc w:val="left"/>
      <w:pPr>
        <w:ind w:left="2880" w:hanging="360"/>
      </w:pPr>
      <w:rPr>
        <w:rFonts w:ascii="Wingdings" w:hAnsi="Wingdings" w:hint="default"/>
      </w:rPr>
    </w:lvl>
    <w:lvl w:ilvl="3" w:tplc="B1B26DCA">
      <w:start w:val="1"/>
      <w:numFmt w:val="bullet"/>
      <w:lvlText w:val=""/>
      <w:lvlJc w:val="left"/>
      <w:pPr>
        <w:ind w:left="3600" w:hanging="360"/>
      </w:pPr>
      <w:rPr>
        <w:rFonts w:ascii="Symbol" w:hAnsi="Symbol" w:hint="default"/>
      </w:rPr>
    </w:lvl>
    <w:lvl w:ilvl="4" w:tplc="607029C6">
      <w:start w:val="1"/>
      <w:numFmt w:val="bullet"/>
      <w:lvlText w:val="o"/>
      <w:lvlJc w:val="left"/>
      <w:pPr>
        <w:ind w:left="4320" w:hanging="360"/>
      </w:pPr>
      <w:rPr>
        <w:rFonts w:ascii="Courier New" w:hAnsi="Courier New" w:hint="default"/>
      </w:rPr>
    </w:lvl>
    <w:lvl w:ilvl="5" w:tplc="D46A9FB0">
      <w:start w:val="1"/>
      <w:numFmt w:val="bullet"/>
      <w:lvlText w:val=""/>
      <w:lvlJc w:val="left"/>
      <w:pPr>
        <w:ind w:left="5040" w:hanging="360"/>
      </w:pPr>
      <w:rPr>
        <w:rFonts w:ascii="Wingdings" w:hAnsi="Wingdings" w:hint="default"/>
      </w:rPr>
    </w:lvl>
    <w:lvl w:ilvl="6" w:tplc="B1F6B5DA">
      <w:start w:val="1"/>
      <w:numFmt w:val="bullet"/>
      <w:lvlText w:val=""/>
      <w:lvlJc w:val="left"/>
      <w:pPr>
        <w:ind w:left="5760" w:hanging="360"/>
      </w:pPr>
      <w:rPr>
        <w:rFonts w:ascii="Symbol" w:hAnsi="Symbol" w:hint="default"/>
      </w:rPr>
    </w:lvl>
    <w:lvl w:ilvl="7" w:tplc="05226B24">
      <w:start w:val="1"/>
      <w:numFmt w:val="bullet"/>
      <w:lvlText w:val="o"/>
      <w:lvlJc w:val="left"/>
      <w:pPr>
        <w:ind w:left="6480" w:hanging="360"/>
      </w:pPr>
      <w:rPr>
        <w:rFonts w:ascii="Courier New" w:hAnsi="Courier New" w:hint="default"/>
      </w:rPr>
    </w:lvl>
    <w:lvl w:ilvl="8" w:tplc="C478C582">
      <w:start w:val="1"/>
      <w:numFmt w:val="bullet"/>
      <w:lvlText w:val=""/>
      <w:lvlJc w:val="left"/>
      <w:pPr>
        <w:ind w:left="7200" w:hanging="360"/>
      </w:pPr>
      <w:rPr>
        <w:rFonts w:ascii="Wingdings" w:hAnsi="Wingdings" w:hint="default"/>
      </w:rPr>
    </w:lvl>
  </w:abstractNum>
  <w:num w:numId="1" w16cid:durableId="1277911843">
    <w:abstractNumId w:val="2"/>
  </w:num>
  <w:num w:numId="2" w16cid:durableId="2058119052">
    <w:abstractNumId w:val="0"/>
  </w:num>
  <w:num w:numId="3" w16cid:durableId="1071346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AB"/>
    <w:rsid w:val="00002D88"/>
    <w:rsid w:val="00004141"/>
    <w:rsid w:val="00030E9F"/>
    <w:rsid w:val="00033364"/>
    <w:rsid w:val="00046FB7"/>
    <w:rsid w:val="000638D7"/>
    <w:rsid w:val="00083FDF"/>
    <w:rsid w:val="000B2B1B"/>
    <w:rsid w:val="000C487A"/>
    <w:rsid w:val="000D4929"/>
    <w:rsid w:val="000D6CAF"/>
    <w:rsid w:val="000E2E49"/>
    <w:rsid w:val="000E4253"/>
    <w:rsid w:val="000E5B45"/>
    <w:rsid w:val="00136E2C"/>
    <w:rsid w:val="00164981"/>
    <w:rsid w:val="001A3ACB"/>
    <w:rsid w:val="001B6FC6"/>
    <w:rsid w:val="001D4377"/>
    <w:rsid w:val="002026F7"/>
    <w:rsid w:val="00204181"/>
    <w:rsid w:val="002049A4"/>
    <w:rsid w:val="00226F3D"/>
    <w:rsid w:val="00230626"/>
    <w:rsid w:val="00255B2C"/>
    <w:rsid w:val="00271D1D"/>
    <w:rsid w:val="002978AB"/>
    <w:rsid w:val="002A0079"/>
    <w:rsid w:val="002C0C45"/>
    <w:rsid w:val="002E768A"/>
    <w:rsid w:val="003161E5"/>
    <w:rsid w:val="00321E0F"/>
    <w:rsid w:val="00321F76"/>
    <w:rsid w:val="00337CA1"/>
    <w:rsid w:val="0034508B"/>
    <w:rsid w:val="0034C178"/>
    <w:rsid w:val="00355CA0"/>
    <w:rsid w:val="00355F93"/>
    <w:rsid w:val="00394384"/>
    <w:rsid w:val="00396DE9"/>
    <w:rsid w:val="003B201B"/>
    <w:rsid w:val="003B75D8"/>
    <w:rsid w:val="003F78BF"/>
    <w:rsid w:val="003FC2A0"/>
    <w:rsid w:val="00400181"/>
    <w:rsid w:val="004065F3"/>
    <w:rsid w:val="00427207"/>
    <w:rsid w:val="004A0BC8"/>
    <w:rsid w:val="004D047A"/>
    <w:rsid w:val="004D17DE"/>
    <w:rsid w:val="004D722F"/>
    <w:rsid w:val="004E2225"/>
    <w:rsid w:val="00501142"/>
    <w:rsid w:val="0051156D"/>
    <w:rsid w:val="0052432B"/>
    <w:rsid w:val="00525A36"/>
    <w:rsid w:val="005260D2"/>
    <w:rsid w:val="0054000F"/>
    <w:rsid w:val="00543BF7"/>
    <w:rsid w:val="005469D4"/>
    <w:rsid w:val="00555A12"/>
    <w:rsid w:val="00557FA1"/>
    <w:rsid w:val="00572645"/>
    <w:rsid w:val="00576345"/>
    <w:rsid w:val="0057EDBD"/>
    <w:rsid w:val="00587795"/>
    <w:rsid w:val="005918D5"/>
    <w:rsid w:val="005B75F5"/>
    <w:rsid w:val="005E0CC7"/>
    <w:rsid w:val="00605D4F"/>
    <w:rsid w:val="006157E6"/>
    <w:rsid w:val="006260D2"/>
    <w:rsid w:val="006331B3"/>
    <w:rsid w:val="00633D53"/>
    <w:rsid w:val="006458DE"/>
    <w:rsid w:val="006C2A3A"/>
    <w:rsid w:val="006E4BFE"/>
    <w:rsid w:val="00710795"/>
    <w:rsid w:val="0078309A"/>
    <w:rsid w:val="00794AAB"/>
    <w:rsid w:val="007A378F"/>
    <w:rsid w:val="007B7279"/>
    <w:rsid w:val="007D70E5"/>
    <w:rsid w:val="007E5739"/>
    <w:rsid w:val="007F0017"/>
    <w:rsid w:val="00814FE8"/>
    <w:rsid w:val="00834212"/>
    <w:rsid w:val="008B3B45"/>
    <w:rsid w:val="008D39E2"/>
    <w:rsid w:val="008D3D0F"/>
    <w:rsid w:val="00905A83"/>
    <w:rsid w:val="00923B3F"/>
    <w:rsid w:val="00931659"/>
    <w:rsid w:val="009348F9"/>
    <w:rsid w:val="009358A8"/>
    <w:rsid w:val="00964601"/>
    <w:rsid w:val="00980F4E"/>
    <w:rsid w:val="00996FBF"/>
    <w:rsid w:val="0099F3A6"/>
    <w:rsid w:val="009B39D9"/>
    <w:rsid w:val="009B3DDC"/>
    <w:rsid w:val="009B7BD2"/>
    <w:rsid w:val="009D396E"/>
    <w:rsid w:val="009D5D7C"/>
    <w:rsid w:val="009E6602"/>
    <w:rsid w:val="00A070AB"/>
    <w:rsid w:val="00A27540"/>
    <w:rsid w:val="00A36544"/>
    <w:rsid w:val="00A36B29"/>
    <w:rsid w:val="00A602BD"/>
    <w:rsid w:val="00A76EE7"/>
    <w:rsid w:val="00A824ED"/>
    <w:rsid w:val="00A91DDC"/>
    <w:rsid w:val="00AB767F"/>
    <w:rsid w:val="00AC2E56"/>
    <w:rsid w:val="00AE06F9"/>
    <w:rsid w:val="00AF3048"/>
    <w:rsid w:val="00AF4DEB"/>
    <w:rsid w:val="00B03FBC"/>
    <w:rsid w:val="00B17867"/>
    <w:rsid w:val="00B2474B"/>
    <w:rsid w:val="00B2704E"/>
    <w:rsid w:val="00B27EBA"/>
    <w:rsid w:val="00B4D72B"/>
    <w:rsid w:val="00B675FA"/>
    <w:rsid w:val="00B718D5"/>
    <w:rsid w:val="00B81E40"/>
    <w:rsid w:val="00BC6828"/>
    <w:rsid w:val="00BD0004"/>
    <w:rsid w:val="00BD28A2"/>
    <w:rsid w:val="00BD28B0"/>
    <w:rsid w:val="00BE52B0"/>
    <w:rsid w:val="00C162FA"/>
    <w:rsid w:val="00C16635"/>
    <w:rsid w:val="00C27063"/>
    <w:rsid w:val="00C45AA5"/>
    <w:rsid w:val="00C64935"/>
    <w:rsid w:val="00C76D14"/>
    <w:rsid w:val="00C7EAAF"/>
    <w:rsid w:val="00C86E47"/>
    <w:rsid w:val="00C906D2"/>
    <w:rsid w:val="00C938A1"/>
    <w:rsid w:val="00CB3E0F"/>
    <w:rsid w:val="00CF6A21"/>
    <w:rsid w:val="00D14CEB"/>
    <w:rsid w:val="00D24317"/>
    <w:rsid w:val="00D5097D"/>
    <w:rsid w:val="00D652D4"/>
    <w:rsid w:val="00D65E2C"/>
    <w:rsid w:val="00D92F12"/>
    <w:rsid w:val="00DC4CAA"/>
    <w:rsid w:val="00DC7043"/>
    <w:rsid w:val="00DD28CD"/>
    <w:rsid w:val="00E16ED6"/>
    <w:rsid w:val="00E2A882"/>
    <w:rsid w:val="00E755BC"/>
    <w:rsid w:val="00EA0DBA"/>
    <w:rsid w:val="00EA4453"/>
    <w:rsid w:val="00EFF1D2"/>
    <w:rsid w:val="00F32FB5"/>
    <w:rsid w:val="00F8758A"/>
    <w:rsid w:val="00F91A7E"/>
    <w:rsid w:val="00F96162"/>
    <w:rsid w:val="00FD2158"/>
    <w:rsid w:val="00FD5E2E"/>
    <w:rsid w:val="00FF6E17"/>
    <w:rsid w:val="01107110"/>
    <w:rsid w:val="011238BF"/>
    <w:rsid w:val="011842B1"/>
    <w:rsid w:val="0119886A"/>
    <w:rsid w:val="011F9A34"/>
    <w:rsid w:val="0129FA76"/>
    <w:rsid w:val="013B8D66"/>
    <w:rsid w:val="01448BD6"/>
    <w:rsid w:val="014783FD"/>
    <w:rsid w:val="014C4B33"/>
    <w:rsid w:val="01596F8A"/>
    <w:rsid w:val="015E1AA0"/>
    <w:rsid w:val="015F2D8D"/>
    <w:rsid w:val="01778DF5"/>
    <w:rsid w:val="017ACA84"/>
    <w:rsid w:val="017C154C"/>
    <w:rsid w:val="01A0B8ED"/>
    <w:rsid w:val="01A9F5F2"/>
    <w:rsid w:val="01B25174"/>
    <w:rsid w:val="01D0079D"/>
    <w:rsid w:val="01D197D4"/>
    <w:rsid w:val="01EC6301"/>
    <w:rsid w:val="01F6BAB4"/>
    <w:rsid w:val="01FDC26E"/>
    <w:rsid w:val="0209307E"/>
    <w:rsid w:val="021E5B3C"/>
    <w:rsid w:val="022206DC"/>
    <w:rsid w:val="022E4F3E"/>
    <w:rsid w:val="022FC0FB"/>
    <w:rsid w:val="023F6E7B"/>
    <w:rsid w:val="02598D41"/>
    <w:rsid w:val="0261E61A"/>
    <w:rsid w:val="0279B809"/>
    <w:rsid w:val="028D4078"/>
    <w:rsid w:val="0298991C"/>
    <w:rsid w:val="02A7BD4B"/>
    <w:rsid w:val="02EC0B1D"/>
    <w:rsid w:val="02F159BD"/>
    <w:rsid w:val="0300CB17"/>
    <w:rsid w:val="0306C4A0"/>
    <w:rsid w:val="0310683F"/>
    <w:rsid w:val="0312AD02"/>
    <w:rsid w:val="03138EEB"/>
    <w:rsid w:val="032B2DDB"/>
    <w:rsid w:val="03427595"/>
    <w:rsid w:val="034AAF31"/>
    <w:rsid w:val="0362BF2E"/>
    <w:rsid w:val="036EFAA3"/>
    <w:rsid w:val="037C3DE2"/>
    <w:rsid w:val="03C84C51"/>
    <w:rsid w:val="03CF2B3E"/>
    <w:rsid w:val="03E0CF19"/>
    <w:rsid w:val="03E7F740"/>
    <w:rsid w:val="04076349"/>
    <w:rsid w:val="04083CAD"/>
    <w:rsid w:val="040AD293"/>
    <w:rsid w:val="040AF09F"/>
    <w:rsid w:val="040F7218"/>
    <w:rsid w:val="041CE1EA"/>
    <w:rsid w:val="0437292F"/>
    <w:rsid w:val="043C5D22"/>
    <w:rsid w:val="044E9BE1"/>
    <w:rsid w:val="046873EA"/>
    <w:rsid w:val="04794BCC"/>
    <w:rsid w:val="047A352A"/>
    <w:rsid w:val="047BA207"/>
    <w:rsid w:val="047D524B"/>
    <w:rsid w:val="048026FD"/>
    <w:rsid w:val="048DC8C2"/>
    <w:rsid w:val="04901610"/>
    <w:rsid w:val="04930957"/>
    <w:rsid w:val="049B9B23"/>
    <w:rsid w:val="04BAC96C"/>
    <w:rsid w:val="04C9012F"/>
    <w:rsid w:val="04CCF34F"/>
    <w:rsid w:val="04D039BF"/>
    <w:rsid w:val="04D81D4C"/>
    <w:rsid w:val="04E3FF5F"/>
    <w:rsid w:val="04E9CDE3"/>
    <w:rsid w:val="04EFF46F"/>
    <w:rsid w:val="04FBC9EB"/>
    <w:rsid w:val="0503CD72"/>
    <w:rsid w:val="05188FB9"/>
    <w:rsid w:val="05295F67"/>
    <w:rsid w:val="053A8970"/>
    <w:rsid w:val="0540C01B"/>
    <w:rsid w:val="054996DE"/>
    <w:rsid w:val="054C523F"/>
    <w:rsid w:val="055322D0"/>
    <w:rsid w:val="05590DB7"/>
    <w:rsid w:val="05595925"/>
    <w:rsid w:val="055D97E1"/>
    <w:rsid w:val="05659725"/>
    <w:rsid w:val="056CD861"/>
    <w:rsid w:val="0577ADFA"/>
    <w:rsid w:val="057A739D"/>
    <w:rsid w:val="05928C71"/>
    <w:rsid w:val="059555DE"/>
    <w:rsid w:val="05A0F2A6"/>
    <w:rsid w:val="05A1D7D5"/>
    <w:rsid w:val="05BA520C"/>
    <w:rsid w:val="05C7DE3A"/>
    <w:rsid w:val="05CBBFB7"/>
    <w:rsid w:val="05D0ED16"/>
    <w:rsid w:val="05D5A594"/>
    <w:rsid w:val="05DC377D"/>
    <w:rsid w:val="05DEBA9A"/>
    <w:rsid w:val="05EE2520"/>
    <w:rsid w:val="0617A4EF"/>
    <w:rsid w:val="06214D55"/>
    <w:rsid w:val="064E64D0"/>
    <w:rsid w:val="0655B764"/>
    <w:rsid w:val="06580C9C"/>
    <w:rsid w:val="0658D923"/>
    <w:rsid w:val="06591E59"/>
    <w:rsid w:val="068FF5F0"/>
    <w:rsid w:val="06A2EB06"/>
    <w:rsid w:val="06A51F18"/>
    <w:rsid w:val="06A69B96"/>
    <w:rsid w:val="06A7800E"/>
    <w:rsid w:val="06C29B43"/>
    <w:rsid w:val="06CC691A"/>
    <w:rsid w:val="06F40C1E"/>
    <w:rsid w:val="06FA29BF"/>
    <w:rsid w:val="070826B7"/>
    <w:rsid w:val="0708284F"/>
    <w:rsid w:val="070E71E4"/>
    <w:rsid w:val="072705BE"/>
    <w:rsid w:val="0728539A"/>
    <w:rsid w:val="072DD54B"/>
    <w:rsid w:val="07411243"/>
    <w:rsid w:val="0789E768"/>
    <w:rsid w:val="07A48442"/>
    <w:rsid w:val="07B8FD2F"/>
    <w:rsid w:val="07BE2F1E"/>
    <w:rsid w:val="07C25168"/>
    <w:rsid w:val="07CBE076"/>
    <w:rsid w:val="07CEF620"/>
    <w:rsid w:val="07D6A5A8"/>
    <w:rsid w:val="07ED2AB2"/>
    <w:rsid w:val="07F33334"/>
    <w:rsid w:val="07F70E21"/>
    <w:rsid w:val="07FA2A55"/>
    <w:rsid w:val="0804CBFA"/>
    <w:rsid w:val="08093BC5"/>
    <w:rsid w:val="0818C509"/>
    <w:rsid w:val="0818CD2A"/>
    <w:rsid w:val="0819A3FC"/>
    <w:rsid w:val="081B5A61"/>
    <w:rsid w:val="0822A8B6"/>
    <w:rsid w:val="08313BD5"/>
    <w:rsid w:val="08350E4A"/>
    <w:rsid w:val="084F00B4"/>
    <w:rsid w:val="08506D9B"/>
    <w:rsid w:val="086050FE"/>
    <w:rsid w:val="0864E035"/>
    <w:rsid w:val="08678F69"/>
    <w:rsid w:val="0867A761"/>
    <w:rsid w:val="087216BD"/>
    <w:rsid w:val="0881EA4E"/>
    <w:rsid w:val="08A86003"/>
    <w:rsid w:val="08B78C42"/>
    <w:rsid w:val="08C3C811"/>
    <w:rsid w:val="08CFC242"/>
    <w:rsid w:val="08E65F4B"/>
    <w:rsid w:val="08E7748C"/>
    <w:rsid w:val="09281A30"/>
    <w:rsid w:val="0935E78F"/>
    <w:rsid w:val="0936EF87"/>
    <w:rsid w:val="093858BB"/>
    <w:rsid w:val="0938A41F"/>
    <w:rsid w:val="093F4EB1"/>
    <w:rsid w:val="0954477B"/>
    <w:rsid w:val="09572508"/>
    <w:rsid w:val="095ABE79"/>
    <w:rsid w:val="095BA30E"/>
    <w:rsid w:val="096D2822"/>
    <w:rsid w:val="096DE764"/>
    <w:rsid w:val="097E74B4"/>
    <w:rsid w:val="09815A49"/>
    <w:rsid w:val="09832BF9"/>
    <w:rsid w:val="0998276D"/>
    <w:rsid w:val="09A014DF"/>
    <w:rsid w:val="09A6C63B"/>
    <w:rsid w:val="09AB50E8"/>
    <w:rsid w:val="09B44973"/>
    <w:rsid w:val="09BB1A34"/>
    <w:rsid w:val="09C0277C"/>
    <w:rsid w:val="09C4B654"/>
    <w:rsid w:val="09D0B59B"/>
    <w:rsid w:val="09E57269"/>
    <w:rsid w:val="0A1138F9"/>
    <w:rsid w:val="0A1C40A8"/>
    <w:rsid w:val="0A2D9C61"/>
    <w:rsid w:val="0A39B6C7"/>
    <w:rsid w:val="0A4D20AB"/>
    <w:rsid w:val="0A54FFED"/>
    <w:rsid w:val="0A5E1147"/>
    <w:rsid w:val="0A6217FA"/>
    <w:rsid w:val="0A64335E"/>
    <w:rsid w:val="0A64E597"/>
    <w:rsid w:val="0A6544C6"/>
    <w:rsid w:val="0A6ED62F"/>
    <w:rsid w:val="0A823780"/>
    <w:rsid w:val="0A85BB49"/>
    <w:rsid w:val="0AA814F7"/>
    <w:rsid w:val="0AAD2393"/>
    <w:rsid w:val="0AAD9DFE"/>
    <w:rsid w:val="0ADB4676"/>
    <w:rsid w:val="0AE47958"/>
    <w:rsid w:val="0AE7AE23"/>
    <w:rsid w:val="0AF2D353"/>
    <w:rsid w:val="0B35268D"/>
    <w:rsid w:val="0B3AA307"/>
    <w:rsid w:val="0B3AD36C"/>
    <w:rsid w:val="0B6128FA"/>
    <w:rsid w:val="0B61E7A8"/>
    <w:rsid w:val="0B63167C"/>
    <w:rsid w:val="0B6BCE1F"/>
    <w:rsid w:val="0B6D358E"/>
    <w:rsid w:val="0B77B607"/>
    <w:rsid w:val="0B7CD9B8"/>
    <w:rsid w:val="0B82D963"/>
    <w:rsid w:val="0B8B6ABE"/>
    <w:rsid w:val="0B8B76EA"/>
    <w:rsid w:val="0B93EC8B"/>
    <w:rsid w:val="0B94B8DA"/>
    <w:rsid w:val="0B9950C0"/>
    <w:rsid w:val="0B9ED71D"/>
    <w:rsid w:val="0BC66060"/>
    <w:rsid w:val="0BCFAC6F"/>
    <w:rsid w:val="0BD46961"/>
    <w:rsid w:val="0BD86378"/>
    <w:rsid w:val="0BEEE3C3"/>
    <w:rsid w:val="0C00855C"/>
    <w:rsid w:val="0C0BAA11"/>
    <w:rsid w:val="0C11ACF3"/>
    <w:rsid w:val="0C177056"/>
    <w:rsid w:val="0C1A254A"/>
    <w:rsid w:val="0C49A649"/>
    <w:rsid w:val="0C6CF56E"/>
    <w:rsid w:val="0C7D63C3"/>
    <w:rsid w:val="0C842510"/>
    <w:rsid w:val="0C888F37"/>
    <w:rsid w:val="0C8E128E"/>
    <w:rsid w:val="0C922F11"/>
    <w:rsid w:val="0C939898"/>
    <w:rsid w:val="0C96FFDA"/>
    <w:rsid w:val="0CA00AD2"/>
    <w:rsid w:val="0CA222F8"/>
    <w:rsid w:val="0CAA1F35"/>
    <w:rsid w:val="0CC3AE2E"/>
    <w:rsid w:val="0CD8634B"/>
    <w:rsid w:val="0CDC7C78"/>
    <w:rsid w:val="0CDE03F0"/>
    <w:rsid w:val="0CE3DC1D"/>
    <w:rsid w:val="0CE45F57"/>
    <w:rsid w:val="0D1174C4"/>
    <w:rsid w:val="0D36EDC3"/>
    <w:rsid w:val="0D4FA8CD"/>
    <w:rsid w:val="0D5FCE6F"/>
    <w:rsid w:val="0DA2A9F9"/>
    <w:rsid w:val="0DA7D3CC"/>
    <w:rsid w:val="0DEB09A8"/>
    <w:rsid w:val="0DF0F6FD"/>
    <w:rsid w:val="0E00DA59"/>
    <w:rsid w:val="0E15E1BD"/>
    <w:rsid w:val="0E1C39FA"/>
    <w:rsid w:val="0E1D5BC4"/>
    <w:rsid w:val="0E440FDB"/>
    <w:rsid w:val="0E444333"/>
    <w:rsid w:val="0E4D94E6"/>
    <w:rsid w:val="0E50DD6B"/>
    <w:rsid w:val="0E5B7811"/>
    <w:rsid w:val="0E5B9C30"/>
    <w:rsid w:val="0E5F51D0"/>
    <w:rsid w:val="0E655C22"/>
    <w:rsid w:val="0E747D3F"/>
    <w:rsid w:val="0E833054"/>
    <w:rsid w:val="0E864013"/>
    <w:rsid w:val="0E8D2BA0"/>
    <w:rsid w:val="0EAB77CD"/>
    <w:rsid w:val="0EB647D9"/>
    <w:rsid w:val="0EB7209E"/>
    <w:rsid w:val="0EC0B4FE"/>
    <w:rsid w:val="0EC2FD8A"/>
    <w:rsid w:val="0EDE2AE9"/>
    <w:rsid w:val="0EDEBC80"/>
    <w:rsid w:val="0EE6420C"/>
    <w:rsid w:val="0EE8B9BD"/>
    <w:rsid w:val="0F1471BB"/>
    <w:rsid w:val="0F2415C9"/>
    <w:rsid w:val="0F24D42B"/>
    <w:rsid w:val="0F29F155"/>
    <w:rsid w:val="0F2DCDA9"/>
    <w:rsid w:val="0F44221F"/>
    <w:rsid w:val="0F5D762F"/>
    <w:rsid w:val="0F67946D"/>
    <w:rsid w:val="0F6D6737"/>
    <w:rsid w:val="0F7BC4F7"/>
    <w:rsid w:val="0F901649"/>
    <w:rsid w:val="0F999700"/>
    <w:rsid w:val="0F9A942C"/>
    <w:rsid w:val="0FA31E68"/>
    <w:rsid w:val="0FA9E8B0"/>
    <w:rsid w:val="0FB47075"/>
    <w:rsid w:val="0FB59F27"/>
    <w:rsid w:val="0FB71ECC"/>
    <w:rsid w:val="0FBF0255"/>
    <w:rsid w:val="0FD09534"/>
    <w:rsid w:val="0FE86B11"/>
    <w:rsid w:val="1012B539"/>
    <w:rsid w:val="101ACF7B"/>
    <w:rsid w:val="101FDC98"/>
    <w:rsid w:val="1023F349"/>
    <w:rsid w:val="1035F0D9"/>
    <w:rsid w:val="103B5BFB"/>
    <w:rsid w:val="105BD10C"/>
    <w:rsid w:val="1060C5DC"/>
    <w:rsid w:val="107682A1"/>
    <w:rsid w:val="108E243A"/>
    <w:rsid w:val="10989F9B"/>
    <w:rsid w:val="109AB5D7"/>
    <w:rsid w:val="109FFE35"/>
    <w:rsid w:val="10B26EC9"/>
    <w:rsid w:val="10CDD495"/>
    <w:rsid w:val="10CDF5D2"/>
    <w:rsid w:val="1116EB4D"/>
    <w:rsid w:val="1122434F"/>
    <w:rsid w:val="11289FB2"/>
    <w:rsid w:val="113EBB2E"/>
    <w:rsid w:val="11434073"/>
    <w:rsid w:val="11461B0A"/>
    <w:rsid w:val="11481142"/>
    <w:rsid w:val="11563253"/>
    <w:rsid w:val="1169D59C"/>
    <w:rsid w:val="11785A91"/>
    <w:rsid w:val="119BD79D"/>
    <w:rsid w:val="11A2EEDC"/>
    <w:rsid w:val="11AC0F2C"/>
    <w:rsid w:val="11B0EC45"/>
    <w:rsid w:val="11B11BCD"/>
    <w:rsid w:val="11B41E86"/>
    <w:rsid w:val="11BAC1D4"/>
    <w:rsid w:val="11BB9A42"/>
    <w:rsid w:val="11C246E7"/>
    <w:rsid w:val="11DE90F3"/>
    <w:rsid w:val="11ED62C8"/>
    <w:rsid w:val="1209D2B6"/>
    <w:rsid w:val="1220BC4A"/>
    <w:rsid w:val="122324DF"/>
    <w:rsid w:val="12350855"/>
    <w:rsid w:val="1239BC11"/>
    <w:rsid w:val="1248E87D"/>
    <w:rsid w:val="12696602"/>
    <w:rsid w:val="127AC9DC"/>
    <w:rsid w:val="127BA102"/>
    <w:rsid w:val="129CBCDD"/>
    <w:rsid w:val="12A87086"/>
    <w:rsid w:val="12ACE842"/>
    <w:rsid w:val="12AE87C9"/>
    <w:rsid w:val="12AEE7B9"/>
    <w:rsid w:val="12B2DED4"/>
    <w:rsid w:val="12B73564"/>
    <w:rsid w:val="12BF6940"/>
    <w:rsid w:val="12D05C3B"/>
    <w:rsid w:val="12E48EC0"/>
    <w:rsid w:val="12EDBEB9"/>
    <w:rsid w:val="12F13D51"/>
    <w:rsid w:val="12F8F6BA"/>
    <w:rsid w:val="13002CAA"/>
    <w:rsid w:val="130D144C"/>
    <w:rsid w:val="131DC8C0"/>
    <w:rsid w:val="133426A2"/>
    <w:rsid w:val="135F714F"/>
    <w:rsid w:val="1362CB39"/>
    <w:rsid w:val="136BA713"/>
    <w:rsid w:val="13725426"/>
    <w:rsid w:val="137DCB34"/>
    <w:rsid w:val="13902DC2"/>
    <w:rsid w:val="13925ADD"/>
    <w:rsid w:val="139F1EF3"/>
    <w:rsid w:val="13AE0699"/>
    <w:rsid w:val="13B020BA"/>
    <w:rsid w:val="13B5E63C"/>
    <w:rsid w:val="13B90F71"/>
    <w:rsid w:val="13BE9F5E"/>
    <w:rsid w:val="13C21A5B"/>
    <w:rsid w:val="13C427B3"/>
    <w:rsid w:val="13C5C130"/>
    <w:rsid w:val="13D03588"/>
    <w:rsid w:val="140BDC6E"/>
    <w:rsid w:val="1418B5EB"/>
    <w:rsid w:val="142489FA"/>
    <w:rsid w:val="1448C507"/>
    <w:rsid w:val="145C7CA8"/>
    <w:rsid w:val="1477A51D"/>
    <w:rsid w:val="14998A76"/>
    <w:rsid w:val="14A02298"/>
    <w:rsid w:val="14A5BA71"/>
    <w:rsid w:val="14B8AFFB"/>
    <w:rsid w:val="14C203B0"/>
    <w:rsid w:val="14DD6672"/>
    <w:rsid w:val="14E5BB9F"/>
    <w:rsid w:val="14EA6525"/>
    <w:rsid w:val="14F6A361"/>
    <w:rsid w:val="1501144B"/>
    <w:rsid w:val="150345C1"/>
    <w:rsid w:val="150489EF"/>
    <w:rsid w:val="153064DD"/>
    <w:rsid w:val="1543D3E8"/>
    <w:rsid w:val="1568D936"/>
    <w:rsid w:val="15807780"/>
    <w:rsid w:val="1588B8EA"/>
    <w:rsid w:val="158F841E"/>
    <w:rsid w:val="15B0D720"/>
    <w:rsid w:val="15EA85AB"/>
    <w:rsid w:val="15F35250"/>
    <w:rsid w:val="15FFDB86"/>
    <w:rsid w:val="161FB301"/>
    <w:rsid w:val="161FF7DB"/>
    <w:rsid w:val="163AA4AA"/>
    <w:rsid w:val="16417ECC"/>
    <w:rsid w:val="16526255"/>
    <w:rsid w:val="165C502C"/>
    <w:rsid w:val="1661334C"/>
    <w:rsid w:val="16678999"/>
    <w:rsid w:val="1669CB9A"/>
    <w:rsid w:val="166ADE29"/>
    <w:rsid w:val="167356CE"/>
    <w:rsid w:val="1674D1C7"/>
    <w:rsid w:val="1675B5BA"/>
    <w:rsid w:val="1677E4FE"/>
    <w:rsid w:val="168666A8"/>
    <w:rsid w:val="1686693F"/>
    <w:rsid w:val="16A5CD85"/>
    <w:rsid w:val="16BCBB6B"/>
    <w:rsid w:val="16BF83EE"/>
    <w:rsid w:val="16C6C277"/>
    <w:rsid w:val="16D4C32C"/>
    <w:rsid w:val="16F0E767"/>
    <w:rsid w:val="16F1330E"/>
    <w:rsid w:val="16F283B9"/>
    <w:rsid w:val="170087FB"/>
    <w:rsid w:val="17017BDD"/>
    <w:rsid w:val="17095A72"/>
    <w:rsid w:val="170CC2A7"/>
    <w:rsid w:val="170E81EB"/>
    <w:rsid w:val="170F22E5"/>
    <w:rsid w:val="1711F653"/>
    <w:rsid w:val="1717B1E9"/>
    <w:rsid w:val="17189C64"/>
    <w:rsid w:val="171A0341"/>
    <w:rsid w:val="172C5786"/>
    <w:rsid w:val="17313888"/>
    <w:rsid w:val="17334A4D"/>
    <w:rsid w:val="17359E4C"/>
    <w:rsid w:val="17391FDC"/>
    <w:rsid w:val="173C3F45"/>
    <w:rsid w:val="173D0426"/>
    <w:rsid w:val="173D73FF"/>
    <w:rsid w:val="17547A89"/>
    <w:rsid w:val="175C811E"/>
    <w:rsid w:val="175F4C54"/>
    <w:rsid w:val="1763B747"/>
    <w:rsid w:val="17813EFE"/>
    <w:rsid w:val="178DEBF3"/>
    <w:rsid w:val="17C6D073"/>
    <w:rsid w:val="17CAECE1"/>
    <w:rsid w:val="17ED65C7"/>
    <w:rsid w:val="17FD6CFF"/>
    <w:rsid w:val="180AFB34"/>
    <w:rsid w:val="181568C5"/>
    <w:rsid w:val="18170299"/>
    <w:rsid w:val="182105A4"/>
    <w:rsid w:val="182844A2"/>
    <w:rsid w:val="18380A2D"/>
    <w:rsid w:val="184BA5C5"/>
    <w:rsid w:val="185CF9D4"/>
    <w:rsid w:val="1883DFFA"/>
    <w:rsid w:val="18B6F5FC"/>
    <w:rsid w:val="18BCA787"/>
    <w:rsid w:val="18BEAEB9"/>
    <w:rsid w:val="18E08ED7"/>
    <w:rsid w:val="18E41C8E"/>
    <w:rsid w:val="18FA0D01"/>
    <w:rsid w:val="18FCDFA4"/>
    <w:rsid w:val="18FFEE36"/>
    <w:rsid w:val="194108E6"/>
    <w:rsid w:val="194B1EDE"/>
    <w:rsid w:val="19589A4C"/>
    <w:rsid w:val="1976F03B"/>
    <w:rsid w:val="197BD7E1"/>
    <w:rsid w:val="19802F09"/>
    <w:rsid w:val="19AE40D7"/>
    <w:rsid w:val="19B3530C"/>
    <w:rsid w:val="19CACA55"/>
    <w:rsid w:val="19D587B3"/>
    <w:rsid w:val="19EC0DBB"/>
    <w:rsid w:val="19EC7AF2"/>
    <w:rsid w:val="19F781DE"/>
    <w:rsid w:val="1A091607"/>
    <w:rsid w:val="1A14F6BE"/>
    <w:rsid w:val="1A2DBB1C"/>
    <w:rsid w:val="1A865873"/>
    <w:rsid w:val="1A8826C6"/>
    <w:rsid w:val="1A8BA380"/>
    <w:rsid w:val="1A8EECE9"/>
    <w:rsid w:val="1A9539FD"/>
    <w:rsid w:val="1A9B06AE"/>
    <w:rsid w:val="1A9B46D8"/>
    <w:rsid w:val="1AA46D60"/>
    <w:rsid w:val="1AAC7625"/>
    <w:rsid w:val="1AB0F29F"/>
    <w:rsid w:val="1AB5963B"/>
    <w:rsid w:val="1AC38E9F"/>
    <w:rsid w:val="1AC840EC"/>
    <w:rsid w:val="1ADE5CC1"/>
    <w:rsid w:val="1AE62D63"/>
    <w:rsid w:val="1AE81E93"/>
    <w:rsid w:val="1AED9222"/>
    <w:rsid w:val="1AEFB21E"/>
    <w:rsid w:val="1AFEC936"/>
    <w:rsid w:val="1B082723"/>
    <w:rsid w:val="1B08952F"/>
    <w:rsid w:val="1B089E11"/>
    <w:rsid w:val="1B0CC93A"/>
    <w:rsid w:val="1B12A165"/>
    <w:rsid w:val="1B18DE9B"/>
    <w:rsid w:val="1B29F0C5"/>
    <w:rsid w:val="1B43D7F1"/>
    <w:rsid w:val="1B584E8E"/>
    <w:rsid w:val="1B61E83E"/>
    <w:rsid w:val="1B632B66"/>
    <w:rsid w:val="1B6CAC33"/>
    <w:rsid w:val="1B76068D"/>
    <w:rsid w:val="1B7D27B1"/>
    <w:rsid w:val="1B7F4255"/>
    <w:rsid w:val="1B832487"/>
    <w:rsid w:val="1B875344"/>
    <w:rsid w:val="1B89D5C2"/>
    <w:rsid w:val="1B955714"/>
    <w:rsid w:val="1B98C1E4"/>
    <w:rsid w:val="1BA25E2B"/>
    <w:rsid w:val="1BB14460"/>
    <w:rsid w:val="1BBA8423"/>
    <w:rsid w:val="1BCB31B3"/>
    <w:rsid w:val="1BCDD4A2"/>
    <w:rsid w:val="1BD7FEB6"/>
    <w:rsid w:val="1BE9979C"/>
    <w:rsid w:val="1BEDA233"/>
    <w:rsid w:val="1BF6211F"/>
    <w:rsid w:val="1BF716D7"/>
    <w:rsid w:val="1C139637"/>
    <w:rsid w:val="1C18F0DD"/>
    <w:rsid w:val="1C364B62"/>
    <w:rsid w:val="1C391EE9"/>
    <w:rsid w:val="1C58497D"/>
    <w:rsid w:val="1C58EA71"/>
    <w:rsid w:val="1C6A001B"/>
    <w:rsid w:val="1C6CEE12"/>
    <w:rsid w:val="1C7B1150"/>
    <w:rsid w:val="1C822983"/>
    <w:rsid w:val="1C9BD08E"/>
    <w:rsid w:val="1CAC76A2"/>
    <w:rsid w:val="1CAE5F25"/>
    <w:rsid w:val="1CFA9549"/>
    <w:rsid w:val="1D015549"/>
    <w:rsid w:val="1D0C3FCD"/>
    <w:rsid w:val="1D0F8D96"/>
    <w:rsid w:val="1D0FC4A3"/>
    <w:rsid w:val="1D17164A"/>
    <w:rsid w:val="1D31D16A"/>
    <w:rsid w:val="1D380F6E"/>
    <w:rsid w:val="1D3FEAF3"/>
    <w:rsid w:val="1D5898F7"/>
    <w:rsid w:val="1D5CAD98"/>
    <w:rsid w:val="1D625224"/>
    <w:rsid w:val="1D68991F"/>
    <w:rsid w:val="1D7C4115"/>
    <w:rsid w:val="1D8D57F5"/>
    <w:rsid w:val="1D9723BB"/>
    <w:rsid w:val="1DA337ED"/>
    <w:rsid w:val="1DA66C14"/>
    <w:rsid w:val="1DA81FEB"/>
    <w:rsid w:val="1DCA3B33"/>
    <w:rsid w:val="1DCADBCD"/>
    <w:rsid w:val="1DDFD814"/>
    <w:rsid w:val="1E00B87D"/>
    <w:rsid w:val="1E073AE7"/>
    <w:rsid w:val="1E0C3E35"/>
    <w:rsid w:val="1E379C1C"/>
    <w:rsid w:val="1E391602"/>
    <w:rsid w:val="1E40DC71"/>
    <w:rsid w:val="1E55C75F"/>
    <w:rsid w:val="1E600DBC"/>
    <w:rsid w:val="1E6970EB"/>
    <w:rsid w:val="1E6ED390"/>
    <w:rsid w:val="1E889D3D"/>
    <w:rsid w:val="1ECC76CB"/>
    <w:rsid w:val="1ECFAC18"/>
    <w:rsid w:val="1ED13CF3"/>
    <w:rsid w:val="1EEFD726"/>
    <w:rsid w:val="1EF11E07"/>
    <w:rsid w:val="1F002C08"/>
    <w:rsid w:val="1F166535"/>
    <w:rsid w:val="1F3E37E9"/>
    <w:rsid w:val="1F52B4A4"/>
    <w:rsid w:val="1F73D5CB"/>
    <w:rsid w:val="1F87DE10"/>
    <w:rsid w:val="1F8A0D6F"/>
    <w:rsid w:val="1F8C9DAA"/>
    <w:rsid w:val="1F994154"/>
    <w:rsid w:val="1FA31FFC"/>
    <w:rsid w:val="1FB4F455"/>
    <w:rsid w:val="1FB9E2A6"/>
    <w:rsid w:val="1FC2456E"/>
    <w:rsid w:val="1FC38BB3"/>
    <w:rsid w:val="1FC63C71"/>
    <w:rsid w:val="1FC8702E"/>
    <w:rsid w:val="1FD16C27"/>
    <w:rsid w:val="1FD2060A"/>
    <w:rsid w:val="1FD3889C"/>
    <w:rsid w:val="2031CF05"/>
    <w:rsid w:val="203474ED"/>
    <w:rsid w:val="20368910"/>
    <w:rsid w:val="203B12DE"/>
    <w:rsid w:val="20481613"/>
    <w:rsid w:val="204C20C4"/>
    <w:rsid w:val="206F0338"/>
    <w:rsid w:val="2084B0B3"/>
    <w:rsid w:val="20857DF6"/>
    <w:rsid w:val="208A4E8B"/>
    <w:rsid w:val="209D19CA"/>
    <w:rsid w:val="20AAF886"/>
    <w:rsid w:val="20EBAC93"/>
    <w:rsid w:val="20FEEFFC"/>
    <w:rsid w:val="210DA893"/>
    <w:rsid w:val="2119B710"/>
    <w:rsid w:val="211FC71A"/>
    <w:rsid w:val="21214E8D"/>
    <w:rsid w:val="21416F9D"/>
    <w:rsid w:val="21561F10"/>
    <w:rsid w:val="2170E830"/>
    <w:rsid w:val="2186C8BF"/>
    <w:rsid w:val="219BF61E"/>
    <w:rsid w:val="21A45F95"/>
    <w:rsid w:val="21AA215C"/>
    <w:rsid w:val="21B55DED"/>
    <w:rsid w:val="21BA9522"/>
    <w:rsid w:val="21C4AC9D"/>
    <w:rsid w:val="21F2E983"/>
    <w:rsid w:val="21F81765"/>
    <w:rsid w:val="21FCCE2A"/>
    <w:rsid w:val="21FDF175"/>
    <w:rsid w:val="22044CDE"/>
    <w:rsid w:val="220585F9"/>
    <w:rsid w:val="221510D2"/>
    <w:rsid w:val="221F6CD0"/>
    <w:rsid w:val="221F7549"/>
    <w:rsid w:val="22419EFE"/>
    <w:rsid w:val="224923A5"/>
    <w:rsid w:val="22592135"/>
    <w:rsid w:val="225D8F09"/>
    <w:rsid w:val="227110A9"/>
    <w:rsid w:val="227D1260"/>
    <w:rsid w:val="227ECABD"/>
    <w:rsid w:val="229F4DC1"/>
    <w:rsid w:val="22B8C20D"/>
    <w:rsid w:val="22D7A38B"/>
    <w:rsid w:val="22DE0FC9"/>
    <w:rsid w:val="22E05643"/>
    <w:rsid w:val="22E67BE2"/>
    <w:rsid w:val="22ECC842"/>
    <w:rsid w:val="22FED47E"/>
    <w:rsid w:val="2304BF7E"/>
    <w:rsid w:val="231D10BC"/>
    <w:rsid w:val="23238CE6"/>
    <w:rsid w:val="23332B3A"/>
    <w:rsid w:val="23439C66"/>
    <w:rsid w:val="23468996"/>
    <w:rsid w:val="23672135"/>
    <w:rsid w:val="237A4B50"/>
    <w:rsid w:val="238EB2A9"/>
    <w:rsid w:val="239675AF"/>
    <w:rsid w:val="23B21C2D"/>
    <w:rsid w:val="23B7DEF8"/>
    <w:rsid w:val="23BF91F3"/>
    <w:rsid w:val="23DACF97"/>
    <w:rsid w:val="23EFA42B"/>
    <w:rsid w:val="23F79095"/>
    <w:rsid w:val="23FC511A"/>
    <w:rsid w:val="23FCAC0D"/>
    <w:rsid w:val="23FF5295"/>
    <w:rsid w:val="2426F1B6"/>
    <w:rsid w:val="2427D5BC"/>
    <w:rsid w:val="24284BE3"/>
    <w:rsid w:val="2432E57E"/>
    <w:rsid w:val="24381537"/>
    <w:rsid w:val="244456D5"/>
    <w:rsid w:val="2454BFD7"/>
    <w:rsid w:val="2455C5DA"/>
    <w:rsid w:val="2468A1F3"/>
    <w:rsid w:val="24757A14"/>
    <w:rsid w:val="249D06E2"/>
    <w:rsid w:val="24A3E2A3"/>
    <w:rsid w:val="24A4D625"/>
    <w:rsid w:val="24A85D1D"/>
    <w:rsid w:val="24ACF032"/>
    <w:rsid w:val="24C74F5C"/>
    <w:rsid w:val="24F52DF8"/>
    <w:rsid w:val="25130A58"/>
    <w:rsid w:val="251CC0D3"/>
    <w:rsid w:val="251E0745"/>
    <w:rsid w:val="252687F3"/>
    <w:rsid w:val="253D7CC9"/>
    <w:rsid w:val="254AFF2F"/>
    <w:rsid w:val="254DDE1A"/>
    <w:rsid w:val="255B987E"/>
    <w:rsid w:val="256E312D"/>
    <w:rsid w:val="257142D6"/>
    <w:rsid w:val="25755ED3"/>
    <w:rsid w:val="25860669"/>
    <w:rsid w:val="25963829"/>
    <w:rsid w:val="25A1F6D8"/>
    <w:rsid w:val="25A67459"/>
    <w:rsid w:val="25A9AF8A"/>
    <w:rsid w:val="25AA2ADE"/>
    <w:rsid w:val="25ABAA7D"/>
    <w:rsid w:val="25B5774F"/>
    <w:rsid w:val="25BC2CF5"/>
    <w:rsid w:val="25C0B88F"/>
    <w:rsid w:val="25C978A1"/>
    <w:rsid w:val="25DFAD02"/>
    <w:rsid w:val="25DFB719"/>
    <w:rsid w:val="25E0B191"/>
    <w:rsid w:val="26170469"/>
    <w:rsid w:val="262E9876"/>
    <w:rsid w:val="26517F29"/>
    <w:rsid w:val="266BFC6A"/>
    <w:rsid w:val="267532FB"/>
    <w:rsid w:val="267DBB59"/>
    <w:rsid w:val="26884082"/>
    <w:rsid w:val="26902624"/>
    <w:rsid w:val="26AA0AAB"/>
    <w:rsid w:val="26B6D89D"/>
    <w:rsid w:val="26CE7735"/>
    <w:rsid w:val="26EDB231"/>
    <w:rsid w:val="2724D040"/>
    <w:rsid w:val="2731FFCD"/>
    <w:rsid w:val="2737356F"/>
    <w:rsid w:val="27462BE2"/>
    <w:rsid w:val="2746CEE6"/>
    <w:rsid w:val="27773FAA"/>
    <w:rsid w:val="2798A15B"/>
    <w:rsid w:val="27BAAA19"/>
    <w:rsid w:val="27D5466C"/>
    <w:rsid w:val="27D8A972"/>
    <w:rsid w:val="27DB7D3A"/>
    <w:rsid w:val="27DDAA7D"/>
    <w:rsid w:val="27DE1DA5"/>
    <w:rsid w:val="27DFBE7A"/>
    <w:rsid w:val="27EF0A64"/>
    <w:rsid w:val="27FB551B"/>
    <w:rsid w:val="280BBA35"/>
    <w:rsid w:val="28324E17"/>
    <w:rsid w:val="28421D55"/>
    <w:rsid w:val="284844D1"/>
    <w:rsid w:val="2850908F"/>
    <w:rsid w:val="28652852"/>
    <w:rsid w:val="286FB2BA"/>
    <w:rsid w:val="2892E4AF"/>
    <w:rsid w:val="289C131E"/>
    <w:rsid w:val="28A240AC"/>
    <w:rsid w:val="28A7523D"/>
    <w:rsid w:val="28A89E2A"/>
    <w:rsid w:val="28AE925D"/>
    <w:rsid w:val="28BC2154"/>
    <w:rsid w:val="28C4E9AD"/>
    <w:rsid w:val="28CB3059"/>
    <w:rsid w:val="28D0FC5D"/>
    <w:rsid w:val="28D62450"/>
    <w:rsid w:val="28F4B799"/>
    <w:rsid w:val="2907B7F6"/>
    <w:rsid w:val="2913FE65"/>
    <w:rsid w:val="292B9250"/>
    <w:rsid w:val="293DFB41"/>
    <w:rsid w:val="293F22B9"/>
    <w:rsid w:val="295D6DFC"/>
    <w:rsid w:val="298B41EE"/>
    <w:rsid w:val="29969886"/>
    <w:rsid w:val="299CBD7A"/>
    <w:rsid w:val="29A9C74A"/>
    <w:rsid w:val="29B0B841"/>
    <w:rsid w:val="29CD9F03"/>
    <w:rsid w:val="29D66BD3"/>
    <w:rsid w:val="29D836D1"/>
    <w:rsid w:val="29DBD49C"/>
    <w:rsid w:val="29F911F1"/>
    <w:rsid w:val="2A0099A5"/>
    <w:rsid w:val="2A253D00"/>
    <w:rsid w:val="2A310DC7"/>
    <w:rsid w:val="2A363BBA"/>
    <w:rsid w:val="2A3E85E3"/>
    <w:rsid w:val="2A3EA396"/>
    <w:rsid w:val="2A454638"/>
    <w:rsid w:val="2A48C64D"/>
    <w:rsid w:val="2A4E2CCE"/>
    <w:rsid w:val="2A57766D"/>
    <w:rsid w:val="2A57FE36"/>
    <w:rsid w:val="2A625072"/>
    <w:rsid w:val="2A7EC634"/>
    <w:rsid w:val="2A801009"/>
    <w:rsid w:val="2A99407E"/>
    <w:rsid w:val="2A9A5543"/>
    <w:rsid w:val="2A9B575D"/>
    <w:rsid w:val="2A9FE74E"/>
    <w:rsid w:val="2AB51C67"/>
    <w:rsid w:val="2AF91107"/>
    <w:rsid w:val="2AFC4A1A"/>
    <w:rsid w:val="2B01B138"/>
    <w:rsid w:val="2B04115F"/>
    <w:rsid w:val="2B0F3499"/>
    <w:rsid w:val="2B528730"/>
    <w:rsid w:val="2B5FF7A7"/>
    <w:rsid w:val="2B63A009"/>
    <w:rsid w:val="2B65A1C0"/>
    <w:rsid w:val="2B65E2DE"/>
    <w:rsid w:val="2B6C3D8C"/>
    <w:rsid w:val="2B6DA4BB"/>
    <w:rsid w:val="2B7E6C63"/>
    <w:rsid w:val="2B8327DA"/>
    <w:rsid w:val="2B89B6ED"/>
    <w:rsid w:val="2B9472EB"/>
    <w:rsid w:val="2B9B9BA1"/>
    <w:rsid w:val="2B9EBF36"/>
    <w:rsid w:val="2BA82408"/>
    <w:rsid w:val="2BB306DD"/>
    <w:rsid w:val="2BB7C3D4"/>
    <w:rsid w:val="2BC13C14"/>
    <w:rsid w:val="2BC72CF6"/>
    <w:rsid w:val="2BE9FB3B"/>
    <w:rsid w:val="2BEAC0FA"/>
    <w:rsid w:val="2C0B0143"/>
    <w:rsid w:val="2C0D4CFB"/>
    <w:rsid w:val="2C2DD76E"/>
    <w:rsid w:val="2C4E393B"/>
    <w:rsid w:val="2C618FCA"/>
    <w:rsid w:val="2C6277CB"/>
    <w:rsid w:val="2C6401BF"/>
    <w:rsid w:val="2C7AC923"/>
    <w:rsid w:val="2C89ED31"/>
    <w:rsid w:val="2C944BC8"/>
    <w:rsid w:val="2C9BF51D"/>
    <w:rsid w:val="2CA3517A"/>
    <w:rsid w:val="2CAC1D14"/>
    <w:rsid w:val="2CB64871"/>
    <w:rsid w:val="2CC60079"/>
    <w:rsid w:val="2CCC4D71"/>
    <w:rsid w:val="2CD3959C"/>
    <w:rsid w:val="2CDABB93"/>
    <w:rsid w:val="2CE4E06A"/>
    <w:rsid w:val="2D0572C8"/>
    <w:rsid w:val="2D0C5F3D"/>
    <w:rsid w:val="2D373BFE"/>
    <w:rsid w:val="2D37BAF2"/>
    <w:rsid w:val="2D3B1BE3"/>
    <w:rsid w:val="2D68844F"/>
    <w:rsid w:val="2D6CAF45"/>
    <w:rsid w:val="2D74E0D1"/>
    <w:rsid w:val="2D85929E"/>
    <w:rsid w:val="2D90E5BA"/>
    <w:rsid w:val="2D9B0A6B"/>
    <w:rsid w:val="2D9F6ED8"/>
    <w:rsid w:val="2DA8C6A5"/>
    <w:rsid w:val="2DB0499B"/>
    <w:rsid w:val="2DB09B83"/>
    <w:rsid w:val="2DC63CC3"/>
    <w:rsid w:val="2DC7D65B"/>
    <w:rsid w:val="2DF65601"/>
    <w:rsid w:val="2DFEE012"/>
    <w:rsid w:val="2E019201"/>
    <w:rsid w:val="2E251292"/>
    <w:rsid w:val="2E26B74A"/>
    <w:rsid w:val="2E29531F"/>
    <w:rsid w:val="2E2DA4F5"/>
    <w:rsid w:val="2E344BA9"/>
    <w:rsid w:val="2E38A1CB"/>
    <w:rsid w:val="2E3CFA54"/>
    <w:rsid w:val="2E5EB36A"/>
    <w:rsid w:val="2E6F875B"/>
    <w:rsid w:val="2E7D4FD6"/>
    <w:rsid w:val="2E981A89"/>
    <w:rsid w:val="2E999BBB"/>
    <w:rsid w:val="2E9D61BA"/>
    <w:rsid w:val="2EAF9CB7"/>
    <w:rsid w:val="2EB55575"/>
    <w:rsid w:val="2EC58B82"/>
    <w:rsid w:val="2EEDED2F"/>
    <w:rsid w:val="2EF2AF89"/>
    <w:rsid w:val="2EF4D672"/>
    <w:rsid w:val="2EF53724"/>
    <w:rsid w:val="2EF56D90"/>
    <w:rsid w:val="2F031536"/>
    <w:rsid w:val="2F21299D"/>
    <w:rsid w:val="2F2133AC"/>
    <w:rsid w:val="2F2167EF"/>
    <w:rsid w:val="2F278CDE"/>
    <w:rsid w:val="2F28E472"/>
    <w:rsid w:val="2F2D4496"/>
    <w:rsid w:val="2F2F9DB7"/>
    <w:rsid w:val="2F325DFB"/>
    <w:rsid w:val="2F39A6CF"/>
    <w:rsid w:val="2F3B0041"/>
    <w:rsid w:val="2F510039"/>
    <w:rsid w:val="2F697C19"/>
    <w:rsid w:val="2F69B6D8"/>
    <w:rsid w:val="2F79F1F2"/>
    <w:rsid w:val="2F8A2324"/>
    <w:rsid w:val="2FA620A2"/>
    <w:rsid w:val="2FB54BEB"/>
    <w:rsid w:val="2FB9F64F"/>
    <w:rsid w:val="2FC3D435"/>
    <w:rsid w:val="2FDC2DA7"/>
    <w:rsid w:val="2FE11163"/>
    <w:rsid w:val="30053E95"/>
    <w:rsid w:val="3010E9E4"/>
    <w:rsid w:val="301575B0"/>
    <w:rsid w:val="302956CE"/>
    <w:rsid w:val="302B5002"/>
    <w:rsid w:val="3075B2F5"/>
    <w:rsid w:val="308F35C0"/>
    <w:rsid w:val="30991F3A"/>
    <w:rsid w:val="30A3DC15"/>
    <w:rsid w:val="30AF8C6A"/>
    <w:rsid w:val="30BC3A77"/>
    <w:rsid w:val="30CA6899"/>
    <w:rsid w:val="30F8D2E4"/>
    <w:rsid w:val="30FE526E"/>
    <w:rsid w:val="30FED0F3"/>
    <w:rsid w:val="31049B5B"/>
    <w:rsid w:val="31293B7F"/>
    <w:rsid w:val="31560C55"/>
    <w:rsid w:val="315A9901"/>
    <w:rsid w:val="315AE8C6"/>
    <w:rsid w:val="315D311D"/>
    <w:rsid w:val="316BBBE2"/>
    <w:rsid w:val="31798213"/>
    <w:rsid w:val="31803FCD"/>
    <w:rsid w:val="3191932D"/>
    <w:rsid w:val="3192702C"/>
    <w:rsid w:val="319E0E34"/>
    <w:rsid w:val="31B4ECB0"/>
    <w:rsid w:val="31BCCAC7"/>
    <w:rsid w:val="31E5C8EA"/>
    <w:rsid w:val="31F93916"/>
    <w:rsid w:val="32113370"/>
    <w:rsid w:val="3211A401"/>
    <w:rsid w:val="32126B1D"/>
    <w:rsid w:val="3244720F"/>
    <w:rsid w:val="3245705A"/>
    <w:rsid w:val="3254723D"/>
    <w:rsid w:val="325C6B08"/>
    <w:rsid w:val="325FB897"/>
    <w:rsid w:val="32671D6F"/>
    <w:rsid w:val="326A5B8A"/>
    <w:rsid w:val="326C2846"/>
    <w:rsid w:val="326E02D7"/>
    <w:rsid w:val="3274618B"/>
    <w:rsid w:val="3279025D"/>
    <w:rsid w:val="3282D535"/>
    <w:rsid w:val="32999535"/>
    <w:rsid w:val="32B16D0B"/>
    <w:rsid w:val="32B2434D"/>
    <w:rsid w:val="32B85DF1"/>
    <w:rsid w:val="32CE073D"/>
    <w:rsid w:val="32D2B143"/>
    <w:rsid w:val="32F0BFF8"/>
    <w:rsid w:val="32F6BD64"/>
    <w:rsid w:val="33072A09"/>
    <w:rsid w:val="331CBB18"/>
    <w:rsid w:val="331E1C73"/>
    <w:rsid w:val="332E835D"/>
    <w:rsid w:val="33366DC0"/>
    <w:rsid w:val="33406890"/>
    <w:rsid w:val="3362884A"/>
    <w:rsid w:val="337C65AB"/>
    <w:rsid w:val="33812C4C"/>
    <w:rsid w:val="3381D59A"/>
    <w:rsid w:val="338BE42D"/>
    <w:rsid w:val="339B6F16"/>
    <w:rsid w:val="33AF807F"/>
    <w:rsid w:val="33B119C5"/>
    <w:rsid w:val="33C54835"/>
    <w:rsid w:val="33D3FC5B"/>
    <w:rsid w:val="33DB284A"/>
    <w:rsid w:val="33E131AB"/>
    <w:rsid w:val="33EB4EE6"/>
    <w:rsid w:val="33FAD124"/>
    <w:rsid w:val="33FF6B70"/>
    <w:rsid w:val="3406EFD8"/>
    <w:rsid w:val="340DB0AA"/>
    <w:rsid w:val="3440E10E"/>
    <w:rsid w:val="34421919"/>
    <w:rsid w:val="3445FC6C"/>
    <w:rsid w:val="3446F0CB"/>
    <w:rsid w:val="345EDA67"/>
    <w:rsid w:val="3496A52C"/>
    <w:rsid w:val="349B66A8"/>
    <w:rsid w:val="349F405C"/>
    <w:rsid w:val="34A09E1E"/>
    <w:rsid w:val="34A4BEDC"/>
    <w:rsid w:val="34C8C026"/>
    <w:rsid w:val="34CB0384"/>
    <w:rsid w:val="34D09788"/>
    <w:rsid w:val="350958CE"/>
    <w:rsid w:val="350C23E4"/>
    <w:rsid w:val="3510BC6B"/>
    <w:rsid w:val="351475C2"/>
    <w:rsid w:val="351F8D79"/>
    <w:rsid w:val="3523E791"/>
    <w:rsid w:val="35275C90"/>
    <w:rsid w:val="35313545"/>
    <w:rsid w:val="3539D64C"/>
    <w:rsid w:val="3547CF9F"/>
    <w:rsid w:val="354A6DFC"/>
    <w:rsid w:val="354F1198"/>
    <w:rsid w:val="354F8952"/>
    <w:rsid w:val="3559D97C"/>
    <w:rsid w:val="35760D72"/>
    <w:rsid w:val="357C8D6E"/>
    <w:rsid w:val="358EE67D"/>
    <w:rsid w:val="358F71CC"/>
    <w:rsid w:val="359B0EF1"/>
    <w:rsid w:val="35A33224"/>
    <w:rsid w:val="35AC7049"/>
    <w:rsid w:val="35C49092"/>
    <w:rsid w:val="35CAAEC5"/>
    <w:rsid w:val="35D8DB42"/>
    <w:rsid w:val="35E45F5B"/>
    <w:rsid w:val="35E98EE4"/>
    <w:rsid w:val="35EC4CCC"/>
    <w:rsid w:val="35F40953"/>
    <w:rsid w:val="35F45B70"/>
    <w:rsid w:val="35F9CF8D"/>
    <w:rsid w:val="35F9FFB4"/>
    <w:rsid w:val="3600E3E8"/>
    <w:rsid w:val="361A95FB"/>
    <w:rsid w:val="3620EF9D"/>
    <w:rsid w:val="3620F512"/>
    <w:rsid w:val="362BFAA8"/>
    <w:rsid w:val="3667FE2B"/>
    <w:rsid w:val="367B3170"/>
    <w:rsid w:val="368E1E19"/>
    <w:rsid w:val="369C4EBA"/>
    <w:rsid w:val="36B58E2C"/>
    <w:rsid w:val="36C77ECA"/>
    <w:rsid w:val="36CB56FE"/>
    <w:rsid w:val="36D93786"/>
    <w:rsid w:val="36DFFCAF"/>
    <w:rsid w:val="371C412D"/>
    <w:rsid w:val="371E8AC1"/>
    <w:rsid w:val="37231E87"/>
    <w:rsid w:val="372D21E6"/>
    <w:rsid w:val="373395FA"/>
    <w:rsid w:val="3737DEDD"/>
    <w:rsid w:val="376E1BFB"/>
    <w:rsid w:val="378F9F0B"/>
    <w:rsid w:val="37AAD620"/>
    <w:rsid w:val="37E1D42B"/>
    <w:rsid w:val="37F0284A"/>
    <w:rsid w:val="37F7A468"/>
    <w:rsid w:val="37FC73E3"/>
    <w:rsid w:val="38170331"/>
    <w:rsid w:val="38192AB0"/>
    <w:rsid w:val="3834559E"/>
    <w:rsid w:val="383782F2"/>
    <w:rsid w:val="3838EC48"/>
    <w:rsid w:val="38437902"/>
    <w:rsid w:val="38600EF5"/>
    <w:rsid w:val="386ADDFE"/>
    <w:rsid w:val="386F0526"/>
    <w:rsid w:val="38765993"/>
    <w:rsid w:val="387D1BF2"/>
    <w:rsid w:val="3889E697"/>
    <w:rsid w:val="388BDBAA"/>
    <w:rsid w:val="388CF408"/>
    <w:rsid w:val="38A2FFE5"/>
    <w:rsid w:val="38B5C5A3"/>
    <w:rsid w:val="38B61301"/>
    <w:rsid w:val="38D6E358"/>
    <w:rsid w:val="38DB5425"/>
    <w:rsid w:val="38E8B655"/>
    <w:rsid w:val="38EFDB1F"/>
    <w:rsid w:val="391AB979"/>
    <w:rsid w:val="392704BE"/>
    <w:rsid w:val="392B9CB9"/>
    <w:rsid w:val="39495544"/>
    <w:rsid w:val="395C92BE"/>
    <w:rsid w:val="3969006C"/>
    <w:rsid w:val="3969597B"/>
    <w:rsid w:val="396B52BE"/>
    <w:rsid w:val="397B1F4C"/>
    <w:rsid w:val="3999C4A8"/>
    <w:rsid w:val="39A1288E"/>
    <w:rsid w:val="39A6A5A0"/>
    <w:rsid w:val="39C2C0C4"/>
    <w:rsid w:val="39DA6150"/>
    <w:rsid w:val="39E0FF7B"/>
    <w:rsid w:val="39FEF99F"/>
    <w:rsid w:val="3A01990C"/>
    <w:rsid w:val="3A04DB36"/>
    <w:rsid w:val="3A068A0B"/>
    <w:rsid w:val="3A164B30"/>
    <w:rsid w:val="3A28561E"/>
    <w:rsid w:val="3A426E35"/>
    <w:rsid w:val="3A42A7A3"/>
    <w:rsid w:val="3A567E1F"/>
    <w:rsid w:val="3A643D08"/>
    <w:rsid w:val="3A830ED8"/>
    <w:rsid w:val="3AA92ACC"/>
    <w:rsid w:val="3AB03003"/>
    <w:rsid w:val="3AB2779C"/>
    <w:rsid w:val="3AB80329"/>
    <w:rsid w:val="3AB83BFD"/>
    <w:rsid w:val="3AB9F1CB"/>
    <w:rsid w:val="3ABBE629"/>
    <w:rsid w:val="3AEFDFDD"/>
    <w:rsid w:val="3B04C071"/>
    <w:rsid w:val="3B4059C2"/>
    <w:rsid w:val="3B4AB7CC"/>
    <w:rsid w:val="3B4F40B3"/>
    <w:rsid w:val="3B5DEA23"/>
    <w:rsid w:val="3BA2716D"/>
    <w:rsid w:val="3BA4FBD2"/>
    <w:rsid w:val="3BA6BCDB"/>
    <w:rsid w:val="3BB383DB"/>
    <w:rsid w:val="3BB76A7A"/>
    <w:rsid w:val="3BB96364"/>
    <w:rsid w:val="3BD92BEA"/>
    <w:rsid w:val="3BDEE6F0"/>
    <w:rsid w:val="3BE0F046"/>
    <w:rsid w:val="3C04B8E0"/>
    <w:rsid w:val="3C0C4DD0"/>
    <w:rsid w:val="3C18C16C"/>
    <w:rsid w:val="3C19BA07"/>
    <w:rsid w:val="3C1E3890"/>
    <w:rsid w:val="3C21DCE4"/>
    <w:rsid w:val="3C28E6EC"/>
    <w:rsid w:val="3C2D28F9"/>
    <w:rsid w:val="3C2E2DC2"/>
    <w:rsid w:val="3C3356EF"/>
    <w:rsid w:val="3C34FF04"/>
    <w:rsid w:val="3C4BCF39"/>
    <w:rsid w:val="3C526078"/>
    <w:rsid w:val="3C5B7677"/>
    <w:rsid w:val="3C693A87"/>
    <w:rsid w:val="3C696D89"/>
    <w:rsid w:val="3C704E0D"/>
    <w:rsid w:val="3C78DBB1"/>
    <w:rsid w:val="3C84D297"/>
    <w:rsid w:val="3C8AFC18"/>
    <w:rsid w:val="3C96148C"/>
    <w:rsid w:val="3C9CFA77"/>
    <w:rsid w:val="3CB232E4"/>
    <w:rsid w:val="3CB46948"/>
    <w:rsid w:val="3CC49CFD"/>
    <w:rsid w:val="3CCEB0C8"/>
    <w:rsid w:val="3CD60544"/>
    <w:rsid w:val="3CD9B433"/>
    <w:rsid w:val="3CE017F2"/>
    <w:rsid w:val="3CE94B7B"/>
    <w:rsid w:val="3D08CF2D"/>
    <w:rsid w:val="3D15F1C8"/>
    <w:rsid w:val="3D1E7754"/>
    <w:rsid w:val="3D27760B"/>
    <w:rsid w:val="3D4199DC"/>
    <w:rsid w:val="3D43E63A"/>
    <w:rsid w:val="3D511482"/>
    <w:rsid w:val="3D661D1F"/>
    <w:rsid w:val="3D88475C"/>
    <w:rsid w:val="3D88888F"/>
    <w:rsid w:val="3D8B6CD8"/>
    <w:rsid w:val="3D90A85C"/>
    <w:rsid w:val="3DAB9985"/>
    <w:rsid w:val="3DB997B0"/>
    <w:rsid w:val="3DC45F21"/>
    <w:rsid w:val="3DCAF57B"/>
    <w:rsid w:val="3DE0CED4"/>
    <w:rsid w:val="3E0C4F70"/>
    <w:rsid w:val="3E2D1C2C"/>
    <w:rsid w:val="3E341EC3"/>
    <w:rsid w:val="3E6F0C42"/>
    <w:rsid w:val="3E6F755C"/>
    <w:rsid w:val="3E73071F"/>
    <w:rsid w:val="3E9B0DC7"/>
    <w:rsid w:val="3EB8656F"/>
    <w:rsid w:val="3EC26CF4"/>
    <w:rsid w:val="3ECE157A"/>
    <w:rsid w:val="3ECE48CD"/>
    <w:rsid w:val="3ED3F137"/>
    <w:rsid w:val="3EEE340A"/>
    <w:rsid w:val="3F14D0E5"/>
    <w:rsid w:val="3F1A9D65"/>
    <w:rsid w:val="3F2AA3E0"/>
    <w:rsid w:val="3F361DD7"/>
    <w:rsid w:val="3F3A88CF"/>
    <w:rsid w:val="3F480D3B"/>
    <w:rsid w:val="3F5DE2CE"/>
    <w:rsid w:val="3F5F4310"/>
    <w:rsid w:val="3F68FA58"/>
    <w:rsid w:val="3F90AF4B"/>
    <w:rsid w:val="3F97E7B7"/>
    <w:rsid w:val="3F983938"/>
    <w:rsid w:val="3FA77E67"/>
    <w:rsid w:val="3FAC9D56"/>
    <w:rsid w:val="3FB75E2B"/>
    <w:rsid w:val="3FC1CC8C"/>
    <w:rsid w:val="3FC43853"/>
    <w:rsid w:val="3FE17AAC"/>
    <w:rsid w:val="3FE7D55D"/>
    <w:rsid w:val="3FF2A2EA"/>
    <w:rsid w:val="3FF9BC93"/>
    <w:rsid w:val="3FFB9EF7"/>
    <w:rsid w:val="3FFD94C9"/>
    <w:rsid w:val="40087CBD"/>
    <w:rsid w:val="4009FC3D"/>
    <w:rsid w:val="400F3468"/>
    <w:rsid w:val="4017C118"/>
    <w:rsid w:val="401EFD50"/>
    <w:rsid w:val="40247719"/>
    <w:rsid w:val="4028C99F"/>
    <w:rsid w:val="402EDB30"/>
    <w:rsid w:val="404238DA"/>
    <w:rsid w:val="4048E87D"/>
    <w:rsid w:val="404AC3CE"/>
    <w:rsid w:val="4075987F"/>
    <w:rsid w:val="4082708B"/>
    <w:rsid w:val="408DAF05"/>
    <w:rsid w:val="40946545"/>
    <w:rsid w:val="409F1D77"/>
    <w:rsid w:val="40AAF0B5"/>
    <w:rsid w:val="40BB6577"/>
    <w:rsid w:val="40C0B55A"/>
    <w:rsid w:val="40DBDC8F"/>
    <w:rsid w:val="40DE7C01"/>
    <w:rsid w:val="40EE075D"/>
    <w:rsid w:val="40F21A60"/>
    <w:rsid w:val="40FB0397"/>
    <w:rsid w:val="40FB322D"/>
    <w:rsid w:val="4101EB5D"/>
    <w:rsid w:val="410874AC"/>
    <w:rsid w:val="4122FA70"/>
    <w:rsid w:val="41436090"/>
    <w:rsid w:val="414C5004"/>
    <w:rsid w:val="415DA8F6"/>
    <w:rsid w:val="416436FA"/>
    <w:rsid w:val="41738EAC"/>
    <w:rsid w:val="418FBED3"/>
    <w:rsid w:val="41A413FA"/>
    <w:rsid w:val="41AB94E4"/>
    <w:rsid w:val="41B63E53"/>
    <w:rsid w:val="41BA31F4"/>
    <w:rsid w:val="41EAD46B"/>
    <w:rsid w:val="41F0FFAA"/>
    <w:rsid w:val="41F55669"/>
    <w:rsid w:val="41FE136C"/>
    <w:rsid w:val="41FE529B"/>
    <w:rsid w:val="4203220B"/>
    <w:rsid w:val="4203CEEB"/>
    <w:rsid w:val="420757AE"/>
    <w:rsid w:val="4228C7AF"/>
    <w:rsid w:val="422A99B4"/>
    <w:rsid w:val="42360A21"/>
    <w:rsid w:val="4241DF30"/>
    <w:rsid w:val="42499F18"/>
    <w:rsid w:val="424CB1D5"/>
    <w:rsid w:val="4258154D"/>
    <w:rsid w:val="4278C2AC"/>
    <w:rsid w:val="427C90B0"/>
    <w:rsid w:val="4291D581"/>
    <w:rsid w:val="42939D3A"/>
    <w:rsid w:val="429949DB"/>
    <w:rsid w:val="429BFFE6"/>
    <w:rsid w:val="42A6CCE3"/>
    <w:rsid w:val="42B3E388"/>
    <w:rsid w:val="42C3973A"/>
    <w:rsid w:val="42EA2023"/>
    <w:rsid w:val="42EF3FB0"/>
    <w:rsid w:val="42F06923"/>
    <w:rsid w:val="42FC43D0"/>
    <w:rsid w:val="43033A6F"/>
    <w:rsid w:val="430D5E23"/>
    <w:rsid w:val="431B4666"/>
    <w:rsid w:val="431C9EFE"/>
    <w:rsid w:val="431EF715"/>
    <w:rsid w:val="431FB9E1"/>
    <w:rsid w:val="432240F2"/>
    <w:rsid w:val="43342F18"/>
    <w:rsid w:val="43449AA9"/>
    <w:rsid w:val="434DAD1F"/>
    <w:rsid w:val="435FB536"/>
    <w:rsid w:val="4370A710"/>
    <w:rsid w:val="437ACC92"/>
    <w:rsid w:val="437ED2D4"/>
    <w:rsid w:val="437FEFED"/>
    <w:rsid w:val="43A4E1DB"/>
    <w:rsid w:val="43BC1FE0"/>
    <w:rsid w:val="43C00CB8"/>
    <w:rsid w:val="43C3E6D6"/>
    <w:rsid w:val="43C47D34"/>
    <w:rsid w:val="43C8E707"/>
    <w:rsid w:val="43C947C8"/>
    <w:rsid w:val="43CEFF66"/>
    <w:rsid w:val="43E41EFF"/>
    <w:rsid w:val="44138DA9"/>
    <w:rsid w:val="4417A992"/>
    <w:rsid w:val="4440C3D5"/>
    <w:rsid w:val="444F89BF"/>
    <w:rsid w:val="445DB3FD"/>
    <w:rsid w:val="4474F181"/>
    <w:rsid w:val="44973B0B"/>
    <w:rsid w:val="449ADF40"/>
    <w:rsid w:val="44B19E7D"/>
    <w:rsid w:val="44C2C629"/>
    <w:rsid w:val="44D0AB6A"/>
    <w:rsid w:val="44F3C45D"/>
    <w:rsid w:val="44F8FD46"/>
    <w:rsid w:val="450A7357"/>
    <w:rsid w:val="450F11C3"/>
    <w:rsid w:val="4528AB6C"/>
    <w:rsid w:val="454FAFAF"/>
    <w:rsid w:val="45543C66"/>
    <w:rsid w:val="457DC9CD"/>
    <w:rsid w:val="457FAD36"/>
    <w:rsid w:val="45875D08"/>
    <w:rsid w:val="458E327C"/>
    <w:rsid w:val="459545FE"/>
    <w:rsid w:val="45A3D851"/>
    <w:rsid w:val="45B5A746"/>
    <w:rsid w:val="45DC3EBF"/>
    <w:rsid w:val="45DCB5E2"/>
    <w:rsid w:val="45E24CA2"/>
    <w:rsid w:val="45F17BC1"/>
    <w:rsid w:val="45F5E7AA"/>
    <w:rsid w:val="45F6FA7C"/>
    <w:rsid w:val="460BB8D3"/>
    <w:rsid w:val="4637EC1F"/>
    <w:rsid w:val="464FD8F9"/>
    <w:rsid w:val="46520EE3"/>
    <w:rsid w:val="46878F15"/>
    <w:rsid w:val="468B5AD7"/>
    <w:rsid w:val="4693C07B"/>
    <w:rsid w:val="46ACFFB9"/>
    <w:rsid w:val="46B67DFC"/>
    <w:rsid w:val="46CF50B5"/>
    <w:rsid w:val="46D6035F"/>
    <w:rsid w:val="46E66C82"/>
    <w:rsid w:val="46F22BB0"/>
    <w:rsid w:val="4703B5F6"/>
    <w:rsid w:val="47106AEC"/>
    <w:rsid w:val="471F008A"/>
    <w:rsid w:val="472E8609"/>
    <w:rsid w:val="4743740D"/>
    <w:rsid w:val="4748B673"/>
    <w:rsid w:val="47596891"/>
    <w:rsid w:val="475C4477"/>
    <w:rsid w:val="475D8EE1"/>
    <w:rsid w:val="475DDAB4"/>
    <w:rsid w:val="476496A0"/>
    <w:rsid w:val="476AC572"/>
    <w:rsid w:val="47840A5D"/>
    <w:rsid w:val="4792620F"/>
    <w:rsid w:val="47932710"/>
    <w:rsid w:val="4799E4BE"/>
    <w:rsid w:val="479A5B10"/>
    <w:rsid w:val="479DDE7A"/>
    <w:rsid w:val="47D11092"/>
    <w:rsid w:val="47D50402"/>
    <w:rsid w:val="47E64576"/>
    <w:rsid w:val="480E60F0"/>
    <w:rsid w:val="481B5BEB"/>
    <w:rsid w:val="481E45B2"/>
    <w:rsid w:val="48228D84"/>
    <w:rsid w:val="4832D3B7"/>
    <w:rsid w:val="483A6903"/>
    <w:rsid w:val="483E2D43"/>
    <w:rsid w:val="48493872"/>
    <w:rsid w:val="484F5635"/>
    <w:rsid w:val="4885FB6D"/>
    <w:rsid w:val="48898CB8"/>
    <w:rsid w:val="489FF048"/>
    <w:rsid w:val="48A02751"/>
    <w:rsid w:val="48B1F6B0"/>
    <w:rsid w:val="48B4EB2C"/>
    <w:rsid w:val="48B6E1D5"/>
    <w:rsid w:val="48B8A1BB"/>
    <w:rsid w:val="48C8D397"/>
    <w:rsid w:val="48CE4D17"/>
    <w:rsid w:val="48D442D4"/>
    <w:rsid w:val="48EBFB5C"/>
    <w:rsid w:val="48F18A38"/>
    <w:rsid w:val="49026267"/>
    <w:rsid w:val="490F6307"/>
    <w:rsid w:val="49176EE0"/>
    <w:rsid w:val="492126CA"/>
    <w:rsid w:val="49239F52"/>
    <w:rsid w:val="49314747"/>
    <w:rsid w:val="495BFAB5"/>
    <w:rsid w:val="49608D43"/>
    <w:rsid w:val="496710CF"/>
    <w:rsid w:val="497A8CD2"/>
    <w:rsid w:val="4986CC3E"/>
    <w:rsid w:val="499DB7AE"/>
    <w:rsid w:val="49A14220"/>
    <w:rsid w:val="49A23092"/>
    <w:rsid w:val="49ADA310"/>
    <w:rsid w:val="49C019CA"/>
    <w:rsid w:val="49D44FD8"/>
    <w:rsid w:val="49DFB481"/>
    <w:rsid w:val="49EAF439"/>
    <w:rsid w:val="49F8375B"/>
    <w:rsid w:val="4A1308EC"/>
    <w:rsid w:val="4A2BC26D"/>
    <w:rsid w:val="4A421CAC"/>
    <w:rsid w:val="4A4A7E59"/>
    <w:rsid w:val="4A5BFD73"/>
    <w:rsid w:val="4A74F042"/>
    <w:rsid w:val="4A9615F4"/>
    <w:rsid w:val="4AA38EBB"/>
    <w:rsid w:val="4AB2D511"/>
    <w:rsid w:val="4AB6DBCC"/>
    <w:rsid w:val="4AC65A7F"/>
    <w:rsid w:val="4AC8FE8E"/>
    <w:rsid w:val="4AE2B17B"/>
    <w:rsid w:val="4AEDB553"/>
    <w:rsid w:val="4AF08C91"/>
    <w:rsid w:val="4AFC5EF8"/>
    <w:rsid w:val="4B072E1A"/>
    <w:rsid w:val="4B0E509A"/>
    <w:rsid w:val="4B253120"/>
    <w:rsid w:val="4B2C7E02"/>
    <w:rsid w:val="4B2D91DF"/>
    <w:rsid w:val="4B3C980D"/>
    <w:rsid w:val="4B3FCCD3"/>
    <w:rsid w:val="4B41C8DC"/>
    <w:rsid w:val="4B49C31E"/>
    <w:rsid w:val="4B632DED"/>
    <w:rsid w:val="4B69B91E"/>
    <w:rsid w:val="4B6F939C"/>
    <w:rsid w:val="4B895949"/>
    <w:rsid w:val="4B8BB122"/>
    <w:rsid w:val="4B92F44C"/>
    <w:rsid w:val="4BA2E91D"/>
    <w:rsid w:val="4BC4009D"/>
    <w:rsid w:val="4BE4115D"/>
    <w:rsid w:val="4BE895B7"/>
    <w:rsid w:val="4BEAF9F3"/>
    <w:rsid w:val="4BF83D2B"/>
    <w:rsid w:val="4C0E08EF"/>
    <w:rsid w:val="4C1B12EB"/>
    <w:rsid w:val="4C33E2BA"/>
    <w:rsid w:val="4C36E276"/>
    <w:rsid w:val="4C392128"/>
    <w:rsid w:val="4C39D772"/>
    <w:rsid w:val="4C3CE56B"/>
    <w:rsid w:val="4C4FB3A1"/>
    <w:rsid w:val="4C54F11F"/>
    <w:rsid w:val="4C553EAC"/>
    <w:rsid w:val="4C6ED561"/>
    <w:rsid w:val="4C78F86D"/>
    <w:rsid w:val="4C8894E7"/>
    <w:rsid w:val="4CA6D31B"/>
    <w:rsid w:val="4CB8920F"/>
    <w:rsid w:val="4CBD9319"/>
    <w:rsid w:val="4CD3EE04"/>
    <w:rsid w:val="4CE0C3D0"/>
    <w:rsid w:val="4CED95AA"/>
    <w:rsid w:val="4D30113C"/>
    <w:rsid w:val="4D65CD7D"/>
    <w:rsid w:val="4D6A2C59"/>
    <w:rsid w:val="4D6E2C26"/>
    <w:rsid w:val="4D7057FD"/>
    <w:rsid w:val="4D72069B"/>
    <w:rsid w:val="4D7AB9B5"/>
    <w:rsid w:val="4D8C9063"/>
    <w:rsid w:val="4DBE33AA"/>
    <w:rsid w:val="4DBF41D7"/>
    <w:rsid w:val="4DD307FF"/>
    <w:rsid w:val="4DD5B98F"/>
    <w:rsid w:val="4DE28AEF"/>
    <w:rsid w:val="4DE29D90"/>
    <w:rsid w:val="4DF51F4D"/>
    <w:rsid w:val="4DFADFDA"/>
    <w:rsid w:val="4E1F1937"/>
    <w:rsid w:val="4E1F8EEF"/>
    <w:rsid w:val="4E224731"/>
    <w:rsid w:val="4E43886A"/>
    <w:rsid w:val="4E45B000"/>
    <w:rsid w:val="4E58A936"/>
    <w:rsid w:val="4E668583"/>
    <w:rsid w:val="4E68C487"/>
    <w:rsid w:val="4E806CBF"/>
    <w:rsid w:val="4E815DDD"/>
    <w:rsid w:val="4E9BFDE1"/>
    <w:rsid w:val="4EA1F36A"/>
    <w:rsid w:val="4EB2186E"/>
    <w:rsid w:val="4EB2E0BE"/>
    <w:rsid w:val="4EC7A29E"/>
    <w:rsid w:val="4ED78759"/>
    <w:rsid w:val="4ED9BB78"/>
    <w:rsid w:val="4EEFD1DD"/>
    <w:rsid w:val="4EFE93EA"/>
    <w:rsid w:val="4F111287"/>
    <w:rsid w:val="4F2780BF"/>
    <w:rsid w:val="4F2945AA"/>
    <w:rsid w:val="4F29C93D"/>
    <w:rsid w:val="4F2C69D1"/>
    <w:rsid w:val="4F2EE754"/>
    <w:rsid w:val="4F3389E5"/>
    <w:rsid w:val="4F66EA77"/>
    <w:rsid w:val="4F7954D9"/>
    <w:rsid w:val="4F7BDE60"/>
    <w:rsid w:val="4F7E7A32"/>
    <w:rsid w:val="4F833A9C"/>
    <w:rsid w:val="4F93A90E"/>
    <w:rsid w:val="4FB12141"/>
    <w:rsid w:val="4FB632E9"/>
    <w:rsid w:val="4FD2D655"/>
    <w:rsid w:val="4FE5FD13"/>
    <w:rsid w:val="4FF5B9A2"/>
    <w:rsid w:val="4FF71010"/>
    <w:rsid w:val="500E6188"/>
    <w:rsid w:val="50114286"/>
    <w:rsid w:val="5015DB2D"/>
    <w:rsid w:val="5020F34C"/>
    <w:rsid w:val="502511C3"/>
    <w:rsid w:val="50307C1B"/>
    <w:rsid w:val="50346EBF"/>
    <w:rsid w:val="505567F8"/>
    <w:rsid w:val="505A9B63"/>
    <w:rsid w:val="50909C5D"/>
    <w:rsid w:val="5099BBC1"/>
    <w:rsid w:val="509D05AD"/>
    <w:rsid w:val="50A31901"/>
    <w:rsid w:val="50A551E5"/>
    <w:rsid w:val="50A9F580"/>
    <w:rsid w:val="50C93AC8"/>
    <w:rsid w:val="50D073E7"/>
    <w:rsid w:val="50D91D9A"/>
    <w:rsid w:val="50DA3A38"/>
    <w:rsid w:val="50DB826F"/>
    <w:rsid w:val="50DEFDA2"/>
    <w:rsid w:val="50E04474"/>
    <w:rsid w:val="50EC4975"/>
    <w:rsid w:val="50FC0406"/>
    <w:rsid w:val="5103EB16"/>
    <w:rsid w:val="5115C821"/>
    <w:rsid w:val="51200606"/>
    <w:rsid w:val="512FE0B3"/>
    <w:rsid w:val="51319D44"/>
    <w:rsid w:val="5138ECF0"/>
    <w:rsid w:val="513E8A24"/>
    <w:rsid w:val="514DD5B7"/>
    <w:rsid w:val="51532187"/>
    <w:rsid w:val="517EC2FB"/>
    <w:rsid w:val="519611F4"/>
    <w:rsid w:val="519CF2A5"/>
    <w:rsid w:val="519D895B"/>
    <w:rsid w:val="51B8DE3C"/>
    <w:rsid w:val="51F4F93D"/>
    <w:rsid w:val="51F8883D"/>
    <w:rsid w:val="520C555A"/>
    <w:rsid w:val="521BEFC1"/>
    <w:rsid w:val="523E14E0"/>
    <w:rsid w:val="524CEBFE"/>
    <w:rsid w:val="526B672A"/>
    <w:rsid w:val="52765B3E"/>
    <w:rsid w:val="527EC8A0"/>
    <w:rsid w:val="5280A21C"/>
    <w:rsid w:val="52858096"/>
    <w:rsid w:val="5292DBE3"/>
    <w:rsid w:val="52BA3B40"/>
    <w:rsid w:val="52C26AB8"/>
    <w:rsid w:val="52CCB9AA"/>
    <w:rsid w:val="52DA4E70"/>
    <w:rsid w:val="52E5744A"/>
    <w:rsid w:val="52E887D0"/>
    <w:rsid w:val="530FE215"/>
    <w:rsid w:val="5310DB0D"/>
    <w:rsid w:val="53177577"/>
    <w:rsid w:val="5321CFE1"/>
    <w:rsid w:val="53313A28"/>
    <w:rsid w:val="533DCFE3"/>
    <w:rsid w:val="533F5825"/>
    <w:rsid w:val="536E9968"/>
    <w:rsid w:val="53727B70"/>
    <w:rsid w:val="5385578E"/>
    <w:rsid w:val="53A2F6A0"/>
    <w:rsid w:val="53A3D079"/>
    <w:rsid w:val="53A96FB9"/>
    <w:rsid w:val="53B3F35C"/>
    <w:rsid w:val="53C050F6"/>
    <w:rsid w:val="53C58172"/>
    <w:rsid w:val="53C839DC"/>
    <w:rsid w:val="53C8CE9C"/>
    <w:rsid w:val="53E9DDC3"/>
    <w:rsid w:val="53F406CB"/>
    <w:rsid w:val="53F83578"/>
    <w:rsid w:val="53F9D0E5"/>
    <w:rsid w:val="53FD06A1"/>
    <w:rsid w:val="540505D7"/>
    <w:rsid w:val="54277029"/>
    <w:rsid w:val="542771D2"/>
    <w:rsid w:val="542B634E"/>
    <w:rsid w:val="5430FCA8"/>
    <w:rsid w:val="543CFEAC"/>
    <w:rsid w:val="54468AD9"/>
    <w:rsid w:val="544E509E"/>
    <w:rsid w:val="5453E186"/>
    <w:rsid w:val="54668C16"/>
    <w:rsid w:val="546AEDA2"/>
    <w:rsid w:val="5472FD9B"/>
    <w:rsid w:val="54801F1F"/>
    <w:rsid w:val="548ADD83"/>
    <w:rsid w:val="549491DD"/>
    <w:rsid w:val="54AAD5D8"/>
    <w:rsid w:val="54BC8227"/>
    <w:rsid w:val="54C12E3A"/>
    <w:rsid w:val="54EB3B54"/>
    <w:rsid w:val="54EF442F"/>
    <w:rsid w:val="5501382C"/>
    <w:rsid w:val="550BEFE2"/>
    <w:rsid w:val="55174FBD"/>
    <w:rsid w:val="5525ACA8"/>
    <w:rsid w:val="552C3246"/>
    <w:rsid w:val="556E4D61"/>
    <w:rsid w:val="557D67AE"/>
    <w:rsid w:val="5586BCF2"/>
    <w:rsid w:val="55A832F4"/>
    <w:rsid w:val="55BB1602"/>
    <w:rsid w:val="55BCA73F"/>
    <w:rsid w:val="55C2C6BF"/>
    <w:rsid w:val="55CAE73B"/>
    <w:rsid w:val="55D834E2"/>
    <w:rsid w:val="55DBAD34"/>
    <w:rsid w:val="55DF94FB"/>
    <w:rsid w:val="55E36F66"/>
    <w:rsid w:val="55E48549"/>
    <w:rsid w:val="55EF8EFD"/>
    <w:rsid w:val="55FFDFBE"/>
    <w:rsid w:val="5602E24E"/>
    <w:rsid w:val="56061F24"/>
    <w:rsid w:val="56225C54"/>
    <w:rsid w:val="562ECD72"/>
    <w:rsid w:val="56356F4C"/>
    <w:rsid w:val="563D5BF4"/>
    <w:rsid w:val="563FD411"/>
    <w:rsid w:val="564588B0"/>
    <w:rsid w:val="564F9368"/>
    <w:rsid w:val="5660B3B8"/>
    <w:rsid w:val="567C06CF"/>
    <w:rsid w:val="568B7683"/>
    <w:rsid w:val="5698530F"/>
    <w:rsid w:val="56A80596"/>
    <w:rsid w:val="56D0ED35"/>
    <w:rsid w:val="56E27B65"/>
    <w:rsid w:val="56E36A90"/>
    <w:rsid w:val="570F327D"/>
    <w:rsid w:val="57344760"/>
    <w:rsid w:val="5734C55F"/>
    <w:rsid w:val="574E327D"/>
    <w:rsid w:val="57524568"/>
    <w:rsid w:val="575CD381"/>
    <w:rsid w:val="576452D4"/>
    <w:rsid w:val="5778FBB2"/>
    <w:rsid w:val="577C58E0"/>
    <w:rsid w:val="57874954"/>
    <w:rsid w:val="579F38A0"/>
    <w:rsid w:val="57A3B9EA"/>
    <w:rsid w:val="57A5EAEB"/>
    <w:rsid w:val="57A60CA8"/>
    <w:rsid w:val="57B6FAB4"/>
    <w:rsid w:val="57B79D0F"/>
    <w:rsid w:val="57DF3903"/>
    <w:rsid w:val="57E4132C"/>
    <w:rsid w:val="57F82D99"/>
    <w:rsid w:val="58165AFA"/>
    <w:rsid w:val="5827CBAE"/>
    <w:rsid w:val="583494D5"/>
    <w:rsid w:val="58383D4E"/>
    <w:rsid w:val="583B1E54"/>
    <w:rsid w:val="58414685"/>
    <w:rsid w:val="5857437E"/>
    <w:rsid w:val="585E2CF7"/>
    <w:rsid w:val="5869E30F"/>
    <w:rsid w:val="5873623C"/>
    <w:rsid w:val="5873AB2E"/>
    <w:rsid w:val="587AB5CC"/>
    <w:rsid w:val="587CB330"/>
    <w:rsid w:val="58876C62"/>
    <w:rsid w:val="5888CEFD"/>
    <w:rsid w:val="589CD9AF"/>
    <w:rsid w:val="58A881D0"/>
    <w:rsid w:val="58C4A0F0"/>
    <w:rsid w:val="58E291DC"/>
    <w:rsid w:val="58ECF93B"/>
    <w:rsid w:val="58F99E19"/>
    <w:rsid w:val="590DBC52"/>
    <w:rsid w:val="59127F6C"/>
    <w:rsid w:val="591F537E"/>
    <w:rsid w:val="592E22CD"/>
    <w:rsid w:val="59569ED4"/>
    <w:rsid w:val="5963FD16"/>
    <w:rsid w:val="597D6236"/>
    <w:rsid w:val="5986A993"/>
    <w:rsid w:val="5989D50C"/>
    <w:rsid w:val="59B105BE"/>
    <w:rsid w:val="59BDAC3A"/>
    <w:rsid w:val="59CF7D57"/>
    <w:rsid w:val="59DEF473"/>
    <w:rsid w:val="59E25850"/>
    <w:rsid w:val="59EFACFD"/>
    <w:rsid w:val="59F6AEF7"/>
    <w:rsid w:val="59FAAA83"/>
    <w:rsid w:val="5A0175A6"/>
    <w:rsid w:val="5A029208"/>
    <w:rsid w:val="5A08A63A"/>
    <w:rsid w:val="5A0D5CAC"/>
    <w:rsid w:val="5A2A9656"/>
    <w:rsid w:val="5A57EC70"/>
    <w:rsid w:val="5A5D539C"/>
    <w:rsid w:val="5A74BAED"/>
    <w:rsid w:val="5A87C409"/>
    <w:rsid w:val="5AAF42D5"/>
    <w:rsid w:val="5AB8DA89"/>
    <w:rsid w:val="5ABA2E23"/>
    <w:rsid w:val="5AD3CF4F"/>
    <w:rsid w:val="5B02A86A"/>
    <w:rsid w:val="5B034ECA"/>
    <w:rsid w:val="5B0CF2A7"/>
    <w:rsid w:val="5B0EAB1F"/>
    <w:rsid w:val="5B1AA50E"/>
    <w:rsid w:val="5B21AA14"/>
    <w:rsid w:val="5B310EF7"/>
    <w:rsid w:val="5B312110"/>
    <w:rsid w:val="5B454490"/>
    <w:rsid w:val="5B4B26F0"/>
    <w:rsid w:val="5B5258B4"/>
    <w:rsid w:val="5B66DF96"/>
    <w:rsid w:val="5B6736B4"/>
    <w:rsid w:val="5B708539"/>
    <w:rsid w:val="5B75E46C"/>
    <w:rsid w:val="5B871560"/>
    <w:rsid w:val="5BAB0019"/>
    <w:rsid w:val="5BC779D9"/>
    <w:rsid w:val="5BED780F"/>
    <w:rsid w:val="5BF19EE7"/>
    <w:rsid w:val="5BFF9181"/>
    <w:rsid w:val="5C102DF6"/>
    <w:rsid w:val="5C1134A1"/>
    <w:rsid w:val="5C423382"/>
    <w:rsid w:val="5C434074"/>
    <w:rsid w:val="5C4B5662"/>
    <w:rsid w:val="5C67AB3D"/>
    <w:rsid w:val="5C7DF75B"/>
    <w:rsid w:val="5C89DD56"/>
    <w:rsid w:val="5C8F73DB"/>
    <w:rsid w:val="5CA8449E"/>
    <w:rsid w:val="5CAD5D91"/>
    <w:rsid w:val="5CD51E30"/>
    <w:rsid w:val="5CDB0AB4"/>
    <w:rsid w:val="5CEE187C"/>
    <w:rsid w:val="5CF847BE"/>
    <w:rsid w:val="5CFBA1F2"/>
    <w:rsid w:val="5CFF0F09"/>
    <w:rsid w:val="5D097924"/>
    <w:rsid w:val="5D253134"/>
    <w:rsid w:val="5D303271"/>
    <w:rsid w:val="5D3B4CF0"/>
    <w:rsid w:val="5D5BACB6"/>
    <w:rsid w:val="5D6479D7"/>
    <w:rsid w:val="5D6B0A11"/>
    <w:rsid w:val="5D6DF593"/>
    <w:rsid w:val="5D871402"/>
    <w:rsid w:val="5D8CD7B1"/>
    <w:rsid w:val="5D9B94A0"/>
    <w:rsid w:val="5DB37422"/>
    <w:rsid w:val="5DDA824A"/>
    <w:rsid w:val="5DE39F8C"/>
    <w:rsid w:val="5DF46916"/>
    <w:rsid w:val="5DFD9517"/>
    <w:rsid w:val="5E6478C6"/>
    <w:rsid w:val="5E79145E"/>
    <w:rsid w:val="5EE3B394"/>
    <w:rsid w:val="5EF6E035"/>
    <w:rsid w:val="5EFF5A13"/>
    <w:rsid w:val="5F0A974C"/>
    <w:rsid w:val="5F27025D"/>
    <w:rsid w:val="5F2B9022"/>
    <w:rsid w:val="5F34932A"/>
    <w:rsid w:val="5F3AE1D7"/>
    <w:rsid w:val="5F48A698"/>
    <w:rsid w:val="5F4EC581"/>
    <w:rsid w:val="5F581506"/>
    <w:rsid w:val="5F6E0D1C"/>
    <w:rsid w:val="5F729ED2"/>
    <w:rsid w:val="5F94DB9B"/>
    <w:rsid w:val="5F9CDC70"/>
    <w:rsid w:val="5FA34703"/>
    <w:rsid w:val="5FA37A44"/>
    <w:rsid w:val="5FAEE32A"/>
    <w:rsid w:val="5FB76D2F"/>
    <w:rsid w:val="5FC6453E"/>
    <w:rsid w:val="5FD9FE05"/>
    <w:rsid w:val="5FE6D7C7"/>
    <w:rsid w:val="5FE96588"/>
    <w:rsid w:val="5FED9785"/>
    <w:rsid w:val="5FF80304"/>
    <w:rsid w:val="600A4CFB"/>
    <w:rsid w:val="600B7F66"/>
    <w:rsid w:val="601AF8A5"/>
    <w:rsid w:val="6025CD7C"/>
    <w:rsid w:val="603C5F41"/>
    <w:rsid w:val="6060DBFB"/>
    <w:rsid w:val="606E861C"/>
    <w:rsid w:val="606EE385"/>
    <w:rsid w:val="60849854"/>
    <w:rsid w:val="608E5EE1"/>
    <w:rsid w:val="60AF3DD9"/>
    <w:rsid w:val="60BDCFF7"/>
    <w:rsid w:val="60CAC0BC"/>
    <w:rsid w:val="60D969D1"/>
    <w:rsid w:val="60DB7D54"/>
    <w:rsid w:val="60E077FF"/>
    <w:rsid w:val="60E103C2"/>
    <w:rsid w:val="60E73BE6"/>
    <w:rsid w:val="60E7A999"/>
    <w:rsid w:val="60F1DA06"/>
    <w:rsid w:val="60FC0708"/>
    <w:rsid w:val="6104AA84"/>
    <w:rsid w:val="6113963B"/>
    <w:rsid w:val="611868EA"/>
    <w:rsid w:val="6125169B"/>
    <w:rsid w:val="6142DCCC"/>
    <w:rsid w:val="614366D5"/>
    <w:rsid w:val="614BD185"/>
    <w:rsid w:val="615B5E7A"/>
    <w:rsid w:val="615B7B1E"/>
    <w:rsid w:val="6164043D"/>
    <w:rsid w:val="616D0B91"/>
    <w:rsid w:val="6177DE9C"/>
    <w:rsid w:val="6185C856"/>
    <w:rsid w:val="61939EE2"/>
    <w:rsid w:val="619BAE83"/>
    <w:rsid w:val="61A836A9"/>
    <w:rsid w:val="61C90144"/>
    <w:rsid w:val="61D8A1D8"/>
    <w:rsid w:val="61EDB3D8"/>
    <w:rsid w:val="6209B02E"/>
    <w:rsid w:val="62118020"/>
    <w:rsid w:val="62176C32"/>
    <w:rsid w:val="622FC690"/>
    <w:rsid w:val="62372F63"/>
    <w:rsid w:val="62386CE1"/>
    <w:rsid w:val="623AB72F"/>
    <w:rsid w:val="6258E94E"/>
    <w:rsid w:val="62848DF9"/>
    <w:rsid w:val="6289D7C1"/>
    <w:rsid w:val="62A435D9"/>
    <w:rsid w:val="62B7ADEC"/>
    <w:rsid w:val="62C4B3DD"/>
    <w:rsid w:val="62D37B51"/>
    <w:rsid w:val="62E12F35"/>
    <w:rsid w:val="62E52EDB"/>
    <w:rsid w:val="62F6803E"/>
    <w:rsid w:val="630413EB"/>
    <w:rsid w:val="631C0BE9"/>
    <w:rsid w:val="6328E379"/>
    <w:rsid w:val="63297BB9"/>
    <w:rsid w:val="632B3E65"/>
    <w:rsid w:val="632CD1A9"/>
    <w:rsid w:val="63437DFB"/>
    <w:rsid w:val="635AB5C8"/>
    <w:rsid w:val="63AA610A"/>
    <w:rsid w:val="63C3A460"/>
    <w:rsid w:val="63CBA4DE"/>
    <w:rsid w:val="63CC8E40"/>
    <w:rsid w:val="63E1197C"/>
    <w:rsid w:val="63EB94E2"/>
    <w:rsid w:val="63EED2EC"/>
    <w:rsid w:val="63F1DC3E"/>
    <w:rsid w:val="64002F0E"/>
    <w:rsid w:val="640C1924"/>
    <w:rsid w:val="640ED662"/>
    <w:rsid w:val="6425F498"/>
    <w:rsid w:val="642CF347"/>
    <w:rsid w:val="643C02B8"/>
    <w:rsid w:val="6445F17D"/>
    <w:rsid w:val="644C78CE"/>
    <w:rsid w:val="644D1609"/>
    <w:rsid w:val="6451B990"/>
    <w:rsid w:val="645E8C3B"/>
    <w:rsid w:val="646539EA"/>
    <w:rsid w:val="6465C84A"/>
    <w:rsid w:val="646AC3EE"/>
    <w:rsid w:val="6491F6C4"/>
    <w:rsid w:val="6493A4B4"/>
    <w:rsid w:val="6493C5B9"/>
    <w:rsid w:val="64AABE07"/>
    <w:rsid w:val="64AFAE16"/>
    <w:rsid w:val="64DA3DD7"/>
    <w:rsid w:val="64E6F7C1"/>
    <w:rsid w:val="65044FBD"/>
    <w:rsid w:val="651CB94F"/>
    <w:rsid w:val="65389069"/>
    <w:rsid w:val="6559344E"/>
    <w:rsid w:val="65692674"/>
    <w:rsid w:val="656E1E14"/>
    <w:rsid w:val="656E58AB"/>
    <w:rsid w:val="657A71E0"/>
    <w:rsid w:val="65AC308B"/>
    <w:rsid w:val="65B173A8"/>
    <w:rsid w:val="65B3762A"/>
    <w:rsid w:val="65BFB2F8"/>
    <w:rsid w:val="65C2DC1B"/>
    <w:rsid w:val="65C410EB"/>
    <w:rsid w:val="65D49057"/>
    <w:rsid w:val="65DDBE56"/>
    <w:rsid w:val="66055BDB"/>
    <w:rsid w:val="662552F0"/>
    <w:rsid w:val="662E152F"/>
    <w:rsid w:val="663A165F"/>
    <w:rsid w:val="664AD7AB"/>
    <w:rsid w:val="664F4D77"/>
    <w:rsid w:val="665480DB"/>
    <w:rsid w:val="665954D7"/>
    <w:rsid w:val="665BD154"/>
    <w:rsid w:val="666A0F28"/>
    <w:rsid w:val="66768586"/>
    <w:rsid w:val="667A784D"/>
    <w:rsid w:val="6690D3B5"/>
    <w:rsid w:val="66BC91FE"/>
    <w:rsid w:val="66C08019"/>
    <w:rsid w:val="66C38B03"/>
    <w:rsid w:val="66E2C227"/>
    <w:rsid w:val="67000230"/>
    <w:rsid w:val="6700C2B4"/>
    <w:rsid w:val="6702C6C7"/>
    <w:rsid w:val="6710CEA8"/>
    <w:rsid w:val="67114BD7"/>
    <w:rsid w:val="67271874"/>
    <w:rsid w:val="67334D1C"/>
    <w:rsid w:val="673E0120"/>
    <w:rsid w:val="674A185C"/>
    <w:rsid w:val="6758C509"/>
    <w:rsid w:val="6773A69F"/>
    <w:rsid w:val="677F2E64"/>
    <w:rsid w:val="67845060"/>
    <w:rsid w:val="678BF0CF"/>
    <w:rsid w:val="679179F1"/>
    <w:rsid w:val="67AF75DE"/>
    <w:rsid w:val="67CFCAAB"/>
    <w:rsid w:val="67D7865A"/>
    <w:rsid w:val="67FB3E7E"/>
    <w:rsid w:val="68026F4C"/>
    <w:rsid w:val="680AD4A3"/>
    <w:rsid w:val="680E555B"/>
    <w:rsid w:val="681F49CA"/>
    <w:rsid w:val="6822EFCF"/>
    <w:rsid w:val="682EEE0B"/>
    <w:rsid w:val="68326F39"/>
    <w:rsid w:val="68477857"/>
    <w:rsid w:val="684CC7BA"/>
    <w:rsid w:val="6850330D"/>
    <w:rsid w:val="686249FA"/>
    <w:rsid w:val="686B7912"/>
    <w:rsid w:val="6875DD4F"/>
    <w:rsid w:val="68792493"/>
    <w:rsid w:val="6880A00D"/>
    <w:rsid w:val="6883B164"/>
    <w:rsid w:val="689146D1"/>
    <w:rsid w:val="68988FE4"/>
    <w:rsid w:val="68AABF66"/>
    <w:rsid w:val="68B78204"/>
    <w:rsid w:val="68C96ADD"/>
    <w:rsid w:val="68D4AB89"/>
    <w:rsid w:val="6901FA6B"/>
    <w:rsid w:val="690A2A91"/>
    <w:rsid w:val="692D1F52"/>
    <w:rsid w:val="695B3700"/>
    <w:rsid w:val="6964171F"/>
    <w:rsid w:val="6977BB27"/>
    <w:rsid w:val="697B3786"/>
    <w:rsid w:val="69A41117"/>
    <w:rsid w:val="69C4619B"/>
    <w:rsid w:val="69C766CC"/>
    <w:rsid w:val="69D6075A"/>
    <w:rsid w:val="69DAE04F"/>
    <w:rsid w:val="69EC28A3"/>
    <w:rsid w:val="69F93444"/>
    <w:rsid w:val="69FA5F93"/>
    <w:rsid w:val="69FAB06F"/>
    <w:rsid w:val="69FFD5E3"/>
    <w:rsid w:val="6A063DAC"/>
    <w:rsid w:val="6A0E663F"/>
    <w:rsid w:val="6A1077FE"/>
    <w:rsid w:val="6A2973B9"/>
    <w:rsid w:val="6A2990BB"/>
    <w:rsid w:val="6A2A7EF8"/>
    <w:rsid w:val="6A2DB47F"/>
    <w:rsid w:val="6A30A4E5"/>
    <w:rsid w:val="6A313016"/>
    <w:rsid w:val="6A38129B"/>
    <w:rsid w:val="6A51B5D7"/>
    <w:rsid w:val="6A562C34"/>
    <w:rsid w:val="6A67A9EC"/>
    <w:rsid w:val="6A858280"/>
    <w:rsid w:val="6A8F8D24"/>
    <w:rsid w:val="6A9950FA"/>
    <w:rsid w:val="6A995496"/>
    <w:rsid w:val="6AC3598B"/>
    <w:rsid w:val="6ACE9B32"/>
    <w:rsid w:val="6AD64EAB"/>
    <w:rsid w:val="6ADE0792"/>
    <w:rsid w:val="6AEB0CA4"/>
    <w:rsid w:val="6AF86234"/>
    <w:rsid w:val="6AF91FA4"/>
    <w:rsid w:val="6B02E4F8"/>
    <w:rsid w:val="6B13E2CB"/>
    <w:rsid w:val="6B1620FA"/>
    <w:rsid w:val="6B17AFB7"/>
    <w:rsid w:val="6B51A104"/>
    <w:rsid w:val="6B5D3F8E"/>
    <w:rsid w:val="6B6B92E2"/>
    <w:rsid w:val="6B6D1211"/>
    <w:rsid w:val="6B6E858E"/>
    <w:rsid w:val="6B6F869B"/>
    <w:rsid w:val="6B7106D5"/>
    <w:rsid w:val="6B859470"/>
    <w:rsid w:val="6B8DDE35"/>
    <w:rsid w:val="6B92BFF2"/>
    <w:rsid w:val="6BA2491A"/>
    <w:rsid w:val="6BBD73B0"/>
    <w:rsid w:val="6BC7140C"/>
    <w:rsid w:val="6BC79CCC"/>
    <w:rsid w:val="6BD8AE1A"/>
    <w:rsid w:val="6BE0CD98"/>
    <w:rsid w:val="6BE858D3"/>
    <w:rsid w:val="6BECD923"/>
    <w:rsid w:val="6BF19D92"/>
    <w:rsid w:val="6BF41259"/>
    <w:rsid w:val="6BF49CD2"/>
    <w:rsid w:val="6BFB6618"/>
    <w:rsid w:val="6BFF2012"/>
    <w:rsid w:val="6C0E14CB"/>
    <w:rsid w:val="6C21391F"/>
    <w:rsid w:val="6C273235"/>
    <w:rsid w:val="6C2ED90B"/>
    <w:rsid w:val="6C5382D6"/>
    <w:rsid w:val="6C61CF42"/>
    <w:rsid w:val="6C64E9D2"/>
    <w:rsid w:val="6C71F680"/>
    <w:rsid w:val="6C7F8535"/>
    <w:rsid w:val="6CA88CED"/>
    <w:rsid w:val="6CABD463"/>
    <w:rsid w:val="6CB007B6"/>
    <w:rsid w:val="6CB5FFB9"/>
    <w:rsid w:val="6CB937EC"/>
    <w:rsid w:val="6CDF14C5"/>
    <w:rsid w:val="6CE89C98"/>
    <w:rsid w:val="6CF2666A"/>
    <w:rsid w:val="6D008F94"/>
    <w:rsid w:val="6D0DA94E"/>
    <w:rsid w:val="6D2BABD3"/>
    <w:rsid w:val="6D6AD2F6"/>
    <w:rsid w:val="6D6D355D"/>
    <w:rsid w:val="6D7283A6"/>
    <w:rsid w:val="6D7B7E1D"/>
    <w:rsid w:val="6DAEAF0E"/>
    <w:rsid w:val="6DB3C51B"/>
    <w:rsid w:val="6DB50E4E"/>
    <w:rsid w:val="6DBB87D4"/>
    <w:rsid w:val="6DBE9139"/>
    <w:rsid w:val="6DBEAE24"/>
    <w:rsid w:val="6DE0FD0B"/>
    <w:rsid w:val="6DE7C12E"/>
    <w:rsid w:val="6E2B1827"/>
    <w:rsid w:val="6E506F4D"/>
    <w:rsid w:val="6E53C079"/>
    <w:rsid w:val="6E545D02"/>
    <w:rsid w:val="6E68B678"/>
    <w:rsid w:val="6EAA62E1"/>
    <w:rsid w:val="6EBA8714"/>
    <w:rsid w:val="6ED29E8C"/>
    <w:rsid w:val="6EEB5989"/>
    <w:rsid w:val="6EFABFCE"/>
    <w:rsid w:val="6F3B1F1C"/>
    <w:rsid w:val="6F481B30"/>
    <w:rsid w:val="6F5332F0"/>
    <w:rsid w:val="6F591889"/>
    <w:rsid w:val="6F5DEAEE"/>
    <w:rsid w:val="6F5DF3C5"/>
    <w:rsid w:val="6F653AB3"/>
    <w:rsid w:val="6F7BB497"/>
    <w:rsid w:val="6F8A2780"/>
    <w:rsid w:val="6F931918"/>
    <w:rsid w:val="6F959D89"/>
    <w:rsid w:val="6F975676"/>
    <w:rsid w:val="6F9B8410"/>
    <w:rsid w:val="6FB36647"/>
    <w:rsid w:val="6FC03482"/>
    <w:rsid w:val="6FC32C83"/>
    <w:rsid w:val="6FCA09E6"/>
    <w:rsid w:val="6FDFE384"/>
    <w:rsid w:val="6FE113D3"/>
    <w:rsid w:val="6FE4D728"/>
    <w:rsid w:val="6FEB8E94"/>
    <w:rsid w:val="6FF43305"/>
    <w:rsid w:val="6FF5AF44"/>
    <w:rsid w:val="6FFD7A7C"/>
    <w:rsid w:val="7015AECF"/>
    <w:rsid w:val="701942E0"/>
    <w:rsid w:val="702B61B5"/>
    <w:rsid w:val="703A9155"/>
    <w:rsid w:val="703AA510"/>
    <w:rsid w:val="70439EEC"/>
    <w:rsid w:val="7045F40B"/>
    <w:rsid w:val="704C29FB"/>
    <w:rsid w:val="7050DE03"/>
    <w:rsid w:val="70536A29"/>
    <w:rsid w:val="7075AB44"/>
    <w:rsid w:val="7090FD43"/>
    <w:rsid w:val="70BE4A4F"/>
    <w:rsid w:val="70C0131B"/>
    <w:rsid w:val="70C22F7D"/>
    <w:rsid w:val="70C93676"/>
    <w:rsid w:val="70D266D7"/>
    <w:rsid w:val="70DD2A7B"/>
    <w:rsid w:val="70F4A37D"/>
    <w:rsid w:val="70F643CC"/>
    <w:rsid w:val="70FE6FAC"/>
    <w:rsid w:val="7102BBB1"/>
    <w:rsid w:val="7103463A"/>
    <w:rsid w:val="7103E768"/>
    <w:rsid w:val="71154072"/>
    <w:rsid w:val="71190161"/>
    <w:rsid w:val="712A0CF8"/>
    <w:rsid w:val="712B95E8"/>
    <w:rsid w:val="7134086E"/>
    <w:rsid w:val="7138AC8E"/>
    <w:rsid w:val="7155332A"/>
    <w:rsid w:val="715DF016"/>
    <w:rsid w:val="7161634C"/>
    <w:rsid w:val="717A4FDA"/>
    <w:rsid w:val="7188EAB3"/>
    <w:rsid w:val="719CD417"/>
    <w:rsid w:val="71B86BE1"/>
    <w:rsid w:val="71CCFF99"/>
    <w:rsid w:val="71E063A2"/>
    <w:rsid w:val="71E1DD2F"/>
    <w:rsid w:val="72104EBB"/>
    <w:rsid w:val="721359C7"/>
    <w:rsid w:val="721C7152"/>
    <w:rsid w:val="7223B21B"/>
    <w:rsid w:val="7228F315"/>
    <w:rsid w:val="7236C3E0"/>
    <w:rsid w:val="72388A74"/>
    <w:rsid w:val="7239B08F"/>
    <w:rsid w:val="724E7B74"/>
    <w:rsid w:val="7268A023"/>
    <w:rsid w:val="72809BEF"/>
    <w:rsid w:val="72B5E01E"/>
    <w:rsid w:val="72BB4074"/>
    <w:rsid w:val="72C966C8"/>
    <w:rsid w:val="72CEAB1E"/>
    <w:rsid w:val="72D9E82E"/>
    <w:rsid w:val="72F24F94"/>
    <w:rsid w:val="7310C915"/>
    <w:rsid w:val="7312E29B"/>
    <w:rsid w:val="73220D03"/>
    <w:rsid w:val="73352744"/>
    <w:rsid w:val="733BA709"/>
    <w:rsid w:val="73401224"/>
    <w:rsid w:val="734452BD"/>
    <w:rsid w:val="7353AC7F"/>
    <w:rsid w:val="73678FF0"/>
    <w:rsid w:val="736FB8F1"/>
    <w:rsid w:val="737AC979"/>
    <w:rsid w:val="737CAAF5"/>
    <w:rsid w:val="73816DDD"/>
    <w:rsid w:val="7386894F"/>
    <w:rsid w:val="738B2F48"/>
    <w:rsid w:val="73B79E7E"/>
    <w:rsid w:val="73DB36AE"/>
    <w:rsid w:val="73DB97D8"/>
    <w:rsid w:val="73F0B82C"/>
    <w:rsid w:val="73F15939"/>
    <w:rsid w:val="73F7E7CA"/>
    <w:rsid w:val="7402A6C3"/>
    <w:rsid w:val="7404AA25"/>
    <w:rsid w:val="740EC497"/>
    <w:rsid w:val="741BC06A"/>
    <w:rsid w:val="741EC7DD"/>
    <w:rsid w:val="742E6148"/>
    <w:rsid w:val="74368DDC"/>
    <w:rsid w:val="744B2FE2"/>
    <w:rsid w:val="745D683B"/>
    <w:rsid w:val="7460FF3B"/>
    <w:rsid w:val="7476FED3"/>
    <w:rsid w:val="748158CD"/>
    <w:rsid w:val="7492A8C4"/>
    <w:rsid w:val="74AA84DE"/>
    <w:rsid w:val="74B57859"/>
    <w:rsid w:val="74B66CC3"/>
    <w:rsid w:val="74C34449"/>
    <w:rsid w:val="74C4BB5A"/>
    <w:rsid w:val="74C620AE"/>
    <w:rsid w:val="74D24B0C"/>
    <w:rsid w:val="74DBB22A"/>
    <w:rsid w:val="74EB74D8"/>
    <w:rsid w:val="74F98153"/>
    <w:rsid w:val="74FD549F"/>
    <w:rsid w:val="7511BF56"/>
    <w:rsid w:val="75127A6C"/>
    <w:rsid w:val="751446D0"/>
    <w:rsid w:val="75270BF4"/>
    <w:rsid w:val="752D2E4F"/>
    <w:rsid w:val="75337636"/>
    <w:rsid w:val="7536034D"/>
    <w:rsid w:val="7538AC73"/>
    <w:rsid w:val="753D6E0C"/>
    <w:rsid w:val="7548C975"/>
    <w:rsid w:val="754F10DD"/>
    <w:rsid w:val="75598EEA"/>
    <w:rsid w:val="7560E475"/>
    <w:rsid w:val="756AC702"/>
    <w:rsid w:val="756E34D7"/>
    <w:rsid w:val="757270AC"/>
    <w:rsid w:val="7573922D"/>
    <w:rsid w:val="757AF6B7"/>
    <w:rsid w:val="7590F460"/>
    <w:rsid w:val="759289A1"/>
    <w:rsid w:val="75AB7A71"/>
    <w:rsid w:val="75B45B64"/>
    <w:rsid w:val="75C438F5"/>
    <w:rsid w:val="75E625B3"/>
    <w:rsid w:val="75E975A5"/>
    <w:rsid w:val="76204F69"/>
    <w:rsid w:val="7622CACD"/>
    <w:rsid w:val="76287C12"/>
    <w:rsid w:val="76380975"/>
    <w:rsid w:val="76452A25"/>
    <w:rsid w:val="7669FFBE"/>
    <w:rsid w:val="7673625B"/>
    <w:rsid w:val="7674E946"/>
    <w:rsid w:val="768A0F6B"/>
    <w:rsid w:val="768D5AFE"/>
    <w:rsid w:val="76A37206"/>
    <w:rsid w:val="76A65FB4"/>
    <w:rsid w:val="76A86DE2"/>
    <w:rsid w:val="76B87C9D"/>
    <w:rsid w:val="76CCD69E"/>
    <w:rsid w:val="76D13B51"/>
    <w:rsid w:val="76DD6829"/>
    <w:rsid w:val="76F5E003"/>
    <w:rsid w:val="76FA038A"/>
    <w:rsid w:val="76FA8857"/>
    <w:rsid w:val="76FD5FF8"/>
    <w:rsid w:val="7710113D"/>
    <w:rsid w:val="7714BB44"/>
    <w:rsid w:val="771B2A1F"/>
    <w:rsid w:val="7720F9CD"/>
    <w:rsid w:val="772133A7"/>
    <w:rsid w:val="77228F2F"/>
    <w:rsid w:val="77231813"/>
    <w:rsid w:val="77411D51"/>
    <w:rsid w:val="77501D4D"/>
    <w:rsid w:val="7754189C"/>
    <w:rsid w:val="775A62EC"/>
    <w:rsid w:val="7761C629"/>
    <w:rsid w:val="7767BD6B"/>
    <w:rsid w:val="776BC771"/>
    <w:rsid w:val="777AE2DF"/>
    <w:rsid w:val="779098FA"/>
    <w:rsid w:val="77AAD434"/>
    <w:rsid w:val="77C4EBE8"/>
    <w:rsid w:val="77D8DD4A"/>
    <w:rsid w:val="77DB27CD"/>
    <w:rsid w:val="77DEF803"/>
    <w:rsid w:val="77F64EA7"/>
    <w:rsid w:val="77FAC4C5"/>
    <w:rsid w:val="7818E05C"/>
    <w:rsid w:val="7822D4FC"/>
    <w:rsid w:val="782D7287"/>
    <w:rsid w:val="782F1E17"/>
    <w:rsid w:val="784A8FCC"/>
    <w:rsid w:val="78573A4D"/>
    <w:rsid w:val="78586E93"/>
    <w:rsid w:val="78681399"/>
    <w:rsid w:val="787ECFCD"/>
    <w:rsid w:val="7888F22C"/>
    <w:rsid w:val="789999DB"/>
    <w:rsid w:val="789A3690"/>
    <w:rsid w:val="789D06E2"/>
    <w:rsid w:val="789FBEDC"/>
    <w:rsid w:val="78A78244"/>
    <w:rsid w:val="78B0CC11"/>
    <w:rsid w:val="78B431BF"/>
    <w:rsid w:val="78DA28C7"/>
    <w:rsid w:val="78E63640"/>
    <w:rsid w:val="78EE65DA"/>
    <w:rsid w:val="78F486A3"/>
    <w:rsid w:val="7900A5AF"/>
    <w:rsid w:val="7905CAE1"/>
    <w:rsid w:val="791401D0"/>
    <w:rsid w:val="791D01B7"/>
    <w:rsid w:val="7946846D"/>
    <w:rsid w:val="79662505"/>
    <w:rsid w:val="79678EE0"/>
    <w:rsid w:val="7969E446"/>
    <w:rsid w:val="796FA227"/>
    <w:rsid w:val="797688C2"/>
    <w:rsid w:val="79949D09"/>
    <w:rsid w:val="79B6C095"/>
    <w:rsid w:val="79C73AAD"/>
    <w:rsid w:val="79E2C2BE"/>
    <w:rsid w:val="7A0CA771"/>
    <w:rsid w:val="7A18201C"/>
    <w:rsid w:val="7A279D18"/>
    <w:rsid w:val="7A3D046F"/>
    <w:rsid w:val="7A3DBD11"/>
    <w:rsid w:val="7A44BBA9"/>
    <w:rsid w:val="7A52A5F7"/>
    <w:rsid w:val="7A5486AC"/>
    <w:rsid w:val="7A57CF12"/>
    <w:rsid w:val="7A754DF2"/>
    <w:rsid w:val="7A8E92D8"/>
    <w:rsid w:val="7AB09781"/>
    <w:rsid w:val="7ACCFF3C"/>
    <w:rsid w:val="7ACD5D1A"/>
    <w:rsid w:val="7AD3AE1A"/>
    <w:rsid w:val="7ADA32E5"/>
    <w:rsid w:val="7AE0A5C2"/>
    <w:rsid w:val="7AE455B0"/>
    <w:rsid w:val="7AF0D8E6"/>
    <w:rsid w:val="7B0314FA"/>
    <w:rsid w:val="7B2217D5"/>
    <w:rsid w:val="7B46F16F"/>
    <w:rsid w:val="7B693507"/>
    <w:rsid w:val="7B70A8FC"/>
    <w:rsid w:val="7B7818C8"/>
    <w:rsid w:val="7B8698AA"/>
    <w:rsid w:val="7B91406D"/>
    <w:rsid w:val="7B93C0DC"/>
    <w:rsid w:val="7B984078"/>
    <w:rsid w:val="7BA29ADC"/>
    <w:rsid w:val="7BA3509B"/>
    <w:rsid w:val="7BB7437D"/>
    <w:rsid w:val="7BDF7806"/>
    <w:rsid w:val="7BE361BE"/>
    <w:rsid w:val="7BF487FB"/>
    <w:rsid w:val="7BF8660B"/>
    <w:rsid w:val="7C1A9B4B"/>
    <w:rsid w:val="7C3957CE"/>
    <w:rsid w:val="7C424F3E"/>
    <w:rsid w:val="7C42ABD4"/>
    <w:rsid w:val="7C46BC1D"/>
    <w:rsid w:val="7C4CDF91"/>
    <w:rsid w:val="7C4E96D2"/>
    <w:rsid w:val="7C645772"/>
    <w:rsid w:val="7C6A23B4"/>
    <w:rsid w:val="7C792818"/>
    <w:rsid w:val="7C7BE66A"/>
    <w:rsid w:val="7C7D3E36"/>
    <w:rsid w:val="7C85B29F"/>
    <w:rsid w:val="7C968669"/>
    <w:rsid w:val="7C9E0627"/>
    <w:rsid w:val="7CB36968"/>
    <w:rsid w:val="7CC4062A"/>
    <w:rsid w:val="7CDD5C06"/>
    <w:rsid w:val="7CDF3D11"/>
    <w:rsid w:val="7CDF696D"/>
    <w:rsid w:val="7CF13B7B"/>
    <w:rsid w:val="7CF1B8AF"/>
    <w:rsid w:val="7D03E8E1"/>
    <w:rsid w:val="7D04B870"/>
    <w:rsid w:val="7D1590F3"/>
    <w:rsid w:val="7D291ED7"/>
    <w:rsid w:val="7D2D4F4E"/>
    <w:rsid w:val="7D3DB30B"/>
    <w:rsid w:val="7D5985D1"/>
    <w:rsid w:val="7D5D9FF2"/>
    <w:rsid w:val="7D5F17AE"/>
    <w:rsid w:val="7D65A285"/>
    <w:rsid w:val="7D78C37C"/>
    <w:rsid w:val="7D827623"/>
    <w:rsid w:val="7D8CB79A"/>
    <w:rsid w:val="7D9CCF8A"/>
    <w:rsid w:val="7DA755BE"/>
    <w:rsid w:val="7DB4CAE7"/>
    <w:rsid w:val="7DD1BDB7"/>
    <w:rsid w:val="7DE284C5"/>
    <w:rsid w:val="7DE71A9B"/>
    <w:rsid w:val="7DEFBA2A"/>
    <w:rsid w:val="7DF34F96"/>
    <w:rsid w:val="7DF6C61F"/>
    <w:rsid w:val="7E09D39B"/>
    <w:rsid w:val="7E0B673F"/>
    <w:rsid w:val="7E115FFC"/>
    <w:rsid w:val="7E134926"/>
    <w:rsid w:val="7E18145C"/>
    <w:rsid w:val="7E2BEDA3"/>
    <w:rsid w:val="7E2FF9CF"/>
    <w:rsid w:val="7E37AFBC"/>
    <w:rsid w:val="7E37E2F8"/>
    <w:rsid w:val="7E3A8A85"/>
    <w:rsid w:val="7E3D0BB3"/>
    <w:rsid w:val="7E473A95"/>
    <w:rsid w:val="7E4AA157"/>
    <w:rsid w:val="7E50A344"/>
    <w:rsid w:val="7E50F872"/>
    <w:rsid w:val="7E57EAD5"/>
    <w:rsid w:val="7E5A7148"/>
    <w:rsid w:val="7E61B4BC"/>
    <w:rsid w:val="7E6489B3"/>
    <w:rsid w:val="7E68E1DD"/>
    <w:rsid w:val="7E728629"/>
    <w:rsid w:val="7E755663"/>
    <w:rsid w:val="7E828F66"/>
    <w:rsid w:val="7E9FEBAD"/>
    <w:rsid w:val="7EA11681"/>
    <w:rsid w:val="7EAEEDC1"/>
    <w:rsid w:val="7EB7C35E"/>
    <w:rsid w:val="7EB956B8"/>
    <w:rsid w:val="7ECFCB54"/>
    <w:rsid w:val="7ED4FC44"/>
    <w:rsid w:val="7ED6EFC0"/>
    <w:rsid w:val="7EDF5CDF"/>
    <w:rsid w:val="7EED8C3B"/>
    <w:rsid w:val="7EF5F7AC"/>
    <w:rsid w:val="7EF7FA31"/>
    <w:rsid w:val="7F1A1810"/>
    <w:rsid w:val="7F226718"/>
    <w:rsid w:val="7F2CFA57"/>
    <w:rsid w:val="7F34CF53"/>
    <w:rsid w:val="7F52BE8F"/>
    <w:rsid w:val="7F63530C"/>
    <w:rsid w:val="7F815BCB"/>
    <w:rsid w:val="7F88658A"/>
    <w:rsid w:val="7F89F678"/>
    <w:rsid w:val="7F8AACEC"/>
    <w:rsid w:val="7F8D171C"/>
    <w:rsid w:val="7FA2BF56"/>
    <w:rsid w:val="7FA9FB3E"/>
    <w:rsid w:val="7FCF0B35"/>
    <w:rsid w:val="7FDD858B"/>
    <w:rsid w:val="7FE1BCA5"/>
    <w:rsid w:val="7FF1501B"/>
    <w:rsid w:val="7FF4B727"/>
    <w:rsid w:val="7FF90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571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CC7"/>
    <w:rPr>
      <w:color w:val="0563C1" w:themeColor="hyperlink"/>
      <w:u w:val="single"/>
    </w:rPr>
  </w:style>
  <w:style w:type="character" w:customStyle="1" w:styleId="UnresolvedMention1">
    <w:name w:val="Unresolved Mention1"/>
    <w:basedOn w:val="DefaultParagraphFont"/>
    <w:uiPriority w:val="99"/>
    <w:semiHidden/>
    <w:unhideWhenUsed/>
    <w:rsid w:val="005E0CC7"/>
    <w:rPr>
      <w:color w:val="605E5C"/>
      <w:shd w:val="clear" w:color="auto" w:fill="E1DFDD"/>
    </w:rPr>
  </w:style>
  <w:style w:type="paragraph" w:styleId="NormalWeb">
    <w:name w:val="Normal (Web)"/>
    <w:basedOn w:val="Normal"/>
    <w:uiPriority w:val="99"/>
    <w:semiHidden/>
    <w:unhideWhenUsed/>
    <w:rsid w:val="00A602BD"/>
    <w:pPr>
      <w:spacing w:before="100" w:beforeAutospacing="1" w:after="100" w:afterAutospacing="1"/>
    </w:pPr>
    <w:rPr>
      <w:rFonts w:ascii="Times New Roman" w:eastAsia="Times New Roman" w:hAnsi="Times New Roman" w:cs="Times New Roman"/>
      <w:lang w:eastAsia="en-GB"/>
    </w:rPr>
  </w:style>
  <w:style w:type="character" w:customStyle="1" w:styleId="authors">
    <w:name w:val="authors"/>
    <w:basedOn w:val="DefaultParagraphFont"/>
    <w:rsid w:val="004D047A"/>
  </w:style>
  <w:style w:type="character" w:customStyle="1" w:styleId="arttitle">
    <w:name w:val="art_title"/>
    <w:basedOn w:val="DefaultParagraphFont"/>
    <w:rsid w:val="004D047A"/>
  </w:style>
  <w:style w:type="character" w:customStyle="1" w:styleId="serialtitle">
    <w:name w:val="serial_title"/>
    <w:basedOn w:val="DefaultParagraphFont"/>
    <w:rsid w:val="004D047A"/>
  </w:style>
  <w:style w:type="character" w:customStyle="1" w:styleId="volumeissue">
    <w:name w:val="volume_issue"/>
    <w:basedOn w:val="DefaultParagraphFont"/>
    <w:rsid w:val="004D047A"/>
  </w:style>
  <w:style w:type="character" w:customStyle="1" w:styleId="pagerange">
    <w:name w:val="page_range"/>
    <w:basedOn w:val="DefaultParagraphFont"/>
    <w:rsid w:val="004D047A"/>
  </w:style>
  <w:style w:type="character" w:customStyle="1" w:styleId="Date2">
    <w:name w:val="Date2"/>
    <w:basedOn w:val="DefaultParagraphFont"/>
    <w:rsid w:val="004D047A"/>
  </w:style>
  <w:style w:type="paragraph" w:customStyle="1" w:styleId="dx-doi">
    <w:name w:val="dx-doi"/>
    <w:basedOn w:val="Normal"/>
    <w:rsid w:val="003161E5"/>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9B39D9"/>
    <w:pPr>
      <w:tabs>
        <w:tab w:val="center" w:pos="4513"/>
        <w:tab w:val="right" w:pos="9026"/>
      </w:tabs>
    </w:pPr>
  </w:style>
  <w:style w:type="character" w:customStyle="1" w:styleId="FooterChar">
    <w:name w:val="Footer Char"/>
    <w:basedOn w:val="DefaultParagraphFont"/>
    <w:link w:val="Footer"/>
    <w:uiPriority w:val="99"/>
    <w:rsid w:val="009B39D9"/>
  </w:style>
  <w:style w:type="character" w:styleId="PageNumber">
    <w:name w:val="page number"/>
    <w:basedOn w:val="DefaultParagraphFont"/>
    <w:uiPriority w:val="99"/>
    <w:semiHidden/>
    <w:unhideWhenUsed/>
    <w:rsid w:val="009B39D9"/>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8D39E2"/>
    <w:rPr>
      <w:color w:val="954F72"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CF6A21"/>
  </w:style>
  <w:style w:type="character" w:customStyle="1" w:styleId="apple-converted-space">
    <w:name w:val="apple-converted-space"/>
    <w:basedOn w:val="DefaultParagraphFont"/>
    <w:rsid w:val="00CF6A21"/>
  </w:style>
  <w:style w:type="paragraph" w:styleId="CommentSubject">
    <w:name w:val="annotation subject"/>
    <w:basedOn w:val="CommentText"/>
    <w:next w:val="CommentText"/>
    <w:link w:val="CommentSubjectChar"/>
    <w:uiPriority w:val="99"/>
    <w:semiHidden/>
    <w:unhideWhenUsed/>
    <w:rsid w:val="00337CA1"/>
    <w:rPr>
      <w:b/>
      <w:bCs/>
    </w:rPr>
  </w:style>
  <w:style w:type="character" w:customStyle="1" w:styleId="CommentSubjectChar">
    <w:name w:val="Comment Subject Char"/>
    <w:basedOn w:val="CommentTextChar"/>
    <w:link w:val="CommentSubject"/>
    <w:uiPriority w:val="99"/>
    <w:semiHidden/>
    <w:rsid w:val="00337CA1"/>
    <w:rPr>
      <w:b/>
      <w:bCs/>
      <w:sz w:val="20"/>
      <w:szCs w:val="20"/>
    </w:rPr>
  </w:style>
  <w:style w:type="character" w:styleId="UnresolvedMention">
    <w:name w:val="Unresolved Mention"/>
    <w:basedOn w:val="DefaultParagraphFont"/>
    <w:uiPriority w:val="99"/>
    <w:rsid w:val="00B17867"/>
    <w:rPr>
      <w:color w:val="605E5C"/>
      <w:shd w:val="clear" w:color="auto" w:fill="E1DFDD"/>
    </w:rPr>
  </w:style>
  <w:style w:type="paragraph" w:styleId="Header">
    <w:name w:val="header"/>
    <w:basedOn w:val="Normal"/>
    <w:link w:val="HeaderChar"/>
    <w:uiPriority w:val="99"/>
    <w:unhideWhenUsed/>
    <w:rsid w:val="00C27063"/>
    <w:pPr>
      <w:tabs>
        <w:tab w:val="center" w:pos="4513"/>
        <w:tab w:val="right" w:pos="9026"/>
      </w:tabs>
    </w:pPr>
  </w:style>
  <w:style w:type="character" w:customStyle="1" w:styleId="HeaderChar">
    <w:name w:val="Header Char"/>
    <w:basedOn w:val="DefaultParagraphFont"/>
    <w:link w:val="Header"/>
    <w:uiPriority w:val="99"/>
    <w:rsid w:val="00C27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466129">
      <w:bodyDiv w:val="1"/>
      <w:marLeft w:val="0"/>
      <w:marRight w:val="0"/>
      <w:marTop w:val="0"/>
      <w:marBottom w:val="0"/>
      <w:divBdr>
        <w:top w:val="none" w:sz="0" w:space="0" w:color="auto"/>
        <w:left w:val="none" w:sz="0" w:space="0" w:color="auto"/>
        <w:bottom w:val="none" w:sz="0" w:space="0" w:color="auto"/>
        <w:right w:val="none" w:sz="0" w:space="0" w:color="auto"/>
      </w:divBdr>
    </w:div>
    <w:div w:id="210950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checkpoint.com/v2/r02/___https://doi.org/10.1002/ad.1187___.YzJlOnVsc3RlcnVuaXZlcnNpdHk6YzpvOjQ1Yzg5MGY3ZTM4YWJmMzQ0YjRlZmIxZGNiZGVlOTA1Ojc6NTBiODpiYzAwOTNhNDBjMjA0N2JkOTc0YmZlMTgzZTk5NGE0ZWFjNzZmNjcyYTZlZmZhMGRlNjUwYzNiZDcwNDliOTk0OnA6VDpO" TargetMode="External"/><Relationship Id="rId18" Type="http://schemas.openxmlformats.org/officeDocument/2006/relationships/hyperlink" Target="https://protect.checkpoint.com/v2/r02/___https://www.youtube.com/watch?v=bmgxDCujTUw___.YzJlOnVsc3RlcnVuaXZlcnNpdHk6YzpvOjQ1Yzg5MGY3ZTM4YWJmMzQ0YjRlZmIxZGNiZGVlOTA1Ojc6YWE1MTplZmZkZjUzMTQ4ZjE4YzFhOWM4Nzg0NjkzNjIzOWRmOTI2ZjBjMjVhYWNhYjBmMGE5NjViMTE3OTYyYTllOGY3OnA6VDpO" TargetMode="External"/><Relationship Id="rId26" Type="http://schemas.openxmlformats.org/officeDocument/2006/relationships/hyperlink" Target="https://protect.checkpoint.com/v2/r02/___https://doi.org/10.21606/learnxdesign.2019.09071___.YzJlOnVsc3RlcnVuaXZlcnNpdHk6YzpvOjQ1Yzg5MGY3ZTM4YWJmMzQ0YjRlZmIxZGNiZGVlOTA1Ojc6MzhiNTo0MDQ0MDNmMTk0M2Y5Nzk1MGEzN2U3NzZlZGE1ZDhkNDJiZTNiZjA2MDBjMTc4NmVhM2FhNTAwMjA3N2JkZGJlOnA6VDpO" TargetMode="External"/><Relationship Id="rId21" Type="http://schemas.openxmlformats.org/officeDocument/2006/relationships/hyperlink" Target="https://doi.org/10.1016/j.ijer.2019.08.014" TargetMode="External"/><Relationship Id="rId34" Type="http://schemas.openxmlformats.org/officeDocument/2006/relationships/footer" Target="footer1.xml"/><Relationship Id="rId7" Type="http://schemas.openxmlformats.org/officeDocument/2006/relationships/hyperlink" Target="mailto:c.connolly0620201@arts.ac.uk" TargetMode="External"/><Relationship Id="rId12" Type="http://schemas.openxmlformats.org/officeDocument/2006/relationships/hyperlink" Target="https://protect.checkpoint.com/v2/r02/___https://journals.staffs.ac.uk/index.php/ipihe/article/view/20___.YzJlOnVsc3RlcnVuaXZlcnNpdHk6YzpvOjQ1Yzg5MGY3ZTM4YWJmMzQ0YjRlZmIxZGNiZGVlOTA1Ojc6ZDg3OTo5ODZjZmZlNzQyYjM4YzMwMTJjZmQ1ZGY2ZmE4NjczZjA2MDE2MmJhOGYzODI5ZjU3MjRhMTY1ZTMwNmM1ZDA0OnA6VDpO" TargetMode="External"/><Relationship Id="rId17" Type="http://schemas.openxmlformats.org/officeDocument/2006/relationships/hyperlink" Target="https://doi.org/10.11120/plan.2006.00" TargetMode="External"/><Relationship Id="rId25" Type="http://schemas.openxmlformats.org/officeDocument/2006/relationships/hyperlink" Target="https://protect.checkpoint.com/v2/r02/___https://cpb-eu-w2.wpmucdn.com/blogs.lincoln.ac.uk/dist/3/85/files/2012/05/Learning-Landscapes-in-Higher-Education-2010.pdf___.YzJlOnVsc3RlcnVuaXZlcnNpdHk6YzpvOjQ1Yzg5MGY3ZTM4YWJmMzQ0YjRlZmIxZGNiZGVlOTA1Ojc6Yjg3MTphZDU1ZGYyMzg2N2EyMjRhM2ZhMGU3Yzk1OThhNzU2N2IxNGRlZDMxNmVmMzJiZDIwNzc4NmI5MjFjZTcyYzNhOnA6VDpO"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80/14606925.2019.1594953" TargetMode="External"/><Relationship Id="rId20" Type="http://schemas.openxmlformats.org/officeDocument/2006/relationships/hyperlink" Target="https://doi.org/10.1080/09544829208914751" TargetMode="External"/><Relationship Id="rId29" Type="http://schemas.openxmlformats.org/officeDocument/2006/relationships/hyperlink" Target="https://doi.org/10.21278/IDC.2018.02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checkpoint.com/v2/r02/___https://doi.org/10.21606/drs.2020.120___.YzJlOnVsc3RlcnVuaXZlcnNpdHk6YzpvOjQ1Yzg5MGY3ZTM4YWJmMzQ0YjRlZmIxZGNiZGVlOTA1Ojc6ZmE5MDoyNzEwNjhkNjc2ZjlkMzgzNDBkZWU5ZjkxYjdkMzkxYzE2ODk4NjE4Nzg5MmUyY2I5NWVlZDJhZGY4YWQ1OTBhOnA6VDpO" TargetMode="External"/><Relationship Id="rId24" Type="http://schemas.openxmlformats.org/officeDocument/2006/relationships/hyperlink" Target="https://protect.checkpoint.com/v2/r02/___https://doi.org/10.1177/26344041211063125___.YzJlOnVsc3RlcnVuaXZlcnNpdHk6YzpvOjQ1Yzg5MGY3ZTM4YWJmMzQ0YjRlZmIxZGNiZGVlOTA1Ojc6MGE2YjpjYmQ2MDE1ZWE4M2UyMTIyYjcwNzZiYTg3NGZlMjlmYTk5MTk5N2ZkZjQ5NWVlOWQyN2RiZjViMjk3NDI1NTNiOnA6VDpO" TargetMode="External"/><Relationship Id="rId32" Type="http://schemas.openxmlformats.org/officeDocument/2006/relationships/hyperlink" Target="https://protect.checkpoint.com/v2/r02/___https://cvan.art/wp-content/uploads/2023/09/ArtIsEssential-Manifesto-01.pdf___.YzJlOnVsc3RlcnVuaXZlcnNpdHk6YzpvOjQ1Yzg5MGY3ZTM4YWJmMzQ0YjRlZmIxZGNiZGVlOTA1Ojc6Y2E2ODoyOTg1ZjRmMjFhZjUwZDM1MGI1MjdhY2JhMWExMmNjMzUwNDNlNTViMDFjZDlhZDE4OGUzODQzOTBhZWM5NTlkOnA6VDpO"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ladhe.com/home/2024conference" TargetMode="External"/><Relationship Id="rId23" Type="http://schemas.openxmlformats.org/officeDocument/2006/relationships/hyperlink" Target="https://protect.checkpoint.com/v2/r02/___https://doi.org/10.1080/10464883.1985.10758354___.YzJlOnVsc3RlcnVuaXZlcnNpdHk6YzpvOjQ1Yzg5MGY3ZTM4YWJmMzQ0YjRlZmIxZGNiZGVlOTA1Ojc6YzIzODo4OGViYWRjMjQxNWFlZjM4Yzg4MDM1MDc0Mzk0Nzk1MWMwMTJlZDMwMTZhMzIxNGU0Y2I3MzU5NGU1OGNkNDk3OnA6VDpO" TargetMode="External"/><Relationship Id="rId28" Type="http://schemas.openxmlformats.org/officeDocument/2006/relationships/hyperlink" Target="https://protect.checkpoint.com/v2/r02/___https://doi.org/10.1080/07294360903384269___.YzJlOnVsc3RlcnVuaXZlcnNpdHk6YzpvOjQ1Yzg5MGY3ZTM4YWJmMzQ0YjRlZmIxZGNiZGVlOTA1Ojc6MDVmYzo3ZjIwMTVlMzM4YzYyN2MwYjVlM2Y5YWIwZDgwNzJkMTM5ZWI1NWNhNGIwNWYwYzZjOGIzNzBlYWJkMWQ4OGFkOnA6VDpO" TargetMode="External"/><Relationship Id="rId36" Type="http://schemas.openxmlformats.org/officeDocument/2006/relationships/fontTable" Target="fontTable.xml"/><Relationship Id="rId10" Type="http://schemas.openxmlformats.org/officeDocument/2006/relationships/hyperlink" Target="https://protect.checkpoint.com/v2/r02/___https://www.advance-he.ac.uk/teaching-and-learning/psf___.YzJlOnVsc3RlcnVuaXZlcnNpdHk6YzpvOjQ1Yzg5MGY3ZTM4YWJmMzQ0YjRlZmIxZGNiZGVlOTA1Ojc6NzY2YjpjNjVkOTU0YTJjOGVhOTcwOWYyZGIxMTFjOTRkZjQ4Y2QzMTE3ODNmZTUyODM1ZTdhNDhhZDhhZTI5ZGRkYjQzOnA6VDpO" TargetMode="External"/><Relationship Id="rId19" Type="http://schemas.openxmlformats.org/officeDocument/2006/relationships/hyperlink" Target="https://protect.checkpoint.com/v2/r02/___https://www.advance-he.ac.uk/knowledge-hub/future-learning-spaces-space-technology-and-pedagogy___.YzJlOnVsc3RlcnVuaXZlcnNpdHk6YzpvOjQ1Yzg5MGY3ZTM4YWJmMzQ0YjRlZmIxZGNiZGVlOTA1Ojc6MzIyOTo4OTRlNjE3MTQ1Zjk2YjU1NTRkODdmZjQ4MjI1OTk2NDIzZDAzYmJkMDUxNDcwMDZjYzllYzAzNDM0YmUwZWJjOnA6VDpO" TargetMode="External"/><Relationship Id="rId31" Type="http://schemas.openxmlformats.org/officeDocument/2006/relationships/hyperlink" Target="https://protect.checkpoint.com/v2/r02/___https://www.proquest.com/docview/1805184428%23___.YzJlOnVsc3RlcnVuaXZlcnNpdHk6YzpvOjQ1Yzg5MGY3ZTM4YWJmMzQ0YjRlZmIxZGNiZGVlOTA1Ojc6MjViNjpjYzM4MjIwMmEyOGUxMDhiNjJhNWE4NDM5NzU3NDU2YzlmOGViNjFiNWY4NWNiYzdlMzIxNjIxNzI1NWY0ODZlOnA6VDpO"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doi.org/10.1080/0309877X.2021.2018413" TargetMode="External"/><Relationship Id="rId22" Type="http://schemas.openxmlformats.org/officeDocument/2006/relationships/hyperlink" Target="https://protect.checkpoint.com/v2/r02/___http://www.arts.ac.uk/cltad/47894.htm___.YzJlOnVsc3RlcnVuaXZlcnNpdHk6YzpvOjQ1Yzg5MGY3ZTM4YWJmMzQ0YjRlZmIxZGNiZGVlOTA1Ojc6NGIxMTpiZTQyYjYzZjhiZTcwNjM1ZDEyY2Q1NjY2NTg4YTM5MDgzYTRmM2QzZTUyZjQ2MWMzNTNkNDRhNzFkNmJiMWU5OnA6VDpO" TargetMode="External"/><Relationship Id="rId27" Type="http://schemas.openxmlformats.org/officeDocument/2006/relationships/hyperlink" Target="https://protect.checkpoint.com/v2/r02/___https://www.jstor.org/stable/20027998___.YzJlOnVsc3RlcnVuaXZlcnNpdHk6YzpvOjQ1Yzg5MGY3ZTM4YWJmMzQ0YjRlZmIxZGNiZGVlOTA1Ojc6NDIxNDoyODNhOGEzNTQwZDdmMWQyNjBjOTU4OTYzODAyYTI4OWRmNmFmMTkzZTg0ZmY2OWNhNmEzOGQ0NmQyYjRiZDlkOnA6VDpO" TargetMode="External"/><Relationship Id="rId30" Type="http://schemas.openxmlformats.org/officeDocument/2006/relationships/hyperlink" Target="https://protect.checkpoint.com/v2/r02/___https://www.timeshighereducation.com/news/vultures-circling-cash-crisis-forces-universities-hand___.YzJlOnVsc3RlcnVuaXZlcnNpdHk6YzpvOjQ1Yzg5MGY3ZTM4YWJmMzQ0YjRlZmIxZGNiZGVlOTA1Ojc6ZGFlNzpiNzFjYTNlZjZiNzcwNzAyYjdhMDRmMjU5MGRhZjEwMjRkZTI2OGVkOGM5Y2ZjOWM3OTA4ZThkNDYzNDM2YTc3OnA6VDpO"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7852</Words>
  <Characters>44758</Characters>
  <Application>Microsoft Office Word</Application>
  <DocSecurity>0</DocSecurity>
  <Lines>372</Lines>
  <Paragraphs>105</Paragraphs>
  <ScaleCrop>false</ScaleCrop>
  <Company/>
  <LinksUpToDate>false</LinksUpToDate>
  <CharactersWithSpaces>52505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2025-07-21T13:30:00Z</dcterms:created>
  <dcterms:modified xsi:type="dcterms:W3CDTF">2025-07-21T13:30:00Z</dcterms:modified>
</cp:coreProperties>
</file>