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FE2" w:rsidRDefault="008D6359" w:rsidP="00EE2811">
      <w:pPr>
        <w:rPr>
          <w:rFonts w:ascii="Tahoma" w:hAnsi="Tahoma" w:cs="Tahoma"/>
          <w:sz w:val="32"/>
          <w:szCs w:val="32"/>
        </w:rPr>
      </w:pPr>
      <w:r>
        <w:rPr>
          <w:rFonts w:ascii="Tahoma" w:hAnsi="Tahoma" w:cs="Tahoma"/>
          <w:sz w:val="32"/>
          <w:szCs w:val="32"/>
        </w:rPr>
        <w:t>Employing history</w:t>
      </w:r>
      <w:r w:rsidR="007C2EE2">
        <w:rPr>
          <w:rFonts w:ascii="Tahoma" w:hAnsi="Tahoma" w:cs="Tahoma"/>
          <w:sz w:val="32"/>
          <w:szCs w:val="32"/>
        </w:rPr>
        <w:t>: E</w:t>
      </w:r>
      <w:r w:rsidR="00AA67BE">
        <w:rPr>
          <w:rFonts w:ascii="Tahoma" w:hAnsi="Tahoma" w:cs="Tahoma"/>
          <w:sz w:val="32"/>
          <w:szCs w:val="32"/>
        </w:rPr>
        <w:t>nhanc</w:t>
      </w:r>
      <w:r w:rsidR="007C2EE2">
        <w:rPr>
          <w:rFonts w:ascii="Tahoma" w:hAnsi="Tahoma" w:cs="Tahoma"/>
          <w:sz w:val="32"/>
          <w:szCs w:val="32"/>
        </w:rPr>
        <w:t>ing</w:t>
      </w:r>
      <w:r w:rsidR="00AA67BE">
        <w:rPr>
          <w:rFonts w:ascii="Tahoma" w:hAnsi="Tahoma" w:cs="Tahoma"/>
          <w:sz w:val="32"/>
          <w:szCs w:val="32"/>
        </w:rPr>
        <w:t xml:space="preserve"> </w:t>
      </w:r>
      <w:r w:rsidR="007D141F">
        <w:rPr>
          <w:rFonts w:ascii="Tahoma" w:hAnsi="Tahoma" w:cs="Tahoma"/>
          <w:sz w:val="32"/>
          <w:szCs w:val="32"/>
        </w:rPr>
        <w:t>‘</w:t>
      </w:r>
      <w:r w:rsidR="00AA67BE">
        <w:rPr>
          <w:rFonts w:ascii="Tahoma" w:hAnsi="Tahoma" w:cs="Tahoma"/>
          <w:sz w:val="32"/>
          <w:szCs w:val="32"/>
        </w:rPr>
        <w:t>employability</w:t>
      </w:r>
      <w:r w:rsidR="007D141F">
        <w:rPr>
          <w:rFonts w:ascii="Tahoma" w:hAnsi="Tahoma" w:cs="Tahoma"/>
          <w:sz w:val="32"/>
          <w:szCs w:val="32"/>
        </w:rPr>
        <w:t>’</w:t>
      </w:r>
      <w:r w:rsidR="007C2EE2">
        <w:rPr>
          <w:rFonts w:ascii="Tahoma" w:hAnsi="Tahoma" w:cs="Tahoma"/>
          <w:sz w:val="32"/>
          <w:szCs w:val="32"/>
        </w:rPr>
        <w:t xml:space="preserve"> </w:t>
      </w:r>
      <w:r>
        <w:rPr>
          <w:rFonts w:ascii="Tahoma" w:hAnsi="Tahoma" w:cs="Tahoma"/>
          <w:sz w:val="32"/>
          <w:szCs w:val="32"/>
        </w:rPr>
        <w:t xml:space="preserve">in </w:t>
      </w:r>
      <w:r w:rsidR="007C2EE2">
        <w:rPr>
          <w:rFonts w:ascii="Tahoma" w:hAnsi="Tahoma" w:cs="Tahoma"/>
          <w:sz w:val="32"/>
          <w:szCs w:val="32"/>
        </w:rPr>
        <w:t>BA</w:t>
      </w:r>
      <w:r>
        <w:rPr>
          <w:rFonts w:ascii="Tahoma" w:hAnsi="Tahoma" w:cs="Tahoma"/>
          <w:sz w:val="32"/>
          <w:szCs w:val="32"/>
        </w:rPr>
        <w:t xml:space="preserve"> history degrees</w:t>
      </w:r>
      <w:r w:rsidR="007C2EE2">
        <w:rPr>
          <w:rFonts w:ascii="Tahoma" w:hAnsi="Tahoma" w:cs="Tahoma"/>
          <w:sz w:val="32"/>
          <w:szCs w:val="32"/>
        </w:rPr>
        <w:t xml:space="preserve"> with recorded video presentation assessments</w:t>
      </w:r>
    </w:p>
    <w:p w:rsidR="00EE2811" w:rsidRPr="000950D5" w:rsidRDefault="00EE2811" w:rsidP="00EE2811">
      <w:pPr>
        <w:rPr>
          <w:rFonts w:ascii="Tahoma" w:hAnsi="Tahoma" w:cs="Tahoma"/>
          <w:b/>
          <w:sz w:val="24"/>
          <w:lang w:val="en-US"/>
        </w:rPr>
      </w:pPr>
      <w:r w:rsidRPr="000950D5">
        <w:rPr>
          <w:rFonts w:ascii="Tahoma" w:hAnsi="Tahoma" w:cs="Tahoma"/>
          <w:b/>
          <w:sz w:val="24"/>
          <w:lang w:val="en-US"/>
        </w:rPr>
        <w:t xml:space="preserve">Marc </w:t>
      </w:r>
      <w:proofErr w:type="spellStart"/>
      <w:r w:rsidRPr="000950D5">
        <w:rPr>
          <w:rFonts w:ascii="Tahoma" w:hAnsi="Tahoma" w:cs="Tahoma"/>
          <w:b/>
          <w:sz w:val="24"/>
          <w:lang w:val="en-US"/>
        </w:rPr>
        <w:t>Collinson</w:t>
      </w:r>
      <w:proofErr w:type="spellEnd"/>
      <w:r w:rsidRPr="000950D5">
        <w:rPr>
          <w:rFonts w:ascii="Tahoma" w:hAnsi="Tahoma" w:cs="Tahoma"/>
          <w:b/>
          <w:sz w:val="24"/>
          <w:lang w:val="en-US"/>
        </w:rPr>
        <w:t xml:space="preserve"> and Mari </w:t>
      </w:r>
      <w:proofErr w:type="spellStart"/>
      <w:r w:rsidRPr="000950D5">
        <w:rPr>
          <w:rFonts w:ascii="Tahoma" w:hAnsi="Tahoma" w:cs="Tahoma"/>
          <w:b/>
          <w:sz w:val="24"/>
          <w:lang w:val="en-US"/>
        </w:rPr>
        <w:t>Wiliam</w:t>
      </w:r>
      <w:proofErr w:type="spellEnd"/>
    </w:p>
    <w:p w:rsidR="00EE2811" w:rsidRPr="000950D5" w:rsidRDefault="00EE2811" w:rsidP="00EE2811">
      <w:pPr>
        <w:rPr>
          <w:rFonts w:ascii="Tahoma" w:hAnsi="Tahoma" w:cs="Tahoma"/>
          <w:sz w:val="24"/>
          <w:lang w:val="en-US"/>
        </w:rPr>
      </w:pPr>
      <w:r w:rsidRPr="000950D5">
        <w:rPr>
          <w:rFonts w:ascii="Tahoma" w:hAnsi="Tahoma" w:cs="Tahoma"/>
          <w:sz w:val="24"/>
          <w:lang w:val="en-US"/>
        </w:rPr>
        <w:t>Bangor University</w:t>
      </w:r>
    </w:p>
    <w:p w:rsidR="00EE2811" w:rsidRPr="000950D5" w:rsidRDefault="00EE2811" w:rsidP="00EE2811">
      <w:pPr>
        <w:rPr>
          <w:rFonts w:ascii="Tahoma" w:hAnsi="Tahoma" w:cs="Tahoma"/>
          <w:sz w:val="24"/>
        </w:rPr>
      </w:pPr>
      <w:r w:rsidRPr="000950D5">
        <w:rPr>
          <w:rFonts w:ascii="Tahoma" w:hAnsi="Tahoma" w:cs="Tahoma"/>
          <w:sz w:val="24"/>
          <w:lang w:val="en-US"/>
        </w:rPr>
        <w:t xml:space="preserve">Corresponding author: </w:t>
      </w:r>
      <w:hyperlink r:id="rId7" w:history="1">
        <w:r w:rsidRPr="000950D5">
          <w:rPr>
            <w:rStyle w:val="Hyperlink"/>
            <w:rFonts w:ascii="Tahoma" w:hAnsi="Tahoma" w:cs="Tahoma"/>
            <w:sz w:val="24"/>
          </w:rPr>
          <w:t>m.d.collinson@bangor.ac.uk</w:t>
        </w:r>
      </w:hyperlink>
      <w:r w:rsidRPr="000950D5">
        <w:rPr>
          <w:rFonts w:ascii="Tahoma" w:hAnsi="Tahoma" w:cs="Tahoma"/>
          <w:sz w:val="24"/>
        </w:rPr>
        <w:t xml:space="preserve"> </w:t>
      </w:r>
    </w:p>
    <w:p w:rsidR="00EE2811" w:rsidRPr="00EE2811" w:rsidRDefault="00EE2811" w:rsidP="00EE2811">
      <w:pPr>
        <w:rPr>
          <w:rFonts w:ascii="Tahoma" w:hAnsi="Tahoma" w:cs="Tahoma"/>
          <w:sz w:val="32"/>
          <w:szCs w:val="32"/>
        </w:rPr>
      </w:pPr>
    </w:p>
    <w:p w:rsidR="00215BAD" w:rsidRPr="00215BAD" w:rsidRDefault="00215BAD" w:rsidP="00C3796A">
      <w:pPr>
        <w:spacing w:line="360" w:lineRule="auto"/>
        <w:rPr>
          <w:rFonts w:ascii="Tahoma" w:hAnsi="Tahoma" w:cs="Tahoma"/>
          <w:sz w:val="28"/>
          <w:szCs w:val="28"/>
        </w:rPr>
      </w:pPr>
      <w:r>
        <w:rPr>
          <w:rFonts w:ascii="Tahoma" w:hAnsi="Tahoma" w:cs="Tahoma"/>
          <w:sz w:val="28"/>
          <w:szCs w:val="28"/>
        </w:rPr>
        <w:t>Abstract</w:t>
      </w:r>
    </w:p>
    <w:p w:rsidR="008D6FE2" w:rsidRDefault="00913299" w:rsidP="00C3796A">
      <w:pPr>
        <w:spacing w:line="360" w:lineRule="auto"/>
        <w:rPr>
          <w:rFonts w:ascii="Tahoma" w:hAnsi="Tahoma" w:cs="Tahoma"/>
          <w:sz w:val="24"/>
          <w:szCs w:val="24"/>
        </w:rPr>
      </w:pPr>
      <w:r>
        <w:rPr>
          <w:rFonts w:ascii="Tahoma" w:hAnsi="Tahoma" w:cs="Tahoma"/>
          <w:sz w:val="24"/>
          <w:szCs w:val="24"/>
        </w:rPr>
        <w:t xml:space="preserve">Until recently, British </w:t>
      </w:r>
      <w:r w:rsidR="008D6359" w:rsidRPr="00913299">
        <w:rPr>
          <w:rFonts w:ascii="Tahoma" w:hAnsi="Tahoma" w:cs="Tahoma"/>
          <w:sz w:val="24"/>
          <w:szCs w:val="24"/>
        </w:rPr>
        <w:t>university history departments</w:t>
      </w:r>
      <w:r w:rsidR="0064540D" w:rsidRPr="00913299">
        <w:rPr>
          <w:rFonts w:ascii="Tahoma" w:hAnsi="Tahoma" w:cs="Tahoma"/>
          <w:sz w:val="24"/>
          <w:szCs w:val="24"/>
        </w:rPr>
        <w:t xml:space="preserve"> have rarely made use of</w:t>
      </w:r>
      <w:r w:rsidR="004B55D3" w:rsidRPr="00913299">
        <w:rPr>
          <w:rFonts w:ascii="Tahoma" w:hAnsi="Tahoma" w:cs="Tahoma"/>
          <w:sz w:val="24"/>
          <w:szCs w:val="24"/>
        </w:rPr>
        <w:t xml:space="preserve"> </w:t>
      </w:r>
      <w:r w:rsidR="008A4BDD">
        <w:rPr>
          <w:rFonts w:ascii="Tahoma" w:hAnsi="Tahoma" w:cs="Tahoma"/>
          <w:sz w:val="24"/>
          <w:szCs w:val="24"/>
        </w:rPr>
        <w:t xml:space="preserve">assessed </w:t>
      </w:r>
      <w:r w:rsidR="004B55D3" w:rsidRPr="00913299">
        <w:rPr>
          <w:rFonts w:ascii="Tahoma" w:hAnsi="Tahoma" w:cs="Tahoma"/>
          <w:sz w:val="24"/>
          <w:szCs w:val="24"/>
        </w:rPr>
        <w:t>recorded vi</w:t>
      </w:r>
      <w:r>
        <w:rPr>
          <w:rFonts w:ascii="Tahoma" w:hAnsi="Tahoma" w:cs="Tahoma"/>
          <w:sz w:val="24"/>
          <w:szCs w:val="24"/>
        </w:rPr>
        <w:t>d</w:t>
      </w:r>
      <w:r w:rsidR="004B55D3" w:rsidRPr="00913299">
        <w:rPr>
          <w:rFonts w:ascii="Tahoma" w:hAnsi="Tahoma" w:cs="Tahoma"/>
          <w:sz w:val="24"/>
          <w:szCs w:val="24"/>
        </w:rPr>
        <w:t>eo</w:t>
      </w:r>
      <w:r w:rsidR="008D6359" w:rsidRPr="00913299">
        <w:rPr>
          <w:rFonts w:ascii="Tahoma" w:hAnsi="Tahoma" w:cs="Tahoma"/>
          <w:sz w:val="24"/>
          <w:szCs w:val="24"/>
        </w:rPr>
        <w:t xml:space="preserve"> </w:t>
      </w:r>
      <w:r w:rsidR="008A4BDD">
        <w:rPr>
          <w:rFonts w:ascii="Tahoma" w:hAnsi="Tahoma" w:cs="Tahoma"/>
          <w:sz w:val="24"/>
          <w:szCs w:val="24"/>
        </w:rPr>
        <w:t>presentations.</w:t>
      </w:r>
      <w:r w:rsidR="00DA7264">
        <w:rPr>
          <w:rFonts w:ascii="Tahoma" w:hAnsi="Tahoma" w:cs="Tahoma"/>
          <w:sz w:val="24"/>
          <w:szCs w:val="24"/>
        </w:rPr>
        <w:t xml:space="preserve"> </w:t>
      </w:r>
      <w:r>
        <w:rPr>
          <w:rFonts w:ascii="Tahoma" w:hAnsi="Tahoma" w:cs="Tahoma"/>
          <w:sz w:val="24"/>
          <w:szCs w:val="24"/>
        </w:rPr>
        <w:t>I</w:t>
      </w:r>
      <w:r w:rsidRPr="00913299">
        <w:rPr>
          <w:rFonts w:ascii="Tahoma" w:hAnsi="Tahoma" w:cs="Tahoma"/>
          <w:sz w:val="24"/>
          <w:szCs w:val="24"/>
        </w:rPr>
        <w:t>nspired by the increased popularity of Online Educational Resources (OERs)</w:t>
      </w:r>
      <w:r>
        <w:rPr>
          <w:rFonts w:ascii="Tahoma" w:hAnsi="Tahoma" w:cs="Tahoma"/>
          <w:sz w:val="24"/>
          <w:szCs w:val="24"/>
        </w:rPr>
        <w:t xml:space="preserve">, it moves away from traditional </w:t>
      </w:r>
      <w:r w:rsidR="008D6359" w:rsidRPr="00913299">
        <w:rPr>
          <w:rFonts w:ascii="Tahoma" w:hAnsi="Tahoma" w:cs="Tahoma"/>
          <w:sz w:val="24"/>
          <w:szCs w:val="24"/>
        </w:rPr>
        <w:t>essays, exams</w:t>
      </w:r>
      <w:r w:rsidRPr="00913299">
        <w:rPr>
          <w:rFonts w:ascii="Tahoma" w:hAnsi="Tahoma" w:cs="Tahoma"/>
          <w:sz w:val="24"/>
          <w:szCs w:val="24"/>
        </w:rPr>
        <w:t xml:space="preserve">, </w:t>
      </w:r>
      <w:r w:rsidR="008D6359" w:rsidRPr="00913299">
        <w:rPr>
          <w:rFonts w:ascii="Tahoma" w:hAnsi="Tahoma" w:cs="Tahoma"/>
          <w:sz w:val="24"/>
          <w:szCs w:val="24"/>
        </w:rPr>
        <w:t xml:space="preserve">and </w:t>
      </w:r>
      <w:r w:rsidRPr="00913299">
        <w:rPr>
          <w:rFonts w:ascii="Tahoma" w:hAnsi="Tahoma" w:cs="Tahoma"/>
          <w:sz w:val="24"/>
          <w:szCs w:val="24"/>
        </w:rPr>
        <w:t xml:space="preserve">oral </w:t>
      </w:r>
      <w:r w:rsidR="008D6359" w:rsidRPr="00913299">
        <w:rPr>
          <w:rFonts w:ascii="Tahoma" w:hAnsi="Tahoma" w:cs="Tahoma"/>
          <w:sz w:val="24"/>
          <w:szCs w:val="24"/>
        </w:rPr>
        <w:t>presentation</w:t>
      </w:r>
      <w:r w:rsidRPr="00913299">
        <w:rPr>
          <w:rFonts w:ascii="Tahoma" w:hAnsi="Tahoma" w:cs="Tahoma"/>
          <w:sz w:val="24"/>
          <w:szCs w:val="24"/>
        </w:rPr>
        <w:t>-centred a</w:t>
      </w:r>
      <w:r w:rsidR="008D6359" w:rsidRPr="00913299">
        <w:rPr>
          <w:rFonts w:ascii="Tahoma" w:hAnsi="Tahoma" w:cs="Tahoma"/>
          <w:sz w:val="24"/>
          <w:szCs w:val="24"/>
        </w:rPr>
        <w:t>ssessment strategies</w:t>
      </w:r>
      <w:r>
        <w:rPr>
          <w:rFonts w:ascii="Tahoma" w:hAnsi="Tahoma" w:cs="Tahoma"/>
          <w:sz w:val="24"/>
          <w:szCs w:val="24"/>
        </w:rPr>
        <w:t xml:space="preserve">. </w:t>
      </w:r>
      <w:r w:rsidR="008A4BDD">
        <w:rPr>
          <w:rFonts w:ascii="Tahoma" w:hAnsi="Tahoma" w:cs="Tahoma"/>
          <w:sz w:val="24"/>
          <w:szCs w:val="24"/>
        </w:rPr>
        <w:t xml:space="preserve">This article outlines an intervention undertaken on a first-year cultural history module to incorporate such an assessment and evaluates its effectiveness in promoting greater ‘digital literacy’. </w:t>
      </w:r>
      <w:r>
        <w:rPr>
          <w:rFonts w:ascii="Tahoma" w:hAnsi="Tahoma" w:cs="Tahoma"/>
          <w:sz w:val="24"/>
          <w:szCs w:val="24"/>
        </w:rPr>
        <w:t xml:space="preserve">Building on </w:t>
      </w:r>
      <w:r w:rsidR="0064540D" w:rsidRPr="00913299">
        <w:rPr>
          <w:rFonts w:ascii="Tahoma" w:hAnsi="Tahoma" w:cs="Tahoma"/>
          <w:sz w:val="24"/>
          <w:szCs w:val="24"/>
        </w:rPr>
        <w:t xml:space="preserve">the </w:t>
      </w:r>
      <w:r w:rsidR="008A4BDD">
        <w:rPr>
          <w:rFonts w:ascii="Tahoma" w:hAnsi="Tahoma" w:cs="Tahoma"/>
          <w:sz w:val="24"/>
          <w:szCs w:val="24"/>
        </w:rPr>
        <w:t xml:space="preserve">greater </w:t>
      </w:r>
      <w:r w:rsidR="0064540D" w:rsidRPr="00913299">
        <w:rPr>
          <w:rFonts w:ascii="Tahoma" w:hAnsi="Tahoma" w:cs="Tahoma"/>
          <w:sz w:val="24"/>
          <w:szCs w:val="24"/>
        </w:rPr>
        <w:t xml:space="preserve">availability </w:t>
      </w:r>
      <w:r w:rsidR="00DA7264">
        <w:rPr>
          <w:rFonts w:ascii="Tahoma" w:hAnsi="Tahoma" w:cs="Tahoma"/>
          <w:sz w:val="24"/>
          <w:szCs w:val="24"/>
        </w:rPr>
        <w:t xml:space="preserve">of </w:t>
      </w:r>
      <w:r w:rsidR="0017647C">
        <w:rPr>
          <w:rFonts w:ascii="Tahoma" w:hAnsi="Tahoma" w:cs="Tahoma"/>
          <w:sz w:val="24"/>
          <w:szCs w:val="24"/>
        </w:rPr>
        <w:t xml:space="preserve">more effective submission </w:t>
      </w:r>
      <w:r w:rsidR="00F36D45">
        <w:rPr>
          <w:rFonts w:ascii="Tahoma" w:hAnsi="Tahoma" w:cs="Tahoma"/>
          <w:sz w:val="24"/>
          <w:szCs w:val="24"/>
        </w:rPr>
        <w:t>platforms</w:t>
      </w:r>
      <w:r w:rsidR="008A4BDD">
        <w:rPr>
          <w:rFonts w:ascii="Tahoma" w:hAnsi="Tahoma" w:cs="Tahoma"/>
          <w:sz w:val="24"/>
          <w:szCs w:val="24"/>
        </w:rPr>
        <w:t>,</w:t>
      </w:r>
      <w:r w:rsidR="00F36D45">
        <w:rPr>
          <w:rFonts w:ascii="Tahoma" w:hAnsi="Tahoma" w:cs="Tahoma"/>
          <w:sz w:val="24"/>
          <w:szCs w:val="24"/>
        </w:rPr>
        <w:t xml:space="preserve"> and</w:t>
      </w:r>
      <w:r w:rsidR="0017647C">
        <w:rPr>
          <w:rFonts w:ascii="Tahoma" w:hAnsi="Tahoma" w:cs="Tahoma"/>
          <w:sz w:val="24"/>
          <w:szCs w:val="24"/>
        </w:rPr>
        <w:t xml:space="preserve"> </w:t>
      </w:r>
      <w:r w:rsidR="008A4BDD">
        <w:rPr>
          <w:rFonts w:ascii="Tahoma" w:hAnsi="Tahoma" w:cs="Tahoma"/>
          <w:sz w:val="24"/>
          <w:szCs w:val="24"/>
        </w:rPr>
        <w:t>acknowledging increased</w:t>
      </w:r>
      <w:r w:rsidR="008D6359" w:rsidRPr="00913299">
        <w:rPr>
          <w:rFonts w:ascii="Tahoma" w:hAnsi="Tahoma" w:cs="Tahoma"/>
          <w:sz w:val="24"/>
          <w:szCs w:val="24"/>
        </w:rPr>
        <w:t xml:space="preserve"> student tech-literacy</w:t>
      </w:r>
      <w:r w:rsidR="008A4BDD">
        <w:rPr>
          <w:rFonts w:ascii="Tahoma" w:hAnsi="Tahoma" w:cs="Tahoma"/>
          <w:sz w:val="24"/>
          <w:szCs w:val="24"/>
        </w:rPr>
        <w:t xml:space="preserve">, </w:t>
      </w:r>
      <w:r w:rsidR="008D6359" w:rsidRPr="00913299">
        <w:rPr>
          <w:rFonts w:ascii="Tahoma" w:hAnsi="Tahoma" w:cs="Tahoma"/>
          <w:sz w:val="24"/>
          <w:szCs w:val="24"/>
        </w:rPr>
        <w:t xml:space="preserve">changing skill requirements </w:t>
      </w:r>
      <w:r w:rsidR="008A4BDD">
        <w:rPr>
          <w:rFonts w:ascii="Tahoma" w:hAnsi="Tahoma" w:cs="Tahoma"/>
          <w:sz w:val="24"/>
          <w:szCs w:val="24"/>
        </w:rPr>
        <w:t>for</w:t>
      </w:r>
      <w:r w:rsidR="008D6359" w:rsidRPr="00913299">
        <w:rPr>
          <w:rFonts w:ascii="Tahoma" w:hAnsi="Tahoma" w:cs="Tahoma"/>
          <w:sz w:val="24"/>
          <w:szCs w:val="24"/>
        </w:rPr>
        <w:t xml:space="preserve"> history-related career paths</w:t>
      </w:r>
      <w:r w:rsidR="008A4BDD">
        <w:rPr>
          <w:rFonts w:ascii="Tahoma" w:hAnsi="Tahoma" w:cs="Tahoma"/>
          <w:sz w:val="24"/>
          <w:szCs w:val="24"/>
        </w:rPr>
        <w:t xml:space="preserve"> and the growing significance of the employability agenda, </w:t>
      </w:r>
      <w:r>
        <w:rPr>
          <w:rFonts w:ascii="Tahoma" w:hAnsi="Tahoma" w:cs="Tahoma"/>
          <w:sz w:val="24"/>
          <w:szCs w:val="24"/>
        </w:rPr>
        <w:t>the article explores how history graduates can be made more ‘employable</w:t>
      </w:r>
      <w:r w:rsidR="0017647C">
        <w:rPr>
          <w:rFonts w:ascii="Tahoma" w:hAnsi="Tahoma" w:cs="Tahoma"/>
          <w:sz w:val="24"/>
          <w:szCs w:val="24"/>
        </w:rPr>
        <w:t>’</w:t>
      </w:r>
      <w:r>
        <w:rPr>
          <w:rFonts w:ascii="Tahoma" w:hAnsi="Tahoma" w:cs="Tahoma"/>
          <w:sz w:val="24"/>
          <w:szCs w:val="24"/>
        </w:rPr>
        <w:t xml:space="preserve">. </w:t>
      </w:r>
      <w:r w:rsidR="0017647C">
        <w:rPr>
          <w:rFonts w:ascii="Tahoma" w:hAnsi="Tahoma" w:cs="Tahoma"/>
          <w:sz w:val="24"/>
          <w:szCs w:val="24"/>
        </w:rPr>
        <w:t xml:space="preserve">Using a mixture of open questionnaires and a focus group, student experience and interpretation is used to gauge the effectiveness of the intervention from the perspective of its prospective beneficiaries. </w:t>
      </w:r>
    </w:p>
    <w:p w:rsidR="00C3796A" w:rsidRDefault="00C3796A" w:rsidP="00C3796A">
      <w:pPr>
        <w:spacing w:line="360" w:lineRule="auto"/>
        <w:rPr>
          <w:rFonts w:ascii="Tahoma" w:hAnsi="Tahoma" w:cs="Tahoma"/>
          <w:sz w:val="24"/>
          <w:szCs w:val="24"/>
        </w:rPr>
      </w:pPr>
      <w:r w:rsidRPr="000950D5">
        <w:rPr>
          <w:rFonts w:ascii="Tahoma" w:hAnsi="Tahoma" w:cs="Tahoma"/>
          <w:b/>
          <w:sz w:val="24"/>
          <w:szCs w:val="24"/>
        </w:rPr>
        <w:t>Keywords:</w:t>
      </w:r>
      <w:r>
        <w:rPr>
          <w:rFonts w:ascii="Tahoma" w:hAnsi="Tahoma" w:cs="Tahoma"/>
          <w:sz w:val="24"/>
          <w:szCs w:val="24"/>
        </w:rPr>
        <w:t xml:space="preserve">  employability; history; audio-visual; presentations; digital literacy</w:t>
      </w:r>
    </w:p>
    <w:p w:rsidR="00EE2811" w:rsidRDefault="00EE2811" w:rsidP="00C3796A">
      <w:pPr>
        <w:spacing w:line="360" w:lineRule="auto"/>
        <w:rPr>
          <w:rFonts w:ascii="Tahoma" w:hAnsi="Tahoma" w:cs="Tahoma"/>
          <w:sz w:val="28"/>
          <w:szCs w:val="28"/>
        </w:rPr>
      </w:pPr>
    </w:p>
    <w:p w:rsidR="008D6FE2" w:rsidRDefault="008D6359" w:rsidP="00C3796A">
      <w:pPr>
        <w:spacing w:line="360" w:lineRule="auto"/>
        <w:rPr>
          <w:rFonts w:ascii="Tahoma" w:hAnsi="Tahoma" w:cs="Tahoma"/>
          <w:sz w:val="28"/>
          <w:szCs w:val="28"/>
        </w:rPr>
      </w:pPr>
      <w:r>
        <w:rPr>
          <w:rFonts w:ascii="Tahoma" w:hAnsi="Tahoma" w:cs="Tahoma"/>
          <w:sz w:val="28"/>
          <w:szCs w:val="28"/>
        </w:rPr>
        <w:t>Introduction</w:t>
      </w:r>
    </w:p>
    <w:p w:rsidR="0068283F" w:rsidRDefault="008D6359" w:rsidP="00C3796A">
      <w:pPr>
        <w:spacing w:line="360" w:lineRule="auto"/>
        <w:rPr>
          <w:rFonts w:ascii="Tahoma" w:hAnsi="Tahoma" w:cs="Tahoma"/>
          <w:sz w:val="24"/>
          <w:szCs w:val="24"/>
        </w:rPr>
      </w:pPr>
      <w:r>
        <w:rPr>
          <w:rFonts w:ascii="Tahoma" w:hAnsi="Tahoma" w:cs="Tahoma"/>
          <w:sz w:val="24"/>
          <w:szCs w:val="24"/>
        </w:rPr>
        <w:t xml:space="preserve">National economic difficulties and subsequent public sector cuts in </w:t>
      </w:r>
      <w:r w:rsidRPr="00C96074">
        <w:rPr>
          <w:rFonts w:ascii="Tahoma" w:hAnsi="Tahoma" w:cs="Tahoma"/>
          <w:color w:val="000000" w:themeColor="text1"/>
          <w:sz w:val="24"/>
          <w:szCs w:val="24"/>
        </w:rPr>
        <w:t>the</w:t>
      </w:r>
      <w:r>
        <w:rPr>
          <w:rFonts w:ascii="Tahoma" w:hAnsi="Tahoma" w:cs="Tahoma"/>
          <w:sz w:val="24"/>
          <w:szCs w:val="24"/>
        </w:rPr>
        <w:t xml:space="preserve"> higher education sector often have a worse effect upon the non-vocational humanities subject areas. Some have suggested that it could trigger the end, or at least a decline, of the uptake of humanities degrees (Cohen, 2009; </w:t>
      </w:r>
      <w:proofErr w:type="spellStart"/>
      <w:r>
        <w:rPr>
          <w:rFonts w:ascii="Tahoma" w:hAnsi="Tahoma" w:cs="Tahoma"/>
          <w:sz w:val="24"/>
          <w:szCs w:val="24"/>
        </w:rPr>
        <w:lastRenderedPageBreak/>
        <w:t>Donoghue</w:t>
      </w:r>
      <w:proofErr w:type="spellEnd"/>
      <w:r>
        <w:rPr>
          <w:rFonts w:ascii="Tahoma" w:hAnsi="Tahoma" w:cs="Tahoma"/>
          <w:sz w:val="24"/>
          <w:szCs w:val="24"/>
        </w:rPr>
        <w:t>, 2008). Humanities degrees are traditionally regarded as ideal subjects for the ambitious, with ‘transferable skills’, which prepare students for a diverse range of careers including Law, the Civil Service and the creative industries (Barrow et al, 2010). According to one UK regulator, the Quality Assurance Agency (QAA), history is a highly employable degree</w:t>
      </w:r>
      <w:r w:rsidR="002B5CEE">
        <w:rPr>
          <w:rFonts w:ascii="Tahoma" w:hAnsi="Tahoma" w:cs="Tahoma"/>
          <w:sz w:val="24"/>
          <w:szCs w:val="24"/>
        </w:rPr>
        <w:t xml:space="preserve"> which </w:t>
      </w:r>
      <w:r>
        <w:rPr>
          <w:rFonts w:ascii="Tahoma" w:hAnsi="Tahoma" w:cs="Tahoma"/>
          <w:sz w:val="24"/>
          <w:szCs w:val="24"/>
        </w:rPr>
        <w:t>provid</w:t>
      </w:r>
      <w:r w:rsidR="002B5CEE">
        <w:rPr>
          <w:rFonts w:ascii="Tahoma" w:hAnsi="Tahoma" w:cs="Tahoma"/>
          <w:sz w:val="24"/>
          <w:szCs w:val="24"/>
        </w:rPr>
        <w:t>es</w:t>
      </w:r>
      <w:r>
        <w:rPr>
          <w:rFonts w:ascii="Tahoma" w:hAnsi="Tahoma" w:cs="Tahoma"/>
          <w:sz w:val="24"/>
          <w:szCs w:val="24"/>
        </w:rPr>
        <w:t xml:space="preserve"> a wide variety of skills alongside benefits to “the public good” (QAA, 2014). The recent decline in prestige </w:t>
      </w:r>
      <w:r w:rsidR="002B5CEE">
        <w:rPr>
          <w:rFonts w:ascii="Tahoma" w:hAnsi="Tahoma" w:cs="Tahoma"/>
          <w:sz w:val="24"/>
          <w:szCs w:val="24"/>
        </w:rPr>
        <w:t>of</w:t>
      </w:r>
      <w:r>
        <w:rPr>
          <w:rFonts w:ascii="Tahoma" w:hAnsi="Tahoma" w:cs="Tahoma"/>
          <w:sz w:val="24"/>
          <w:szCs w:val="24"/>
        </w:rPr>
        <w:t xml:space="preserve"> humanities, and the primacy of Science, Technology, Engineering, and Mathematics (STEM) orientated subjects, has forced scholars in non-scientific fields to consider how they can defend the relevance of their disciplines (Kent, 2012). </w:t>
      </w:r>
    </w:p>
    <w:p w:rsidR="00C67BDA" w:rsidRDefault="008D6359" w:rsidP="00C3796A">
      <w:pPr>
        <w:spacing w:line="360" w:lineRule="auto"/>
        <w:rPr>
          <w:rFonts w:ascii="Tahoma" w:hAnsi="Tahoma" w:cs="Tahoma"/>
          <w:sz w:val="24"/>
          <w:szCs w:val="24"/>
        </w:rPr>
      </w:pPr>
      <w:r w:rsidRPr="00F5194F">
        <w:rPr>
          <w:rFonts w:ascii="Tahoma" w:hAnsi="Tahoma" w:cs="Tahoma"/>
          <w:sz w:val="24"/>
          <w:szCs w:val="24"/>
        </w:rPr>
        <w:t xml:space="preserve">In the modern British academic environment, where tuition fees </w:t>
      </w:r>
      <w:r w:rsidR="00DA7264" w:rsidRPr="00F5194F">
        <w:rPr>
          <w:rFonts w:ascii="Tahoma" w:hAnsi="Tahoma" w:cs="Tahoma"/>
          <w:sz w:val="24"/>
          <w:szCs w:val="24"/>
        </w:rPr>
        <w:t>and expectation</w:t>
      </w:r>
      <w:r w:rsidR="005A311C" w:rsidRPr="00F5194F">
        <w:rPr>
          <w:rFonts w:ascii="Tahoma" w:hAnsi="Tahoma" w:cs="Tahoma"/>
          <w:sz w:val="24"/>
          <w:szCs w:val="24"/>
        </w:rPr>
        <w:t>s</w:t>
      </w:r>
      <w:r w:rsidR="00DA7264" w:rsidRPr="00F5194F">
        <w:rPr>
          <w:rFonts w:ascii="Tahoma" w:hAnsi="Tahoma" w:cs="Tahoma"/>
          <w:sz w:val="24"/>
          <w:szCs w:val="24"/>
        </w:rPr>
        <w:t xml:space="preserve"> </w:t>
      </w:r>
      <w:r w:rsidRPr="00F5194F">
        <w:rPr>
          <w:rFonts w:ascii="Tahoma" w:hAnsi="Tahoma" w:cs="Tahoma"/>
          <w:sz w:val="24"/>
          <w:szCs w:val="24"/>
        </w:rPr>
        <w:t xml:space="preserve">have escalated, </w:t>
      </w:r>
      <w:r w:rsidR="008A4BDD" w:rsidRPr="00F5194F">
        <w:rPr>
          <w:rFonts w:ascii="Tahoma" w:hAnsi="Tahoma" w:cs="Tahoma"/>
          <w:sz w:val="24"/>
          <w:szCs w:val="24"/>
        </w:rPr>
        <w:t xml:space="preserve">university-level </w:t>
      </w:r>
      <w:r w:rsidRPr="00F5194F">
        <w:rPr>
          <w:rFonts w:ascii="Tahoma" w:hAnsi="Tahoma" w:cs="Tahoma"/>
          <w:sz w:val="24"/>
          <w:szCs w:val="24"/>
        </w:rPr>
        <w:t xml:space="preserve">teachers must </w:t>
      </w:r>
      <w:r w:rsidR="005A311C" w:rsidRPr="00F5194F">
        <w:rPr>
          <w:rFonts w:ascii="Tahoma" w:hAnsi="Tahoma" w:cs="Tahoma"/>
          <w:sz w:val="24"/>
          <w:szCs w:val="24"/>
        </w:rPr>
        <w:t>consider</w:t>
      </w:r>
      <w:r w:rsidRPr="00F5194F">
        <w:rPr>
          <w:rFonts w:ascii="Tahoma" w:hAnsi="Tahoma" w:cs="Tahoma"/>
          <w:sz w:val="24"/>
          <w:szCs w:val="24"/>
        </w:rPr>
        <w:t xml:space="preserve"> </w:t>
      </w:r>
      <w:r w:rsidR="005A311C" w:rsidRPr="00F5194F">
        <w:rPr>
          <w:rFonts w:ascii="Tahoma" w:hAnsi="Tahoma" w:cs="Tahoma"/>
          <w:sz w:val="24"/>
          <w:szCs w:val="24"/>
        </w:rPr>
        <w:t>seriously how students are prepared for the workplace</w:t>
      </w:r>
      <w:r w:rsidRPr="00F5194F">
        <w:rPr>
          <w:rFonts w:ascii="Tahoma" w:hAnsi="Tahoma" w:cs="Tahoma"/>
          <w:sz w:val="24"/>
          <w:szCs w:val="24"/>
        </w:rPr>
        <w:t xml:space="preserve">. </w:t>
      </w:r>
      <w:r w:rsidR="00F5194F">
        <w:rPr>
          <w:rFonts w:ascii="Tahoma" w:hAnsi="Tahoma" w:cs="Tahoma"/>
          <w:sz w:val="24"/>
          <w:szCs w:val="24"/>
        </w:rPr>
        <w:t>T</w:t>
      </w:r>
      <w:r w:rsidRPr="00F5194F">
        <w:rPr>
          <w:rFonts w:ascii="Tahoma" w:hAnsi="Tahoma" w:cs="Tahoma"/>
          <w:sz w:val="24"/>
          <w:szCs w:val="24"/>
        </w:rPr>
        <w:t xml:space="preserve">his </w:t>
      </w:r>
      <w:r w:rsidR="005A311C" w:rsidRPr="00F5194F">
        <w:rPr>
          <w:rFonts w:ascii="Tahoma" w:hAnsi="Tahoma" w:cs="Tahoma"/>
          <w:sz w:val="24"/>
          <w:szCs w:val="24"/>
        </w:rPr>
        <w:t>agenda is not</w:t>
      </w:r>
      <w:r w:rsidR="00270C86">
        <w:rPr>
          <w:rFonts w:ascii="Tahoma" w:hAnsi="Tahoma" w:cs="Tahoma"/>
          <w:sz w:val="24"/>
          <w:szCs w:val="24"/>
        </w:rPr>
        <w:t>, in itself,</w:t>
      </w:r>
      <w:r w:rsidR="005A311C" w:rsidRPr="00F5194F">
        <w:rPr>
          <w:rFonts w:ascii="Tahoma" w:hAnsi="Tahoma" w:cs="Tahoma"/>
          <w:sz w:val="24"/>
          <w:szCs w:val="24"/>
        </w:rPr>
        <w:t xml:space="preserve"> new (</w:t>
      </w:r>
      <w:proofErr w:type="spellStart"/>
      <w:r w:rsidR="005A311C" w:rsidRPr="00F5194F">
        <w:rPr>
          <w:rFonts w:ascii="Tahoma" w:hAnsi="Tahoma" w:cs="Tahoma"/>
          <w:sz w:val="24"/>
          <w:szCs w:val="24"/>
        </w:rPr>
        <w:t>Dacre</w:t>
      </w:r>
      <w:proofErr w:type="spellEnd"/>
      <w:r w:rsidR="005A311C" w:rsidRPr="00F5194F">
        <w:rPr>
          <w:rFonts w:ascii="Tahoma" w:hAnsi="Tahoma" w:cs="Tahoma"/>
          <w:sz w:val="24"/>
          <w:szCs w:val="24"/>
        </w:rPr>
        <w:t xml:space="preserve"> et al, 2007)</w:t>
      </w:r>
      <w:r w:rsidR="00270C86">
        <w:rPr>
          <w:rFonts w:ascii="Tahoma" w:hAnsi="Tahoma" w:cs="Tahoma"/>
          <w:sz w:val="24"/>
          <w:szCs w:val="24"/>
        </w:rPr>
        <w:t>. It</w:t>
      </w:r>
      <w:r w:rsidR="00F5194F">
        <w:rPr>
          <w:rFonts w:ascii="Tahoma" w:hAnsi="Tahoma" w:cs="Tahoma"/>
          <w:sz w:val="24"/>
          <w:szCs w:val="24"/>
        </w:rPr>
        <w:t xml:space="preserve"> has been </w:t>
      </w:r>
      <w:r w:rsidR="00B232E6" w:rsidRPr="00F5194F">
        <w:rPr>
          <w:rFonts w:ascii="Tahoma" w:hAnsi="Tahoma" w:cs="Tahoma"/>
          <w:sz w:val="24"/>
          <w:szCs w:val="24"/>
        </w:rPr>
        <w:t>underpin</w:t>
      </w:r>
      <w:r w:rsidR="00F5194F">
        <w:rPr>
          <w:rFonts w:ascii="Tahoma" w:hAnsi="Tahoma" w:cs="Tahoma"/>
          <w:sz w:val="24"/>
          <w:szCs w:val="24"/>
        </w:rPr>
        <w:t>ned by</w:t>
      </w:r>
      <w:r w:rsidR="00B232E6" w:rsidRPr="00F5194F">
        <w:rPr>
          <w:rFonts w:ascii="Tahoma" w:hAnsi="Tahoma" w:cs="Tahoma"/>
          <w:sz w:val="24"/>
          <w:szCs w:val="24"/>
        </w:rPr>
        <w:t xml:space="preserve"> </w:t>
      </w:r>
      <w:r w:rsidR="00F5194F" w:rsidRPr="00F5194F">
        <w:rPr>
          <w:rFonts w:ascii="Tahoma" w:hAnsi="Tahoma" w:cs="Tahoma"/>
          <w:sz w:val="24"/>
          <w:szCs w:val="24"/>
        </w:rPr>
        <w:t>s</w:t>
      </w:r>
      <w:r w:rsidR="00270C86">
        <w:rPr>
          <w:rFonts w:ascii="Tahoma" w:hAnsi="Tahoma" w:cs="Tahoma"/>
          <w:sz w:val="24"/>
          <w:szCs w:val="24"/>
        </w:rPr>
        <w:t>kill</w:t>
      </w:r>
      <w:r w:rsidR="007402B1">
        <w:rPr>
          <w:rFonts w:ascii="Tahoma" w:hAnsi="Tahoma" w:cs="Tahoma"/>
          <w:sz w:val="24"/>
          <w:szCs w:val="24"/>
        </w:rPr>
        <w:t>s</w:t>
      </w:r>
      <w:r w:rsidR="00270C86">
        <w:rPr>
          <w:rFonts w:ascii="Tahoma" w:hAnsi="Tahoma" w:cs="Tahoma"/>
          <w:sz w:val="24"/>
          <w:szCs w:val="24"/>
        </w:rPr>
        <w:t xml:space="preserve"> development </w:t>
      </w:r>
      <w:r w:rsidR="007402B1">
        <w:rPr>
          <w:rFonts w:ascii="Tahoma" w:hAnsi="Tahoma" w:cs="Tahoma"/>
          <w:sz w:val="24"/>
          <w:szCs w:val="24"/>
        </w:rPr>
        <w:t>based on</w:t>
      </w:r>
      <w:r w:rsidR="00270C86">
        <w:rPr>
          <w:rFonts w:ascii="Tahoma" w:hAnsi="Tahoma" w:cs="Tahoma"/>
          <w:sz w:val="24"/>
          <w:szCs w:val="24"/>
        </w:rPr>
        <w:t xml:space="preserve"> s</w:t>
      </w:r>
      <w:r w:rsidR="008A4BDD" w:rsidRPr="00F5194F">
        <w:rPr>
          <w:rFonts w:ascii="Tahoma" w:hAnsi="Tahoma" w:cs="Tahoma"/>
          <w:sz w:val="24"/>
          <w:szCs w:val="24"/>
        </w:rPr>
        <w:t xml:space="preserve">ector-wide frameworks </w:t>
      </w:r>
      <w:r w:rsidR="00956A7D" w:rsidRPr="00F5194F">
        <w:rPr>
          <w:rFonts w:ascii="Tahoma" w:hAnsi="Tahoma" w:cs="Tahoma"/>
          <w:sz w:val="24"/>
          <w:szCs w:val="24"/>
        </w:rPr>
        <w:t>c</w:t>
      </w:r>
      <w:r w:rsidR="008A4BDD" w:rsidRPr="00F5194F">
        <w:rPr>
          <w:rFonts w:ascii="Tahoma" w:hAnsi="Tahoma" w:cs="Tahoma"/>
          <w:sz w:val="24"/>
          <w:szCs w:val="24"/>
        </w:rPr>
        <w:t>odif</w:t>
      </w:r>
      <w:r w:rsidR="00956A7D" w:rsidRPr="00F5194F">
        <w:rPr>
          <w:rFonts w:ascii="Tahoma" w:hAnsi="Tahoma" w:cs="Tahoma"/>
          <w:sz w:val="24"/>
          <w:szCs w:val="24"/>
        </w:rPr>
        <w:t>ied</w:t>
      </w:r>
      <w:r w:rsidR="008A4BDD" w:rsidRPr="00F5194F">
        <w:rPr>
          <w:rFonts w:ascii="Tahoma" w:hAnsi="Tahoma" w:cs="Tahoma"/>
          <w:sz w:val="24"/>
          <w:szCs w:val="24"/>
        </w:rPr>
        <w:t xml:space="preserve"> </w:t>
      </w:r>
      <w:r w:rsidR="00270C86">
        <w:rPr>
          <w:rFonts w:ascii="Tahoma" w:hAnsi="Tahoma" w:cs="Tahoma"/>
          <w:sz w:val="24"/>
          <w:szCs w:val="24"/>
        </w:rPr>
        <w:t>in conjunction with</w:t>
      </w:r>
      <w:r w:rsidR="00B232E6" w:rsidRPr="00F5194F">
        <w:rPr>
          <w:rFonts w:ascii="Tahoma" w:hAnsi="Tahoma" w:cs="Tahoma"/>
          <w:sz w:val="24"/>
          <w:szCs w:val="24"/>
        </w:rPr>
        <w:t xml:space="preserve"> employers (Fallows &amp; Steven, 2000). </w:t>
      </w:r>
      <w:r w:rsidR="00290054">
        <w:rPr>
          <w:rFonts w:ascii="Tahoma" w:hAnsi="Tahoma" w:cs="Tahoma"/>
          <w:sz w:val="24"/>
          <w:szCs w:val="24"/>
        </w:rPr>
        <w:t>While, i</w:t>
      </w:r>
      <w:r w:rsidR="00627CD8" w:rsidRPr="00F5194F">
        <w:rPr>
          <w:rFonts w:ascii="Tahoma" w:hAnsi="Tahoma" w:cs="Tahoma"/>
          <w:sz w:val="24"/>
          <w:szCs w:val="24"/>
        </w:rPr>
        <w:t xml:space="preserve">t is acknowledged that </w:t>
      </w:r>
      <w:r w:rsidR="007402B1">
        <w:rPr>
          <w:rFonts w:ascii="Tahoma" w:hAnsi="Tahoma" w:cs="Tahoma"/>
          <w:sz w:val="24"/>
          <w:szCs w:val="24"/>
        </w:rPr>
        <w:t>they</w:t>
      </w:r>
      <w:r w:rsidR="009A1033">
        <w:rPr>
          <w:rFonts w:ascii="Tahoma" w:hAnsi="Tahoma" w:cs="Tahoma"/>
          <w:sz w:val="24"/>
          <w:szCs w:val="24"/>
        </w:rPr>
        <w:t xml:space="preserve"> do not guarantee </w:t>
      </w:r>
      <w:r w:rsidR="00B232E6" w:rsidRPr="00F5194F">
        <w:rPr>
          <w:rFonts w:ascii="Tahoma" w:hAnsi="Tahoma" w:cs="Tahoma"/>
          <w:sz w:val="24"/>
          <w:szCs w:val="24"/>
        </w:rPr>
        <w:t>employability</w:t>
      </w:r>
      <w:r w:rsidR="00627CD8" w:rsidRPr="00F5194F">
        <w:rPr>
          <w:rFonts w:ascii="Tahoma" w:hAnsi="Tahoma" w:cs="Tahoma"/>
          <w:sz w:val="24"/>
          <w:szCs w:val="24"/>
        </w:rPr>
        <w:t xml:space="preserve">, </w:t>
      </w:r>
      <w:r w:rsidR="00290054">
        <w:rPr>
          <w:rFonts w:ascii="Tahoma" w:hAnsi="Tahoma" w:cs="Tahoma"/>
          <w:sz w:val="24"/>
          <w:szCs w:val="24"/>
        </w:rPr>
        <w:t xml:space="preserve">certain skills </w:t>
      </w:r>
      <w:r w:rsidR="00270C86">
        <w:rPr>
          <w:rFonts w:ascii="Tahoma" w:hAnsi="Tahoma" w:cs="Tahoma"/>
          <w:sz w:val="24"/>
          <w:szCs w:val="24"/>
        </w:rPr>
        <w:t>are understood to</w:t>
      </w:r>
      <w:r w:rsidRPr="00F5194F">
        <w:rPr>
          <w:rFonts w:ascii="Tahoma" w:hAnsi="Tahoma" w:cs="Tahoma"/>
          <w:sz w:val="24"/>
          <w:szCs w:val="24"/>
        </w:rPr>
        <w:t xml:space="preserve"> </w:t>
      </w:r>
      <w:r w:rsidR="00270C86">
        <w:rPr>
          <w:rFonts w:ascii="Tahoma" w:hAnsi="Tahoma" w:cs="Tahoma"/>
          <w:sz w:val="24"/>
          <w:szCs w:val="24"/>
        </w:rPr>
        <w:t>assist</w:t>
      </w:r>
      <w:r w:rsidRPr="00F5194F">
        <w:rPr>
          <w:rFonts w:ascii="Tahoma" w:hAnsi="Tahoma" w:cs="Tahoma"/>
          <w:sz w:val="24"/>
          <w:szCs w:val="24"/>
        </w:rPr>
        <w:t xml:space="preserve"> </w:t>
      </w:r>
      <w:r w:rsidR="00270C86">
        <w:rPr>
          <w:rFonts w:ascii="Tahoma" w:hAnsi="Tahoma" w:cs="Tahoma"/>
          <w:sz w:val="24"/>
          <w:szCs w:val="24"/>
        </w:rPr>
        <w:t>students to</w:t>
      </w:r>
      <w:r w:rsidRPr="00F5194F">
        <w:rPr>
          <w:rFonts w:ascii="Tahoma" w:hAnsi="Tahoma" w:cs="Tahoma"/>
          <w:sz w:val="24"/>
          <w:szCs w:val="24"/>
        </w:rPr>
        <w:t xml:space="preserve"> gain employment </w:t>
      </w:r>
      <w:r w:rsidR="00290054">
        <w:rPr>
          <w:rFonts w:ascii="Tahoma" w:hAnsi="Tahoma" w:cs="Tahoma"/>
          <w:sz w:val="24"/>
          <w:szCs w:val="24"/>
        </w:rPr>
        <w:t>after</w:t>
      </w:r>
      <w:r w:rsidRPr="00F5194F">
        <w:rPr>
          <w:rFonts w:ascii="Tahoma" w:hAnsi="Tahoma" w:cs="Tahoma"/>
          <w:sz w:val="24"/>
          <w:szCs w:val="24"/>
        </w:rPr>
        <w:t xml:space="preserve"> graduation</w:t>
      </w:r>
      <w:r w:rsidR="00274866" w:rsidRPr="00F5194F">
        <w:rPr>
          <w:rFonts w:ascii="Tahoma" w:hAnsi="Tahoma" w:cs="Tahoma"/>
          <w:sz w:val="24"/>
          <w:szCs w:val="24"/>
        </w:rPr>
        <w:t xml:space="preserve"> (</w:t>
      </w:r>
      <w:proofErr w:type="spellStart"/>
      <w:r w:rsidR="00274866" w:rsidRPr="00F5194F">
        <w:rPr>
          <w:rFonts w:ascii="Tahoma" w:hAnsi="Tahoma" w:cs="Tahoma"/>
          <w:sz w:val="24"/>
          <w:szCs w:val="24"/>
        </w:rPr>
        <w:t>Yorke</w:t>
      </w:r>
      <w:proofErr w:type="spellEnd"/>
      <w:r w:rsidR="00274866" w:rsidRPr="00F5194F">
        <w:rPr>
          <w:rFonts w:ascii="Tahoma" w:hAnsi="Tahoma" w:cs="Tahoma"/>
          <w:sz w:val="24"/>
          <w:szCs w:val="24"/>
        </w:rPr>
        <w:t>, 2006</w:t>
      </w:r>
      <w:r w:rsidR="00274866" w:rsidRPr="009A1033">
        <w:rPr>
          <w:rFonts w:ascii="Tahoma" w:hAnsi="Tahoma" w:cs="Tahoma"/>
          <w:sz w:val="24"/>
          <w:szCs w:val="24"/>
        </w:rPr>
        <w:t>)</w:t>
      </w:r>
      <w:r w:rsidR="009A1033">
        <w:rPr>
          <w:rFonts w:ascii="Tahoma" w:hAnsi="Tahoma" w:cs="Tahoma"/>
          <w:sz w:val="24"/>
          <w:szCs w:val="24"/>
        </w:rPr>
        <w:t xml:space="preserve"> and</w:t>
      </w:r>
      <w:r w:rsidR="00290054" w:rsidRPr="009A1033">
        <w:rPr>
          <w:rFonts w:ascii="Tahoma" w:hAnsi="Tahoma" w:cs="Tahoma"/>
          <w:sz w:val="24"/>
          <w:szCs w:val="24"/>
        </w:rPr>
        <w:t xml:space="preserve"> </w:t>
      </w:r>
      <w:r w:rsidR="008C3CB9">
        <w:rPr>
          <w:rFonts w:ascii="Tahoma" w:hAnsi="Tahoma" w:cs="Tahoma"/>
          <w:sz w:val="24"/>
          <w:szCs w:val="24"/>
        </w:rPr>
        <w:t xml:space="preserve">these </w:t>
      </w:r>
      <w:r w:rsidR="009A1033">
        <w:rPr>
          <w:rFonts w:ascii="Tahoma" w:hAnsi="Tahoma" w:cs="Tahoma"/>
          <w:sz w:val="24"/>
          <w:szCs w:val="24"/>
        </w:rPr>
        <w:t xml:space="preserve">may also complement existing </w:t>
      </w:r>
      <w:r w:rsidR="00B232E6" w:rsidRPr="009A1033">
        <w:rPr>
          <w:rFonts w:ascii="Tahoma" w:hAnsi="Tahoma" w:cs="Tahoma"/>
          <w:sz w:val="24"/>
          <w:szCs w:val="24"/>
        </w:rPr>
        <w:t xml:space="preserve">subject-specific skills. </w:t>
      </w:r>
      <w:r w:rsidRPr="009A1033">
        <w:rPr>
          <w:rFonts w:ascii="Tahoma" w:hAnsi="Tahoma" w:cs="Tahoma"/>
          <w:sz w:val="24"/>
          <w:szCs w:val="24"/>
        </w:rPr>
        <w:t>In</w:t>
      </w:r>
      <w:r w:rsidR="009A1033">
        <w:rPr>
          <w:rFonts w:ascii="Tahoma" w:hAnsi="Tahoma" w:cs="Tahoma"/>
          <w:sz w:val="24"/>
          <w:szCs w:val="24"/>
        </w:rPr>
        <w:t xml:space="preserve"> particular</w:t>
      </w:r>
      <w:r w:rsidRPr="009A1033">
        <w:rPr>
          <w:rFonts w:ascii="Tahoma" w:hAnsi="Tahoma" w:cs="Tahoma"/>
          <w:sz w:val="24"/>
          <w:szCs w:val="24"/>
        </w:rPr>
        <w:t>, assessment</w:t>
      </w:r>
      <w:r w:rsidR="008A4BDD" w:rsidRPr="009A1033">
        <w:rPr>
          <w:rFonts w:ascii="Tahoma" w:hAnsi="Tahoma" w:cs="Tahoma"/>
          <w:sz w:val="24"/>
          <w:szCs w:val="24"/>
        </w:rPr>
        <w:t xml:space="preserve"> </w:t>
      </w:r>
      <w:r w:rsidR="007402B1">
        <w:rPr>
          <w:rFonts w:ascii="Tahoma" w:hAnsi="Tahoma" w:cs="Tahoma"/>
          <w:sz w:val="24"/>
          <w:szCs w:val="24"/>
        </w:rPr>
        <w:t xml:space="preserve">which </w:t>
      </w:r>
      <w:r w:rsidR="009211B9" w:rsidRPr="009A1033">
        <w:rPr>
          <w:rFonts w:ascii="Tahoma" w:hAnsi="Tahoma" w:cs="Tahoma"/>
          <w:sz w:val="24"/>
          <w:szCs w:val="24"/>
        </w:rPr>
        <w:t>recognis</w:t>
      </w:r>
      <w:r w:rsidR="007402B1">
        <w:rPr>
          <w:rFonts w:ascii="Tahoma" w:hAnsi="Tahoma" w:cs="Tahoma"/>
          <w:sz w:val="24"/>
          <w:szCs w:val="24"/>
        </w:rPr>
        <w:t>es</w:t>
      </w:r>
      <w:r w:rsidRPr="009A1033">
        <w:rPr>
          <w:rFonts w:ascii="Tahoma" w:hAnsi="Tahoma" w:cs="Tahoma"/>
          <w:sz w:val="24"/>
          <w:szCs w:val="24"/>
        </w:rPr>
        <w:t xml:space="preserve"> greater IT-literacy among undergraduate cohorts has the potential to be of great benefit to students</w:t>
      </w:r>
      <w:r w:rsidR="009A1033" w:rsidRPr="009A1033">
        <w:rPr>
          <w:rFonts w:ascii="Tahoma" w:hAnsi="Tahoma" w:cs="Tahoma"/>
          <w:sz w:val="24"/>
          <w:szCs w:val="24"/>
        </w:rPr>
        <w:t xml:space="preserve"> </w:t>
      </w:r>
      <w:r w:rsidR="009A1033">
        <w:rPr>
          <w:rFonts w:ascii="Tahoma" w:hAnsi="Tahoma" w:cs="Tahoma"/>
          <w:sz w:val="24"/>
          <w:szCs w:val="24"/>
        </w:rPr>
        <w:t xml:space="preserve">seeking employment </w:t>
      </w:r>
      <w:r w:rsidR="009A1033" w:rsidRPr="009A1033">
        <w:rPr>
          <w:rFonts w:ascii="Tahoma" w:hAnsi="Tahoma" w:cs="Tahoma"/>
          <w:sz w:val="24"/>
          <w:szCs w:val="24"/>
        </w:rPr>
        <w:t>a more technically driven world</w:t>
      </w:r>
      <w:r w:rsidRPr="009A1033">
        <w:rPr>
          <w:rFonts w:ascii="Tahoma" w:hAnsi="Tahoma" w:cs="Tahoma"/>
          <w:sz w:val="24"/>
          <w:szCs w:val="24"/>
        </w:rPr>
        <w:t>.</w:t>
      </w:r>
      <w:r>
        <w:rPr>
          <w:rFonts w:ascii="Tahoma" w:hAnsi="Tahoma" w:cs="Tahoma"/>
          <w:sz w:val="24"/>
          <w:szCs w:val="24"/>
        </w:rPr>
        <w:t xml:space="preserve"> </w:t>
      </w:r>
    </w:p>
    <w:p w:rsidR="007617A1" w:rsidRDefault="00592B33" w:rsidP="00C3796A">
      <w:pPr>
        <w:spacing w:line="360" w:lineRule="auto"/>
        <w:rPr>
          <w:rFonts w:ascii="Tahoma" w:hAnsi="Tahoma" w:cs="Tahoma"/>
          <w:sz w:val="24"/>
          <w:szCs w:val="24"/>
        </w:rPr>
      </w:pPr>
      <w:r w:rsidRPr="00E01E66">
        <w:rPr>
          <w:rFonts w:ascii="Tahoma" w:hAnsi="Tahoma" w:cs="Tahoma"/>
          <w:sz w:val="24"/>
          <w:szCs w:val="24"/>
        </w:rPr>
        <w:t xml:space="preserve">This article interrogates collected, qualitative data to discover whether students engaged well with </w:t>
      </w:r>
      <w:r w:rsidR="00E01E66" w:rsidRPr="00E01E66">
        <w:rPr>
          <w:rFonts w:ascii="Tahoma" w:hAnsi="Tahoma" w:cs="Tahoma"/>
          <w:sz w:val="24"/>
          <w:szCs w:val="24"/>
        </w:rPr>
        <w:t>a recorded video presentation assessment</w:t>
      </w:r>
      <w:r w:rsidRPr="00E01E66">
        <w:rPr>
          <w:rFonts w:ascii="Tahoma" w:hAnsi="Tahoma" w:cs="Tahoma"/>
          <w:sz w:val="24"/>
          <w:szCs w:val="24"/>
        </w:rPr>
        <w:t xml:space="preserve">, and the extent to which they </w:t>
      </w:r>
      <w:r w:rsidRPr="00E01E66">
        <w:rPr>
          <w:rFonts w:ascii="Tahoma" w:hAnsi="Tahoma" w:cs="Tahoma"/>
          <w:color w:val="000000" w:themeColor="text1"/>
          <w:sz w:val="24"/>
          <w:szCs w:val="24"/>
        </w:rPr>
        <w:t>recognise</w:t>
      </w:r>
      <w:r w:rsidRPr="00E01E66">
        <w:rPr>
          <w:rFonts w:ascii="Tahoma" w:hAnsi="Tahoma" w:cs="Tahoma"/>
          <w:sz w:val="24"/>
          <w:szCs w:val="24"/>
        </w:rPr>
        <w:t xml:space="preserve"> its intended purpose. </w:t>
      </w:r>
      <w:r w:rsidR="00E01E66" w:rsidRPr="00E01E66">
        <w:rPr>
          <w:rFonts w:ascii="Tahoma" w:hAnsi="Tahoma" w:cs="Tahoma"/>
          <w:sz w:val="24"/>
          <w:szCs w:val="24"/>
        </w:rPr>
        <w:t>To the more</w:t>
      </w:r>
      <w:r w:rsidR="00E01E66">
        <w:rPr>
          <w:rFonts w:ascii="Tahoma" w:hAnsi="Tahoma" w:cs="Tahoma"/>
          <w:sz w:val="24"/>
          <w:szCs w:val="24"/>
        </w:rPr>
        <w:t xml:space="preserve"> technically literate, t</w:t>
      </w:r>
      <w:r w:rsidR="00363838">
        <w:rPr>
          <w:rFonts w:ascii="Tahoma" w:hAnsi="Tahoma" w:cs="Tahoma"/>
          <w:sz w:val="24"/>
          <w:szCs w:val="24"/>
        </w:rPr>
        <w:t>he nature of the assessment</w:t>
      </w:r>
      <w:r w:rsidR="00E01E66">
        <w:rPr>
          <w:rFonts w:ascii="Tahoma" w:hAnsi="Tahoma" w:cs="Tahoma"/>
          <w:sz w:val="24"/>
          <w:szCs w:val="24"/>
        </w:rPr>
        <w:t xml:space="preserve"> will be intuitive, and perhaps preferable due to its more practical approach</w:t>
      </w:r>
      <w:r w:rsidR="00363838">
        <w:rPr>
          <w:rFonts w:ascii="Tahoma" w:hAnsi="Tahoma" w:cs="Tahoma"/>
          <w:sz w:val="24"/>
          <w:szCs w:val="24"/>
        </w:rPr>
        <w:t>, but, i</w:t>
      </w:r>
      <w:r w:rsidRPr="00E01E66">
        <w:rPr>
          <w:rFonts w:ascii="Tahoma" w:hAnsi="Tahoma" w:cs="Tahoma"/>
          <w:sz w:val="24"/>
          <w:szCs w:val="24"/>
        </w:rPr>
        <w:t xml:space="preserve">f students appreciate </w:t>
      </w:r>
      <w:r w:rsidR="00363838">
        <w:rPr>
          <w:rFonts w:ascii="Tahoma" w:hAnsi="Tahoma" w:cs="Tahoma"/>
          <w:sz w:val="24"/>
          <w:szCs w:val="24"/>
        </w:rPr>
        <w:t>its</w:t>
      </w:r>
      <w:r w:rsidRPr="00E01E66">
        <w:rPr>
          <w:rFonts w:ascii="Tahoma" w:hAnsi="Tahoma" w:cs="Tahoma"/>
          <w:sz w:val="24"/>
          <w:szCs w:val="24"/>
        </w:rPr>
        <w:t xml:space="preserve"> rationale</w:t>
      </w:r>
      <w:r w:rsidR="00363838">
        <w:rPr>
          <w:rFonts w:ascii="Tahoma" w:hAnsi="Tahoma" w:cs="Tahoma"/>
          <w:sz w:val="24"/>
          <w:szCs w:val="24"/>
        </w:rPr>
        <w:t xml:space="preserve"> </w:t>
      </w:r>
      <w:r w:rsidRPr="00E01E66">
        <w:rPr>
          <w:rFonts w:ascii="Tahoma" w:hAnsi="Tahoma" w:cs="Tahoma"/>
          <w:sz w:val="24"/>
          <w:szCs w:val="24"/>
        </w:rPr>
        <w:t xml:space="preserve">and describe it as developing or </w:t>
      </w:r>
      <w:r w:rsidRPr="00E01E66">
        <w:rPr>
          <w:rFonts w:ascii="Tahoma" w:hAnsi="Tahoma" w:cs="Tahoma"/>
          <w:color w:val="000000" w:themeColor="text1"/>
          <w:sz w:val="24"/>
          <w:szCs w:val="24"/>
        </w:rPr>
        <w:t>utilising</w:t>
      </w:r>
      <w:r w:rsidRPr="00E01E66">
        <w:rPr>
          <w:rFonts w:ascii="Tahoma" w:hAnsi="Tahoma" w:cs="Tahoma"/>
          <w:sz w:val="24"/>
          <w:szCs w:val="24"/>
        </w:rPr>
        <w:t xml:space="preserve"> skills </w:t>
      </w:r>
      <w:r w:rsidR="00E01E66">
        <w:rPr>
          <w:rFonts w:ascii="Tahoma" w:hAnsi="Tahoma" w:cs="Tahoma"/>
          <w:sz w:val="24"/>
          <w:szCs w:val="24"/>
        </w:rPr>
        <w:t xml:space="preserve">that are </w:t>
      </w:r>
      <w:r w:rsidRPr="00E01E66">
        <w:rPr>
          <w:rFonts w:ascii="Tahoma" w:hAnsi="Tahoma" w:cs="Tahoma"/>
          <w:sz w:val="24"/>
          <w:szCs w:val="24"/>
        </w:rPr>
        <w:t xml:space="preserve">not usually </w:t>
      </w:r>
      <w:r w:rsidR="00E01E66">
        <w:rPr>
          <w:rFonts w:ascii="Tahoma" w:hAnsi="Tahoma" w:cs="Tahoma"/>
          <w:sz w:val="24"/>
          <w:szCs w:val="24"/>
        </w:rPr>
        <w:t>teste</w:t>
      </w:r>
      <w:r w:rsidRPr="00E01E66">
        <w:rPr>
          <w:rFonts w:ascii="Tahoma" w:hAnsi="Tahoma" w:cs="Tahoma"/>
          <w:sz w:val="24"/>
          <w:szCs w:val="24"/>
        </w:rPr>
        <w:t>d, the usefulness of the assessment</w:t>
      </w:r>
      <w:r w:rsidR="00363838">
        <w:rPr>
          <w:rFonts w:ascii="Tahoma" w:hAnsi="Tahoma" w:cs="Tahoma"/>
          <w:sz w:val="24"/>
          <w:szCs w:val="24"/>
        </w:rPr>
        <w:t xml:space="preserve"> will be demonstrated</w:t>
      </w:r>
      <w:r w:rsidRPr="00E01E66">
        <w:rPr>
          <w:rFonts w:ascii="Tahoma" w:hAnsi="Tahoma" w:cs="Tahoma"/>
          <w:sz w:val="24"/>
          <w:szCs w:val="24"/>
        </w:rPr>
        <w:t xml:space="preserve">. </w:t>
      </w:r>
      <w:r>
        <w:rPr>
          <w:rFonts w:ascii="Tahoma" w:hAnsi="Tahoma" w:cs="Tahoma"/>
          <w:sz w:val="24"/>
          <w:szCs w:val="24"/>
        </w:rPr>
        <w:t xml:space="preserve">Due to the priorities of university data gathering, module-specific metrics </w:t>
      </w:r>
      <w:r w:rsidR="00363838">
        <w:rPr>
          <w:rFonts w:ascii="Tahoma" w:hAnsi="Tahoma" w:cs="Tahoma"/>
          <w:sz w:val="24"/>
          <w:szCs w:val="24"/>
        </w:rPr>
        <w:t xml:space="preserve">concerning </w:t>
      </w:r>
      <w:r>
        <w:rPr>
          <w:rFonts w:ascii="Tahoma" w:hAnsi="Tahoma" w:cs="Tahoma"/>
          <w:sz w:val="24"/>
          <w:szCs w:val="24"/>
        </w:rPr>
        <w:t xml:space="preserve">the post-university career trajectories of the cohort </w:t>
      </w:r>
      <w:r w:rsidR="00363838">
        <w:rPr>
          <w:rFonts w:ascii="Tahoma" w:hAnsi="Tahoma" w:cs="Tahoma"/>
          <w:sz w:val="24"/>
          <w:szCs w:val="24"/>
        </w:rPr>
        <w:t xml:space="preserve">were </w:t>
      </w:r>
      <w:r>
        <w:rPr>
          <w:rFonts w:ascii="Tahoma" w:hAnsi="Tahoma" w:cs="Tahoma"/>
          <w:sz w:val="24"/>
          <w:szCs w:val="24"/>
        </w:rPr>
        <w:t>no</w:t>
      </w:r>
      <w:r w:rsidR="00363838">
        <w:rPr>
          <w:rFonts w:ascii="Tahoma" w:hAnsi="Tahoma" w:cs="Tahoma"/>
          <w:sz w:val="24"/>
          <w:szCs w:val="24"/>
        </w:rPr>
        <w:t>t available</w:t>
      </w:r>
      <w:r>
        <w:rPr>
          <w:rFonts w:ascii="Tahoma" w:hAnsi="Tahoma" w:cs="Tahoma"/>
          <w:sz w:val="24"/>
          <w:szCs w:val="24"/>
        </w:rPr>
        <w:t xml:space="preserve">, so the </w:t>
      </w:r>
      <w:r>
        <w:rPr>
          <w:rFonts w:ascii="Tahoma" w:hAnsi="Tahoma" w:cs="Tahoma"/>
          <w:sz w:val="24"/>
          <w:szCs w:val="24"/>
        </w:rPr>
        <w:lastRenderedPageBreak/>
        <w:t xml:space="preserve">qualitative evidence-base for the article relies on focus groups and questionnaire feedback collated from the students after they submitted their final assessment.  This article reviews the potential of this approach based on surveys of student experience, examining how the recipients reacted to the innovation. Its ambition is to incorporate pedagogic research </w:t>
      </w:r>
      <w:r w:rsidR="00363838">
        <w:rPr>
          <w:rFonts w:ascii="Tahoma" w:hAnsi="Tahoma" w:cs="Tahoma"/>
          <w:sz w:val="24"/>
          <w:szCs w:val="24"/>
        </w:rPr>
        <w:t>with</w:t>
      </w:r>
      <w:r>
        <w:rPr>
          <w:rFonts w:ascii="Tahoma" w:hAnsi="Tahoma" w:cs="Tahoma"/>
          <w:sz w:val="24"/>
          <w:szCs w:val="24"/>
        </w:rPr>
        <w:t>in a collaborative relationship between teacher and student.</w:t>
      </w:r>
    </w:p>
    <w:p w:rsidR="0079358C" w:rsidRPr="007D141F" w:rsidRDefault="00592B33" w:rsidP="00C3796A">
      <w:pPr>
        <w:spacing w:line="360" w:lineRule="auto"/>
        <w:rPr>
          <w:rFonts w:ascii="Tahoma" w:hAnsi="Tahoma" w:cs="Tahoma"/>
          <w:sz w:val="28"/>
          <w:szCs w:val="28"/>
        </w:rPr>
      </w:pPr>
      <w:r w:rsidRPr="007D141F">
        <w:rPr>
          <w:rFonts w:ascii="Tahoma" w:hAnsi="Tahoma" w:cs="Tahoma"/>
          <w:sz w:val="28"/>
          <w:szCs w:val="28"/>
        </w:rPr>
        <w:t>Developing a</w:t>
      </w:r>
      <w:r w:rsidR="00810BF9" w:rsidRPr="007D141F">
        <w:rPr>
          <w:rFonts w:ascii="Tahoma" w:hAnsi="Tahoma" w:cs="Tahoma"/>
          <w:sz w:val="28"/>
          <w:szCs w:val="28"/>
        </w:rPr>
        <w:t xml:space="preserve"> </w:t>
      </w:r>
      <w:r w:rsidR="004B55D3" w:rsidRPr="007D141F">
        <w:rPr>
          <w:rFonts w:ascii="Tahoma" w:hAnsi="Tahoma" w:cs="Tahoma"/>
          <w:sz w:val="28"/>
          <w:szCs w:val="28"/>
        </w:rPr>
        <w:t>recorded video</w:t>
      </w:r>
      <w:r w:rsidRPr="007D141F">
        <w:rPr>
          <w:rFonts w:ascii="Tahoma" w:hAnsi="Tahoma" w:cs="Tahoma"/>
          <w:sz w:val="28"/>
          <w:szCs w:val="28"/>
        </w:rPr>
        <w:t xml:space="preserve"> presentation assessment</w:t>
      </w:r>
    </w:p>
    <w:p w:rsidR="00F877DE" w:rsidRDefault="00061955" w:rsidP="00C3796A">
      <w:pPr>
        <w:spacing w:line="360" w:lineRule="auto"/>
        <w:rPr>
          <w:rFonts w:ascii="Tahoma" w:hAnsi="Tahoma" w:cs="Tahoma"/>
          <w:sz w:val="24"/>
          <w:szCs w:val="24"/>
        </w:rPr>
      </w:pPr>
      <w:r>
        <w:rPr>
          <w:rFonts w:ascii="Tahoma" w:hAnsi="Tahoma" w:cs="Tahoma"/>
          <w:sz w:val="24"/>
          <w:szCs w:val="24"/>
        </w:rPr>
        <w:t>Previously described c</w:t>
      </w:r>
      <w:r w:rsidR="00592B33">
        <w:rPr>
          <w:rFonts w:ascii="Tahoma" w:hAnsi="Tahoma" w:cs="Tahoma"/>
          <w:sz w:val="24"/>
          <w:szCs w:val="24"/>
        </w:rPr>
        <w:t xml:space="preserve">oncerns regarding employability influenced </w:t>
      </w:r>
      <w:r w:rsidR="000D652C" w:rsidRPr="000D652C">
        <w:rPr>
          <w:rFonts w:ascii="Tahoma" w:hAnsi="Tahoma" w:cs="Tahoma"/>
          <w:sz w:val="24"/>
          <w:szCs w:val="24"/>
        </w:rPr>
        <w:t xml:space="preserve">the design of our first-year </w:t>
      </w:r>
      <w:r>
        <w:rPr>
          <w:rFonts w:ascii="Tahoma" w:hAnsi="Tahoma" w:cs="Tahoma"/>
          <w:sz w:val="24"/>
          <w:szCs w:val="24"/>
        </w:rPr>
        <w:t>c</w:t>
      </w:r>
      <w:r w:rsidR="000D652C" w:rsidRPr="000D652C">
        <w:rPr>
          <w:rFonts w:ascii="Tahoma" w:hAnsi="Tahoma" w:cs="Tahoma"/>
          <w:sz w:val="24"/>
          <w:szCs w:val="24"/>
        </w:rPr>
        <w:t xml:space="preserve">ourse ‘War, Society and the Media’. </w:t>
      </w:r>
      <w:r>
        <w:rPr>
          <w:rFonts w:ascii="Tahoma" w:hAnsi="Tahoma" w:cs="Tahoma"/>
          <w:sz w:val="24"/>
          <w:szCs w:val="24"/>
        </w:rPr>
        <w:t>W</w:t>
      </w:r>
      <w:r w:rsidR="000D652C" w:rsidRPr="000D652C">
        <w:rPr>
          <w:rFonts w:ascii="Tahoma" w:hAnsi="Tahoma" w:cs="Tahoma"/>
          <w:sz w:val="24"/>
          <w:szCs w:val="24"/>
        </w:rPr>
        <w:t>e developed, as a formative assessment, a five-minute</w:t>
      </w:r>
      <w:r w:rsidR="004B55D3">
        <w:rPr>
          <w:rFonts w:ascii="Tahoma" w:hAnsi="Tahoma" w:cs="Tahoma"/>
          <w:sz w:val="24"/>
          <w:szCs w:val="24"/>
        </w:rPr>
        <w:t xml:space="preserve"> public history Online Educational Resource (OER). This too</w:t>
      </w:r>
      <w:r w:rsidR="00DA7264">
        <w:rPr>
          <w:rFonts w:ascii="Tahoma" w:hAnsi="Tahoma" w:cs="Tahoma"/>
          <w:sz w:val="24"/>
          <w:szCs w:val="24"/>
        </w:rPr>
        <w:t>k</w:t>
      </w:r>
      <w:r w:rsidR="004B55D3">
        <w:rPr>
          <w:rFonts w:ascii="Tahoma" w:hAnsi="Tahoma" w:cs="Tahoma"/>
          <w:sz w:val="24"/>
          <w:szCs w:val="24"/>
        </w:rPr>
        <w:t xml:space="preserve"> the for</w:t>
      </w:r>
      <w:r w:rsidR="00DA7264">
        <w:rPr>
          <w:rFonts w:ascii="Tahoma" w:hAnsi="Tahoma" w:cs="Tahoma"/>
          <w:sz w:val="24"/>
          <w:szCs w:val="24"/>
        </w:rPr>
        <w:t>m</w:t>
      </w:r>
      <w:r w:rsidR="004B55D3">
        <w:rPr>
          <w:rFonts w:ascii="Tahoma" w:hAnsi="Tahoma" w:cs="Tahoma"/>
          <w:sz w:val="24"/>
          <w:szCs w:val="24"/>
        </w:rPr>
        <w:t xml:space="preserve"> of a</w:t>
      </w:r>
      <w:r w:rsidR="000D652C" w:rsidRPr="000D652C">
        <w:rPr>
          <w:rFonts w:ascii="Tahoma" w:hAnsi="Tahoma" w:cs="Tahoma"/>
          <w:sz w:val="24"/>
          <w:szCs w:val="24"/>
        </w:rPr>
        <w:t xml:space="preserve"> </w:t>
      </w:r>
      <w:r w:rsidR="004B55D3">
        <w:rPr>
          <w:rFonts w:ascii="Tahoma" w:hAnsi="Tahoma" w:cs="Tahoma"/>
          <w:sz w:val="24"/>
          <w:szCs w:val="24"/>
        </w:rPr>
        <w:t>recorded video</w:t>
      </w:r>
      <w:r w:rsidR="000D652C" w:rsidRPr="000D652C">
        <w:rPr>
          <w:rFonts w:ascii="Tahoma" w:hAnsi="Tahoma" w:cs="Tahoma"/>
          <w:sz w:val="24"/>
          <w:szCs w:val="24"/>
        </w:rPr>
        <w:t xml:space="preserve"> presentation </w:t>
      </w:r>
      <w:r w:rsidR="004B55D3">
        <w:rPr>
          <w:rFonts w:ascii="Tahoma" w:hAnsi="Tahoma" w:cs="Tahoma"/>
          <w:sz w:val="24"/>
          <w:szCs w:val="24"/>
        </w:rPr>
        <w:t xml:space="preserve">based around </w:t>
      </w:r>
      <w:r w:rsidR="000D652C" w:rsidRPr="000D652C">
        <w:rPr>
          <w:rFonts w:ascii="Tahoma" w:hAnsi="Tahoma" w:cs="Tahoma"/>
          <w:sz w:val="24"/>
          <w:szCs w:val="24"/>
        </w:rPr>
        <w:t>a narrated PowerPoin</w:t>
      </w:r>
      <w:r w:rsidR="004B55D3">
        <w:rPr>
          <w:rFonts w:ascii="Tahoma" w:hAnsi="Tahoma" w:cs="Tahoma"/>
          <w:sz w:val="24"/>
          <w:szCs w:val="24"/>
        </w:rPr>
        <w:t>t and</w:t>
      </w:r>
      <w:r w:rsidR="000D652C" w:rsidRPr="000D652C">
        <w:rPr>
          <w:rFonts w:ascii="Tahoma" w:hAnsi="Tahoma" w:cs="Tahoma"/>
          <w:sz w:val="24"/>
          <w:szCs w:val="24"/>
        </w:rPr>
        <w:t xml:space="preserve"> recorded through </w:t>
      </w:r>
      <w:proofErr w:type="spellStart"/>
      <w:r w:rsidR="000D652C" w:rsidRPr="000D652C">
        <w:rPr>
          <w:rFonts w:ascii="Tahoma" w:hAnsi="Tahoma" w:cs="Tahoma"/>
          <w:sz w:val="24"/>
          <w:szCs w:val="24"/>
        </w:rPr>
        <w:t>Panopto</w:t>
      </w:r>
      <w:proofErr w:type="spellEnd"/>
      <w:r w:rsidR="000D652C" w:rsidRPr="000D652C">
        <w:rPr>
          <w:rFonts w:ascii="Tahoma" w:hAnsi="Tahoma" w:cs="Tahoma"/>
          <w:sz w:val="24"/>
          <w:szCs w:val="24"/>
        </w:rPr>
        <w:t xml:space="preserve"> software. Moving away from a reliance on text-based assessments, the module and assessment engaged with issues linked to imagery, commemoration, and the representation of war in popular culture. The module examined how warfare shaped individuals and societies across the world since 1914, focused on the projection and reporting of war in the media and popular culture. </w:t>
      </w:r>
    </w:p>
    <w:p w:rsidR="008A4BDD" w:rsidRDefault="000D652C" w:rsidP="00C3796A">
      <w:pPr>
        <w:spacing w:line="360" w:lineRule="auto"/>
        <w:rPr>
          <w:rFonts w:ascii="Tahoma" w:hAnsi="Tahoma" w:cs="Tahoma"/>
          <w:sz w:val="24"/>
          <w:szCs w:val="24"/>
        </w:rPr>
      </w:pPr>
      <w:r w:rsidRPr="000D652C">
        <w:rPr>
          <w:rFonts w:ascii="Tahoma" w:hAnsi="Tahoma" w:cs="Tahoma"/>
          <w:sz w:val="24"/>
          <w:szCs w:val="24"/>
        </w:rPr>
        <w:t xml:space="preserve">To do this, students selected a topic from a list of 10 (topics such as ‘war poetry’, ‘propaganda’, and ‘the collapse of Yugoslavia’). Mapping on to some of the key benchmarks of a History degree, lectures and seminars explored how historic events are reconstructed in the present. Graphic depictions of the barbarism of modern warfare abound, from photographs of the horrors of First World War trench warfare to the release of uncensored beheading videos on social media in the post-9/11 climate. Students were encouraged to see this as an exercise in creating an </w:t>
      </w:r>
      <w:r w:rsidR="00061955">
        <w:rPr>
          <w:rFonts w:ascii="Tahoma" w:hAnsi="Tahoma" w:cs="Tahoma"/>
          <w:sz w:val="24"/>
          <w:szCs w:val="24"/>
        </w:rPr>
        <w:t>OER</w:t>
      </w:r>
      <w:r w:rsidRPr="000D652C">
        <w:rPr>
          <w:rFonts w:ascii="Tahoma" w:hAnsi="Tahoma" w:cs="Tahoma"/>
          <w:sz w:val="24"/>
          <w:szCs w:val="24"/>
        </w:rPr>
        <w:t xml:space="preserve"> that would be presented in a way that was accessible to a wider public. </w:t>
      </w:r>
    </w:p>
    <w:p w:rsidR="000D652C" w:rsidRDefault="000D652C" w:rsidP="00C3796A">
      <w:pPr>
        <w:spacing w:line="360" w:lineRule="auto"/>
        <w:rPr>
          <w:rFonts w:ascii="Tahoma" w:hAnsi="Tahoma" w:cs="Tahoma"/>
          <w:sz w:val="24"/>
          <w:szCs w:val="24"/>
        </w:rPr>
      </w:pPr>
      <w:r w:rsidRPr="000D652C">
        <w:rPr>
          <w:rFonts w:ascii="Tahoma" w:hAnsi="Tahoma" w:cs="Tahoma"/>
          <w:sz w:val="24"/>
          <w:szCs w:val="24"/>
        </w:rPr>
        <w:t xml:space="preserve">The growth and usage of OER’s and digitised resources has been encouraged by global cultural bodies like UNESCO (2019). Within the education and cultural sectors more widely, and museums and heritage in particular, relevant digital literacy skills are therefore more in demand (Royston and </w:t>
      </w:r>
      <w:r w:rsidRPr="000D652C">
        <w:rPr>
          <w:rFonts w:ascii="Tahoma" w:hAnsi="Tahoma" w:cs="Tahoma"/>
          <w:sz w:val="24"/>
          <w:szCs w:val="24"/>
        </w:rPr>
        <w:lastRenderedPageBreak/>
        <w:t xml:space="preserve">Parry, 2019; Parry, 2018). </w:t>
      </w:r>
      <w:r w:rsidR="00266128">
        <w:rPr>
          <w:rFonts w:ascii="Tahoma" w:hAnsi="Tahoma" w:cs="Tahoma"/>
          <w:sz w:val="24"/>
          <w:szCs w:val="24"/>
        </w:rPr>
        <w:t xml:space="preserve">Notably, the heritage industry, long a leading employer of history graduates, is moving towards incorporating more technology in its operation, </w:t>
      </w:r>
      <w:r w:rsidR="00266128" w:rsidRPr="00C96074">
        <w:rPr>
          <w:rFonts w:ascii="Tahoma" w:hAnsi="Tahoma" w:cs="Tahoma"/>
          <w:color w:val="000000" w:themeColor="text1"/>
          <w:sz w:val="24"/>
          <w:szCs w:val="24"/>
        </w:rPr>
        <w:t>utilising</w:t>
      </w:r>
      <w:r w:rsidR="00266128">
        <w:rPr>
          <w:rFonts w:ascii="Tahoma" w:hAnsi="Tahoma" w:cs="Tahoma"/>
          <w:sz w:val="24"/>
          <w:szCs w:val="24"/>
        </w:rPr>
        <w:t xml:space="preserve"> more sophisticated digital storytelling techniques. </w:t>
      </w:r>
      <w:r w:rsidRPr="000D652C">
        <w:rPr>
          <w:rFonts w:ascii="Tahoma" w:hAnsi="Tahoma" w:cs="Tahoma"/>
          <w:sz w:val="24"/>
          <w:szCs w:val="24"/>
        </w:rPr>
        <w:t xml:space="preserve">University-level adoption of such assessments may encourage and aid the evidencing of student development of these particular </w:t>
      </w:r>
      <w:proofErr w:type="spellStart"/>
      <w:r w:rsidRPr="000D652C">
        <w:rPr>
          <w:rFonts w:ascii="Tahoma" w:hAnsi="Tahoma" w:cs="Tahoma"/>
          <w:sz w:val="24"/>
          <w:szCs w:val="24"/>
        </w:rPr>
        <w:t>skillsets</w:t>
      </w:r>
      <w:proofErr w:type="spellEnd"/>
      <w:r w:rsidRPr="000D652C">
        <w:rPr>
          <w:rFonts w:ascii="Tahoma" w:hAnsi="Tahoma" w:cs="Tahoma"/>
          <w:sz w:val="24"/>
          <w:szCs w:val="24"/>
        </w:rPr>
        <w:t>, and help graduates negotiating the post-education job market.</w:t>
      </w:r>
    </w:p>
    <w:p w:rsidR="00592B33" w:rsidRPr="00592B33" w:rsidRDefault="00592B33" w:rsidP="00C3796A">
      <w:pPr>
        <w:spacing w:line="360" w:lineRule="auto"/>
        <w:rPr>
          <w:rFonts w:ascii="Tahoma" w:hAnsi="Tahoma" w:cs="Tahoma"/>
          <w:i/>
          <w:iCs/>
          <w:sz w:val="24"/>
          <w:szCs w:val="24"/>
        </w:rPr>
      </w:pPr>
      <w:r w:rsidRPr="00592B33">
        <w:rPr>
          <w:rFonts w:ascii="Tahoma" w:hAnsi="Tahoma" w:cs="Tahoma"/>
          <w:i/>
          <w:iCs/>
          <w:sz w:val="24"/>
          <w:szCs w:val="24"/>
        </w:rPr>
        <w:t>Digital</w:t>
      </w:r>
      <w:r w:rsidR="00810BF9">
        <w:rPr>
          <w:rFonts w:ascii="Tahoma" w:hAnsi="Tahoma" w:cs="Tahoma"/>
          <w:i/>
          <w:iCs/>
          <w:sz w:val="24"/>
          <w:szCs w:val="24"/>
        </w:rPr>
        <w:t xml:space="preserve"> literacy </w:t>
      </w:r>
      <w:r w:rsidRPr="00592B33">
        <w:rPr>
          <w:rFonts w:ascii="Tahoma" w:hAnsi="Tahoma" w:cs="Tahoma"/>
          <w:i/>
          <w:iCs/>
          <w:sz w:val="24"/>
          <w:szCs w:val="24"/>
        </w:rPr>
        <w:t>and historical studies</w:t>
      </w:r>
    </w:p>
    <w:p w:rsidR="00592B33" w:rsidRDefault="00E543EE" w:rsidP="00C3796A">
      <w:pPr>
        <w:spacing w:line="360" w:lineRule="auto"/>
        <w:rPr>
          <w:rFonts w:ascii="Tahoma" w:hAnsi="Tahoma" w:cs="Tahoma"/>
          <w:sz w:val="24"/>
          <w:szCs w:val="24"/>
        </w:rPr>
      </w:pPr>
      <w:r>
        <w:rPr>
          <w:rFonts w:ascii="Tahoma" w:hAnsi="Tahoma" w:cs="Tahoma"/>
          <w:sz w:val="24"/>
          <w:szCs w:val="24"/>
        </w:rPr>
        <w:t>While i</w:t>
      </w:r>
      <w:r w:rsidR="00592B33">
        <w:rPr>
          <w:rFonts w:ascii="Tahoma" w:hAnsi="Tahoma" w:cs="Tahoma"/>
          <w:sz w:val="24"/>
          <w:szCs w:val="24"/>
        </w:rPr>
        <w:t>ncorporating this type of assessment into the study of an earlier period or a topic more focused on textual sources may have proved more problematic</w:t>
      </w:r>
      <w:r>
        <w:rPr>
          <w:rFonts w:ascii="Tahoma" w:hAnsi="Tahoma" w:cs="Tahoma"/>
          <w:sz w:val="24"/>
          <w:szCs w:val="24"/>
        </w:rPr>
        <w:t xml:space="preserve">, the contemporary focus of the module, with its emphasis on technological change, allowed for more creativity. </w:t>
      </w:r>
      <w:r w:rsidR="00592B33" w:rsidRPr="00592B33">
        <w:rPr>
          <w:rFonts w:ascii="Tahoma" w:hAnsi="Tahoma" w:cs="Tahoma"/>
          <w:sz w:val="24"/>
          <w:szCs w:val="24"/>
        </w:rPr>
        <w:t>As technologies and ideologies changed during the modern period, the impact of warfare beyond the battlefield was also transformed</w:t>
      </w:r>
      <w:r w:rsidR="00F877DE">
        <w:rPr>
          <w:rFonts w:ascii="Tahoma" w:hAnsi="Tahoma" w:cs="Tahoma"/>
          <w:sz w:val="24"/>
          <w:szCs w:val="24"/>
        </w:rPr>
        <w:t xml:space="preserve"> </w:t>
      </w:r>
      <w:r w:rsidR="00F877DE" w:rsidRPr="00F877DE">
        <w:rPr>
          <w:rFonts w:ascii="Tahoma" w:hAnsi="Tahoma" w:cs="Tahoma"/>
          <w:sz w:val="24"/>
          <w:szCs w:val="24"/>
        </w:rPr>
        <w:t>(Edgerton, 2006</w:t>
      </w:r>
      <w:r w:rsidR="00F877DE" w:rsidRPr="00427270">
        <w:rPr>
          <w:rFonts w:ascii="Tahoma" w:hAnsi="Tahoma" w:cs="Tahoma"/>
          <w:sz w:val="24"/>
          <w:szCs w:val="24"/>
        </w:rPr>
        <w:t>)</w:t>
      </w:r>
      <w:r w:rsidR="00592B33" w:rsidRPr="00427270">
        <w:rPr>
          <w:rFonts w:ascii="Tahoma" w:hAnsi="Tahoma" w:cs="Tahoma"/>
          <w:sz w:val="24"/>
          <w:szCs w:val="24"/>
        </w:rPr>
        <w:t xml:space="preserve">. </w:t>
      </w:r>
      <w:r w:rsidR="00427270">
        <w:rPr>
          <w:rFonts w:ascii="Tahoma" w:hAnsi="Tahoma" w:cs="Tahoma"/>
          <w:sz w:val="24"/>
          <w:szCs w:val="24"/>
        </w:rPr>
        <w:t>Furthermore</w:t>
      </w:r>
      <w:r w:rsidR="00592B33" w:rsidRPr="00427270">
        <w:rPr>
          <w:rFonts w:ascii="Tahoma" w:hAnsi="Tahoma" w:cs="Tahoma"/>
          <w:sz w:val="24"/>
          <w:szCs w:val="24"/>
        </w:rPr>
        <w:t xml:space="preserve">, new technology </w:t>
      </w:r>
      <w:r w:rsidR="00C665FA" w:rsidRPr="00427270">
        <w:rPr>
          <w:rFonts w:ascii="Tahoma" w:hAnsi="Tahoma" w:cs="Tahoma"/>
          <w:sz w:val="24"/>
          <w:szCs w:val="24"/>
        </w:rPr>
        <w:t xml:space="preserve">has </w:t>
      </w:r>
      <w:r w:rsidR="00592B33" w:rsidRPr="00427270">
        <w:rPr>
          <w:rFonts w:ascii="Tahoma" w:hAnsi="Tahoma" w:cs="Tahoma"/>
          <w:sz w:val="24"/>
          <w:szCs w:val="24"/>
        </w:rPr>
        <w:t>mean</w:t>
      </w:r>
      <w:r w:rsidR="00C665FA" w:rsidRPr="00427270">
        <w:rPr>
          <w:rFonts w:ascii="Tahoma" w:hAnsi="Tahoma" w:cs="Tahoma"/>
          <w:sz w:val="24"/>
          <w:szCs w:val="24"/>
        </w:rPr>
        <w:t>t</w:t>
      </w:r>
      <w:r w:rsidR="00592B33" w:rsidRPr="00427270">
        <w:rPr>
          <w:rFonts w:ascii="Tahoma" w:hAnsi="Tahoma" w:cs="Tahoma"/>
          <w:sz w:val="24"/>
          <w:szCs w:val="24"/>
        </w:rPr>
        <w:t xml:space="preserve"> that the impact of war on people can be observed in real </w:t>
      </w:r>
      <w:r w:rsidR="00427270" w:rsidRPr="00427270">
        <w:rPr>
          <w:rFonts w:ascii="Tahoma" w:hAnsi="Tahoma" w:cs="Tahoma"/>
          <w:sz w:val="24"/>
          <w:szCs w:val="24"/>
        </w:rPr>
        <w:t>time</w:t>
      </w:r>
      <w:r w:rsidR="00C665FA" w:rsidRPr="00427270">
        <w:rPr>
          <w:rFonts w:ascii="Tahoma" w:hAnsi="Tahoma" w:cs="Tahoma"/>
          <w:sz w:val="24"/>
          <w:szCs w:val="24"/>
        </w:rPr>
        <w:t xml:space="preserve"> and, w</w:t>
      </w:r>
      <w:r w:rsidR="00592B33" w:rsidRPr="00427270">
        <w:rPr>
          <w:rFonts w:ascii="Tahoma" w:hAnsi="Tahoma" w:cs="Tahoma"/>
          <w:sz w:val="24"/>
          <w:szCs w:val="24"/>
        </w:rPr>
        <w:t xml:space="preserve">ith this in mind, it </w:t>
      </w:r>
      <w:r w:rsidR="00427270">
        <w:rPr>
          <w:rFonts w:ascii="Tahoma" w:hAnsi="Tahoma" w:cs="Tahoma"/>
          <w:sz w:val="24"/>
          <w:szCs w:val="24"/>
        </w:rPr>
        <w:t xml:space="preserve">is </w:t>
      </w:r>
      <w:r w:rsidR="00592B33" w:rsidRPr="00427270">
        <w:rPr>
          <w:rFonts w:ascii="Tahoma" w:hAnsi="Tahoma" w:cs="Tahoma"/>
          <w:sz w:val="24"/>
          <w:szCs w:val="24"/>
        </w:rPr>
        <w:t xml:space="preserve">important to reflect the conceptual approach of the module </w:t>
      </w:r>
      <w:r w:rsidR="00427270">
        <w:rPr>
          <w:rFonts w:ascii="Tahoma" w:hAnsi="Tahoma" w:cs="Tahoma"/>
          <w:sz w:val="24"/>
          <w:szCs w:val="24"/>
        </w:rPr>
        <w:t>with</w:t>
      </w:r>
      <w:r w:rsidR="00592B33" w:rsidRPr="00427270">
        <w:rPr>
          <w:rFonts w:ascii="Tahoma" w:hAnsi="Tahoma" w:cs="Tahoma"/>
          <w:sz w:val="24"/>
          <w:szCs w:val="24"/>
        </w:rPr>
        <w:t xml:space="preserve">in the assessment. </w:t>
      </w:r>
      <w:r w:rsidR="00427270">
        <w:rPr>
          <w:rFonts w:ascii="Tahoma" w:hAnsi="Tahoma" w:cs="Tahoma"/>
          <w:sz w:val="24"/>
          <w:szCs w:val="24"/>
        </w:rPr>
        <w:t xml:space="preserve">The </w:t>
      </w:r>
      <w:r w:rsidR="00592B33" w:rsidRPr="00427270">
        <w:rPr>
          <w:rFonts w:ascii="Tahoma" w:hAnsi="Tahoma" w:cs="Tahoma"/>
          <w:sz w:val="24"/>
          <w:szCs w:val="24"/>
        </w:rPr>
        <w:t>focus on media therefore offered opportunities towar</w:t>
      </w:r>
      <w:r w:rsidR="00427270">
        <w:rPr>
          <w:rFonts w:ascii="Tahoma" w:hAnsi="Tahoma" w:cs="Tahoma"/>
          <w:sz w:val="24"/>
          <w:szCs w:val="24"/>
        </w:rPr>
        <w:t>ds more experimental assessment</w:t>
      </w:r>
      <w:r w:rsidR="00592B33" w:rsidRPr="00427270">
        <w:rPr>
          <w:rFonts w:ascii="Tahoma" w:hAnsi="Tahoma" w:cs="Tahoma"/>
          <w:sz w:val="24"/>
          <w:szCs w:val="24"/>
        </w:rPr>
        <w:t xml:space="preserve"> that encouraged students to engage more clearly with visual imagery and its uses.</w:t>
      </w:r>
      <w:r w:rsidR="00592B33" w:rsidRPr="00592B33">
        <w:rPr>
          <w:rFonts w:ascii="Tahoma" w:hAnsi="Tahoma" w:cs="Tahoma"/>
          <w:sz w:val="24"/>
          <w:szCs w:val="24"/>
        </w:rPr>
        <w:t xml:space="preserve"> </w:t>
      </w:r>
    </w:p>
    <w:p w:rsidR="00592B33" w:rsidRPr="00C67BDA" w:rsidRDefault="00592B33" w:rsidP="00C3796A">
      <w:pPr>
        <w:spacing w:line="360" w:lineRule="auto"/>
      </w:pPr>
      <w:r w:rsidRPr="00592B33">
        <w:rPr>
          <w:rFonts w:ascii="Tahoma" w:hAnsi="Tahoma" w:cs="Tahoma"/>
          <w:sz w:val="24"/>
          <w:szCs w:val="24"/>
        </w:rPr>
        <w:t xml:space="preserve">Alongside </w:t>
      </w:r>
      <w:r w:rsidR="00020F3D">
        <w:rPr>
          <w:rFonts w:ascii="Tahoma" w:hAnsi="Tahoma" w:cs="Tahoma"/>
          <w:sz w:val="24"/>
          <w:szCs w:val="24"/>
        </w:rPr>
        <w:t xml:space="preserve">a </w:t>
      </w:r>
      <w:r w:rsidRPr="00592B33">
        <w:rPr>
          <w:rFonts w:ascii="Tahoma" w:hAnsi="Tahoma" w:cs="Tahoma"/>
          <w:sz w:val="24"/>
          <w:szCs w:val="24"/>
        </w:rPr>
        <w:t xml:space="preserve">traditional essay-based exam, which focused on both module-wide themes and source engagement, students were also examined through an academic film review </w:t>
      </w:r>
      <w:r w:rsidR="00427270">
        <w:rPr>
          <w:rFonts w:ascii="Tahoma" w:hAnsi="Tahoma" w:cs="Tahoma"/>
          <w:sz w:val="24"/>
          <w:szCs w:val="24"/>
        </w:rPr>
        <w:t xml:space="preserve">with the </w:t>
      </w:r>
      <w:r w:rsidRPr="00592B33">
        <w:rPr>
          <w:rFonts w:ascii="Tahoma" w:hAnsi="Tahoma" w:cs="Tahoma"/>
          <w:sz w:val="24"/>
          <w:szCs w:val="24"/>
        </w:rPr>
        <w:t>requirement to critically engage with historiography</w:t>
      </w:r>
      <w:r w:rsidR="00020F3D">
        <w:rPr>
          <w:rFonts w:ascii="Tahoma" w:hAnsi="Tahoma" w:cs="Tahoma"/>
          <w:sz w:val="24"/>
          <w:szCs w:val="24"/>
        </w:rPr>
        <w:t xml:space="preserve"> and the </w:t>
      </w:r>
      <w:r w:rsidR="004B55D3">
        <w:rPr>
          <w:rFonts w:ascii="Tahoma" w:hAnsi="Tahoma" w:cs="Tahoma"/>
          <w:sz w:val="24"/>
          <w:szCs w:val="24"/>
        </w:rPr>
        <w:t>recorded video</w:t>
      </w:r>
      <w:r w:rsidRPr="00592B33">
        <w:rPr>
          <w:rFonts w:ascii="Tahoma" w:hAnsi="Tahoma" w:cs="Tahoma"/>
          <w:sz w:val="24"/>
          <w:szCs w:val="24"/>
        </w:rPr>
        <w:t xml:space="preserve"> presentation.  The module handbook </w:t>
      </w:r>
      <w:r w:rsidRPr="00592B33">
        <w:rPr>
          <w:rFonts w:ascii="Tahoma" w:hAnsi="Tahoma" w:cs="Tahoma"/>
          <w:color w:val="000000" w:themeColor="text1"/>
          <w:sz w:val="24"/>
          <w:szCs w:val="24"/>
        </w:rPr>
        <w:t>emphasised</w:t>
      </w:r>
      <w:r w:rsidRPr="00592B33">
        <w:rPr>
          <w:rFonts w:ascii="Tahoma" w:hAnsi="Tahoma" w:cs="Tahoma"/>
          <w:sz w:val="24"/>
          <w:szCs w:val="24"/>
        </w:rPr>
        <w:t xml:space="preserve"> the unique expectations of th</w:t>
      </w:r>
      <w:r w:rsidR="00020F3D">
        <w:rPr>
          <w:rFonts w:ascii="Tahoma" w:hAnsi="Tahoma" w:cs="Tahoma"/>
          <w:sz w:val="24"/>
          <w:szCs w:val="24"/>
        </w:rPr>
        <w:t xml:space="preserve">ese assessments with </w:t>
      </w:r>
      <w:r w:rsidRPr="00592B33">
        <w:rPr>
          <w:rFonts w:ascii="Tahoma" w:hAnsi="Tahoma" w:cs="Tahoma"/>
          <w:sz w:val="24"/>
          <w:szCs w:val="24"/>
        </w:rPr>
        <w:t>the</w:t>
      </w:r>
      <w:r w:rsidR="00020F3D">
        <w:rPr>
          <w:rFonts w:ascii="Tahoma" w:hAnsi="Tahoma" w:cs="Tahoma"/>
          <w:sz w:val="24"/>
          <w:szCs w:val="24"/>
        </w:rPr>
        <w:t xml:space="preserve"> </w:t>
      </w:r>
      <w:r w:rsidRPr="00592B33">
        <w:rPr>
          <w:rFonts w:ascii="Tahoma" w:hAnsi="Tahoma" w:cs="Tahoma"/>
          <w:sz w:val="24"/>
          <w:szCs w:val="24"/>
        </w:rPr>
        <w:t>assessment guidelines</w:t>
      </w:r>
      <w:r w:rsidR="00020F3D">
        <w:rPr>
          <w:rFonts w:ascii="Tahoma" w:hAnsi="Tahoma" w:cs="Tahoma"/>
          <w:sz w:val="24"/>
          <w:szCs w:val="24"/>
        </w:rPr>
        <w:t xml:space="preserve"> stating that</w:t>
      </w:r>
      <w:r w:rsidR="0019438C">
        <w:rPr>
          <w:rFonts w:ascii="Tahoma" w:hAnsi="Tahoma" w:cs="Tahoma"/>
          <w:sz w:val="24"/>
          <w:szCs w:val="24"/>
        </w:rPr>
        <w:t xml:space="preserve"> students must ‘</w:t>
      </w:r>
      <w:r w:rsidRPr="00592B33">
        <w:rPr>
          <w:rFonts w:ascii="Tahoma" w:hAnsi="Tahoma" w:cs="Tahoma"/>
          <w:sz w:val="24"/>
          <w:szCs w:val="24"/>
        </w:rPr>
        <w:t>communicate ideas clearly and lucidly in seminar discussions and the podcast</w:t>
      </w:r>
      <w:r w:rsidR="0019438C">
        <w:rPr>
          <w:rFonts w:ascii="Tahoma" w:hAnsi="Tahoma" w:cs="Tahoma"/>
          <w:sz w:val="24"/>
          <w:szCs w:val="24"/>
        </w:rPr>
        <w:t>’</w:t>
      </w:r>
      <w:r w:rsidRPr="00592B33">
        <w:rPr>
          <w:rFonts w:ascii="Tahoma" w:hAnsi="Tahoma" w:cs="Tahoma"/>
          <w:sz w:val="24"/>
          <w:szCs w:val="24"/>
        </w:rPr>
        <w:t xml:space="preserve">. This informed students that the degree of </w:t>
      </w:r>
      <w:r w:rsidRPr="00592B33">
        <w:rPr>
          <w:rFonts w:ascii="Tahoma" w:hAnsi="Tahoma" w:cs="Tahoma"/>
          <w:color w:val="000000" w:themeColor="text1"/>
          <w:sz w:val="24"/>
          <w:szCs w:val="24"/>
        </w:rPr>
        <w:t>rigour</w:t>
      </w:r>
      <w:r w:rsidRPr="00592B33">
        <w:rPr>
          <w:rFonts w:ascii="Tahoma" w:hAnsi="Tahoma" w:cs="Tahoma"/>
          <w:sz w:val="24"/>
          <w:szCs w:val="24"/>
        </w:rPr>
        <w:t>, discussion</w:t>
      </w:r>
      <w:r w:rsidR="00F877DE">
        <w:rPr>
          <w:rFonts w:ascii="Tahoma" w:hAnsi="Tahoma" w:cs="Tahoma"/>
          <w:sz w:val="24"/>
          <w:szCs w:val="24"/>
        </w:rPr>
        <w:t>,</w:t>
      </w:r>
      <w:r w:rsidRPr="00592B33">
        <w:rPr>
          <w:rFonts w:ascii="Tahoma" w:hAnsi="Tahoma" w:cs="Tahoma"/>
          <w:sz w:val="24"/>
          <w:szCs w:val="24"/>
        </w:rPr>
        <w:t xml:space="preserve"> and engagement of historiography was the same as a written assignment.</w:t>
      </w:r>
      <w:r>
        <w:rPr>
          <w:rFonts w:ascii="Tahoma" w:hAnsi="Tahoma" w:cs="Tahoma"/>
          <w:sz w:val="24"/>
          <w:szCs w:val="24"/>
        </w:rPr>
        <w:t xml:space="preserve">  </w:t>
      </w:r>
    </w:p>
    <w:p w:rsidR="00C67BDA" w:rsidRDefault="00C67BDA" w:rsidP="00C3796A">
      <w:pPr>
        <w:spacing w:line="360" w:lineRule="auto"/>
        <w:rPr>
          <w:rFonts w:ascii="Tahoma" w:hAnsi="Tahoma" w:cs="Tahoma"/>
          <w:sz w:val="24"/>
          <w:szCs w:val="24"/>
        </w:rPr>
      </w:pPr>
      <w:r>
        <w:rPr>
          <w:rFonts w:ascii="Tahoma" w:hAnsi="Tahoma" w:cs="Tahoma"/>
          <w:sz w:val="24"/>
          <w:szCs w:val="24"/>
        </w:rPr>
        <w:t>For the experimental teacher, a fundamental problem is that historical study at degree level h</w:t>
      </w:r>
      <w:r w:rsidR="00020F3D">
        <w:rPr>
          <w:rFonts w:ascii="Tahoma" w:hAnsi="Tahoma" w:cs="Tahoma"/>
          <w:sz w:val="24"/>
          <w:szCs w:val="24"/>
        </w:rPr>
        <w:t xml:space="preserve">as long remained wedded to the </w:t>
      </w:r>
      <w:r>
        <w:rPr>
          <w:rFonts w:ascii="Tahoma" w:hAnsi="Tahoma" w:cs="Tahoma"/>
          <w:sz w:val="24"/>
          <w:szCs w:val="24"/>
        </w:rPr>
        <w:t xml:space="preserve">essay and exam assessment format. However, the realities of the internet, growing technical proficiency </w:t>
      </w:r>
      <w:r>
        <w:rPr>
          <w:rFonts w:ascii="Tahoma" w:hAnsi="Tahoma" w:cs="Tahoma"/>
          <w:sz w:val="24"/>
          <w:szCs w:val="24"/>
        </w:rPr>
        <w:lastRenderedPageBreak/>
        <w:t xml:space="preserve">and digital literacy have drastically changed how students interact </w:t>
      </w:r>
      <w:r w:rsidR="00020F3D">
        <w:rPr>
          <w:rFonts w:ascii="Tahoma" w:hAnsi="Tahoma" w:cs="Tahoma"/>
          <w:sz w:val="24"/>
          <w:szCs w:val="24"/>
        </w:rPr>
        <w:t xml:space="preserve">with each other </w:t>
      </w:r>
      <w:r>
        <w:rPr>
          <w:rFonts w:ascii="Tahoma" w:hAnsi="Tahoma" w:cs="Tahoma"/>
          <w:sz w:val="24"/>
          <w:szCs w:val="24"/>
        </w:rPr>
        <w:t xml:space="preserve">and with </w:t>
      </w:r>
      <w:r w:rsidRPr="00020F3D">
        <w:rPr>
          <w:rFonts w:ascii="Tahoma" w:hAnsi="Tahoma" w:cs="Tahoma"/>
          <w:sz w:val="24"/>
          <w:szCs w:val="24"/>
        </w:rPr>
        <w:t>information (Guzman-Simon et al, 2017). Higher</w:t>
      </w:r>
      <w:r>
        <w:rPr>
          <w:rFonts w:ascii="Tahoma" w:hAnsi="Tahoma" w:cs="Tahoma"/>
          <w:sz w:val="24"/>
          <w:szCs w:val="24"/>
        </w:rPr>
        <w:t xml:space="preserve"> education assessment should reflect this reality</w:t>
      </w:r>
      <w:r w:rsidRPr="007876E4">
        <w:rPr>
          <w:rFonts w:ascii="Tahoma" w:hAnsi="Tahoma" w:cs="Tahoma"/>
          <w:sz w:val="24"/>
          <w:szCs w:val="24"/>
        </w:rPr>
        <w:t>. Of course, technology is not a panacea (Gibson, 2001), but</w:t>
      </w:r>
      <w:r w:rsidR="00020F3D" w:rsidRPr="007876E4">
        <w:rPr>
          <w:rFonts w:ascii="Tahoma" w:hAnsi="Tahoma" w:cs="Tahoma"/>
          <w:sz w:val="24"/>
          <w:szCs w:val="24"/>
        </w:rPr>
        <w:t>,</w:t>
      </w:r>
      <w:r w:rsidRPr="007876E4">
        <w:rPr>
          <w:rFonts w:ascii="Tahoma" w:hAnsi="Tahoma" w:cs="Tahoma"/>
          <w:sz w:val="24"/>
          <w:szCs w:val="24"/>
        </w:rPr>
        <w:t xml:space="preserve"> as Shelton (2017) has observed, </w:t>
      </w:r>
      <w:r w:rsidR="007876E4">
        <w:rPr>
          <w:rFonts w:ascii="Tahoma" w:hAnsi="Tahoma" w:cs="Tahoma"/>
          <w:sz w:val="24"/>
          <w:szCs w:val="24"/>
        </w:rPr>
        <w:t xml:space="preserve">its </w:t>
      </w:r>
      <w:r w:rsidRPr="007876E4">
        <w:rPr>
          <w:rFonts w:ascii="Tahoma" w:hAnsi="Tahoma" w:cs="Tahoma"/>
          <w:sz w:val="24"/>
          <w:szCs w:val="24"/>
        </w:rPr>
        <w:t xml:space="preserve">careful application </w:t>
      </w:r>
      <w:r w:rsidR="00E56D2E" w:rsidRPr="007876E4">
        <w:rPr>
          <w:rFonts w:ascii="Tahoma" w:hAnsi="Tahoma" w:cs="Tahoma"/>
          <w:sz w:val="24"/>
          <w:szCs w:val="24"/>
        </w:rPr>
        <w:t xml:space="preserve">in education </w:t>
      </w:r>
      <w:r w:rsidRPr="007876E4">
        <w:rPr>
          <w:rFonts w:ascii="Tahoma" w:hAnsi="Tahoma" w:cs="Tahoma"/>
          <w:sz w:val="24"/>
          <w:szCs w:val="24"/>
        </w:rPr>
        <w:t>can be useful in the right circumstances</w:t>
      </w:r>
      <w:r w:rsidR="007876E4">
        <w:rPr>
          <w:rFonts w:ascii="Tahoma" w:hAnsi="Tahoma" w:cs="Tahoma"/>
          <w:sz w:val="24"/>
          <w:szCs w:val="24"/>
        </w:rPr>
        <w:t>. W</w:t>
      </w:r>
      <w:r w:rsidRPr="007876E4">
        <w:rPr>
          <w:rFonts w:ascii="Tahoma" w:hAnsi="Tahoma" w:cs="Tahoma"/>
          <w:sz w:val="24"/>
          <w:szCs w:val="24"/>
        </w:rPr>
        <w:t xml:space="preserve">ith the growth of public history </w:t>
      </w:r>
      <w:r w:rsidR="00DA7264" w:rsidRPr="007876E4">
        <w:rPr>
          <w:rFonts w:ascii="Tahoma" w:hAnsi="Tahoma" w:cs="Tahoma"/>
          <w:sz w:val="24"/>
          <w:szCs w:val="24"/>
        </w:rPr>
        <w:t>in the heritage sector together with an increased</w:t>
      </w:r>
      <w:r w:rsidRPr="007876E4">
        <w:rPr>
          <w:rFonts w:ascii="Tahoma" w:hAnsi="Tahoma" w:cs="Tahoma"/>
          <w:sz w:val="24"/>
          <w:szCs w:val="24"/>
        </w:rPr>
        <w:t xml:space="preserve"> interaction with digital technology</w:t>
      </w:r>
      <w:r w:rsidR="00DA7264" w:rsidRPr="007876E4">
        <w:rPr>
          <w:rFonts w:ascii="Tahoma" w:hAnsi="Tahoma" w:cs="Tahoma"/>
          <w:sz w:val="24"/>
          <w:szCs w:val="24"/>
        </w:rPr>
        <w:t xml:space="preserve"> (Parry, 2018)</w:t>
      </w:r>
      <w:r w:rsidRPr="007876E4">
        <w:rPr>
          <w:rFonts w:ascii="Tahoma" w:hAnsi="Tahoma" w:cs="Tahoma"/>
          <w:sz w:val="24"/>
          <w:szCs w:val="24"/>
        </w:rPr>
        <w:t xml:space="preserve">, it </w:t>
      </w:r>
      <w:r w:rsidR="007876E4">
        <w:rPr>
          <w:rFonts w:ascii="Tahoma" w:hAnsi="Tahoma" w:cs="Tahoma"/>
          <w:sz w:val="24"/>
          <w:szCs w:val="24"/>
        </w:rPr>
        <w:t>has become</w:t>
      </w:r>
      <w:r w:rsidRPr="007876E4">
        <w:rPr>
          <w:rFonts w:ascii="Tahoma" w:hAnsi="Tahoma" w:cs="Tahoma"/>
          <w:sz w:val="24"/>
          <w:szCs w:val="24"/>
        </w:rPr>
        <w:t xml:space="preserve"> arguable that </w:t>
      </w:r>
      <w:r w:rsidR="00372A6C" w:rsidRPr="007876E4">
        <w:rPr>
          <w:rFonts w:ascii="Tahoma" w:hAnsi="Tahoma" w:cs="Tahoma"/>
          <w:sz w:val="24"/>
          <w:szCs w:val="24"/>
        </w:rPr>
        <w:t>academic history</w:t>
      </w:r>
      <w:r w:rsidRPr="007876E4">
        <w:rPr>
          <w:rFonts w:ascii="Tahoma" w:hAnsi="Tahoma" w:cs="Tahoma"/>
          <w:sz w:val="24"/>
          <w:szCs w:val="24"/>
        </w:rPr>
        <w:t xml:space="preserve">’s traditionalist approaches </w:t>
      </w:r>
      <w:r w:rsidR="007876E4">
        <w:rPr>
          <w:rFonts w:ascii="Tahoma" w:hAnsi="Tahoma" w:cs="Tahoma"/>
          <w:sz w:val="24"/>
          <w:szCs w:val="24"/>
        </w:rPr>
        <w:t xml:space="preserve">to teaching and assessment </w:t>
      </w:r>
      <w:r w:rsidRPr="007876E4">
        <w:rPr>
          <w:rFonts w:ascii="Tahoma" w:hAnsi="Tahoma" w:cs="Tahoma"/>
          <w:sz w:val="24"/>
          <w:szCs w:val="24"/>
        </w:rPr>
        <w:t xml:space="preserve">must undergo </w:t>
      </w:r>
      <w:r w:rsidR="007876E4">
        <w:rPr>
          <w:rFonts w:ascii="Tahoma" w:hAnsi="Tahoma" w:cs="Tahoma"/>
          <w:sz w:val="24"/>
          <w:szCs w:val="24"/>
        </w:rPr>
        <w:t xml:space="preserve">creative </w:t>
      </w:r>
      <w:r w:rsidRPr="007876E4">
        <w:rPr>
          <w:rFonts w:ascii="Tahoma" w:hAnsi="Tahoma" w:cs="Tahoma"/>
          <w:sz w:val="24"/>
          <w:szCs w:val="24"/>
        </w:rPr>
        <w:t xml:space="preserve">diversification to equip graduates for the employment market. </w:t>
      </w:r>
      <w:r>
        <w:rPr>
          <w:rFonts w:ascii="Tahoma" w:hAnsi="Tahoma" w:cs="Tahoma"/>
          <w:sz w:val="24"/>
          <w:szCs w:val="24"/>
        </w:rPr>
        <w:t xml:space="preserve"> </w:t>
      </w:r>
    </w:p>
    <w:p w:rsidR="00C67BDA" w:rsidRDefault="00C67BDA" w:rsidP="00C3796A">
      <w:pPr>
        <w:spacing w:line="360" w:lineRule="auto"/>
        <w:rPr>
          <w:rFonts w:ascii="Tahoma" w:hAnsi="Tahoma" w:cs="Tahoma"/>
          <w:sz w:val="24"/>
          <w:szCs w:val="24"/>
        </w:rPr>
      </w:pPr>
      <w:r>
        <w:rPr>
          <w:rFonts w:ascii="Tahoma" w:hAnsi="Tahoma" w:cs="Tahoma"/>
          <w:sz w:val="24"/>
          <w:szCs w:val="24"/>
        </w:rPr>
        <w:t xml:space="preserve">The </w:t>
      </w:r>
      <w:r w:rsidRPr="00C96074">
        <w:rPr>
          <w:rFonts w:ascii="Tahoma" w:hAnsi="Tahoma" w:cs="Tahoma"/>
          <w:color w:val="000000" w:themeColor="text1"/>
          <w:sz w:val="24"/>
          <w:szCs w:val="24"/>
        </w:rPr>
        <w:t>utilisation</w:t>
      </w:r>
      <w:r>
        <w:rPr>
          <w:rFonts w:ascii="Tahoma" w:hAnsi="Tahoma" w:cs="Tahoma"/>
          <w:sz w:val="24"/>
          <w:szCs w:val="24"/>
        </w:rPr>
        <w:t xml:space="preserve"> of </w:t>
      </w:r>
      <w:r w:rsidR="00AB6C82">
        <w:rPr>
          <w:rFonts w:ascii="Tahoma" w:hAnsi="Tahoma" w:cs="Tahoma"/>
          <w:sz w:val="24"/>
          <w:szCs w:val="24"/>
        </w:rPr>
        <w:t xml:space="preserve">a </w:t>
      </w:r>
      <w:r w:rsidR="00F877DE">
        <w:rPr>
          <w:rFonts w:ascii="Tahoma" w:hAnsi="Tahoma" w:cs="Tahoma"/>
          <w:sz w:val="24"/>
          <w:szCs w:val="24"/>
        </w:rPr>
        <w:t>video-</w:t>
      </w:r>
      <w:r>
        <w:rPr>
          <w:rFonts w:ascii="Tahoma" w:hAnsi="Tahoma" w:cs="Tahoma"/>
          <w:sz w:val="24"/>
          <w:szCs w:val="24"/>
        </w:rPr>
        <w:t xml:space="preserve">based assessment that encouraged students to produce </w:t>
      </w:r>
      <w:r w:rsidR="00AB6C82">
        <w:rPr>
          <w:rFonts w:ascii="Tahoma" w:hAnsi="Tahoma" w:cs="Tahoma"/>
          <w:sz w:val="24"/>
          <w:szCs w:val="24"/>
        </w:rPr>
        <w:t xml:space="preserve">rigorous </w:t>
      </w:r>
      <w:r>
        <w:rPr>
          <w:rFonts w:ascii="Tahoma" w:hAnsi="Tahoma" w:cs="Tahoma"/>
          <w:sz w:val="24"/>
          <w:szCs w:val="24"/>
        </w:rPr>
        <w:t>work of degree standard w</w:t>
      </w:r>
      <w:r w:rsidR="00AB6C82">
        <w:rPr>
          <w:rFonts w:ascii="Tahoma" w:hAnsi="Tahoma" w:cs="Tahoma"/>
          <w:sz w:val="24"/>
          <w:szCs w:val="24"/>
        </w:rPr>
        <w:t>as the key aim</w:t>
      </w:r>
      <w:r>
        <w:rPr>
          <w:rFonts w:ascii="Tahoma" w:hAnsi="Tahoma" w:cs="Tahoma"/>
          <w:sz w:val="24"/>
          <w:szCs w:val="24"/>
        </w:rPr>
        <w:t xml:space="preserve"> of th</w:t>
      </w:r>
      <w:r w:rsidR="00AB6C82">
        <w:rPr>
          <w:rFonts w:ascii="Tahoma" w:hAnsi="Tahoma" w:cs="Tahoma"/>
          <w:sz w:val="24"/>
          <w:szCs w:val="24"/>
        </w:rPr>
        <w:t>is study</w:t>
      </w:r>
      <w:r>
        <w:rPr>
          <w:rFonts w:ascii="Tahoma" w:hAnsi="Tahoma" w:cs="Tahoma"/>
          <w:sz w:val="24"/>
          <w:szCs w:val="24"/>
        </w:rPr>
        <w:t xml:space="preserve">. </w:t>
      </w:r>
      <w:r w:rsidR="00DA624F">
        <w:rPr>
          <w:rFonts w:ascii="Tahoma" w:hAnsi="Tahoma" w:cs="Tahoma"/>
          <w:sz w:val="24"/>
          <w:szCs w:val="24"/>
        </w:rPr>
        <w:t>Our</w:t>
      </w:r>
      <w:r>
        <w:rPr>
          <w:rFonts w:ascii="Tahoma" w:hAnsi="Tahoma" w:cs="Tahoma"/>
          <w:sz w:val="24"/>
          <w:szCs w:val="24"/>
        </w:rPr>
        <w:t xml:space="preserve"> conclusions are based on qualitative evidence gathered by means of a student questionnaire and focus group, as well as the experiences of the module team. Within this article, we have sought to engage with student evaluation, despite concerns outlined by scholars like </w:t>
      </w:r>
      <w:proofErr w:type="spellStart"/>
      <w:r>
        <w:rPr>
          <w:rFonts w:ascii="Tahoma" w:hAnsi="Tahoma" w:cs="Tahoma"/>
          <w:sz w:val="24"/>
          <w:szCs w:val="24"/>
        </w:rPr>
        <w:t>Feistauer</w:t>
      </w:r>
      <w:proofErr w:type="spellEnd"/>
      <w:r>
        <w:rPr>
          <w:rFonts w:ascii="Tahoma" w:hAnsi="Tahoma" w:cs="Tahoma"/>
          <w:sz w:val="24"/>
          <w:szCs w:val="24"/>
        </w:rPr>
        <w:t xml:space="preserve"> and Richter (2016). </w:t>
      </w:r>
      <w:r w:rsidR="00AB6C82">
        <w:rPr>
          <w:rFonts w:ascii="Tahoma" w:hAnsi="Tahoma" w:cs="Tahoma"/>
          <w:sz w:val="24"/>
          <w:szCs w:val="24"/>
        </w:rPr>
        <w:t>D</w:t>
      </w:r>
      <w:r>
        <w:rPr>
          <w:rFonts w:ascii="Tahoma" w:hAnsi="Tahoma" w:cs="Tahoma"/>
          <w:sz w:val="24"/>
          <w:szCs w:val="24"/>
        </w:rPr>
        <w:t>oing so recognises the realities of the current student-consumer culture</w:t>
      </w:r>
      <w:r w:rsidR="00DA624F">
        <w:rPr>
          <w:rFonts w:ascii="Tahoma" w:hAnsi="Tahoma" w:cs="Tahoma"/>
          <w:sz w:val="24"/>
          <w:szCs w:val="24"/>
        </w:rPr>
        <w:t xml:space="preserve"> of</w:t>
      </w:r>
      <w:r>
        <w:rPr>
          <w:rFonts w:ascii="Tahoma" w:hAnsi="Tahoma" w:cs="Tahoma"/>
          <w:sz w:val="24"/>
          <w:szCs w:val="24"/>
        </w:rPr>
        <w:t xml:space="preserve"> more aware and vocal academic citizens who are capable of discussing their own learning in reflective and often thoughtful ways. </w:t>
      </w:r>
      <w:r w:rsidR="00592B33">
        <w:rPr>
          <w:rFonts w:ascii="Tahoma" w:hAnsi="Tahoma" w:cs="Tahoma"/>
          <w:sz w:val="24"/>
          <w:szCs w:val="24"/>
        </w:rPr>
        <w:t>With th</w:t>
      </w:r>
      <w:r w:rsidR="00DA624F">
        <w:rPr>
          <w:rFonts w:ascii="Tahoma" w:hAnsi="Tahoma" w:cs="Tahoma"/>
          <w:sz w:val="24"/>
          <w:szCs w:val="24"/>
        </w:rPr>
        <w:t>is</w:t>
      </w:r>
      <w:r w:rsidR="007617A1">
        <w:rPr>
          <w:rFonts w:ascii="Tahoma" w:hAnsi="Tahoma" w:cs="Tahoma"/>
          <w:sz w:val="24"/>
          <w:szCs w:val="24"/>
        </w:rPr>
        <w:t xml:space="preserve"> in mind, practitioners need to consider how ideas of employability and digital assessment can be integrated in subtle, discipline-specific ways, beyond generic modules crediting work experience (</w:t>
      </w:r>
      <w:proofErr w:type="spellStart"/>
      <w:r w:rsidR="007617A1">
        <w:rPr>
          <w:rFonts w:ascii="Tahoma" w:hAnsi="Tahoma" w:cs="Tahoma"/>
          <w:sz w:val="24"/>
          <w:szCs w:val="24"/>
        </w:rPr>
        <w:t>Yorke</w:t>
      </w:r>
      <w:proofErr w:type="spellEnd"/>
      <w:r w:rsidR="007617A1">
        <w:rPr>
          <w:rFonts w:ascii="Tahoma" w:hAnsi="Tahoma" w:cs="Tahoma"/>
          <w:sz w:val="24"/>
          <w:szCs w:val="24"/>
        </w:rPr>
        <w:t>, 2006).</w:t>
      </w:r>
    </w:p>
    <w:p w:rsidR="0079358C" w:rsidRPr="0079358C" w:rsidRDefault="000D652C" w:rsidP="00C3796A">
      <w:pPr>
        <w:spacing w:line="360" w:lineRule="auto"/>
        <w:rPr>
          <w:rFonts w:ascii="Tahoma" w:hAnsi="Tahoma" w:cs="Tahoma"/>
          <w:sz w:val="28"/>
          <w:szCs w:val="28"/>
        </w:rPr>
      </w:pPr>
      <w:r>
        <w:rPr>
          <w:rFonts w:ascii="Tahoma" w:hAnsi="Tahoma" w:cs="Tahoma"/>
          <w:sz w:val="28"/>
          <w:szCs w:val="28"/>
        </w:rPr>
        <w:t>E</w:t>
      </w:r>
      <w:r w:rsidR="0079358C" w:rsidRPr="0079358C">
        <w:rPr>
          <w:rFonts w:ascii="Tahoma" w:hAnsi="Tahoma" w:cs="Tahoma"/>
          <w:sz w:val="28"/>
          <w:szCs w:val="28"/>
        </w:rPr>
        <w:t>mployability</w:t>
      </w:r>
      <w:r>
        <w:rPr>
          <w:rFonts w:ascii="Tahoma" w:hAnsi="Tahoma" w:cs="Tahoma"/>
          <w:sz w:val="28"/>
          <w:szCs w:val="28"/>
        </w:rPr>
        <w:t xml:space="preserve">, </w:t>
      </w:r>
      <w:r w:rsidR="00810BF9">
        <w:rPr>
          <w:rFonts w:ascii="Tahoma" w:hAnsi="Tahoma" w:cs="Tahoma"/>
          <w:sz w:val="28"/>
          <w:szCs w:val="28"/>
        </w:rPr>
        <w:t>non-traditional</w:t>
      </w:r>
      <w:r>
        <w:rPr>
          <w:rFonts w:ascii="Tahoma" w:hAnsi="Tahoma" w:cs="Tahoma"/>
          <w:sz w:val="28"/>
          <w:szCs w:val="28"/>
        </w:rPr>
        <w:t xml:space="preserve"> assessment, and historical studies</w:t>
      </w:r>
      <w:r w:rsidR="0079358C" w:rsidRPr="0079358C">
        <w:rPr>
          <w:rFonts w:ascii="Tahoma" w:hAnsi="Tahoma" w:cs="Tahoma"/>
          <w:sz w:val="28"/>
          <w:szCs w:val="28"/>
        </w:rPr>
        <w:t xml:space="preserve"> </w:t>
      </w:r>
    </w:p>
    <w:p w:rsidR="008D6FE2" w:rsidRDefault="00274866" w:rsidP="00C3796A">
      <w:pPr>
        <w:spacing w:line="360" w:lineRule="auto"/>
        <w:rPr>
          <w:rFonts w:ascii="Tahoma" w:hAnsi="Tahoma" w:cs="Tahoma"/>
          <w:sz w:val="24"/>
          <w:szCs w:val="24"/>
        </w:rPr>
      </w:pPr>
      <w:r w:rsidRPr="00274866">
        <w:rPr>
          <w:rFonts w:ascii="Tahoma" w:hAnsi="Tahoma" w:cs="Tahoma"/>
          <w:sz w:val="24"/>
          <w:szCs w:val="24"/>
        </w:rPr>
        <w:t>While history has long been</w:t>
      </w:r>
      <w:r w:rsidR="00F877DE">
        <w:rPr>
          <w:rFonts w:ascii="Tahoma" w:hAnsi="Tahoma" w:cs="Tahoma"/>
          <w:sz w:val="24"/>
          <w:szCs w:val="24"/>
        </w:rPr>
        <w:t xml:space="preserve"> </w:t>
      </w:r>
      <w:r w:rsidR="00B3581B">
        <w:rPr>
          <w:rFonts w:ascii="Tahoma" w:hAnsi="Tahoma" w:cs="Tahoma"/>
          <w:sz w:val="24"/>
          <w:szCs w:val="24"/>
        </w:rPr>
        <w:t>regarded as</w:t>
      </w:r>
      <w:r w:rsidRPr="00274866">
        <w:rPr>
          <w:rFonts w:ascii="Tahoma" w:hAnsi="Tahoma" w:cs="Tahoma"/>
          <w:sz w:val="24"/>
          <w:szCs w:val="24"/>
        </w:rPr>
        <w:t xml:space="preserve"> an employable degree, the </w:t>
      </w:r>
      <w:r>
        <w:rPr>
          <w:rFonts w:ascii="Tahoma" w:hAnsi="Tahoma" w:cs="Tahoma"/>
          <w:sz w:val="24"/>
          <w:szCs w:val="24"/>
        </w:rPr>
        <w:t>increased significan</w:t>
      </w:r>
      <w:r w:rsidR="00AB6C82">
        <w:rPr>
          <w:rFonts w:ascii="Tahoma" w:hAnsi="Tahoma" w:cs="Tahoma"/>
          <w:sz w:val="24"/>
          <w:szCs w:val="24"/>
        </w:rPr>
        <w:t>ce</w:t>
      </w:r>
      <w:r>
        <w:rPr>
          <w:rFonts w:ascii="Tahoma" w:hAnsi="Tahoma" w:cs="Tahoma"/>
          <w:sz w:val="24"/>
          <w:szCs w:val="24"/>
        </w:rPr>
        <w:t xml:space="preserve"> of the </w:t>
      </w:r>
      <w:r w:rsidRPr="00274866">
        <w:rPr>
          <w:rFonts w:ascii="Tahoma" w:hAnsi="Tahoma" w:cs="Tahoma"/>
          <w:sz w:val="24"/>
          <w:szCs w:val="24"/>
        </w:rPr>
        <w:t>employability agenda</w:t>
      </w:r>
      <w:r>
        <w:rPr>
          <w:rFonts w:ascii="Tahoma" w:hAnsi="Tahoma" w:cs="Tahoma"/>
          <w:sz w:val="24"/>
          <w:szCs w:val="24"/>
        </w:rPr>
        <w:t xml:space="preserve"> since </w:t>
      </w:r>
      <w:r w:rsidR="009211B9">
        <w:rPr>
          <w:rFonts w:ascii="Tahoma" w:hAnsi="Tahoma" w:cs="Tahoma"/>
          <w:sz w:val="24"/>
          <w:szCs w:val="24"/>
        </w:rPr>
        <w:t>2000</w:t>
      </w:r>
      <w:r w:rsidR="009211B9" w:rsidRPr="00274866">
        <w:rPr>
          <w:rFonts w:ascii="Tahoma" w:hAnsi="Tahoma" w:cs="Tahoma"/>
          <w:sz w:val="24"/>
          <w:szCs w:val="24"/>
        </w:rPr>
        <w:t xml:space="preserve"> (</w:t>
      </w:r>
      <w:proofErr w:type="spellStart"/>
      <w:r w:rsidR="00F877DE" w:rsidRPr="00274866">
        <w:rPr>
          <w:rFonts w:ascii="Tahoma" w:hAnsi="Tahoma" w:cs="Tahoma"/>
          <w:sz w:val="24"/>
          <w:szCs w:val="24"/>
        </w:rPr>
        <w:t>Yorke</w:t>
      </w:r>
      <w:proofErr w:type="spellEnd"/>
      <w:r w:rsidR="00F877DE" w:rsidRPr="00274866">
        <w:rPr>
          <w:rFonts w:ascii="Tahoma" w:hAnsi="Tahoma" w:cs="Tahoma"/>
          <w:sz w:val="24"/>
          <w:szCs w:val="24"/>
        </w:rPr>
        <w:t xml:space="preserve"> et al, 2007)</w:t>
      </w:r>
      <w:r w:rsidR="00F877DE">
        <w:rPr>
          <w:rFonts w:ascii="Tahoma" w:hAnsi="Tahoma" w:cs="Tahoma"/>
          <w:sz w:val="24"/>
          <w:szCs w:val="24"/>
        </w:rPr>
        <w:t xml:space="preserve"> </w:t>
      </w:r>
      <w:r w:rsidRPr="00274866">
        <w:rPr>
          <w:rFonts w:ascii="Tahoma" w:hAnsi="Tahoma" w:cs="Tahoma"/>
          <w:sz w:val="24"/>
          <w:szCs w:val="24"/>
        </w:rPr>
        <w:t xml:space="preserve">has </w:t>
      </w:r>
      <w:r w:rsidR="00B3581B">
        <w:rPr>
          <w:rFonts w:ascii="Tahoma" w:hAnsi="Tahoma" w:cs="Tahoma"/>
          <w:sz w:val="24"/>
          <w:szCs w:val="24"/>
        </w:rPr>
        <w:t xml:space="preserve">required </w:t>
      </w:r>
      <w:r w:rsidR="00F877DE">
        <w:rPr>
          <w:rFonts w:ascii="Tahoma" w:hAnsi="Tahoma" w:cs="Tahoma"/>
          <w:sz w:val="24"/>
          <w:szCs w:val="24"/>
        </w:rPr>
        <w:t>university</w:t>
      </w:r>
      <w:r w:rsidRPr="00274866">
        <w:rPr>
          <w:rFonts w:ascii="Tahoma" w:hAnsi="Tahoma" w:cs="Tahoma"/>
          <w:sz w:val="24"/>
          <w:szCs w:val="24"/>
        </w:rPr>
        <w:t xml:space="preserve"> historians</w:t>
      </w:r>
      <w:r w:rsidR="00B3581B">
        <w:rPr>
          <w:rFonts w:ascii="Tahoma" w:hAnsi="Tahoma" w:cs="Tahoma"/>
          <w:sz w:val="24"/>
          <w:szCs w:val="24"/>
        </w:rPr>
        <w:t xml:space="preserve"> to</w:t>
      </w:r>
      <w:r w:rsidR="00F877DE">
        <w:rPr>
          <w:rFonts w:ascii="Tahoma" w:hAnsi="Tahoma" w:cs="Tahoma"/>
          <w:sz w:val="24"/>
          <w:szCs w:val="24"/>
        </w:rPr>
        <w:t xml:space="preserve"> consider how </w:t>
      </w:r>
      <w:r w:rsidR="00B3581B">
        <w:rPr>
          <w:rFonts w:ascii="Tahoma" w:hAnsi="Tahoma" w:cs="Tahoma"/>
          <w:sz w:val="24"/>
          <w:szCs w:val="24"/>
        </w:rPr>
        <w:t>employability may</w:t>
      </w:r>
      <w:r w:rsidR="00F877DE">
        <w:rPr>
          <w:rFonts w:ascii="Tahoma" w:hAnsi="Tahoma" w:cs="Tahoma"/>
          <w:sz w:val="24"/>
          <w:szCs w:val="24"/>
        </w:rPr>
        <w:t xml:space="preserve"> be evidenced</w:t>
      </w:r>
      <w:r w:rsidRPr="00274866">
        <w:rPr>
          <w:rFonts w:ascii="Tahoma" w:hAnsi="Tahoma" w:cs="Tahoma"/>
          <w:sz w:val="24"/>
          <w:szCs w:val="24"/>
        </w:rPr>
        <w:t xml:space="preserve">. History students must demonstrate their building of various career skills, including oral and written communication skills, and digital literacy (QAA, 2014). As Knight and </w:t>
      </w:r>
      <w:proofErr w:type="spellStart"/>
      <w:r w:rsidRPr="00274866">
        <w:rPr>
          <w:rFonts w:ascii="Tahoma" w:hAnsi="Tahoma" w:cs="Tahoma"/>
          <w:sz w:val="24"/>
          <w:szCs w:val="24"/>
        </w:rPr>
        <w:t>Yorke</w:t>
      </w:r>
      <w:proofErr w:type="spellEnd"/>
      <w:r w:rsidRPr="00274866">
        <w:rPr>
          <w:rFonts w:ascii="Tahoma" w:hAnsi="Tahoma" w:cs="Tahoma"/>
          <w:sz w:val="24"/>
          <w:szCs w:val="24"/>
        </w:rPr>
        <w:t xml:space="preserve"> (2006) have advocated, a curriculum that consider</w:t>
      </w:r>
      <w:r w:rsidR="00B3581B">
        <w:rPr>
          <w:rFonts w:ascii="Tahoma" w:hAnsi="Tahoma" w:cs="Tahoma"/>
          <w:sz w:val="24"/>
          <w:szCs w:val="24"/>
        </w:rPr>
        <w:t>s</w:t>
      </w:r>
      <w:r w:rsidRPr="00274866">
        <w:rPr>
          <w:rFonts w:ascii="Tahoma" w:hAnsi="Tahoma" w:cs="Tahoma"/>
          <w:sz w:val="24"/>
          <w:szCs w:val="24"/>
        </w:rPr>
        <w:t xml:space="preserve"> employability will often require different assessments to mainstream academic programmes, and to be effective t</w:t>
      </w:r>
      <w:r w:rsidR="00B3581B">
        <w:rPr>
          <w:rFonts w:ascii="Tahoma" w:hAnsi="Tahoma" w:cs="Tahoma"/>
          <w:sz w:val="24"/>
          <w:szCs w:val="24"/>
        </w:rPr>
        <w:t>he</w:t>
      </w:r>
      <w:r w:rsidR="00150791">
        <w:rPr>
          <w:rFonts w:ascii="Tahoma" w:hAnsi="Tahoma" w:cs="Tahoma"/>
          <w:sz w:val="24"/>
          <w:szCs w:val="24"/>
        </w:rPr>
        <w:t>se</w:t>
      </w:r>
      <w:r w:rsidRPr="00274866">
        <w:rPr>
          <w:rFonts w:ascii="Tahoma" w:hAnsi="Tahoma" w:cs="Tahoma"/>
          <w:sz w:val="24"/>
          <w:szCs w:val="24"/>
        </w:rPr>
        <w:t xml:space="preserve"> should be utilised </w:t>
      </w:r>
      <w:r w:rsidR="00B3581B">
        <w:rPr>
          <w:rFonts w:ascii="Tahoma" w:hAnsi="Tahoma" w:cs="Tahoma"/>
          <w:sz w:val="24"/>
          <w:szCs w:val="24"/>
        </w:rPr>
        <w:t>as</w:t>
      </w:r>
      <w:r w:rsidRPr="00274866">
        <w:rPr>
          <w:rFonts w:ascii="Tahoma" w:hAnsi="Tahoma" w:cs="Tahoma"/>
          <w:sz w:val="24"/>
          <w:szCs w:val="24"/>
        </w:rPr>
        <w:t xml:space="preserve"> formative rather than add-on, summative </w:t>
      </w:r>
      <w:proofErr w:type="spellStart"/>
      <w:r w:rsidRPr="00274866">
        <w:rPr>
          <w:rFonts w:ascii="Tahoma" w:hAnsi="Tahoma" w:cs="Tahoma"/>
          <w:sz w:val="24"/>
          <w:szCs w:val="24"/>
        </w:rPr>
        <w:t>a</w:t>
      </w:r>
      <w:r w:rsidR="00150791">
        <w:rPr>
          <w:rFonts w:ascii="Tahoma" w:hAnsi="Tahoma" w:cs="Tahoma"/>
          <w:sz w:val="24"/>
          <w:szCs w:val="24"/>
        </w:rPr>
        <w:t>activities</w:t>
      </w:r>
      <w:proofErr w:type="spellEnd"/>
      <w:r w:rsidRPr="00274866">
        <w:rPr>
          <w:rFonts w:ascii="Tahoma" w:hAnsi="Tahoma" w:cs="Tahoma"/>
          <w:sz w:val="24"/>
          <w:szCs w:val="24"/>
        </w:rPr>
        <w:t xml:space="preserve">. </w:t>
      </w:r>
      <w:r w:rsidR="00150791">
        <w:rPr>
          <w:rFonts w:ascii="Tahoma" w:hAnsi="Tahoma" w:cs="Tahoma"/>
          <w:sz w:val="24"/>
          <w:szCs w:val="24"/>
        </w:rPr>
        <w:t>Furthermore, s</w:t>
      </w:r>
      <w:r w:rsidR="00B3581B">
        <w:rPr>
          <w:rFonts w:ascii="Tahoma" w:hAnsi="Tahoma" w:cs="Tahoma"/>
          <w:sz w:val="24"/>
          <w:szCs w:val="24"/>
        </w:rPr>
        <w:t xml:space="preserve">uch </w:t>
      </w:r>
      <w:r w:rsidR="00B3581B">
        <w:rPr>
          <w:rFonts w:ascii="Tahoma" w:hAnsi="Tahoma" w:cs="Tahoma"/>
          <w:sz w:val="24"/>
          <w:szCs w:val="24"/>
        </w:rPr>
        <w:lastRenderedPageBreak/>
        <w:t>i</w:t>
      </w:r>
      <w:r w:rsidR="00523425">
        <w:rPr>
          <w:rFonts w:ascii="Tahoma" w:hAnsi="Tahoma" w:cs="Tahoma"/>
          <w:sz w:val="24"/>
          <w:szCs w:val="24"/>
        </w:rPr>
        <w:t>nnovative</w:t>
      </w:r>
      <w:r w:rsidR="00150791">
        <w:rPr>
          <w:rFonts w:ascii="Tahoma" w:hAnsi="Tahoma" w:cs="Tahoma"/>
          <w:sz w:val="24"/>
          <w:szCs w:val="24"/>
        </w:rPr>
        <w:t>,</w:t>
      </w:r>
      <w:r w:rsidR="00523425">
        <w:rPr>
          <w:rFonts w:ascii="Tahoma" w:hAnsi="Tahoma" w:cs="Tahoma"/>
          <w:sz w:val="24"/>
          <w:szCs w:val="24"/>
        </w:rPr>
        <w:t xml:space="preserve"> </w:t>
      </w:r>
      <w:r w:rsidR="00150791">
        <w:rPr>
          <w:rFonts w:ascii="Tahoma" w:hAnsi="Tahoma" w:cs="Tahoma"/>
          <w:sz w:val="24"/>
          <w:szCs w:val="24"/>
        </w:rPr>
        <w:t xml:space="preserve">employment focused </w:t>
      </w:r>
      <w:r w:rsidR="00523425">
        <w:rPr>
          <w:rFonts w:ascii="Tahoma" w:hAnsi="Tahoma" w:cs="Tahoma"/>
          <w:sz w:val="24"/>
          <w:szCs w:val="24"/>
        </w:rPr>
        <w:t>assessment can inform module design</w:t>
      </w:r>
      <w:r w:rsidR="00150791">
        <w:rPr>
          <w:rFonts w:ascii="Tahoma" w:hAnsi="Tahoma" w:cs="Tahoma"/>
          <w:sz w:val="24"/>
          <w:szCs w:val="24"/>
        </w:rPr>
        <w:t xml:space="preserve"> and</w:t>
      </w:r>
      <w:r w:rsidR="00523425">
        <w:rPr>
          <w:rFonts w:ascii="Tahoma" w:hAnsi="Tahoma" w:cs="Tahoma"/>
          <w:sz w:val="24"/>
          <w:szCs w:val="24"/>
        </w:rPr>
        <w:t xml:space="preserve"> encourage </w:t>
      </w:r>
      <w:r w:rsidR="00150791">
        <w:rPr>
          <w:rFonts w:ascii="Tahoma" w:hAnsi="Tahoma" w:cs="Tahoma"/>
          <w:sz w:val="24"/>
          <w:szCs w:val="24"/>
        </w:rPr>
        <w:t>technology-enhanced learning</w:t>
      </w:r>
      <w:r w:rsidR="00523425">
        <w:rPr>
          <w:rFonts w:ascii="Tahoma" w:hAnsi="Tahoma" w:cs="Tahoma"/>
          <w:sz w:val="24"/>
          <w:szCs w:val="24"/>
        </w:rPr>
        <w:t xml:space="preserve"> (</w:t>
      </w:r>
      <w:r w:rsidR="006451A8">
        <w:rPr>
          <w:rFonts w:ascii="Tahoma" w:hAnsi="Tahoma" w:cs="Tahoma"/>
          <w:sz w:val="24"/>
          <w:szCs w:val="24"/>
        </w:rPr>
        <w:t xml:space="preserve">HEA, 2016c; </w:t>
      </w:r>
      <w:r w:rsidR="00523425">
        <w:rPr>
          <w:rFonts w:ascii="Tahoma" w:hAnsi="Tahoma" w:cs="Tahoma"/>
          <w:sz w:val="24"/>
          <w:szCs w:val="24"/>
        </w:rPr>
        <w:t xml:space="preserve">HEA, 2016a). </w:t>
      </w:r>
      <w:r w:rsidRPr="00274866">
        <w:rPr>
          <w:rFonts w:ascii="Tahoma" w:hAnsi="Tahoma" w:cs="Tahoma"/>
          <w:sz w:val="24"/>
          <w:szCs w:val="24"/>
        </w:rPr>
        <w:t xml:space="preserve">Through developing </w:t>
      </w:r>
      <w:r>
        <w:rPr>
          <w:rFonts w:ascii="Tahoma" w:hAnsi="Tahoma" w:cs="Tahoma"/>
          <w:sz w:val="24"/>
          <w:szCs w:val="24"/>
        </w:rPr>
        <w:t xml:space="preserve">a </w:t>
      </w:r>
      <w:r w:rsidRPr="00274866">
        <w:rPr>
          <w:rFonts w:ascii="Tahoma" w:hAnsi="Tahoma" w:cs="Tahoma"/>
          <w:sz w:val="24"/>
          <w:szCs w:val="24"/>
        </w:rPr>
        <w:t>student</w:t>
      </w:r>
      <w:r>
        <w:rPr>
          <w:rFonts w:ascii="Tahoma" w:hAnsi="Tahoma" w:cs="Tahoma"/>
          <w:sz w:val="24"/>
          <w:szCs w:val="24"/>
        </w:rPr>
        <w:t>’s</w:t>
      </w:r>
      <w:r w:rsidRPr="00274866">
        <w:rPr>
          <w:rFonts w:ascii="Tahoma" w:hAnsi="Tahoma" w:cs="Tahoma"/>
          <w:sz w:val="24"/>
          <w:szCs w:val="24"/>
        </w:rPr>
        <w:t xml:space="preserve"> </w:t>
      </w:r>
      <w:proofErr w:type="spellStart"/>
      <w:r w:rsidRPr="00274866">
        <w:rPr>
          <w:rFonts w:ascii="Tahoma" w:hAnsi="Tahoma" w:cs="Tahoma"/>
          <w:sz w:val="24"/>
          <w:szCs w:val="24"/>
        </w:rPr>
        <w:t>skillset</w:t>
      </w:r>
      <w:proofErr w:type="spellEnd"/>
      <w:r w:rsidRPr="00274866">
        <w:rPr>
          <w:rFonts w:ascii="Tahoma" w:hAnsi="Tahoma" w:cs="Tahoma"/>
          <w:sz w:val="24"/>
          <w:szCs w:val="24"/>
        </w:rPr>
        <w:t xml:space="preserve"> in this way</w:t>
      </w:r>
      <w:r w:rsidR="00150791">
        <w:rPr>
          <w:rFonts w:ascii="Tahoma" w:hAnsi="Tahoma" w:cs="Tahoma"/>
          <w:sz w:val="24"/>
          <w:szCs w:val="24"/>
        </w:rPr>
        <w:t xml:space="preserve"> employability is enhanced.</w:t>
      </w:r>
      <w:r>
        <w:rPr>
          <w:rFonts w:ascii="Tahoma" w:hAnsi="Tahoma" w:cs="Tahoma"/>
          <w:sz w:val="24"/>
          <w:szCs w:val="24"/>
        </w:rPr>
        <w:t xml:space="preserve"> </w:t>
      </w:r>
    </w:p>
    <w:p w:rsidR="000D652C" w:rsidRPr="00526946" w:rsidRDefault="00C165EC" w:rsidP="00C3796A">
      <w:pPr>
        <w:spacing w:line="360" w:lineRule="auto"/>
        <w:rPr>
          <w:rFonts w:ascii="Tahoma" w:hAnsi="Tahoma" w:cs="Tahoma"/>
          <w:sz w:val="24"/>
          <w:szCs w:val="24"/>
        </w:rPr>
      </w:pPr>
      <w:r w:rsidRPr="00887AC2">
        <w:rPr>
          <w:rFonts w:ascii="Tahoma" w:hAnsi="Tahoma" w:cs="Tahoma"/>
          <w:sz w:val="24"/>
          <w:szCs w:val="24"/>
        </w:rPr>
        <w:t xml:space="preserve">To </w:t>
      </w:r>
      <w:r w:rsidR="00887AC2">
        <w:rPr>
          <w:rFonts w:ascii="Tahoma" w:hAnsi="Tahoma" w:cs="Tahoma"/>
          <w:sz w:val="24"/>
          <w:szCs w:val="24"/>
        </w:rPr>
        <w:t>target</w:t>
      </w:r>
      <w:r w:rsidRPr="00887AC2">
        <w:rPr>
          <w:rFonts w:ascii="Tahoma" w:hAnsi="Tahoma" w:cs="Tahoma"/>
          <w:sz w:val="24"/>
          <w:szCs w:val="24"/>
        </w:rPr>
        <w:t xml:space="preserve"> this </w:t>
      </w:r>
      <w:r w:rsidR="00887AC2">
        <w:rPr>
          <w:rFonts w:ascii="Tahoma" w:hAnsi="Tahoma" w:cs="Tahoma"/>
          <w:sz w:val="24"/>
          <w:szCs w:val="24"/>
        </w:rPr>
        <w:t xml:space="preserve">study </w:t>
      </w:r>
      <w:r w:rsidRPr="00887AC2">
        <w:rPr>
          <w:rFonts w:ascii="Tahoma" w:hAnsi="Tahoma" w:cs="Tahoma"/>
          <w:sz w:val="24"/>
          <w:szCs w:val="24"/>
        </w:rPr>
        <w:t xml:space="preserve">most effectively, we evaluated </w:t>
      </w:r>
      <w:r w:rsidR="00887AC2">
        <w:rPr>
          <w:rFonts w:ascii="Tahoma" w:hAnsi="Tahoma" w:cs="Tahoma"/>
          <w:sz w:val="24"/>
          <w:szCs w:val="24"/>
        </w:rPr>
        <w:t>the</w:t>
      </w:r>
      <w:r w:rsidRPr="00887AC2">
        <w:rPr>
          <w:rFonts w:ascii="Tahoma" w:hAnsi="Tahoma" w:cs="Tahoma"/>
          <w:sz w:val="24"/>
          <w:szCs w:val="24"/>
        </w:rPr>
        <w:t xml:space="preserve"> potential career pathways any intervention </w:t>
      </w:r>
      <w:r w:rsidR="00887AC2">
        <w:rPr>
          <w:rFonts w:ascii="Tahoma" w:hAnsi="Tahoma" w:cs="Tahoma"/>
          <w:sz w:val="24"/>
          <w:szCs w:val="24"/>
        </w:rPr>
        <w:t>might</w:t>
      </w:r>
      <w:r w:rsidRPr="00887AC2">
        <w:rPr>
          <w:rFonts w:ascii="Tahoma" w:hAnsi="Tahoma" w:cs="Tahoma"/>
          <w:sz w:val="24"/>
          <w:szCs w:val="24"/>
        </w:rPr>
        <w:t xml:space="preserve"> benefit and </w:t>
      </w:r>
      <w:r w:rsidR="00887AC2">
        <w:rPr>
          <w:rFonts w:ascii="Tahoma" w:hAnsi="Tahoma" w:cs="Tahoma"/>
          <w:sz w:val="24"/>
          <w:szCs w:val="24"/>
        </w:rPr>
        <w:t>chose</w:t>
      </w:r>
      <w:r w:rsidRPr="00887AC2">
        <w:rPr>
          <w:rFonts w:ascii="Tahoma" w:hAnsi="Tahoma" w:cs="Tahoma"/>
          <w:sz w:val="24"/>
          <w:szCs w:val="24"/>
        </w:rPr>
        <w:t xml:space="preserve"> the</w:t>
      </w:r>
      <w:r>
        <w:rPr>
          <w:rFonts w:ascii="Tahoma" w:hAnsi="Tahoma" w:cs="Tahoma"/>
          <w:sz w:val="24"/>
          <w:szCs w:val="24"/>
        </w:rPr>
        <w:t xml:space="preserve"> museum and heritage sector </w:t>
      </w:r>
      <w:r w:rsidR="00887AC2">
        <w:rPr>
          <w:rFonts w:ascii="Tahoma" w:hAnsi="Tahoma" w:cs="Tahoma"/>
          <w:sz w:val="24"/>
          <w:szCs w:val="24"/>
        </w:rPr>
        <w:t xml:space="preserve">which is </w:t>
      </w:r>
      <w:r>
        <w:rPr>
          <w:rFonts w:ascii="Tahoma" w:hAnsi="Tahoma" w:cs="Tahoma"/>
          <w:sz w:val="24"/>
          <w:szCs w:val="24"/>
        </w:rPr>
        <w:t xml:space="preserve">where many history graduates seek employment. As Holmes (2006) has suggested, volunteering in this sector </w:t>
      </w:r>
      <w:r w:rsidR="00887AC2">
        <w:rPr>
          <w:rFonts w:ascii="Tahoma" w:hAnsi="Tahoma" w:cs="Tahoma"/>
          <w:sz w:val="24"/>
          <w:szCs w:val="24"/>
        </w:rPr>
        <w:t xml:space="preserve">to gain employment </w:t>
      </w:r>
      <w:r>
        <w:rPr>
          <w:rFonts w:ascii="Tahoma" w:hAnsi="Tahoma" w:cs="Tahoma"/>
          <w:sz w:val="24"/>
          <w:szCs w:val="24"/>
        </w:rPr>
        <w:t xml:space="preserve">is </w:t>
      </w:r>
      <w:r w:rsidR="00887AC2">
        <w:rPr>
          <w:rFonts w:ascii="Tahoma" w:hAnsi="Tahoma" w:cs="Tahoma"/>
          <w:sz w:val="24"/>
          <w:szCs w:val="24"/>
        </w:rPr>
        <w:t>often reliant on the serendipity of finding an effective mentor</w:t>
      </w:r>
      <w:r>
        <w:rPr>
          <w:rFonts w:ascii="Tahoma" w:hAnsi="Tahoma" w:cs="Tahoma"/>
          <w:sz w:val="24"/>
          <w:szCs w:val="24"/>
        </w:rPr>
        <w:t xml:space="preserve">. </w:t>
      </w:r>
      <w:r w:rsidR="006061B5">
        <w:rPr>
          <w:rFonts w:ascii="Tahoma" w:hAnsi="Tahoma" w:cs="Tahoma"/>
          <w:sz w:val="24"/>
          <w:szCs w:val="24"/>
        </w:rPr>
        <w:t>Furthermore, the</w:t>
      </w:r>
      <w:r w:rsidR="00607F7C">
        <w:rPr>
          <w:rFonts w:ascii="Tahoma" w:hAnsi="Tahoma" w:cs="Tahoma"/>
          <w:sz w:val="24"/>
          <w:szCs w:val="24"/>
        </w:rPr>
        <w:t>re is an</w:t>
      </w:r>
      <w:r w:rsidR="006061B5">
        <w:rPr>
          <w:rFonts w:ascii="Tahoma" w:hAnsi="Tahoma" w:cs="Tahoma"/>
          <w:sz w:val="24"/>
          <w:szCs w:val="24"/>
        </w:rPr>
        <w:t xml:space="preserve"> expectation of greater technical literacy driven by the availability of newer, more complex information resources and the changing expectations of users and visitors (Marty, 2007). </w:t>
      </w:r>
      <w:r w:rsidR="00607F7C">
        <w:rPr>
          <w:rFonts w:ascii="Tahoma" w:hAnsi="Tahoma" w:cs="Tahoma"/>
          <w:sz w:val="24"/>
          <w:szCs w:val="24"/>
        </w:rPr>
        <w:t xml:space="preserve">Thus </w:t>
      </w:r>
      <w:r w:rsidR="000D652C">
        <w:rPr>
          <w:rFonts w:ascii="Tahoma" w:hAnsi="Tahoma" w:cs="Tahoma"/>
          <w:sz w:val="24"/>
          <w:szCs w:val="24"/>
        </w:rPr>
        <w:t xml:space="preserve">encouraging greater digital and technical </w:t>
      </w:r>
      <w:r w:rsidR="000D652C" w:rsidRPr="00526946">
        <w:rPr>
          <w:rFonts w:ascii="Tahoma" w:hAnsi="Tahoma" w:cs="Tahoma"/>
          <w:sz w:val="24"/>
          <w:szCs w:val="24"/>
        </w:rPr>
        <w:t xml:space="preserve">literacy through integrating it within undergraduate learning outcomes and assessments </w:t>
      </w:r>
      <w:r w:rsidR="00607F7C" w:rsidRPr="00526946">
        <w:rPr>
          <w:rFonts w:ascii="Tahoma" w:hAnsi="Tahoma" w:cs="Tahoma"/>
          <w:sz w:val="24"/>
          <w:szCs w:val="24"/>
        </w:rPr>
        <w:t xml:space="preserve">has </w:t>
      </w:r>
      <w:r w:rsidR="000D652C" w:rsidRPr="00526946">
        <w:rPr>
          <w:rFonts w:ascii="Tahoma" w:hAnsi="Tahoma" w:cs="Tahoma"/>
          <w:sz w:val="24"/>
          <w:szCs w:val="24"/>
        </w:rPr>
        <w:t>become necessary.</w:t>
      </w:r>
    </w:p>
    <w:p w:rsidR="008D6FE2" w:rsidRDefault="008D6359" w:rsidP="00C3796A">
      <w:pPr>
        <w:spacing w:line="360" w:lineRule="auto"/>
        <w:rPr>
          <w:rFonts w:ascii="Tahoma" w:hAnsi="Tahoma" w:cs="Tahoma"/>
          <w:sz w:val="24"/>
          <w:szCs w:val="24"/>
        </w:rPr>
      </w:pPr>
      <w:r w:rsidRPr="00423225">
        <w:rPr>
          <w:rFonts w:ascii="Tahoma" w:hAnsi="Tahoma" w:cs="Tahoma"/>
          <w:sz w:val="24"/>
          <w:szCs w:val="24"/>
        </w:rPr>
        <w:t xml:space="preserve">Technology and historical interpretation have a long, experimental history. </w:t>
      </w:r>
      <w:r w:rsidR="00F877DE" w:rsidRPr="00423225">
        <w:rPr>
          <w:rFonts w:ascii="Tahoma" w:hAnsi="Tahoma" w:cs="Tahoma"/>
          <w:sz w:val="24"/>
          <w:szCs w:val="24"/>
        </w:rPr>
        <w:t xml:space="preserve">Integrating </w:t>
      </w:r>
      <w:r w:rsidRPr="00423225">
        <w:rPr>
          <w:rFonts w:ascii="Tahoma" w:hAnsi="Tahoma" w:cs="Tahoma"/>
          <w:sz w:val="24"/>
          <w:szCs w:val="24"/>
        </w:rPr>
        <w:t xml:space="preserve">audio-visual </w:t>
      </w:r>
      <w:r w:rsidR="009021B4" w:rsidRPr="00423225">
        <w:rPr>
          <w:rFonts w:ascii="Tahoma" w:hAnsi="Tahoma" w:cs="Tahoma"/>
          <w:sz w:val="24"/>
          <w:szCs w:val="24"/>
        </w:rPr>
        <w:t>forms</w:t>
      </w:r>
      <w:r w:rsidR="00F877DE" w:rsidRPr="00423225">
        <w:rPr>
          <w:rFonts w:ascii="Tahoma" w:hAnsi="Tahoma" w:cs="Tahoma"/>
          <w:sz w:val="24"/>
          <w:szCs w:val="24"/>
        </w:rPr>
        <w:t xml:space="preserve"> </w:t>
      </w:r>
      <w:r w:rsidR="00607F7C" w:rsidRPr="00423225">
        <w:rPr>
          <w:rFonts w:ascii="Tahoma" w:hAnsi="Tahoma" w:cs="Tahoma"/>
          <w:sz w:val="24"/>
          <w:szCs w:val="24"/>
        </w:rPr>
        <w:t xml:space="preserve">of </w:t>
      </w:r>
      <w:r w:rsidR="00F877DE" w:rsidRPr="00423225">
        <w:rPr>
          <w:rFonts w:ascii="Tahoma" w:hAnsi="Tahoma" w:cs="Tahoma"/>
          <w:sz w:val="24"/>
          <w:szCs w:val="24"/>
        </w:rPr>
        <w:t xml:space="preserve">presentation within </w:t>
      </w:r>
      <w:r w:rsidRPr="00423225">
        <w:rPr>
          <w:rFonts w:ascii="Tahoma" w:hAnsi="Tahoma" w:cs="Tahoma"/>
          <w:sz w:val="24"/>
          <w:szCs w:val="24"/>
        </w:rPr>
        <w:t>museum</w:t>
      </w:r>
      <w:r w:rsidR="00044B3D">
        <w:rPr>
          <w:rFonts w:ascii="Tahoma" w:hAnsi="Tahoma" w:cs="Tahoma"/>
          <w:sz w:val="24"/>
          <w:szCs w:val="24"/>
        </w:rPr>
        <w:t>s</w:t>
      </w:r>
      <w:r w:rsidRPr="00423225">
        <w:rPr>
          <w:rFonts w:ascii="Tahoma" w:hAnsi="Tahoma" w:cs="Tahoma"/>
          <w:sz w:val="24"/>
          <w:szCs w:val="24"/>
        </w:rPr>
        <w:t xml:space="preserve"> and heritage </w:t>
      </w:r>
      <w:r w:rsidR="00955071" w:rsidRPr="00423225">
        <w:rPr>
          <w:rFonts w:ascii="Tahoma" w:hAnsi="Tahoma" w:cs="Tahoma"/>
          <w:sz w:val="24"/>
          <w:szCs w:val="24"/>
        </w:rPr>
        <w:t>setting</w:t>
      </w:r>
      <w:r w:rsidR="00607F7C" w:rsidRPr="00423225">
        <w:rPr>
          <w:rFonts w:ascii="Tahoma" w:hAnsi="Tahoma" w:cs="Tahoma"/>
          <w:sz w:val="24"/>
          <w:szCs w:val="24"/>
        </w:rPr>
        <w:t>s</w:t>
      </w:r>
      <w:r w:rsidR="00955071" w:rsidRPr="00423225">
        <w:rPr>
          <w:rFonts w:ascii="Tahoma" w:hAnsi="Tahoma" w:cs="Tahoma"/>
          <w:sz w:val="24"/>
          <w:szCs w:val="24"/>
        </w:rPr>
        <w:t xml:space="preserve"> has been debated </w:t>
      </w:r>
      <w:r w:rsidRPr="00423225">
        <w:rPr>
          <w:rFonts w:ascii="Tahoma" w:hAnsi="Tahoma" w:cs="Tahoma"/>
          <w:sz w:val="24"/>
          <w:szCs w:val="24"/>
        </w:rPr>
        <w:t xml:space="preserve">since this technology became available in the 1970s (Alt, 1979). </w:t>
      </w:r>
      <w:r w:rsidR="00044B3D">
        <w:rPr>
          <w:rFonts w:ascii="Tahoma" w:hAnsi="Tahoma" w:cs="Tahoma"/>
          <w:sz w:val="24"/>
          <w:szCs w:val="24"/>
        </w:rPr>
        <w:t>More recently, t</w:t>
      </w:r>
      <w:r w:rsidRPr="00423225">
        <w:rPr>
          <w:rFonts w:ascii="Tahoma" w:hAnsi="Tahoma" w:cs="Tahoma"/>
          <w:sz w:val="24"/>
          <w:szCs w:val="24"/>
        </w:rPr>
        <w:t xml:space="preserve">he development of the PC and </w:t>
      </w:r>
      <w:r w:rsidR="00044B3D">
        <w:rPr>
          <w:rFonts w:ascii="Tahoma" w:hAnsi="Tahoma" w:cs="Tahoma"/>
          <w:sz w:val="24"/>
          <w:szCs w:val="24"/>
        </w:rPr>
        <w:t xml:space="preserve">associated </w:t>
      </w:r>
      <w:r w:rsidRPr="00423225">
        <w:rPr>
          <w:rFonts w:ascii="Tahoma" w:hAnsi="Tahoma" w:cs="Tahoma"/>
          <w:sz w:val="24"/>
          <w:szCs w:val="24"/>
        </w:rPr>
        <w:t>software</w:t>
      </w:r>
      <w:r w:rsidR="00044B3D">
        <w:rPr>
          <w:rFonts w:ascii="Tahoma" w:hAnsi="Tahoma" w:cs="Tahoma"/>
          <w:sz w:val="24"/>
          <w:szCs w:val="24"/>
        </w:rPr>
        <w:t xml:space="preserve"> has provided an</w:t>
      </w:r>
      <w:r w:rsidRPr="00423225">
        <w:rPr>
          <w:rFonts w:ascii="Tahoma" w:hAnsi="Tahoma" w:cs="Tahoma"/>
          <w:sz w:val="24"/>
          <w:szCs w:val="24"/>
        </w:rPr>
        <w:t xml:space="preserve"> opportunity for higher education to </w:t>
      </w:r>
      <w:r w:rsidRPr="00423225">
        <w:rPr>
          <w:rFonts w:ascii="Tahoma" w:hAnsi="Tahoma" w:cs="Tahoma"/>
          <w:color w:val="000000" w:themeColor="text1"/>
          <w:sz w:val="24"/>
          <w:szCs w:val="24"/>
        </w:rPr>
        <w:t>utilise</w:t>
      </w:r>
      <w:r w:rsidRPr="00423225">
        <w:rPr>
          <w:rFonts w:ascii="Tahoma" w:hAnsi="Tahoma" w:cs="Tahoma"/>
          <w:sz w:val="24"/>
          <w:szCs w:val="24"/>
        </w:rPr>
        <w:t xml:space="preserve"> </w:t>
      </w:r>
      <w:r w:rsidRPr="00423225">
        <w:rPr>
          <w:rFonts w:ascii="Tahoma" w:hAnsi="Tahoma" w:cs="Tahoma"/>
          <w:color w:val="000000" w:themeColor="text1"/>
          <w:sz w:val="24"/>
          <w:szCs w:val="24"/>
        </w:rPr>
        <w:t>computerised</w:t>
      </w:r>
      <w:r w:rsidRPr="00423225">
        <w:rPr>
          <w:rFonts w:ascii="Tahoma" w:hAnsi="Tahoma" w:cs="Tahoma"/>
          <w:sz w:val="24"/>
          <w:szCs w:val="24"/>
        </w:rPr>
        <w:t xml:space="preserve"> equivalent</w:t>
      </w:r>
      <w:r w:rsidR="00044B3D">
        <w:rPr>
          <w:rFonts w:ascii="Tahoma" w:hAnsi="Tahoma" w:cs="Tahoma"/>
          <w:sz w:val="24"/>
          <w:szCs w:val="24"/>
        </w:rPr>
        <w:t>s</w:t>
      </w:r>
      <w:r w:rsidR="00CF4CD1">
        <w:rPr>
          <w:rFonts w:ascii="Tahoma" w:hAnsi="Tahoma" w:cs="Tahoma"/>
          <w:sz w:val="24"/>
          <w:szCs w:val="24"/>
        </w:rPr>
        <w:t>,</w:t>
      </w:r>
      <w:r w:rsidR="00044B3D">
        <w:rPr>
          <w:rFonts w:ascii="Tahoma" w:hAnsi="Tahoma" w:cs="Tahoma"/>
          <w:sz w:val="24"/>
          <w:szCs w:val="24"/>
        </w:rPr>
        <w:t xml:space="preserve"> with p</w:t>
      </w:r>
      <w:r w:rsidRPr="00423225">
        <w:rPr>
          <w:rFonts w:ascii="Tahoma" w:hAnsi="Tahoma" w:cs="Tahoma"/>
          <w:sz w:val="24"/>
          <w:szCs w:val="24"/>
        </w:rPr>
        <w:t>rojects</w:t>
      </w:r>
      <w:r w:rsidR="00044B3D">
        <w:rPr>
          <w:rFonts w:ascii="Tahoma" w:hAnsi="Tahoma" w:cs="Tahoma"/>
          <w:sz w:val="24"/>
          <w:szCs w:val="24"/>
        </w:rPr>
        <w:t>,</w:t>
      </w:r>
      <w:r w:rsidRPr="00423225">
        <w:rPr>
          <w:rFonts w:ascii="Tahoma" w:hAnsi="Tahoma" w:cs="Tahoma"/>
          <w:sz w:val="24"/>
          <w:szCs w:val="24"/>
        </w:rPr>
        <w:t xml:space="preserve"> including Leicester University’s Informal Mobile Podcasting and</w:t>
      </w:r>
      <w:r>
        <w:rPr>
          <w:rFonts w:ascii="Tahoma" w:hAnsi="Tahoma" w:cs="Tahoma"/>
          <w:sz w:val="24"/>
          <w:szCs w:val="24"/>
        </w:rPr>
        <w:t xml:space="preserve"> Learning Adaption (IMPALA)</w:t>
      </w:r>
      <w:r w:rsidR="00044B3D">
        <w:rPr>
          <w:rFonts w:ascii="Tahoma" w:hAnsi="Tahoma" w:cs="Tahoma"/>
          <w:sz w:val="24"/>
          <w:szCs w:val="24"/>
        </w:rPr>
        <w:t>,</w:t>
      </w:r>
      <w:r>
        <w:rPr>
          <w:rFonts w:ascii="Tahoma" w:hAnsi="Tahoma" w:cs="Tahoma"/>
          <w:sz w:val="24"/>
          <w:szCs w:val="24"/>
        </w:rPr>
        <w:t xml:space="preserve"> elaborat</w:t>
      </w:r>
      <w:r w:rsidR="00044B3D">
        <w:rPr>
          <w:rFonts w:ascii="Tahoma" w:hAnsi="Tahoma" w:cs="Tahoma"/>
          <w:sz w:val="24"/>
          <w:szCs w:val="24"/>
        </w:rPr>
        <w:t>ing</w:t>
      </w:r>
      <w:r>
        <w:rPr>
          <w:rFonts w:ascii="Tahoma" w:hAnsi="Tahoma" w:cs="Tahoma"/>
          <w:sz w:val="24"/>
          <w:szCs w:val="24"/>
        </w:rPr>
        <w:t xml:space="preserve"> the potential of audio-visual teaching t</w:t>
      </w:r>
      <w:r w:rsidR="00044B3D">
        <w:rPr>
          <w:rFonts w:ascii="Tahoma" w:hAnsi="Tahoma" w:cs="Tahoma"/>
          <w:sz w:val="24"/>
          <w:szCs w:val="24"/>
        </w:rPr>
        <w:t>o</w:t>
      </w:r>
      <w:r>
        <w:rPr>
          <w:rFonts w:ascii="Tahoma" w:hAnsi="Tahoma" w:cs="Tahoma"/>
          <w:sz w:val="24"/>
          <w:szCs w:val="24"/>
        </w:rPr>
        <w:t xml:space="preserve"> </w:t>
      </w:r>
      <w:r w:rsidRPr="00C96074">
        <w:rPr>
          <w:rFonts w:ascii="Tahoma" w:hAnsi="Tahoma" w:cs="Tahoma"/>
          <w:color w:val="000000" w:themeColor="text1"/>
          <w:sz w:val="24"/>
          <w:szCs w:val="24"/>
        </w:rPr>
        <w:t>revolutionise</w:t>
      </w:r>
      <w:r>
        <w:rPr>
          <w:rFonts w:ascii="Tahoma" w:hAnsi="Tahoma" w:cs="Tahoma"/>
          <w:sz w:val="24"/>
          <w:szCs w:val="24"/>
        </w:rPr>
        <w:t xml:space="preserve"> the delivery of information to students (</w:t>
      </w:r>
      <w:proofErr w:type="spellStart"/>
      <w:r>
        <w:rPr>
          <w:rFonts w:ascii="Tahoma" w:hAnsi="Tahoma" w:cs="Tahoma"/>
          <w:sz w:val="24"/>
          <w:szCs w:val="24"/>
        </w:rPr>
        <w:t>Edirisingha</w:t>
      </w:r>
      <w:proofErr w:type="spellEnd"/>
      <w:r>
        <w:rPr>
          <w:rFonts w:ascii="Tahoma" w:hAnsi="Tahoma" w:cs="Tahoma"/>
          <w:sz w:val="24"/>
          <w:szCs w:val="24"/>
        </w:rPr>
        <w:t xml:space="preserve"> &amp; Salmon, 2007). </w:t>
      </w:r>
      <w:r w:rsidR="00CF4CD1">
        <w:rPr>
          <w:rFonts w:ascii="Tahoma" w:hAnsi="Tahoma" w:cs="Tahoma"/>
          <w:sz w:val="24"/>
          <w:szCs w:val="24"/>
        </w:rPr>
        <w:t>Furthermore, a</w:t>
      </w:r>
      <w:r w:rsidR="00247D65">
        <w:rPr>
          <w:rFonts w:ascii="Tahoma" w:hAnsi="Tahoma" w:cs="Tahoma"/>
          <w:sz w:val="24"/>
          <w:szCs w:val="24"/>
        </w:rPr>
        <w:t>s part of the growing compatibility of digital technology and pedagogy, E-</w:t>
      </w:r>
      <w:r>
        <w:rPr>
          <w:rFonts w:ascii="Tahoma" w:hAnsi="Tahoma" w:cs="Tahoma"/>
          <w:sz w:val="24"/>
          <w:szCs w:val="24"/>
        </w:rPr>
        <w:t>assessment ha</w:t>
      </w:r>
      <w:r w:rsidR="00247D65">
        <w:rPr>
          <w:rFonts w:ascii="Tahoma" w:hAnsi="Tahoma" w:cs="Tahoma"/>
          <w:sz w:val="24"/>
          <w:szCs w:val="24"/>
        </w:rPr>
        <w:t>s</w:t>
      </w:r>
      <w:r>
        <w:rPr>
          <w:rFonts w:ascii="Tahoma" w:hAnsi="Tahoma" w:cs="Tahoma"/>
          <w:sz w:val="24"/>
          <w:szCs w:val="24"/>
        </w:rPr>
        <w:t xml:space="preserve"> been trialled in </w:t>
      </w:r>
      <w:r w:rsidR="00247D65">
        <w:rPr>
          <w:rFonts w:ascii="Tahoma" w:hAnsi="Tahoma" w:cs="Tahoma"/>
          <w:sz w:val="24"/>
          <w:szCs w:val="24"/>
        </w:rPr>
        <w:t>e</w:t>
      </w:r>
      <w:r>
        <w:rPr>
          <w:rFonts w:ascii="Tahoma" w:hAnsi="Tahoma" w:cs="Tahoma"/>
          <w:sz w:val="24"/>
          <w:szCs w:val="24"/>
        </w:rPr>
        <w:t xml:space="preserve">nvironmental </w:t>
      </w:r>
      <w:r w:rsidR="00247D65">
        <w:rPr>
          <w:rFonts w:ascii="Tahoma" w:hAnsi="Tahoma" w:cs="Tahoma"/>
          <w:sz w:val="24"/>
          <w:szCs w:val="24"/>
        </w:rPr>
        <w:t>s</w:t>
      </w:r>
      <w:r>
        <w:rPr>
          <w:rFonts w:ascii="Tahoma" w:hAnsi="Tahoma" w:cs="Tahoma"/>
          <w:sz w:val="24"/>
          <w:szCs w:val="24"/>
        </w:rPr>
        <w:t>ciences (Hill &amp; Nelson, 2011)</w:t>
      </w:r>
      <w:r w:rsidR="00247D65">
        <w:rPr>
          <w:rFonts w:ascii="Tahoma" w:hAnsi="Tahoma" w:cs="Tahoma"/>
          <w:sz w:val="24"/>
          <w:szCs w:val="24"/>
        </w:rPr>
        <w:t xml:space="preserve"> demonstrating its</w:t>
      </w:r>
      <w:r w:rsidR="00CF4CD1">
        <w:rPr>
          <w:rFonts w:ascii="Tahoma" w:hAnsi="Tahoma" w:cs="Tahoma"/>
          <w:sz w:val="24"/>
          <w:szCs w:val="24"/>
        </w:rPr>
        <w:t xml:space="preserve"> additional </w:t>
      </w:r>
      <w:r>
        <w:rPr>
          <w:rFonts w:ascii="Tahoma" w:hAnsi="Tahoma" w:cs="Tahoma"/>
          <w:sz w:val="24"/>
          <w:szCs w:val="24"/>
        </w:rPr>
        <w:t xml:space="preserve">potential </w:t>
      </w:r>
      <w:r w:rsidR="00247D65">
        <w:rPr>
          <w:rFonts w:ascii="Tahoma" w:hAnsi="Tahoma" w:cs="Tahoma"/>
          <w:sz w:val="24"/>
          <w:szCs w:val="24"/>
        </w:rPr>
        <w:t>t</w:t>
      </w:r>
      <w:r>
        <w:rPr>
          <w:rFonts w:ascii="Tahoma" w:hAnsi="Tahoma" w:cs="Tahoma"/>
          <w:sz w:val="24"/>
          <w:szCs w:val="24"/>
        </w:rPr>
        <w:t xml:space="preserve">o </w:t>
      </w:r>
      <w:r w:rsidRPr="00C96074">
        <w:rPr>
          <w:rFonts w:ascii="Tahoma" w:hAnsi="Tahoma" w:cs="Tahoma"/>
          <w:color w:val="000000" w:themeColor="text1"/>
          <w:sz w:val="24"/>
          <w:szCs w:val="24"/>
        </w:rPr>
        <w:t>revolutionis</w:t>
      </w:r>
      <w:r w:rsidR="00247D65">
        <w:rPr>
          <w:rFonts w:ascii="Tahoma" w:hAnsi="Tahoma" w:cs="Tahoma"/>
          <w:color w:val="000000" w:themeColor="text1"/>
          <w:sz w:val="24"/>
          <w:szCs w:val="24"/>
        </w:rPr>
        <w:t>e</w:t>
      </w:r>
      <w:r>
        <w:rPr>
          <w:rFonts w:ascii="Tahoma" w:hAnsi="Tahoma" w:cs="Tahoma"/>
          <w:sz w:val="24"/>
          <w:szCs w:val="24"/>
        </w:rPr>
        <w:t xml:space="preserve"> teaching in the arts and humanities (Weis et al, 2002). It will assist in responding to changing student expectations </w:t>
      </w:r>
      <w:r w:rsidR="00B772DB">
        <w:rPr>
          <w:rFonts w:ascii="Tahoma" w:hAnsi="Tahoma" w:cs="Tahoma"/>
          <w:sz w:val="24"/>
          <w:szCs w:val="24"/>
        </w:rPr>
        <w:t xml:space="preserve">what </w:t>
      </w:r>
      <w:r>
        <w:rPr>
          <w:rFonts w:ascii="Tahoma" w:hAnsi="Tahoma" w:cs="Tahoma"/>
          <w:sz w:val="24"/>
          <w:szCs w:val="24"/>
        </w:rPr>
        <w:t>skills</w:t>
      </w:r>
      <w:r w:rsidR="00B772DB">
        <w:rPr>
          <w:rFonts w:ascii="Tahoma" w:hAnsi="Tahoma" w:cs="Tahoma"/>
          <w:sz w:val="24"/>
          <w:szCs w:val="24"/>
        </w:rPr>
        <w:t xml:space="preserve"> are gained, and for what purpose</w:t>
      </w:r>
      <w:r>
        <w:rPr>
          <w:rFonts w:ascii="Tahoma" w:hAnsi="Tahoma" w:cs="Tahoma"/>
          <w:sz w:val="24"/>
          <w:szCs w:val="24"/>
        </w:rPr>
        <w:t>.</w:t>
      </w:r>
      <w:r w:rsidR="00B772DB">
        <w:rPr>
          <w:rFonts w:ascii="Tahoma" w:hAnsi="Tahoma" w:cs="Tahoma"/>
          <w:sz w:val="24"/>
          <w:szCs w:val="24"/>
        </w:rPr>
        <w:t xml:space="preserve"> </w:t>
      </w:r>
    </w:p>
    <w:p w:rsidR="008D6FE2" w:rsidRDefault="008D6359" w:rsidP="00C3796A">
      <w:pPr>
        <w:spacing w:line="360" w:lineRule="auto"/>
      </w:pPr>
      <w:r>
        <w:rPr>
          <w:rFonts w:ascii="Tahoma" w:hAnsi="Tahoma" w:cs="Tahoma"/>
          <w:sz w:val="24"/>
          <w:szCs w:val="24"/>
        </w:rPr>
        <w:t xml:space="preserve">This deeper understanding of </w:t>
      </w:r>
      <w:r w:rsidR="00CF4CD1">
        <w:rPr>
          <w:rFonts w:ascii="Tahoma" w:hAnsi="Tahoma" w:cs="Tahoma"/>
          <w:sz w:val="24"/>
          <w:szCs w:val="24"/>
        </w:rPr>
        <w:t xml:space="preserve">audio-visual technology </w:t>
      </w:r>
      <w:r>
        <w:rPr>
          <w:rFonts w:ascii="Tahoma" w:hAnsi="Tahoma" w:cs="Tahoma"/>
          <w:sz w:val="24"/>
          <w:szCs w:val="24"/>
        </w:rPr>
        <w:t>provide</w:t>
      </w:r>
      <w:r w:rsidR="00CF4CD1">
        <w:rPr>
          <w:rFonts w:ascii="Tahoma" w:hAnsi="Tahoma" w:cs="Tahoma"/>
          <w:sz w:val="24"/>
          <w:szCs w:val="24"/>
        </w:rPr>
        <w:t>s</w:t>
      </w:r>
      <w:r>
        <w:rPr>
          <w:rFonts w:ascii="Tahoma" w:hAnsi="Tahoma" w:cs="Tahoma"/>
          <w:sz w:val="24"/>
          <w:szCs w:val="24"/>
        </w:rPr>
        <w:t xml:space="preserve"> many opportunities for potentially rigorous assessment and the development of a variety of </w:t>
      </w:r>
      <w:r w:rsidR="00383775">
        <w:rPr>
          <w:rFonts w:ascii="Tahoma" w:hAnsi="Tahoma" w:cs="Tahoma"/>
          <w:sz w:val="24"/>
          <w:szCs w:val="24"/>
        </w:rPr>
        <w:t>employment-focused</w:t>
      </w:r>
      <w:r>
        <w:rPr>
          <w:rFonts w:ascii="Tahoma" w:hAnsi="Tahoma" w:cs="Tahoma"/>
          <w:sz w:val="24"/>
          <w:szCs w:val="24"/>
        </w:rPr>
        <w:t xml:space="preserve"> skills. In part, </w:t>
      </w:r>
      <w:r w:rsidRPr="00C96074">
        <w:rPr>
          <w:rFonts w:ascii="Tahoma" w:hAnsi="Tahoma" w:cs="Tahoma"/>
          <w:color w:val="000000" w:themeColor="text1"/>
          <w:sz w:val="24"/>
          <w:szCs w:val="24"/>
        </w:rPr>
        <w:t>this</w:t>
      </w:r>
      <w:r>
        <w:rPr>
          <w:rFonts w:ascii="Tahoma" w:hAnsi="Tahoma" w:cs="Tahoma"/>
          <w:color w:val="00A933"/>
          <w:sz w:val="24"/>
          <w:szCs w:val="24"/>
        </w:rPr>
        <w:t xml:space="preserve"> </w:t>
      </w:r>
      <w:r>
        <w:rPr>
          <w:rFonts w:ascii="Tahoma" w:hAnsi="Tahoma" w:cs="Tahoma"/>
          <w:sz w:val="24"/>
          <w:szCs w:val="24"/>
        </w:rPr>
        <w:t>provides an effective opportunity to embed employability within curriculum design (HEA</w:t>
      </w:r>
      <w:r w:rsidR="000543F1">
        <w:rPr>
          <w:rFonts w:ascii="Tahoma" w:hAnsi="Tahoma" w:cs="Tahoma"/>
          <w:sz w:val="24"/>
          <w:szCs w:val="24"/>
        </w:rPr>
        <w:t>, 2016b</w:t>
      </w:r>
      <w:r>
        <w:rPr>
          <w:rFonts w:ascii="Tahoma" w:hAnsi="Tahoma" w:cs="Tahoma"/>
          <w:sz w:val="24"/>
          <w:szCs w:val="24"/>
        </w:rPr>
        <w:t xml:space="preserve">). </w:t>
      </w:r>
      <w:r>
        <w:rPr>
          <w:rFonts w:ascii="Tahoma" w:hAnsi="Tahoma" w:cs="Tahoma"/>
          <w:sz w:val="24"/>
          <w:szCs w:val="24"/>
        </w:rPr>
        <w:lastRenderedPageBreak/>
        <w:t>This can also be a sign of institutional agility, by allowing assessment to be flexible to facilitate the needs of the learner, and make for more innovative, appropriate module design (HEA</w:t>
      </w:r>
      <w:r w:rsidR="000543F1">
        <w:rPr>
          <w:rFonts w:ascii="Tahoma" w:hAnsi="Tahoma" w:cs="Tahoma"/>
          <w:sz w:val="24"/>
          <w:szCs w:val="24"/>
        </w:rPr>
        <w:t>, 2016b</w:t>
      </w:r>
      <w:r>
        <w:rPr>
          <w:rFonts w:ascii="Tahoma" w:hAnsi="Tahoma" w:cs="Tahoma"/>
          <w:sz w:val="24"/>
          <w:szCs w:val="24"/>
        </w:rPr>
        <w:t xml:space="preserve">). If carefully crafted, learning outcomes can then reflect </w:t>
      </w:r>
      <w:r w:rsidR="000651F8">
        <w:rPr>
          <w:rFonts w:ascii="Tahoma" w:hAnsi="Tahoma" w:cs="Tahoma"/>
          <w:sz w:val="24"/>
          <w:szCs w:val="24"/>
        </w:rPr>
        <w:t>a</w:t>
      </w:r>
      <w:r>
        <w:rPr>
          <w:rFonts w:ascii="Tahoma" w:hAnsi="Tahoma" w:cs="Tahoma"/>
          <w:sz w:val="24"/>
          <w:szCs w:val="24"/>
        </w:rPr>
        <w:t xml:space="preserve"> module’s unique construction and contribut</w:t>
      </w:r>
      <w:r w:rsidR="000651F8">
        <w:rPr>
          <w:rFonts w:ascii="Tahoma" w:hAnsi="Tahoma" w:cs="Tahoma"/>
          <w:sz w:val="24"/>
          <w:szCs w:val="24"/>
        </w:rPr>
        <w:t>e</w:t>
      </w:r>
      <w:r>
        <w:rPr>
          <w:rFonts w:ascii="Tahoma" w:hAnsi="Tahoma" w:cs="Tahoma"/>
          <w:sz w:val="24"/>
          <w:szCs w:val="24"/>
        </w:rPr>
        <w:t xml:space="preserve"> to a wider culture of employability within the teaching of history programs.</w:t>
      </w:r>
    </w:p>
    <w:p w:rsidR="000543F1" w:rsidRDefault="008D6359" w:rsidP="00C3796A">
      <w:pPr>
        <w:spacing w:line="360" w:lineRule="auto"/>
        <w:rPr>
          <w:rFonts w:ascii="Tahoma" w:hAnsi="Tahoma" w:cs="Tahoma"/>
          <w:sz w:val="24"/>
          <w:szCs w:val="24"/>
        </w:rPr>
      </w:pPr>
      <w:r>
        <w:rPr>
          <w:rFonts w:ascii="Tahoma" w:hAnsi="Tahoma" w:cs="Tahoma"/>
          <w:sz w:val="24"/>
          <w:szCs w:val="24"/>
        </w:rPr>
        <w:t>In the British context, th</w:t>
      </w:r>
      <w:r w:rsidR="000651F8">
        <w:rPr>
          <w:rFonts w:ascii="Tahoma" w:hAnsi="Tahoma" w:cs="Tahoma"/>
          <w:sz w:val="24"/>
          <w:szCs w:val="24"/>
        </w:rPr>
        <w:t>e</w:t>
      </w:r>
      <w:r>
        <w:rPr>
          <w:rFonts w:ascii="Tahoma" w:hAnsi="Tahoma" w:cs="Tahoma"/>
          <w:sz w:val="24"/>
          <w:szCs w:val="24"/>
        </w:rPr>
        <w:t xml:space="preserve"> concept of employability has </w:t>
      </w:r>
      <w:r w:rsidR="000651F8">
        <w:rPr>
          <w:rFonts w:ascii="Tahoma" w:hAnsi="Tahoma" w:cs="Tahoma"/>
          <w:sz w:val="24"/>
          <w:szCs w:val="24"/>
        </w:rPr>
        <w:t>become</w:t>
      </w:r>
      <w:r>
        <w:rPr>
          <w:rFonts w:ascii="Tahoma" w:hAnsi="Tahoma" w:cs="Tahoma"/>
          <w:sz w:val="24"/>
          <w:szCs w:val="24"/>
        </w:rPr>
        <w:t xml:space="preserve"> one of the </w:t>
      </w:r>
      <w:r w:rsidR="000651F8">
        <w:rPr>
          <w:rFonts w:ascii="Tahoma" w:hAnsi="Tahoma" w:cs="Tahoma"/>
          <w:sz w:val="24"/>
          <w:szCs w:val="24"/>
        </w:rPr>
        <w:t xml:space="preserve">university </w:t>
      </w:r>
      <w:r>
        <w:rPr>
          <w:rFonts w:ascii="Tahoma" w:hAnsi="Tahoma" w:cs="Tahoma"/>
          <w:sz w:val="24"/>
          <w:szCs w:val="24"/>
        </w:rPr>
        <w:t>sector’s key standards. The creation of the Higher Education Academy’s UK Professional Standards Framework (UKPSF) has emphasized it as one of many issues that</w:t>
      </w:r>
      <w:r w:rsidR="00215BAD">
        <w:rPr>
          <w:rFonts w:ascii="Tahoma" w:hAnsi="Tahoma" w:cs="Tahoma"/>
          <w:sz w:val="24"/>
          <w:szCs w:val="24"/>
        </w:rPr>
        <w:t xml:space="preserve"> both </w:t>
      </w:r>
      <w:r>
        <w:rPr>
          <w:rFonts w:ascii="Tahoma" w:hAnsi="Tahoma" w:cs="Tahoma"/>
          <w:sz w:val="24"/>
          <w:szCs w:val="24"/>
        </w:rPr>
        <w:t>teaching</w:t>
      </w:r>
      <w:r w:rsidR="00C96074">
        <w:rPr>
          <w:rFonts w:ascii="Tahoma" w:hAnsi="Tahoma" w:cs="Tahoma"/>
          <w:sz w:val="24"/>
          <w:szCs w:val="24"/>
        </w:rPr>
        <w:t xml:space="preserve"> </w:t>
      </w:r>
      <w:r>
        <w:rPr>
          <w:rFonts w:ascii="Tahoma" w:hAnsi="Tahoma" w:cs="Tahoma"/>
          <w:sz w:val="24"/>
          <w:szCs w:val="24"/>
        </w:rPr>
        <w:t xml:space="preserve">and assessment must address. </w:t>
      </w:r>
      <w:r w:rsidR="00FE40C5">
        <w:rPr>
          <w:rFonts w:ascii="Tahoma" w:hAnsi="Tahoma" w:cs="Tahoma"/>
          <w:sz w:val="24"/>
          <w:szCs w:val="24"/>
        </w:rPr>
        <w:t>To do this t</w:t>
      </w:r>
      <w:r>
        <w:rPr>
          <w:rFonts w:ascii="Tahoma" w:hAnsi="Tahoma" w:cs="Tahoma"/>
          <w:sz w:val="24"/>
          <w:szCs w:val="24"/>
        </w:rPr>
        <w:t>eaching approaches must be developed to create more effective learning environments</w:t>
      </w:r>
      <w:r w:rsidR="00FE40C5">
        <w:rPr>
          <w:rFonts w:ascii="Tahoma" w:hAnsi="Tahoma" w:cs="Tahoma"/>
          <w:sz w:val="24"/>
          <w:szCs w:val="24"/>
        </w:rPr>
        <w:t xml:space="preserve"> which </w:t>
      </w:r>
      <w:r>
        <w:rPr>
          <w:rFonts w:ascii="Tahoma" w:hAnsi="Tahoma" w:cs="Tahoma"/>
          <w:sz w:val="24"/>
          <w:szCs w:val="24"/>
        </w:rPr>
        <w:t>must</w:t>
      </w:r>
      <w:r w:rsidR="00A377F6">
        <w:rPr>
          <w:rFonts w:ascii="Tahoma" w:hAnsi="Tahoma" w:cs="Tahoma"/>
          <w:sz w:val="24"/>
          <w:szCs w:val="24"/>
        </w:rPr>
        <w:t>,</w:t>
      </w:r>
      <w:r>
        <w:rPr>
          <w:rFonts w:ascii="Tahoma" w:hAnsi="Tahoma" w:cs="Tahoma"/>
          <w:sz w:val="24"/>
          <w:szCs w:val="24"/>
        </w:rPr>
        <w:t xml:space="preserve"> within the changing and challenging context of higher education</w:t>
      </w:r>
      <w:r w:rsidR="00A377F6">
        <w:rPr>
          <w:rFonts w:ascii="Tahoma" w:hAnsi="Tahoma" w:cs="Tahoma"/>
          <w:sz w:val="24"/>
          <w:szCs w:val="24"/>
        </w:rPr>
        <w:t>,</w:t>
      </w:r>
      <w:r>
        <w:rPr>
          <w:rFonts w:ascii="Tahoma" w:hAnsi="Tahoma" w:cs="Tahoma"/>
          <w:sz w:val="24"/>
          <w:szCs w:val="24"/>
        </w:rPr>
        <w:t xml:space="preserve"> maintain standards and </w:t>
      </w:r>
      <w:r w:rsidR="00A377F6">
        <w:rPr>
          <w:rFonts w:ascii="Tahoma" w:hAnsi="Tahoma" w:cs="Tahoma"/>
          <w:sz w:val="24"/>
          <w:szCs w:val="24"/>
        </w:rPr>
        <w:t>meet</w:t>
      </w:r>
      <w:r>
        <w:rPr>
          <w:rFonts w:ascii="Tahoma" w:hAnsi="Tahoma" w:cs="Tahoma"/>
          <w:sz w:val="24"/>
          <w:szCs w:val="24"/>
        </w:rPr>
        <w:t xml:space="preserve"> students</w:t>
      </w:r>
      <w:r w:rsidR="00C96074">
        <w:rPr>
          <w:rFonts w:ascii="Tahoma" w:hAnsi="Tahoma" w:cs="Tahoma"/>
          <w:sz w:val="24"/>
          <w:szCs w:val="24"/>
        </w:rPr>
        <w:t>’</w:t>
      </w:r>
      <w:r>
        <w:rPr>
          <w:rFonts w:ascii="Tahoma" w:hAnsi="Tahoma" w:cs="Tahoma"/>
          <w:sz w:val="24"/>
          <w:szCs w:val="24"/>
        </w:rPr>
        <w:t xml:space="preserve"> varying needs and requirements. Teaching methods must be reviewed, </w:t>
      </w:r>
      <w:r w:rsidR="001B3022">
        <w:rPr>
          <w:rFonts w:ascii="Tahoma" w:hAnsi="Tahoma" w:cs="Tahoma"/>
          <w:sz w:val="24"/>
          <w:szCs w:val="24"/>
        </w:rPr>
        <w:t>analysed,</w:t>
      </w:r>
      <w:r>
        <w:rPr>
          <w:rFonts w:ascii="Tahoma" w:hAnsi="Tahoma" w:cs="Tahoma"/>
          <w:sz w:val="24"/>
          <w:szCs w:val="24"/>
        </w:rPr>
        <w:t xml:space="preserve"> and evaluated</w:t>
      </w:r>
      <w:r w:rsidR="00A377F6">
        <w:rPr>
          <w:rFonts w:ascii="Tahoma" w:hAnsi="Tahoma" w:cs="Tahoma"/>
          <w:sz w:val="24"/>
          <w:szCs w:val="24"/>
        </w:rPr>
        <w:t>. T</w:t>
      </w:r>
      <w:r>
        <w:rPr>
          <w:rFonts w:ascii="Tahoma" w:hAnsi="Tahoma" w:cs="Tahoma"/>
          <w:sz w:val="24"/>
          <w:szCs w:val="24"/>
        </w:rPr>
        <w:t xml:space="preserve">hrough engaging with new teaching technologies, practitioners should be able to develop assessment </w:t>
      </w:r>
      <w:r w:rsidR="00A377F6">
        <w:rPr>
          <w:rFonts w:ascii="Tahoma" w:hAnsi="Tahoma" w:cs="Tahoma"/>
          <w:sz w:val="24"/>
          <w:szCs w:val="24"/>
        </w:rPr>
        <w:t>which</w:t>
      </w:r>
      <w:r>
        <w:rPr>
          <w:rFonts w:ascii="Tahoma" w:hAnsi="Tahoma" w:cs="Tahoma"/>
          <w:sz w:val="24"/>
          <w:szCs w:val="24"/>
        </w:rPr>
        <w:t xml:space="preserve"> </w:t>
      </w:r>
      <w:r w:rsidR="00A377F6">
        <w:rPr>
          <w:rFonts w:ascii="Tahoma" w:hAnsi="Tahoma" w:cs="Tahoma"/>
          <w:sz w:val="24"/>
          <w:szCs w:val="24"/>
        </w:rPr>
        <w:t xml:space="preserve">provides useful skills and feedback whilst </w:t>
      </w:r>
      <w:r>
        <w:rPr>
          <w:rFonts w:ascii="Tahoma" w:hAnsi="Tahoma" w:cs="Tahoma"/>
          <w:sz w:val="24"/>
          <w:szCs w:val="24"/>
        </w:rPr>
        <w:t>respect</w:t>
      </w:r>
      <w:r w:rsidR="00A377F6">
        <w:rPr>
          <w:rFonts w:ascii="Tahoma" w:hAnsi="Tahoma" w:cs="Tahoma"/>
          <w:sz w:val="24"/>
          <w:szCs w:val="24"/>
        </w:rPr>
        <w:t>ing</w:t>
      </w:r>
      <w:r>
        <w:rPr>
          <w:rFonts w:ascii="Tahoma" w:hAnsi="Tahoma" w:cs="Tahoma"/>
          <w:sz w:val="24"/>
          <w:szCs w:val="24"/>
        </w:rPr>
        <w:t xml:space="preserve"> learners’ individuality</w:t>
      </w:r>
      <w:r w:rsidR="00A377F6">
        <w:rPr>
          <w:rFonts w:ascii="Tahoma" w:hAnsi="Tahoma" w:cs="Tahoma"/>
          <w:sz w:val="24"/>
          <w:szCs w:val="24"/>
        </w:rPr>
        <w:t>.</w:t>
      </w:r>
      <w:r>
        <w:rPr>
          <w:rFonts w:ascii="Tahoma" w:hAnsi="Tahoma" w:cs="Tahoma"/>
          <w:sz w:val="24"/>
          <w:szCs w:val="24"/>
        </w:rPr>
        <w:t xml:space="preserve"> </w:t>
      </w:r>
    </w:p>
    <w:p w:rsidR="000D652C" w:rsidRPr="000D652C" w:rsidRDefault="000D652C" w:rsidP="00C3796A">
      <w:pPr>
        <w:spacing w:line="360" w:lineRule="auto"/>
      </w:pPr>
      <w:r w:rsidRPr="0019438C">
        <w:rPr>
          <w:rFonts w:ascii="Tahoma" w:hAnsi="Tahoma" w:cs="Tahoma"/>
          <w:sz w:val="24"/>
          <w:szCs w:val="24"/>
        </w:rPr>
        <w:t xml:space="preserve">This form of assessment </w:t>
      </w:r>
      <w:r w:rsidR="0019438C">
        <w:rPr>
          <w:rFonts w:ascii="Tahoma" w:hAnsi="Tahoma" w:cs="Tahoma"/>
          <w:sz w:val="24"/>
          <w:szCs w:val="24"/>
        </w:rPr>
        <w:t xml:space="preserve">must consider </w:t>
      </w:r>
      <w:r w:rsidRPr="0019438C">
        <w:rPr>
          <w:rFonts w:ascii="Tahoma" w:hAnsi="Tahoma" w:cs="Tahoma"/>
          <w:sz w:val="24"/>
          <w:szCs w:val="24"/>
        </w:rPr>
        <w:t xml:space="preserve">student and staff familiarity, and engagement with, </w:t>
      </w:r>
      <w:r w:rsidR="0019438C">
        <w:rPr>
          <w:rFonts w:ascii="Tahoma" w:hAnsi="Tahoma" w:cs="Tahoma"/>
          <w:sz w:val="24"/>
          <w:szCs w:val="24"/>
        </w:rPr>
        <w:t xml:space="preserve">the </w:t>
      </w:r>
      <w:r w:rsidRPr="0019438C">
        <w:rPr>
          <w:rFonts w:ascii="Tahoma" w:hAnsi="Tahoma" w:cs="Tahoma"/>
          <w:sz w:val="24"/>
          <w:szCs w:val="24"/>
        </w:rPr>
        <w:t xml:space="preserve">gateway software. </w:t>
      </w:r>
      <w:r w:rsidR="0019438C">
        <w:rPr>
          <w:rFonts w:ascii="Tahoma" w:hAnsi="Tahoma" w:cs="Tahoma"/>
          <w:sz w:val="24"/>
          <w:szCs w:val="24"/>
        </w:rPr>
        <w:t>While v</w:t>
      </w:r>
      <w:r w:rsidRPr="0019438C">
        <w:rPr>
          <w:rFonts w:ascii="Tahoma" w:hAnsi="Tahoma" w:cs="Tahoma"/>
          <w:sz w:val="24"/>
          <w:szCs w:val="24"/>
        </w:rPr>
        <w:t>isual products such as Microsoft PowerPoint have become staples of teaching methodology</w:t>
      </w:r>
      <w:r w:rsidR="0019438C">
        <w:rPr>
          <w:rFonts w:ascii="Tahoma" w:hAnsi="Tahoma" w:cs="Tahoma"/>
          <w:sz w:val="24"/>
          <w:szCs w:val="24"/>
        </w:rPr>
        <w:t>, s</w:t>
      </w:r>
      <w:r w:rsidRPr="0019438C">
        <w:rPr>
          <w:rFonts w:ascii="Tahoma" w:hAnsi="Tahoma" w:cs="Tahoma"/>
          <w:sz w:val="24"/>
          <w:szCs w:val="24"/>
        </w:rPr>
        <w:t xml:space="preserve">ome have already questioned their intelligent use (Savoy et al, 2009). </w:t>
      </w:r>
      <w:r w:rsidR="00587B46">
        <w:rPr>
          <w:rFonts w:ascii="Tahoma" w:hAnsi="Tahoma" w:cs="Tahoma"/>
          <w:sz w:val="24"/>
          <w:szCs w:val="24"/>
        </w:rPr>
        <w:t xml:space="preserve">In particular, </w:t>
      </w:r>
      <w:r w:rsidRPr="0019438C">
        <w:rPr>
          <w:rFonts w:ascii="Tahoma" w:hAnsi="Tahoma" w:cs="Tahoma"/>
          <w:sz w:val="24"/>
          <w:szCs w:val="24"/>
        </w:rPr>
        <w:t>Dobson</w:t>
      </w:r>
      <w:r>
        <w:rPr>
          <w:rFonts w:ascii="Tahoma" w:hAnsi="Tahoma" w:cs="Tahoma"/>
          <w:sz w:val="24"/>
          <w:szCs w:val="24"/>
        </w:rPr>
        <w:t xml:space="preserve"> (2006) has observed that some have questioned the effectiveness of PowerPoint on student learning from oral presentation</w:t>
      </w:r>
      <w:r w:rsidR="0019438C">
        <w:rPr>
          <w:rFonts w:ascii="Tahoma" w:hAnsi="Tahoma" w:cs="Tahoma"/>
          <w:sz w:val="24"/>
          <w:szCs w:val="24"/>
        </w:rPr>
        <w:t>s</w:t>
      </w:r>
      <w:r>
        <w:rPr>
          <w:rFonts w:ascii="Tahoma" w:hAnsi="Tahoma" w:cs="Tahoma"/>
          <w:sz w:val="24"/>
          <w:szCs w:val="24"/>
        </w:rPr>
        <w:t>. Meanwhile, Murphy and Barry (2016) have experimented with recording orally delivered PowerPoint-based presentations with the express purpose of having students evaluate their work after playback</w:t>
      </w:r>
      <w:r w:rsidR="00587B46">
        <w:rPr>
          <w:rFonts w:ascii="Tahoma" w:hAnsi="Tahoma" w:cs="Tahoma"/>
          <w:sz w:val="24"/>
          <w:szCs w:val="24"/>
        </w:rPr>
        <w:t>, and, s</w:t>
      </w:r>
      <w:r>
        <w:rPr>
          <w:rFonts w:ascii="Tahoma" w:hAnsi="Tahoma" w:cs="Tahoma"/>
          <w:sz w:val="24"/>
          <w:szCs w:val="24"/>
        </w:rPr>
        <w:t>imilarly, Griffin et al (2009) have considered whether linking PowerPoint slides and voice tracks ha</w:t>
      </w:r>
      <w:r w:rsidR="00587B46">
        <w:rPr>
          <w:rFonts w:ascii="Tahoma" w:hAnsi="Tahoma" w:cs="Tahoma"/>
          <w:sz w:val="24"/>
          <w:szCs w:val="24"/>
        </w:rPr>
        <w:t>s</w:t>
      </w:r>
      <w:r>
        <w:rPr>
          <w:rFonts w:ascii="Tahoma" w:hAnsi="Tahoma" w:cs="Tahoma"/>
          <w:sz w:val="24"/>
          <w:szCs w:val="24"/>
        </w:rPr>
        <w:t xml:space="preserve"> pedagogical benefits. More recently, </w:t>
      </w:r>
      <w:proofErr w:type="spellStart"/>
      <w:r>
        <w:rPr>
          <w:rFonts w:ascii="Tahoma" w:hAnsi="Tahoma" w:cs="Tahoma"/>
          <w:sz w:val="24"/>
          <w:szCs w:val="24"/>
        </w:rPr>
        <w:t>Deeley</w:t>
      </w:r>
      <w:proofErr w:type="spellEnd"/>
      <w:r>
        <w:rPr>
          <w:rFonts w:ascii="Tahoma" w:hAnsi="Tahoma" w:cs="Tahoma"/>
          <w:sz w:val="24"/>
          <w:szCs w:val="24"/>
        </w:rPr>
        <w:t xml:space="preserve"> (2018) has argued that </w:t>
      </w:r>
      <w:r w:rsidR="00587B46">
        <w:rPr>
          <w:rFonts w:ascii="Tahoma" w:hAnsi="Tahoma" w:cs="Tahoma"/>
          <w:sz w:val="24"/>
          <w:szCs w:val="24"/>
        </w:rPr>
        <w:t xml:space="preserve">flexible </w:t>
      </w:r>
      <w:r>
        <w:rPr>
          <w:rFonts w:ascii="Tahoma" w:hAnsi="Tahoma" w:cs="Tahoma"/>
          <w:sz w:val="24"/>
          <w:szCs w:val="24"/>
        </w:rPr>
        <w:t xml:space="preserve">curriculum design and careful experimentation can aide improved learning and feedback in Higher Education. </w:t>
      </w:r>
      <w:r w:rsidR="00587B46">
        <w:rPr>
          <w:rFonts w:ascii="Tahoma" w:hAnsi="Tahoma" w:cs="Tahoma"/>
          <w:sz w:val="24"/>
          <w:szCs w:val="24"/>
        </w:rPr>
        <w:t>T</w:t>
      </w:r>
      <w:r>
        <w:rPr>
          <w:rFonts w:ascii="Tahoma" w:hAnsi="Tahoma" w:cs="Tahoma"/>
          <w:sz w:val="24"/>
          <w:szCs w:val="24"/>
        </w:rPr>
        <w:t xml:space="preserve">hese </w:t>
      </w:r>
      <w:r w:rsidR="00587B46">
        <w:rPr>
          <w:rFonts w:ascii="Tahoma" w:hAnsi="Tahoma" w:cs="Tahoma"/>
          <w:sz w:val="24"/>
          <w:szCs w:val="24"/>
        </w:rPr>
        <w:t xml:space="preserve">approaches </w:t>
      </w:r>
      <w:r>
        <w:rPr>
          <w:rFonts w:ascii="Tahoma" w:hAnsi="Tahoma" w:cs="Tahoma"/>
          <w:sz w:val="24"/>
          <w:szCs w:val="24"/>
        </w:rPr>
        <w:t xml:space="preserve">can provide interesting outcomes </w:t>
      </w:r>
      <w:r w:rsidR="00587B46">
        <w:rPr>
          <w:rFonts w:ascii="Tahoma" w:hAnsi="Tahoma" w:cs="Tahoma"/>
          <w:sz w:val="24"/>
          <w:szCs w:val="24"/>
        </w:rPr>
        <w:t>while having</w:t>
      </w:r>
      <w:r>
        <w:rPr>
          <w:rFonts w:ascii="Tahoma" w:hAnsi="Tahoma" w:cs="Tahoma"/>
          <w:sz w:val="24"/>
          <w:szCs w:val="24"/>
        </w:rPr>
        <w:t xml:space="preserve"> little impact on the process of academic assessment. </w:t>
      </w:r>
    </w:p>
    <w:p w:rsidR="008D6FE2" w:rsidRDefault="008D6359" w:rsidP="00C3796A">
      <w:pPr>
        <w:spacing w:line="360" w:lineRule="auto"/>
        <w:rPr>
          <w:rFonts w:ascii="Tahoma" w:hAnsi="Tahoma" w:cs="Tahoma"/>
          <w:sz w:val="24"/>
          <w:szCs w:val="24"/>
        </w:rPr>
      </w:pPr>
      <w:r>
        <w:rPr>
          <w:rFonts w:ascii="Tahoma" w:hAnsi="Tahoma" w:cs="Tahoma"/>
          <w:sz w:val="24"/>
          <w:szCs w:val="24"/>
        </w:rPr>
        <w:lastRenderedPageBreak/>
        <w:t xml:space="preserve">To understand the potential uses of technology within humanities pedagogy, we must examine </w:t>
      </w:r>
      <w:r w:rsidR="00906D4B">
        <w:rPr>
          <w:rFonts w:ascii="Tahoma" w:hAnsi="Tahoma" w:cs="Tahoma"/>
          <w:sz w:val="24"/>
          <w:szCs w:val="24"/>
        </w:rPr>
        <w:t xml:space="preserve">its </w:t>
      </w:r>
      <w:r>
        <w:rPr>
          <w:rFonts w:ascii="Tahoma" w:hAnsi="Tahoma" w:cs="Tahoma"/>
          <w:sz w:val="24"/>
          <w:szCs w:val="24"/>
        </w:rPr>
        <w:t xml:space="preserve">previous </w:t>
      </w:r>
      <w:r w:rsidR="00906D4B">
        <w:rPr>
          <w:rFonts w:ascii="Tahoma" w:hAnsi="Tahoma" w:cs="Tahoma"/>
          <w:sz w:val="24"/>
          <w:szCs w:val="24"/>
        </w:rPr>
        <w:t>usage</w:t>
      </w:r>
      <w:r>
        <w:rPr>
          <w:rFonts w:ascii="Tahoma" w:hAnsi="Tahoma" w:cs="Tahoma"/>
          <w:sz w:val="24"/>
          <w:szCs w:val="24"/>
        </w:rPr>
        <w:t xml:space="preserve"> and consider the successes. In the modern climate, employability is only one component of a module’s objective. It must </w:t>
      </w:r>
      <w:r w:rsidR="00B826A0">
        <w:rPr>
          <w:rFonts w:ascii="Tahoma" w:hAnsi="Tahoma" w:cs="Tahoma"/>
          <w:sz w:val="24"/>
          <w:szCs w:val="24"/>
        </w:rPr>
        <w:t>also</w:t>
      </w:r>
      <w:r>
        <w:rPr>
          <w:rFonts w:ascii="Tahoma" w:hAnsi="Tahoma" w:cs="Tahoma"/>
          <w:sz w:val="24"/>
          <w:szCs w:val="24"/>
        </w:rPr>
        <w:t xml:space="preserve"> be fit for providing history-specific skills and knowledge (HEA</w:t>
      </w:r>
      <w:r w:rsidR="000543F1">
        <w:rPr>
          <w:rFonts w:ascii="Tahoma" w:hAnsi="Tahoma" w:cs="Tahoma"/>
          <w:sz w:val="24"/>
          <w:szCs w:val="24"/>
        </w:rPr>
        <w:t>, 2016a</w:t>
      </w:r>
      <w:r>
        <w:rPr>
          <w:rFonts w:ascii="Tahoma" w:hAnsi="Tahoma" w:cs="Tahoma"/>
          <w:sz w:val="24"/>
          <w:szCs w:val="24"/>
        </w:rPr>
        <w:t xml:space="preserve">). </w:t>
      </w:r>
      <w:r w:rsidR="00B826A0">
        <w:rPr>
          <w:rFonts w:ascii="Tahoma" w:hAnsi="Tahoma" w:cs="Tahoma"/>
          <w:sz w:val="24"/>
          <w:szCs w:val="24"/>
        </w:rPr>
        <w:t>Hence, for</w:t>
      </w:r>
      <w:r>
        <w:rPr>
          <w:rFonts w:ascii="Tahoma" w:hAnsi="Tahoma" w:cs="Tahoma"/>
          <w:sz w:val="24"/>
          <w:szCs w:val="24"/>
        </w:rPr>
        <w:t xml:space="preserve"> a module that engages with </w:t>
      </w:r>
      <w:r w:rsidR="00B826A0">
        <w:rPr>
          <w:rFonts w:ascii="Tahoma" w:hAnsi="Tahoma" w:cs="Tahoma"/>
          <w:sz w:val="24"/>
          <w:szCs w:val="24"/>
        </w:rPr>
        <w:t xml:space="preserve">the </w:t>
      </w:r>
      <w:r>
        <w:rPr>
          <w:rFonts w:ascii="Tahoma" w:hAnsi="Tahoma" w:cs="Tahoma"/>
          <w:sz w:val="24"/>
          <w:szCs w:val="24"/>
        </w:rPr>
        <w:t xml:space="preserve">cultural history of war and its impact on society, assessment must evaluate student engagement with imagery, physical structures, and material culture. </w:t>
      </w:r>
      <w:r w:rsidR="00B826A0">
        <w:rPr>
          <w:rFonts w:ascii="Tahoma" w:hAnsi="Tahoma" w:cs="Tahoma"/>
          <w:sz w:val="24"/>
          <w:szCs w:val="24"/>
        </w:rPr>
        <w:t>However, b</w:t>
      </w:r>
      <w:r>
        <w:rPr>
          <w:rFonts w:ascii="Tahoma" w:hAnsi="Tahoma" w:cs="Tahoma"/>
          <w:sz w:val="24"/>
          <w:szCs w:val="24"/>
        </w:rPr>
        <w:t xml:space="preserve">y using audio-visual methods, we can use 21st century technology to </w:t>
      </w:r>
      <w:r w:rsidR="00B826A0">
        <w:rPr>
          <w:rFonts w:ascii="Tahoma" w:hAnsi="Tahoma" w:cs="Tahoma"/>
          <w:sz w:val="24"/>
          <w:szCs w:val="24"/>
        </w:rPr>
        <w:t>‘</w:t>
      </w:r>
      <w:r>
        <w:rPr>
          <w:rFonts w:ascii="Tahoma" w:hAnsi="Tahoma" w:cs="Tahoma"/>
          <w:sz w:val="24"/>
          <w:szCs w:val="24"/>
        </w:rPr>
        <w:t>encourage students to communicate in modes…relevant to ways of seeing and knowing in the 21st century</w:t>
      </w:r>
      <w:r w:rsidR="00B826A0">
        <w:rPr>
          <w:rFonts w:ascii="Tahoma" w:hAnsi="Tahoma" w:cs="Tahoma"/>
          <w:sz w:val="24"/>
          <w:szCs w:val="24"/>
        </w:rPr>
        <w:t>’</w:t>
      </w:r>
      <w:r w:rsidRPr="003C1E62">
        <w:rPr>
          <w:rFonts w:ascii="Tahoma" w:hAnsi="Tahoma" w:cs="Tahoma"/>
          <w:sz w:val="24"/>
          <w:szCs w:val="24"/>
        </w:rPr>
        <w:t xml:space="preserve"> (</w:t>
      </w:r>
      <w:proofErr w:type="spellStart"/>
      <w:r w:rsidRPr="003C1E62">
        <w:rPr>
          <w:rFonts w:ascii="Tahoma" w:hAnsi="Tahoma" w:cs="Tahoma"/>
          <w:sz w:val="24"/>
          <w:szCs w:val="24"/>
        </w:rPr>
        <w:t>Zemits</w:t>
      </w:r>
      <w:proofErr w:type="spellEnd"/>
      <w:r w:rsidRPr="003C1E62">
        <w:rPr>
          <w:rFonts w:ascii="Tahoma" w:hAnsi="Tahoma" w:cs="Tahoma"/>
          <w:sz w:val="24"/>
          <w:szCs w:val="24"/>
        </w:rPr>
        <w:t>, 2017).</w:t>
      </w:r>
      <w:r>
        <w:rPr>
          <w:rFonts w:ascii="Tahoma" w:hAnsi="Tahoma" w:cs="Tahoma"/>
          <w:sz w:val="24"/>
          <w:szCs w:val="24"/>
        </w:rPr>
        <w:t xml:space="preserve"> </w:t>
      </w:r>
      <w:r w:rsidR="00B826A0">
        <w:rPr>
          <w:rFonts w:ascii="Tahoma" w:hAnsi="Tahoma" w:cs="Tahoma"/>
          <w:sz w:val="24"/>
          <w:szCs w:val="24"/>
        </w:rPr>
        <w:t>Since t</w:t>
      </w:r>
      <w:r>
        <w:rPr>
          <w:rFonts w:ascii="Tahoma" w:hAnsi="Tahoma" w:cs="Tahoma"/>
          <w:sz w:val="24"/>
          <w:szCs w:val="24"/>
        </w:rPr>
        <w:t>he obvious restraint on this</w:t>
      </w:r>
      <w:r w:rsidR="00B826A0">
        <w:rPr>
          <w:rFonts w:ascii="Tahoma" w:hAnsi="Tahoma" w:cs="Tahoma"/>
          <w:sz w:val="24"/>
          <w:szCs w:val="24"/>
        </w:rPr>
        <w:t xml:space="preserve"> approach </w:t>
      </w:r>
      <w:r>
        <w:rPr>
          <w:rFonts w:ascii="Tahoma" w:hAnsi="Tahoma" w:cs="Tahoma"/>
          <w:sz w:val="24"/>
          <w:szCs w:val="24"/>
        </w:rPr>
        <w:t xml:space="preserve">is the impact </w:t>
      </w:r>
      <w:r w:rsidR="00B826A0">
        <w:rPr>
          <w:rFonts w:ascii="Tahoma" w:hAnsi="Tahoma" w:cs="Tahoma"/>
          <w:sz w:val="24"/>
          <w:szCs w:val="24"/>
        </w:rPr>
        <w:t xml:space="preserve">it may have </w:t>
      </w:r>
      <w:r>
        <w:rPr>
          <w:rFonts w:ascii="Tahoma" w:hAnsi="Tahoma" w:cs="Tahoma"/>
          <w:sz w:val="24"/>
          <w:szCs w:val="24"/>
        </w:rPr>
        <w:t>on student engagement (</w:t>
      </w:r>
      <w:proofErr w:type="spellStart"/>
      <w:r>
        <w:rPr>
          <w:rFonts w:ascii="Tahoma" w:hAnsi="Tahoma" w:cs="Tahoma"/>
          <w:sz w:val="24"/>
          <w:szCs w:val="24"/>
        </w:rPr>
        <w:t>Molesworth</w:t>
      </w:r>
      <w:proofErr w:type="spellEnd"/>
      <w:r>
        <w:rPr>
          <w:rFonts w:ascii="Tahoma" w:hAnsi="Tahoma" w:cs="Tahoma"/>
          <w:sz w:val="24"/>
          <w:szCs w:val="24"/>
        </w:rPr>
        <w:t xml:space="preserve"> et al, 2009) </w:t>
      </w:r>
      <w:r w:rsidR="006B5669">
        <w:rPr>
          <w:rFonts w:ascii="Tahoma" w:hAnsi="Tahoma" w:cs="Tahoma"/>
          <w:sz w:val="24"/>
          <w:szCs w:val="24"/>
        </w:rPr>
        <w:t>a</w:t>
      </w:r>
      <w:r>
        <w:rPr>
          <w:rFonts w:ascii="Tahoma" w:hAnsi="Tahoma" w:cs="Tahoma"/>
          <w:sz w:val="24"/>
          <w:szCs w:val="24"/>
        </w:rPr>
        <w:t xml:space="preserve">ny assessment </w:t>
      </w:r>
      <w:r w:rsidR="006B5669">
        <w:rPr>
          <w:rFonts w:ascii="Tahoma" w:hAnsi="Tahoma" w:cs="Tahoma"/>
          <w:sz w:val="24"/>
          <w:szCs w:val="24"/>
        </w:rPr>
        <w:t xml:space="preserve">must accommodate </w:t>
      </w:r>
      <w:r>
        <w:rPr>
          <w:rFonts w:ascii="Tahoma" w:hAnsi="Tahoma" w:cs="Tahoma"/>
          <w:sz w:val="24"/>
          <w:szCs w:val="24"/>
        </w:rPr>
        <w:t>student</w:t>
      </w:r>
      <w:r w:rsidR="006B5669">
        <w:rPr>
          <w:rFonts w:ascii="Tahoma" w:hAnsi="Tahoma" w:cs="Tahoma"/>
          <w:sz w:val="24"/>
          <w:szCs w:val="24"/>
        </w:rPr>
        <w:t>s’</w:t>
      </w:r>
      <w:r>
        <w:rPr>
          <w:rFonts w:ascii="Tahoma" w:hAnsi="Tahoma" w:cs="Tahoma"/>
          <w:sz w:val="24"/>
          <w:szCs w:val="24"/>
        </w:rPr>
        <w:t xml:space="preserve"> creativity to engage with skills they </w:t>
      </w:r>
      <w:r w:rsidR="006B5669">
        <w:rPr>
          <w:rFonts w:ascii="Tahoma" w:hAnsi="Tahoma" w:cs="Tahoma"/>
          <w:sz w:val="24"/>
          <w:szCs w:val="24"/>
        </w:rPr>
        <w:t>already</w:t>
      </w:r>
      <w:r>
        <w:rPr>
          <w:rFonts w:ascii="Tahoma" w:hAnsi="Tahoma" w:cs="Tahoma"/>
          <w:sz w:val="24"/>
          <w:szCs w:val="24"/>
        </w:rPr>
        <w:t xml:space="preserve"> possess and </w:t>
      </w:r>
      <w:r w:rsidR="006B5669">
        <w:rPr>
          <w:rFonts w:ascii="Tahoma" w:hAnsi="Tahoma" w:cs="Tahoma"/>
          <w:sz w:val="24"/>
          <w:szCs w:val="24"/>
        </w:rPr>
        <w:t xml:space="preserve">to </w:t>
      </w:r>
      <w:r>
        <w:rPr>
          <w:rFonts w:ascii="Tahoma" w:hAnsi="Tahoma" w:cs="Tahoma"/>
          <w:sz w:val="24"/>
          <w:szCs w:val="24"/>
        </w:rPr>
        <w:t>develop skills that may be beneficial.</w:t>
      </w:r>
    </w:p>
    <w:p w:rsidR="008D6FE2" w:rsidRDefault="008D6359" w:rsidP="00C3796A">
      <w:pPr>
        <w:spacing w:line="360" w:lineRule="auto"/>
      </w:pPr>
      <w:r w:rsidRPr="009A6CF0">
        <w:rPr>
          <w:rFonts w:ascii="Tahoma" w:hAnsi="Tahoma" w:cs="Tahoma"/>
          <w:sz w:val="24"/>
          <w:szCs w:val="24"/>
        </w:rPr>
        <w:t xml:space="preserve">Several serious questions over the effectiveness of </w:t>
      </w:r>
      <w:r w:rsidR="009021B4" w:rsidRPr="009A6CF0">
        <w:rPr>
          <w:rFonts w:ascii="Tahoma" w:hAnsi="Tahoma" w:cs="Tahoma"/>
          <w:sz w:val="24"/>
          <w:szCs w:val="24"/>
        </w:rPr>
        <w:t xml:space="preserve">video </w:t>
      </w:r>
      <w:r w:rsidRPr="009A6CF0">
        <w:rPr>
          <w:rFonts w:ascii="Tahoma" w:hAnsi="Tahoma" w:cs="Tahoma"/>
          <w:sz w:val="24"/>
          <w:szCs w:val="24"/>
        </w:rPr>
        <w:t>learning aides</w:t>
      </w:r>
      <w:r w:rsidR="009021B4" w:rsidRPr="009A6CF0">
        <w:rPr>
          <w:rFonts w:ascii="Tahoma" w:hAnsi="Tahoma" w:cs="Tahoma"/>
          <w:sz w:val="24"/>
          <w:szCs w:val="24"/>
        </w:rPr>
        <w:t>,</w:t>
      </w:r>
      <w:r w:rsidRPr="009A6CF0">
        <w:rPr>
          <w:rFonts w:ascii="Tahoma" w:hAnsi="Tahoma" w:cs="Tahoma"/>
          <w:sz w:val="24"/>
          <w:szCs w:val="24"/>
        </w:rPr>
        <w:t xml:space="preserve"> </w:t>
      </w:r>
      <w:r w:rsidR="009021B4" w:rsidRPr="009A6CF0">
        <w:rPr>
          <w:rFonts w:ascii="Tahoma" w:hAnsi="Tahoma" w:cs="Tahoma"/>
          <w:sz w:val="24"/>
          <w:szCs w:val="24"/>
        </w:rPr>
        <w:t xml:space="preserve">such </w:t>
      </w:r>
      <w:r w:rsidRPr="009A6CF0">
        <w:rPr>
          <w:rFonts w:ascii="Tahoma" w:hAnsi="Tahoma" w:cs="Tahoma"/>
          <w:sz w:val="24"/>
          <w:szCs w:val="24"/>
        </w:rPr>
        <w:t>as Online Educational Resources</w:t>
      </w:r>
      <w:r w:rsidR="009021B4" w:rsidRPr="009A6CF0">
        <w:rPr>
          <w:rFonts w:ascii="Tahoma" w:hAnsi="Tahoma" w:cs="Tahoma"/>
          <w:sz w:val="24"/>
          <w:szCs w:val="24"/>
        </w:rPr>
        <w:t>,</w:t>
      </w:r>
      <w:r w:rsidRPr="009A6CF0">
        <w:rPr>
          <w:rFonts w:ascii="Tahoma" w:hAnsi="Tahoma" w:cs="Tahoma"/>
          <w:sz w:val="24"/>
          <w:szCs w:val="24"/>
        </w:rPr>
        <w:t xml:space="preserve"> have been raised (Knox, 2013)</w:t>
      </w:r>
      <w:r w:rsidR="009A6CF0">
        <w:rPr>
          <w:rFonts w:ascii="Tahoma" w:hAnsi="Tahoma" w:cs="Tahoma"/>
          <w:sz w:val="24"/>
          <w:szCs w:val="24"/>
        </w:rPr>
        <w:t>, and, c</w:t>
      </w:r>
      <w:r w:rsidRPr="009A6CF0">
        <w:rPr>
          <w:rFonts w:ascii="Tahoma" w:hAnsi="Tahoma" w:cs="Tahoma"/>
          <w:sz w:val="24"/>
          <w:szCs w:val="24"/>
        </w:rPr>
        <w:t xml:space="preserve">oncerning oral presentations, questions abound regarding the </w:t>
      </w:r>
      <w:r w:rsidRPr="009A6CF0">
        <w:rPr>
          <w:rFonts w:ascii="Tahoma" w:hAnsi="Tahoma" w:cs="Tahoma"/>
          <w:color w:val="000000" w:themeColor="text1"/>
          <w:sz w:val="24"/>
          <w:szCs w:val="24"/>
        </w:rPr>
        <w:t>rigour</w:t>
      </w:r>
      <w:r w:rsidRPr="009A6CF0">
        <w:rPr>
          <w:rFonts w:ascii="Tahoma" w:hAnsi="Tahoma" w:cs="Tahoma"/>
          <w:sz w:val="24"/>
          <w:szCs w:val="24"/>
        </w:rPr>
        <w:t xml:space="preserve"> of assessment applied (Dobson, 2006; </w:t>
      </w:r>
      <w:proofErr w:type="spellStart"/>
      <w:r w:rsidRPr="009A6CF0">
        <w:rPr>
          <w:rFonts w:ascii="Tahoma" w:hAnsi="Tahoma" w:cs="Tahoma"/>
          <w:sz w:val="24"/>
          <w:szCs w:val="24"/>
        </w:rPr>
        <w:t>Langan</w:t>
      </w:r>
      <w:proofErr w:type="spellEnd"/>
      <w:r w:rsidRPr="009A6CF0">
        <w:rPr>
          <w:rFonts w:ascii="Tahoma" w:hAnsi="Tahoma" w:cs="Tahoma"/>
          <w:sz w:val="24"/>
          <w:szCs w:val="24"/>
        </w:rPr>
        <w:t xml:space="preserve"> et al, 2008). </w:t>
      </w:r>
      <w:r w:rsidR="009A6CF0">
        <w:rPr>
          <w:rFonts w:ascii="Tahoma" w:hAnsi="Tahoma" w:cs="Tahoma"/>
          <w:sz w:val="24"/>
          <w:szCs w:val="24"/>
        </w:rPr>
        <w:t xml:space="preserve">While </w:t>
      </w:r>
      <w:proofErr w:type="spellStart"/>
      <w:r w:rsidR="009A6CF0">
        <w:rPr>
          <w:rFonts w:ascii="Tahoma" w:hAnsi="Tahoma" w:cs="Tahoma"/>
          <w:sz w:val="24"/>
          <w:szCs w:val="24"/>
        </w:rPr>
        <w:t>Langan</w:t>
      </w:r>
      <w:proofErr w:type="spellEnd"/>
      <w:r w:rsidR="009A6CF0">
        <w:rPr>
          <w:rFonts w:ascii="Tahoma" w:hAnsi="Tahoma" w:cs="Tahoma"/>
          <w:sz w:val="24"/>
          <w:szCs w:val="24"/>
        </w:rPr>
        <w:t xml:space="preserve"> et al (2008) </w:t>
      </w:r>
      <w:r w:rsidRPr="009A6CF0">
        <w:rPr>
          <w:rFonts w:ascii="Tahoma" w:hAnsi="Tahoma" w:cs="Tahoma"/>
          <w:sz w:val="24"/>
          <w:szCs w:val="24"/>
        </w:rPr>
        <w:t xml:space="preserve">suggested </w:t>
      </w:r>
      <w:r w:rsidR="009A6CF0">
        <w:rPr>
          <w:rFonts w:ascii="Tahoma" w:hAnsi="Tahoma" w:cs="Tahoma"/>
          <w:sz w:val="24"/>
          <w:szCs w:val="24"/>
        </w:rPr>
        <w:t>that</w:t>
      </w:r>
      <w:r w:rsidRPr="009A6CF0">
        <w:rPr>
          <w:rFonts w:ascii="Tahoma" w:hAnsi="Tahoma" w:cs="Tahoma"/>
          <w:sz w:val="24"/>
          <w:szCs w:val="24"/>
        </w:rPr>
        <w:t xml:space="preserve"> peer-review may improve</w:t>
      </w:r>
      <w:r>
        <w:rPr>
          <w:rFonts w:ascii="Tahoma" w:hAnsi="Tahoma" w:cs="Tahoma"/>
          <w:sz w:val="24"/>
          <w:szCs w:val="24"/>
        </w:rPr>
        <w:t xml:space="preserve"> this form of assessment</w:t>
      </w:r>
      <w:r w:rsidR="009A6CF0">
        <w:rPr>
          <w:rFonts w:ascii="Tahoma" w:hAnsi="Tahoma" w:cs="Tahoma"/>
          <w:sz w:val="24"/>
          <w:szCs w:val="24"/>
        </w:rPr>
        <w:t xml:space="preserve">, </w:t>
      </w:r>
      <w:r>
        <w:rPr>
          <w:rFonts w:ascii="Tahoma" w:hAnsi="Tahoma" w:cs="Tahoma"/>
          <w:sz w:val="24"/>
          <w:szCs w:val="24"/>
        </w:rPr>
        <w:t xml:space="preserve">pedagogical analysis of </w:t>
      </w:r>
      <w:r w:rsidR="009A6CF0">
        <w:rPr>
          <w:rFonts w:ascii="Tahoma" w:hAnsi="Tahoma" w:cs="Tahoma"/>
          <w:sz w:val="24"/>
          <w:szCs w:val="24"/>
        </w:rPr>
        <w:t xml:space="preserve">oral presentation </w:t>
      </w:r>
      <w:r>
        <w:rPr>
          <w:rFonts w:ascii="Tahoma" w:hAnsi="Tahoma" w:cs="Tahoma"/>
          <w:sz w:val="24"/>
          <w:szCs w:val="24"/>
        </w:rPr>
        <w:t xml:space="preserve">assessment </w:t>
      </w:r>
      <w:r w:rsidR="001F391C">
        <w:rPr>
          <w:rFonts w:ascii="Tahoma" w:hAnsi="Tahoma" w:cs="Tahoma"/>
          <w:sz w:val="24"/>
          <w:szCs w:val="24"/>
        </w:rPr>
        <w:t>with</w:t>
      </w:r>
      <w:r>
        <w:rPr>
          <w:rFonts w:ascii="Tahoma" w:hAnsi="Tahoma" w:cs="Tahoma"/>
          <w:sz w:val="24"/>
          <w:szCs w:val="24"/>
        </w:rPr>
        <w:t xml:space="preserve">in </w:t>
      </w:r>
      <w:r w:rsidR="001F391C">
        <w:rPr>
          <w:rFonts w:ascii="Tahoma" w:hAnsi="Tahoma" w:cs="Tahoma"/>
          <w:sz w:val="24"/>
          <w:szCs w:val="24"/>
        </w:rPr>
        <w:t xml:space="preserve">high education </w:t>
      </w:r>
      <w:r>
        <w:rPr>
          <w:rFonts w:ascii="Tahoma" w:hAnsi="Tahoma" w:cs="Tahoma"/>
          <w:sz w:val="24"/>
          <w:szCs w:val="24"/>
        </w:rPr>
        <w:t xml:space="preserve">humanities, and </w:t>
      </w:r>
      <w:r w:rsidR="006B5669">
        <w:rPr>
          <w:rFonts w:ascii="Tahoma" w:hAnsi="Tahoma" w:cs="Tahoma"/>
          <w:sz w:val="24"/>
          <w:szCs w:val="24"/>
        </w:rPr>
        <w:t>h</w:t>
      </w:r>
      <w:r>
        <w:rPr>
          <w:rFonts w:ascii="Tahoma" w:hAnsi="Tahoma" w:cs="Tahoma"/>
          <w:sz w:val="24"/>
          <w:szCs w:val="24"/>
        </w:rPr>
        <w:t xml:space="preserve">istory in particular, is lacking. This </w:t>
      </w:r>
      <w:r w:rsidR="001F391C">
        <w:rPr>
          <w:rFonts w:ascii="Tahoma" w:hAnsi="Tahoma" w:cs="Tahoma"/>
          <w:sz w:val="24"/>
          <w:szCs w:val="24"/>
        </w:rPr>
        <w:t>study</w:t>
      </w:r>
      <w:r>
        <w:rPr>
          <w:rFonts w:ascii="Tahoma" w:hAnsi="Tahoma" w:cs="Tahoma"/>
          <w:sz w:val="24"/>
          <w:szCs w:val="24"/>
        </w:rPr>
        <w:t xml:space="preserve"> was designed to address this specific gap in the literature and </w:t>
      </w:r>
      <w:r w:rsidR="006B5669">
        <w:rPr>
          <w:rFonts w:ascii="Tahoma" w:hAnsi="Tahoma" w:cs="Tahoma"/>
          <w:sz w:val="24"/>
          <w:szCs w:val="24"/>
        </w:rPr>
        <w:t xml:space="preserve">to </w:t>
      </w:r>
      <w:r>
        <w:rPr>
          <w:rFonts w:ascii="Tahoma" w:hAnsi="Tahoma" w:cs="Tahoma"/>
          <w:sz w:val="24"/>
          <w:szCs w:val="24"/>
        </w:rPr>
        <w:t xml:space="preserve">provide a practical example of good </w:t>
      </w:r>
      <w:r w:rsidR="001F391C">
        <w:rPr>
          <w:rFonts w:ascii="Tahoma" w:hAnsi="Tahoma" w:cs="Tahoma"/>
          <w:sz w:val="24"/>
          <w:szCs w:val="24"/>
        </w:rPr>
        <w:t xml:space="preserve">pedagogic IT </w:t>
      </w:r>
      <w:r>
        <w:rPr>
          <w:rFonts w:ascii="Tahoma" w:hAnsi="Tahoma" w:cs="Tahoma"/>
          <w:sz w:val="24"/>
          <w:szCs w:val="24"/>
        </w:rPr>
        <w:t>practice.</w:t>
      </w:r>
    </w:p>
    <w:p w:rsidR="008D6FE2" w:rsidRDefault="008D6359" w:rsidP="00C3796A">
      <w:pPr>
        <w:spacing w:line="360" w:lineRule="auto"/>
        <w:rPr>
          <w:rFonts w:ascii="Tahoma" w:hAnsi="Tahoma" w:cs="Tahoma"/>
          <w:sz w:val="28"/>
          <w:szCs w:val="28"/>
        </w:rPr>
      </w:pPr>
      <w:r>
        <w:rPr>
          <w:rFonts w:ascii="Tahoma" w:hAnsi="Tahoma" w:cs="Tahoma"/>
          <w:sz w:val="28"/>
          <w:szCs w:val="28"/>
        </w:rPr>
        <w:t>Materials and Methods</w:t>
      </w:r>
    </w:p>
    <w:p w:rsidR="007617A1" w:rsidRDefault="008D6359" w:rsidP="00C3796A">
      <w:pPr>
        <w:spacing w:line="360" w:lineRule="auto"/>
        <w:rPr>
          <w:rFonts w:ascii="Tahoma" w:hAnsi="Tahoma" w:cs="Tahoma"/>
          <w:sz w:val="24"/>
          <w:szCs w:val="24"/>
        </w:rPr>
      </w:pPr>
      <w:r>
        <w:rPr>
          <w:rFonts w:ascii="Tahoma" w:hAnsi="Tahoma" w:cs="Tahoma"/>
          <w:sz w:val="24"/>
          <w:szCs w:val="24"/>
        </w:rPr>
        <w:t xml:space="preserve">To evaluate the effectiveness of the </w:t>
      </w:r>
      <w:r w:rsidR="001F391C">
        <w:rPr>
          <w:rFonts w:ascii="Tahoma" w:hAnsi="Tahoma" w:cs="Tahoma"/>
          <w:sz w:val="24"/>
          <w:szCs w:val="24"/>
        </w:rPr>
        <w:t>study</w:t>
      </w:r>
      <w:r>
        <w:rPr>
          <w:rFonts w:ascii="Tahoma" w:hAnsi="Tahoma" w:cs="Tahoma"/>
          <w:sz w:val="24"/>
          <w:szCs w:val="24"/>
        </w:rPr>
        <w:t>, the authors devel</w:t>
      </w:r>
      <w:r w:rsidR="001F391C">
        <w:rPr>
          <w:rFonts w:ascii="Tahoma" w:hAnsi="Tahoma" w:cs="Tahoma"/>
          <w:sz w:val="24"/>
          <w:szCs w:val="24"/>
        </w:rPr>
        <w:t xml:space="preserve">oped an open questionnaire and facilitated </w:t>
      </w:r>
      <w:r>
        <w:rPr>
          <w:rFonts w:ascii="Tahoma" w:hAnsi="Tahoma" w:cs="Tahoma"/>
          <w:sz w:val="24"/>
          <w:szCs w:val="24"/>
        </w:rPr>
        <w:t xml:space="preserve">a </w:t>
      </w:r>
      <w:r w:rsidR="001F391C">
        <w:rPr>
          <w:rFonts w:ascii="Tahoma" w:hAnsi="Tahoma" w:cs="Tahoma"/>
          <w:sz w:val="24"/>
          <w:szCs w:val="24"/>
        </w:rPr>
        <w:t xml:space="preserve">student </w:t>
      </w:r>
      <w:r>
        <w:rPr>
          <w:rFonts w:ascii="Tahoma" w:hAnsi="Tahoma" w:cs="Tahoma"/>
          <w:sz w:val="24"/>
          <w:szCs w:val="24"/>
        </w:rPr>
        <w:t>focus group.</w:t>
      </w:r>
      <w:r w:rsidR="009C52C9">
        <w:rPr>
          <w:rFonts w:ascii="Tahoma" w:hAnsi="Tahoma" w:cs="Tahoma"/>
          <w:sz w:val="24"/>
          <w:szCs w:val="24"/>
        </w:rPr>
        <w:t xml:space="preserve"> </w:t>
      </w:r>
      <w:r w:rsidR="0028343C">
        <w:rPr>
          <w:rFonts w:ascii="Tahoma" w:hAnsi="Tahoma" w:cs="Tahoma"/>
          <w:sz w:val="24"/>
          <w:szCs w:val="24"/>
        </w:rPr>
        <w:t>The project was approved by the school ethics officer</w:t>
      </w:r>
      <w:r w:rsidR="00810BF9">
        <w:rPr>
          <w:rFonts w:ascii="Tahoma" w:hAnsi="Tahoma" w:cs="Tahoma"/>
          <w:sz w:val="24"/>
          <w:szCs w:val="24"/>
        </w:rPr>
        <w:t xml:space="preserve">. </w:t>
      </w:r>
      <w:r w:rsidR="0028343C">
        <w:rPr>
          <w:rFonts w:ascii="Tahoma" w:hAnsi="Tahoma" w:cs="Tahoma"/>
          <w:sz w:val="24"/>
          <w:szCs w:val="24"/>
        </w:rPr>
        <w:t>All participants involved in both types of data collection signed an ethics form allowing the use of anonymous quotation</w:t>
      </w:r>
      <w:r w:rsidR="001F391C">
        <w:rPr>
          <w:rFonts w:ascii="Tahoma" w:hAnsi="Tahoma" w:cs="Tahoma"/>
          <w:sz w:val="24"/>
          <w:szCs w:val="24"/>
        </w:rPr>
        <w:t>s</w:t>
      </w:r>
      <w:r w:rsidR="0028343C">
        <w:rPr>
          <w:rFonts w:ascii="Tahoma" w:hAnsi="Tahoma" w:cs="Tahoma"/>
          <w:sz w:val="24"/>
          <w:szCs w:val="24"/>
        </w:rPr>
        <w:t xml:space="preserve"> from their participation in the project.</w:t>
      </w:r>
    </w:p>
    <w:p w:rsidR="001F391C" w:rsidRDefault="001F391C" w:rsidP="00C3796A">
      <w:pPr>
        <w:spacing w:line="360" w:lineRule="auto"/>
        <w:rPr>
          <w:rFonts w:ascii="Tahoma" w:hAnsi="Tahoma" w:cs="Tahoma"/>
          <w:i/>
          <w:iCs/>
          <w:sz w:val="24"/>
          <w:szCs w:val="24"/>
        </w:rPr>
      </w:pPr>
    </w:p>
    <w:p w:rsidR="001F391C" w:rsidRDefault="001F391C" w:rsidP="00C3796A">
      <w:pPr>
        <w:spacing w:line="360" w:lineRule="auto"/>
        <w:rPr>
          <w:rFonts w:ascii="Tahoma" w:hAnsi="Tahoma" w:cs="Tahoma"/>
          <w:i/>
          <w:iCs/>
          <w:sz w:val="24"/>
          <w:szCs w:val="24"/>
        </w:rPr>
      </w:pPr>
    </w:p>
    <w:p w:rsidR="007617A1" w:rsidRPr="007617A1" w:rsidRDefault="007617A1" w:rsidP="00C3796A">
      <w:pPr>
        <w:spacing w:line="360" w:lineRule="auto"/>
        <w:rPr>
          <w:rFonts w:ascii="Tahoma" w:hAnsi="Tahoma" w:cs="Tahoma"/>
          <w:i/>
          <w:iCs/>
          <w:sz w:val="24"/>
          <w:szCs w:val="24"/>
        </w:rPr>
      </w:pPr>
      <w:r w:rsidRPr="007617A1">
        <w:rPr>
          <w:rFonts w:ascii="Tahoma" w:hAnsi="Tahoma" w:cs="Tahoma"/>
          <w:i/>
          <w:iCs/>
          <w:sz w:val="24"/>
          <w:szCs w:val="24"/>
        </w:rPr>
        <w:lastRenderedPageBreak/>
        <w:t xml:space="preserve">Open questionnaire </w:t>
      </w:r>
    </w:p>
    <w:p w:rsidR="00152AF4" w:rsidRDefault="008D6359" w:rsidP="00C3796A">
      <w:pPr>
        <w:spacing w:line="360" w:lineRule="auto"/>
        <w:rPr>
          <w:rFonts w:ascii="Tahoma" w:hAnsi="Tahoma" w:cs="Tahoma"/>
          <w:sz w:val="24"/>
          <w:szCs w:val="24"/>
        </w:rPr>
      </w:pPr>
      <w:r>
        <w:rPr>
          <w:rFonts w:ascii="Tahoma" w:hAnsi="Tahoma" w:cs="Tahoma"/>
          <w:sz w:val="24"/>
          <w:szCs w:val="24"/>
        </w:rPr>
        <w:t xml:space="preserve">This was distributed to all students at the end of the final lecture of the module, not long before the submission of the </w:t>
      </w:r>
      <w:bookmarkStart w:id="0" w:name="_Hlk64548789"/>
      <w:r w:rsidR="009021B4">
        <w:rPr>
          <w:rFonts w:ascii="Tahoma" w:hAnsi="Tahoma" w:cs="Tahoma"/>
          <w:sz w:val="24"/>
          <w:szCs w:val="24"/>
        </w:rPr>
        <w:t>recorded video</w:t>
      </w:r>
      <w:r>
        <w:rPr>
          <w:rFonts w:ascii="Tahoma" w:hAnsi="Tahoma" w:cs="Tahoma"/>
          <w:sz w:val="24"/>
          <w:szCs w:val="24"/>
        </w:rPr>
        <w:t xml:space="preserve"> </w:t>
      </w:r>
      <w:bookmarkEnd w:id="0"/>
      <w:r>
        <w:rPr>
          <w:rFonts w:ascii="Tahoma" w:hAnsi="Tahoma" w:cs="Tahoma"/>
          <w:sz w:val="24"/>
          <w:szCs w:val="24"/>
        </w:rPr>
        <w:t>presentation</w:t>
      </w:r>
      <w:r w:rsidR="001F391C">
        <w:rPr>
          <w:rFonts w:ascii="Tahoma" w:hAnsi="Tahoma" w:cs="Tahoma"/>
          <w:sz w:val="24"/>
          <w:szCs w:val="24"/>
        </w:rPr>
        <w:t>. It</w:t>
      </w:r>
      <w:r>
        <w:rPr>
          <w:rFonts w:ascii="Tahoma" w:hAnsi="Tahoma" w:cs="Tahoma"/>
          <w:sz w:val="24"/>
          <w:szCs w:val="24"/>
        </w:rPr>
        <w:t xml:space="preserve"> asked a variety of questions </w:t>
      </w:r>
      <w:r w:rsidR="001F391C">
        <w:rPr>
          <w:rFonts w:ascii="Tahoma" w:hAnsi="Tahoma" w:cs="Tahoma"/>
          <w:sz w:val="24"/>
          <w:szCs w:val="24"/>
        </w:rPr>
        <w:t>c</w:t>
      </w:r>
      <w:r>
        <w:rPr>
          <w:rFonts w:ascii="Tahoma" w:hAnsi="Tahoma" w:cs="Tahoma"/>
          <w:sz w:val="24"/>
          <w:szCs w:val="24"/>
        </w:rPr>
        <w:t>o</w:t>
      </w:r>
      <w:r w:rsidR="001F391C">
        <w:rPr>
          <w:rFonts w:ascii="Tahoma" w:hAnsi="Tahoma" w:cs="Tahoma"/>
          <w:sz w:val="24"/>
          <w:szCs w:val="24"/>
        </w:rPr>
        <w:t>ncerning</w:t>
      </w:r>
      <w:r>
        <w:rPr>
          <w:rFonts w:ascii="Tahoma" w:hAnsi="Tahoma" w:cs="Tahoma"/>
          <w:sz w:val="24"/>
          <w:szCs w:val="24"/>
        </w:rPr>
        <w:t xml:space="preserve"> the student’s experience of the assessment. The </w:t>
      </w:r>
      <w:r w:rsidR="001F391C">
        <w:rPr>
          <w:rFonts w:ascii="Tahoma" w:hAnsi="Tahoma" w:cs="Tahoma"/>
          <w:sz w:val="24"/>
          <w:szCs w:val="24"/>
        </w:rPr>
        <w:t>use of a</w:t>
      </w:r>
      <w:r w:rsidR="00227FDD">
        <w:rPr>
          <w:rFonts w:ascii="Tahoma" w:hAnsi="Tahoma" w:cs="Tahoma"/>
          <w:sz w:val="24"/>
          <w:szCs w:val="24"/>
        </w:rPr>
        <w:t>n anonymous</w:t>
      </w:r>
      <w:r w:rsidR="001F391C">
        <w:rPr>
          <w:rFonts w:ascii="Tahoma" w:hAnsi="Tahoma" w:cs="Tahoma"/>
          <w:sz w:val="24"/>
          <w:szCs w:val="24"/>
        </w:rPr>
        <w:t xml:space="preserve"> </w:t>
      </w:r>
      <w:r>
        <w:rPr>
          <w:rFonts w:ascii="Tahoma" w:hAnsi="Tahoma" w:cs="Tahoma"/>
          <w:sz w:val="24"/>
          <w:szCs w:val="24"/>
        </w:rPr>
        <w:t xml:space="preserve">questionnaire </w:t>
      </w:r>
      <w:r w:rsidR="001F391C">
        <w:rPr>
          <w:rFonts w:ascii="Tahoma" w:hAnsi="Tahoma" w:cs="Tahoma"/>
          <w:sz w:val="24"/>
          <w:szCs w:val="24"/>
        </w:rPr>
        <w:t xml:space="preserve">permitted </w:t>
      </w:r>
      <w:r>
        <w:rPr>
          <w:rFonts w:ascii="Tahoma" w:hAnsi="Tahoma" w:cs="Tahoma"/>
          <w:sz w:val="24"/>
          <w:szCs w:val="24"/>
        </w:rPr>
        <w:t xml:space="preserve">respondents to be </w:t>
      </w:r>
      <w:r w:rsidR="001F391C">
        <w:rPr>
          <w:rFonts w:ascii="Tahoma" w:hAnsi="Tahoma" w:cs="Tahoma"/>
          <w:sz w:val="24"/>
          <w:szCs w:val="24"/>
        </w:rPr>
        <w:t xml:space="preserve">more </w:t>
      </w:r>
      <w:r>
        <w:rPr>
          <w:rFonts w:ascii="Tahoma" w:hAnsi="Tahoma" w:cs="Tahoma"/>
          <w:sz w:val="24"/>
          <w:szCs w:val="24"/>
        </w:rPr>
        <w:t xml:space="preserve">honest than </w:t>
      </w:r>
      <w:r w:rsidR="001F391C">
        <w:rPr>
          <w:rFonts w:ascii="Tahoma" w:hAnsi="Tahoma" w:cs="Tahoma"/>
          <w:sz w:val="24"/>
          <w:szCs w:val="24"/>
        </w:rPr>
        <w:t xml:space="preserve">they might be </w:t>
      </w:r>
      <w:r>
        <w:rPr>
          <w:rFonts w:ascii="Tahoma" w:hAnsi="Tahoma" w:cs="Tahoma"/>
          <w:sz w:val="24"/>
          <w:szCs w:val="24"/>
        </w:rPr>
        <w:t xml:space="preserve">an interview, and </w:t>
      </w:r>
      <w:r w:rsidR="001F391C">
        <w:rPr>
          <w:rFonts w:ascii="Tahoma" w:hAnsi="Tahoma" w:cs="Tahoma"/>
          <w:sz w:val="24"/>
          <w:szCs w:val="24"/>
        </w:rPr>
        <w:t xml:space="preserve">made </w:t>
      </w:r>
      <w:r>
        <w:rPr>
          <w:rFonts w:ascii="Tahoma" w:hAnsi="Tahoma" w:cs="Tahoma"/>
          <w:sz w:val="24"/>
          <w:szCs w:val="24"/>
        </w:rPr>
        <w:t xml:space="preserve">it is easier to collect a larger bank of data (Norton, 2009). </w:t>
      </w:r>
      <w:r w:rsidR="00BB2C69">
        <w:rPr>
          <w:rFonts w:ascii="Tahoma" w:hAnsi="Tahoma" w:cs="Tahoma"/>
          <w:sz w:val="24"/>
          <w:szCs w:val="24"/>
        </w:rPr>
        <w:t xml:space="preserve">Furthermore, </w:t>
      </w:r>
      <w:r w:rsidR="00152AF4">
        <w:rPr>
          <w:rFonts w:ascii="Tahoma" w:hAnsi="Tahoma" w:cs="Tahoma"/>
          <w:sz w:val="24"/>
          <w:szCs w:val="24"/>
        </w:rPr>
        <w:t>questionnaires can</w:t>
      </w:r>
      <w:r w:rsidR="00BB2C69">
        <w:rPr>
          <w:rFonts w:ascii="Tahoma" w:hAnsi="Tahoma" w:cs="Tahoma"/>
          <w:sz w:val="24"/>
          <w:szCs w:val="24"/>
        </w:rPr>
        <w:t xml:space="preserve"> provide broader and more representative responses</w:t>
      </w:r>
      <w:r w:rsidR="00152AF4">
        <w:rPr>
          <w:rFonts w:ascii="Tahoma" w:hAnsi="Tahoma" w:cs="Tahoma"/>
          <w:sz w:val="24"/>
          <w:szCs w:val="24"/>
        </w:rPr>
        <w:t xml:space="preserve"> which are not biased by </w:t>
      </w:r>
      <w:r w:rsidR="00BB2C69">
        <w:rPr>
          <w:rFonts w:ascii="Tahoma" w:hAnsi="Tahoma" w:cs="Tahoma"/>
          <w:sz w:val="24"/>
          <w:szCs w:val="24"/>
        </w:rPr>
        <w:t>assumptions of respondents</w:t>
      </w:r>
      <w:r w:rsidR="00152AF4">
        <w:rPr>
          <w:rFonts w:ascii="Tahoma" w:hAnsi="Tahoma" w:cs="Tahoma"/>
          <w:sz w:val="24"/>
          <w:szCs w:val="24"/>
        </w:rPr>
        <w:t>’</w:t>
      </w:r>
      <w:r w:rsidR="00BB2C69">
        <w:rPr>
          <w:rFonts w:ascii="Tahoma" w:hAnsi="Tahoma" w:cs="Tahoma"/>
          <w:sz w:val="24"/>
          <w:szCs w:val="24"/>
        </w:rPr>
        <w:t xml:space="preserve"> reasoning (Singer &amp; </w:t>
      </w:r>
      <w:proofErr w:type="spellStart"/>
      <w:r w:rsidR="00BB2C69">
        <w:rPr>
          <w:rFonts w:ascii="Tahoma" w:hAnsi="Tahoma" w:cs="Tahoma"/>
          <w:sz w:val="24"/>
          <w:szCs w:val="24"/>
        </w:rPr>
        <w:t>Couper</w:t>
      </w:r>
      <w:proofErr w:type="spellEnd"/>
      <w:r w:rsidR="00BB2C69">
        <w:rPr>
          <w:rFonts w:ascii="Tahoma" w:hAnsi="Tahoma" w:cs="Tahoma"/>
          <w:sz w:val="24"/>
          <w:szCs w:val="24"/>
        </w:rPr>
        <w:t>, 2017). The questionnaire a</w:t>
      </w:r>
      <w:r>
        <w:rPr>
          <w:rFonts w:ascii="Tahoma" w:hAnsi="Tahoma" w:cs="Tahoma"/>
          <w:sz w:val="24"/>
          <w:szCs w:val="24"/>
        </w:rPr>
        <w:t xml:space="preserve">sked students to answer nine reflective questions about undertaking the </w:t>
      </w:r>
      <w:r w:rsidR="009021B4" w:rsidRPr="009021B4">
        <w:rPr>
          <w:rFonts w:ascii="Tahoma" w:hAnsi="Tahoma" w:cs="Tahoma"/>
          <w:sz w:val="24"/>
          <w:szCs w:val="24"/>
        </w:rPr>
        <w:t xml:space="preserve">recorded video </w:t>
      </w:r>
      <w:r w:rsidR="009021B4">
        <w:rPr>
          <w:rFonts w:ascii="Tahoma" w:hAnsi="Tahoma" w:cs="Tahoma"/>
          <w:sz w:val="24"/>
          <w:szCs w:val="24"/>
        </w:rPr>
        <w:t xml:space="preserve">presentation </w:t>
      </w:r>
      <w:r>
        <w:rPr>
          <w:rFonts w:ascii="Tahoma" w:hAnsi="Tahoma" w:cs="Tahoma"/>
          <w:sz w:val="24"/>
          <w:szCs w:val="24"/>
        </w:rPr>
        <w:t xml:space="preserve">project. </w:t>
      </w:r>
    </w:p>
    <w:p w:rsidR="00D86527" w:rsidRDefault="00CB76DC" w:rsidP="00C3796A">
      <w:pPr>
        <w:spacing w:line="360" w:lineRule="auto"/>
        <w:rPr>
          <w:rFonts w:ascii="Tahoma" w:hAnsi="Tahoma" w:cs="Tahoma"/>
          <w:sz w:val="24"/>
          <w:szCs w:val="24"/>
        </w:rPr>
      </w:pPr>
      <w:r>
        <w:rPr>
          <w:rFonts w:ascii="Tahoma" w:hAnsi="Tahoma" w:cs="Tahoma"/>
          <w:sz w:val="24"/>
          <w:szCs w:val="24"/>
        </w:rPr>
        <w:t>Question</w:t>
      </w:r>
      <w:r w:rsidR="00152AF4">
        <w:rPr>
          <w:rFonts w:ascii="Tahoma" w:hAnsi="Tahoma" w:cs="Tahoma"/>
          <w:sz w:val="24"/>
          <w:szCs w:val="24"/>
        </w:rPr>
        <w:t xml:space="preserve">naire items </w:t>
      </w:r>
      <w:r>
        <w:rPr>
          <w:rFonts w:ascii="Tahoma" w:hAnsi="Tahoma" w:cs="Tahoma"/>
          <w:sz w:val="24"/>
          <w:szCs w:val="24"/>
        </w:rPr>
        <w:t>include</w:t>
      </w:r>
      <w:r w:rsidR="00152AF4">
        <w:rPr>
          <w:rFonts w:ascii="Tahoma" w:hAnsi="Tahoma" w:cs="Tahoma"/>
          <w:sz w:val="24"/>
          <w:szCs w:val="24"/>
        </w:rPr>
        <w:t>d</w:t>
      </w:r>
      <w:r>
        <w:rPr>
          <w:rFonts w:ascii="Tahoma" w:hAnsi="Tahoma" w:cs="Tahoma"/>
          <w:sz w:val="24"/>
          <w:szCs w:val="24"/>
        </w:rPr>
        <w:t xml:space="preserve"> general </w:t>
      </w:r>
      <w:r w:rsidR="00152AF4">
        <w:rPr>
          <w:rFonts w:ascii="Tahoma" w:hAnsi="Tahoma" w:cs="Tahoma"/>
          <w:sz w:val="24"/>
          <w:szCs w:val="24"/>
        </w:rPr>
        <w:t>questions</w:t>
      </w:r>
      <w:r>
        <w:rPr>
          <w:rFonts w:ascii="Tahoma" w:hAnsi="Tahoma" w:cs="Tahoma"/>
          <w:sz w:val="24"/>
          <w:szCs w:val="24"/>
        </w:rPr>
        <w:t xml:space="preserve">, </w:t>
      </w:r>
      <w:r w:rsidR="00D86527">
        <w:rPr>
          <w:rFonts w:ascii="Tahoma" w:hAnsi="Tahoma" w:cs="Tahoma"/>
          <w:sz w:val="24"/>
          <w:szCs w:val="24"/>
        </w:rPr>
        <w:t xml:space="preserve">for example </w:t>
      </w:r>
      <w:r>
        <w:rPr>
          <w:rFonts w:ascii="Tahoma" w:hAnsi="Tahoma" w:cs="Tahoma"/>
          <w:sz w:val="24"/>
          <w:szCs w:val="24"/>
        </w:rPr>
        <w:t>‘Overall, how did you find the assessment?’</w:t>
      </w:r>
      <w:r w:rsidR="00D86527">
        <w:rPr>
          <w:rFonts w:ascii="Tahoma" w:hAnsi="Tahoma" w:cs="Tahoma"/>
          <w:sz w:val="24"/>
          <w:szCs w:val="24"/>
        </w:rPr>
        <w:t xml:space="preserve"> </w:t>
      </w:r>
      <w:r w:rsidR="006703DE">
        <w:rPr>
          <w:rFonts w:ascii="Tahoma" w:hAnsi="Tahoma" w:cs="Tahoma"/>
          <w:sz w:val="24"/>
          <w:szCs w:val="24"/>
        </w:rPr>
        <w:t>and</w:t>
      </w:r>
      <w:r w:rsidR="00D86527">
        <w:rPr>
          <w:rFonts w:ascii="Tahoma" w:hAnsi="Tahoma" w:cs="Tahoma"/>
          <w:sz w:val="24"/>
          <w:szCs w:val="24"/>
        </w:rPr>
        <w:t xml:space="preserve"> </w:t>
      </w:r>
      <w:r>
        <w:rPr>
          <w:rFonts w:ascii="Tahoma" w:hAnsi="Tahoma" w:cs="Tahoma"/>
          <w:sz w:val="24"/>
          <w:szCs w:val="24"/>
        </w:rPr>
        <w:t xml:space="preserve">‘Did you find </w:t>
      </w:r>
      <w:r w:rsidR="009021B4">
        <w:rPr>
          <w:rFonts w:ascii="Tahoma" w:hAnsi="Tahoma" w:cs="Tahoma"/>
          <w:sz w:val="24"/>
          <w:szCs w:val="24"/>
        </w:rPr>
        <w:t xml:space="preserve">recorded video </w:t>
      </w:r>
      <w:r>
        <w:rPr>
          <w:rFonts w:ascii="Tahoma" w:hAnsi="Tahoma" w:cs="Tahoma"/>
          <w:sz w:val="24"/>
          <w:szCs w:val="24"/>
        </w:rPr>
        <w:t>presentations preferable to oral presentations?’</w:t>
      </w:r>
      <w:r w:rsidR="00152AF4">
        <w:rPr>
          <w:rFonts w:ascii="Tahoma" w:hAnsi="Tahoma" w:cs="Tahoma"/>
          <w:sz w:val="24"/>
          <w:szCs w:val="24"/>
        </w:rPr>
        <w:t xml:space="preserve">, together with </w:t>
      </w:r>
      <w:r w:rsidR="00D86527">
        <w:rPr>
          <w:rFonts w:ascii="Tahoma" w:hAnsi="Tahoma" w:cs="Tahoma"/>
          <w:sz w:val="24"/>
          <w:szCs w:val="24"/>
        </w:rPr>
        <w:t>were more specific</w:t>
      </w:r>
      <w:r w:rsidR="00152AF4">
        <w:rPr>
          <w:rFonts w:ascii="Tahoma" w:hAnsi="Tahoma" w:cs="Tahoma"/>
          <w:sz w:val="24"/>
          <w:szCs w:val="24"/>
        </w:rPr>
        <w:t xml:space="preserve"> </w:t>
      </w:r>
      <w:r w:rsidR="006703DE">
        <w:rPr>
          <w:rFonts w:ascii="Tahoma" w:hAnsi="Tahoma" w:cs="Tahoma"/>
          <w:sz w:val="24"/>
          <w:szCs w:val="24"/>
        </w:rPr>
        <w:t xml:space="preserve">enquiries </w:t>
      </w:r>
      <w:r w:rsidR="00D86527">
        <w:rPr>
          <w:rFonts w:ascii="Tahoma" w:hAnsi="Tahoma" w:cs="Tahoma"/>
          <w:sz w:val="24"/>
          <w:szCs w:val="24"/>
        </w:rPr>
        <w:t>,</w:t>
      </w:r>
      <w:r w:rsidR="006703DE">
        <w:rPr>
          <w:rFonts w:ascii="Tahoma" w:hAnsi="Tahoma" w:cs="Tahoma"/>
          <w:sz w:val="24"/>
          <w:szCs w:val="24"/>
        </w:rPr>
        <w:t xml:space="preserve"> for example </w:t>
      </w:r>
      <w:r w:rsidR="00D86527">
        <w:rPr>
          <w:rFonts w:ascii="Tahoma" w:hAnsi="Tahoma" w:cs="Tahoma"/>
          <w:sz w:val="24"/>
          <w:szCs w:val="24"/>
        </w:rPr>
        <w:t>‘</w:t>
      </w:r>
      <w:r w:rsidR="00152AF4">
        <w:rPr>
          <w:rFonts w:ascii="Tahoma" w:hAnsi="Tahoma" w:cs="Tahoma"/>
          <w:sz w:val="24"/>
          <w:szCs w:val="24"/>
        </w:rPr>
        <w:t>D</w:t>
      </w:r>
      <w:r w:rsidR="00D86527">
        <w:rPr>
          <w:rFonts w:ascii="Tahoma" w:hAnsi="Tahoma" w:cs="Tahoma"/>
          <w:sz w:val="24"/>
          <w:szCs w:val="24"/>
        </w:rPr>
        <w:t xml:space="preserve">id you have prior experience with creating </w:t>
      </w:r>
      <w:r w:rsidR="009021B4">
        <w:rPr>
          <w:rFonts w:ascii="Tahoma" w:hAnsi="Tahoma" w:cs="Tahoma"/>
          <w:sz w:val="24"/>
          <w:szCs w:val="24"/>
        </w:rPr>
        <w:t xml:space="preserve">recorded video </w:t>
      </w:r>
      <w:r w:rsidR="00D86527">
        <w:rPr>
          <w:rFonts w:ascii="Tahoma" w:hAnsi="Tahoma" w:cs="Tahoma"/>
          <w:sz w:val="24"/>
          <w:szCs w:val="24"/>
        </w:rPr>
        <w:t>presentations (OERs) similar to the assessment?’</w:t>
      </w:r>
      <w:r w:rsidR="006703DE">
        <w:rPr>
          <w:rFonts w:ascii="Tahoma" w:hAnsi="Tahoma" w:cs="Tahoma"/>
          <w:sz w:val="24"/>
          <w:szCs w:val="24"/>
        </w:rPr>
        <w:t>,</w:t>
      </w:r>
      <w:r w:rsidR="00D86527">
        <w:rPr>
          <w:rFonts w:ascii="Tahoma" w:hAnsi="Tahoma" w:cs="Tahoma"/>
          <w:sz w:val="24"/>
          <w:szCs w:val="24"/>
        </w:rPr>
        <w:t xml:space="preserve"> ‘</w:t>
      </w:r>
      <w:r w:rsidR="00152AF4">
        <w:rPr>
          <w:rFonts w:ascii="Tahoma" w:hAnsi="Tahoma" w:cs="Tahoma"/>
          <w:sz w:val="24"/>
          <w:szCs w:val="24"/>
        </w:rPr>
        <w:t>D</w:t>
      </w:r>
      <w:r w:rsidR="00D86527">
        <w:rPr>
          <w:rFonts w:ascii="Tahoma" w:hAnsi="Tahoma" w:cs="Tahoma"/>
          <w:sz w:val="24"/>
          <w:szCs w:val="24"/>
        </w:rPr>
        <w:t>id the assessment help you consider how you present you work for different audiences?’ and ‘</w:t>
      </w:r>
      <w:r w:rsidR="006703DE">
        <w:rPr>
          <w:rFonts w:ascii="Tahoma" w:hAnsi="Tahoma" w:cs="Tahoma"/>
          <w:sz w:val="24"/>
          <w:szCs w:val="24"/>
        </w:rPr>
        <w:t>D</w:t>
      </w:r>
      <w:r w:rsidR="00D86527">
        <w:rPr>
          <w:rFonts w:ascii="Tahoma" w:hAnsi="Tahoma" w:cs="Tahoma"/>
          <w:sz w:val="24"/>
          <w:szCs w:val="24"/>
        </w:rPr>
        <w:t xml:space="preserve">id you learn useful digital skills that will be useful </w:t>
      </w:r>
      <w:r w:rsidR="006703DE">
        <w:rPr>
          <w:rFonts w:ascii="Tahoma" w:hAnsi="Tahoma" w:cs="Tahoma"/>
          <w:sz w:val="24"/>
          <w:szCs w:val="24"/>
        </w:rPr>
        <w:t>during</w:t>
      </w:r>
      <w:r w:rsidR="00D86527">
        <w:rPr>
          <w:rFonts w:ascii="Tahoma" w:hAnsi="Tahoma" w:cs="Tahoma"/>
          <w:sz w:val="24"/>
          <w:szCs w:val="24"/>
        </w:rPr>
        <w:t xml:space="preserve"> your degree or later?’. </w:t>
      </w:r>
      <w:r w:rsidR="00C67BDA" w:rsidRPr="00C67BDA">
        <w:rPr>
          <w:rFonts w:ascii="Tahoma" w:hAnsi="Tahoma" w:cs="Tahoma"/>
          <w:sz w:val="24"/>
          <w:szCs w:val="24"/>
        </w:rPr>
        <w:t xml:space="preserve">Enough student feedback was acquired to provide an evidential basis to question the </w:t>
      </w:r>
      <w:r w:rsidR="000F2DD2">
        <w:rPr>
          <w:rFonts w:ascii="Tahoma" w:hAnsi="Tahoma" w:cs="Tahoma"/>
          <w:sz w:val="24"/>
          <w:szCs w:val="24"/>
        </w:rPr>
        <w:t>study</w:t>
      </w:r>
      <w:r w:rsidR="00C67BDA" w:rsidRPr="00C67BDA">
        <w:rPr>
          <w:rFonts w:ascii="Tahoma" w:hAnsi="Tahoma" w:cs="Tahoma"/>
          <w:sz w:val="24"/>
          <w:szCs w:val="24"/>
        </w:rPr>
        <w:t xml:space="preserve">’s assumptions. Twenty-one students returned </w:t>
      </w:r>
      <w:r w:rsidR="006703DE">
        <w:rPr>
          <w:rFonts w:ascii="Tahoma" w:hAnsi="Tahoma" w:cs="Tahoma"/>
          <w:sz w:val="24"/>
          <w:szCs w:val="24"/>
        </w:rPr>
        <w:t>questionnaires</w:t>
      </w:r>
      <w:r w:rsidR="000F2DD2">
        <w:rPr>
          <w:rFonts w:ascii="Tahoma" w:hAnsi="Tahoma" w:cs="Tahoma"/>
          <w:sz w:val="24"/>
          <w:szCs w:val="24"/>
        </w:rPr>
        <w:t xml:space="preserve"> which represented a 41% response rate and</w:t>
      </w:r>
      <w:r w:rsidR="00C67BDA" w:rsidRPr="00C67BDA">
        <w:rPr>
          <w:rFonts w:ascii="Tahoma" w:hAnsi="Tahoma" w:cs="Tahoma"/>
          <w:sz w:val="24"/>
          <w:szCs w:val="24"/>
        </w:rPr>
        <w:t xml:space="preserve"> provided a sufficient pool of evidence to analyse student views </w:t>
      </w:r>
      <w:r w:rsidR="000F2DD2">
        <w:rPr>
          <w:rFonts w:ascii="Tahoma" w:hAnsi="Tahoma" w:cs="Tahoma"/>
          <w:sz w:val="24"/>
          <w:szCs w:val="24"/>
        </w:rPr>
        <w:t>of</w:t>
      </w:r>
      <w:r w:rsidR="00C67BDA" w:rsidRPr="00C67BDA">
        <w:rPr>
          <w:rFonts w:ascii="Tahoma" w:hAnsi="Tahoma" w:cs="Tahoma"/>
          <w:sz w:val="24"/>
          <w:szCs w:val="24"/>
        </w:rPr>
        <w:t xml:space="preserve"> the module.</w:t>
      </w:r>
      <w:r w:rsidR="00C67BDA">
        <w:rPr>
          <w:rFonts w:ascii="Tahoma" w:hAnsi="Tahoma" w:cs="Tahoma"/>
          <w:sz w:val="24"/>
          <w:szCs w:val="24"/>
        </w:rPr>
        <w:t xml:space="preserve"> </w:t>
      </w:r>
      <w:r w:rsidR="000F2DD2">
        <w:rPr>
          <w:rFonts w:ascii="Tahoma" w:hAnsi="Tahoma" w:cs="Tahoma"/>
          <w:sz w:val="24"/>
          <w:szCs w:val="24"/>
        </w:rPr>
        <w:t>A</w:t>
      </w:r>
      <w:r w:rsidR="00227FDD">
        <w:rPr>
          <w:rFonts w:ascii="Tahoma" w:hAnsi="Tahoma" w:cs="Tahoma"/>
          <w:sz w:val="24"/>
          <w:szCs w:val="24"/>
        </w:rPr>
        <w:t xml:space="preserve">n additional </w:t>
      </w:r>
      <w:r w:rsidR="000F2DD2">
        <w:rPr>
          <w:rFonts w:ascii="Tahoma" w:hAnsi="Tahoma" w:cs="Tahoma"/>
          <w:sz w:val="24"/>
          <w:szCs w:val="24"/>
        </w:rPr>
        <w:t>student focus group was designed to</w:t>
      </w:r>
      <w:r w:rsidR="00BB2C69">
        <w:rPr>
          <w:rFonts w:ascii="Tahoma" w:hAnsi="Tahoma" w:cs="Tahoma"/>
          <w:sz w:val="24"/>
          <w:szCs w:val="24"/>
        </w:rPr>
        <w:t xml:space="preserve"> </w:t>
      </w:r>
      <w:r w:rsidR="000F2DD2">
        <w:rPr>
          <w:rFonts w:ascii="Tahoma" w:hAnsi="Tahoma" w:cs="Tahoma"/>
          <w:sz w:val="24"/>
          <w:szCs w:val="24"/>
        </w:rPr>
        <w:t xml:space="preserve">further investigate </w:t>
      </w:r>
      <w:r w:rsidR="00BB2C69">
        <w:rPr>
          <w:rFonts w:ascii="Tahoma" w:hAnsi="Tahoma" w:cs="Tahoma"/>
          <w:sz w:val="24"/>
          <w:szCs w:val="24"/>
        </w:rPr>
        <w:t xml:space="preserve">themes </w:t>
      </w:r>
      <w:r w:rsidR="00227FDD">
        <w:rPr>
          <w:rFonts w:ascii="Tahoma" w:hAnsi="Tahoma" w:cs="Tahoma"/>
          <w:sz w:val="24"/>
          <w:szCs w:val="24"/>
        </w:rPr>
        <w:t xml:space="preserve">present within the </w:t>
      </w:r>
      <w:r w:rsidR="00BB2C69">
        <w:rPr>
          <w:rFonts w:ascii="Tahoma" w:hAnsi="Tahoma" w:cs="Tahoma"/>
          <w:sz w:val="24"/>
          <w:szCs w:val="24"/>
        </w:rPr>
        <w:t>questionnaire</w:t>
      </w:r>
      <w:r w:rsidR="00227FDD">
        <w:rPr>
          <w:rFonts w:ascii="Tahoma" w:hAnsi="Tahoma" w:cs="Tahoma"/>
          <w:sz w:val="24"/>
          <w:szCs w:val="24"/>
        </w:rPr>
        <w:t xml:space="preserve"> data</w:t>
      </w:r>
      <w:r w:rsidR="00BB2C69">
        <w:rPr>
          <w:rFonts w:ascii="Tahoma" w:hAnsi="Tahoma" w:cs="Tahoma"/>
          <w:sz w:val="24"/>
          <w:szCs w:val="24"/>
        </w:rPr>
        <w:t>.</w:t>
      </w:r>
    </w:p>
    <w:p w:rsidR="007617A1" w:rsidRPr="00227FDD" w:rsidRDefault="007617A1" w:rsidP="00C3796A">
      <w:pPr>
        <w:spacing w:line="360" w:lineRule="auto"/>
        <w:rPr>
          <w:rFonts w:ascii="Tahoma" w:hAnsi="Tahoma" w:cs="Tahoma"/>
          <w:i/>
          <w:iCs/>
          <w:sz w:val="24"/>
          <w:szCs w:val="24"/>
        </w:rPr>
      </w:pPr>
      <w:r w:rsidRPr="00227FDD">
        <w:rPr>
          <w:rFonts w:ascii="Tahoma" w:hAnsi="Tahoma" w:cs="Tahoma"/>
          <w:i/>
          <w:iCs/>
          <w:sz w:val="24"/>
          <w:szCs w:val="24"/>
        </w:rPr>
        <w:t>Focus group</w:t>
      </w:r>
    </w:p>
    <w:p w:rsidR="00B65DF1" w:rsidRDefault="00227FDD" w:rsidP="00C3796A">
      <w:pPr>
        <w:spacing w:line="360" w:lineRule="auto"/>
        <w:rPr>
          <w:rFonts w:ascii="Tahoma" w:hAnsi="Tahoma" w:cs="Tahoma"/>
          <w:sz w:val="24"/>
          <w:szCs w:val="24"/>
        </w:rPr>
      </w:pPr>
      <w:r>
        <w:rPr>
          <w:rFonts w:ascii="Tahoma" w:hAnsi="Tahoma" w:cs="Tahoma"/>
          <w:sz w:val="24"/>
          <w:szCs w:val="24"/>
        </w:rPr>
        <w:t>To reduce potential bias t</w:t>
      </w:r>
      <w:r w:rsidR="008D6359" w:rsidRPr="00227FDD">
        <w:rPr>
          <w:rFonts w:ascii="Tahoma" w:hAnsi="Tahoma" w:cs="Tahoma"/>
          <w:sz w:val="24"/>
          <w:szCs w:val="24"/>
        </w:rPr>
        <w:t>h</w:t>
      </w:r>
      <w:r>
        <w:rPr>
          <w:rFonts w:ascii="Tahoma" w:hAnsi="Tahoma" w:cs="Tahoma"/>
          <w:sz w:val="24"/>
          <w:szCs w:val="24"/>
        </w:rPr>
        <w:t>e focus group</w:t>
      </w:r>
      <w:r w:rsidR="008D6359" w:rsidRPr="00227FDD">
        <w:rPr>
          <w:rFonts w:ascii="Tahoma" w:hAnsi="Tahoma" w:cs="Tahoma"/>
          <w:sz w:val="24"/>
          <w:szCs w:val="24"/>
        </w:rPr>
        <w:t xml:space="preserve"> was </w:t>
      </w:r>
      <w:r w:rsidR="00BB2C69" w:rsidRPr="00227FDD">
        <w:rPr>
          <w:rFonts w:ascii="Tahoma" w:hAnsi="Tahoma" w:cs="Tahoma"/>
          <w:sz w:val="24"/>
          <w:szCs w:val="24"/>
        </w:rPr>
        <w:t>composed of</w:t>
      </w:r>
      <w:r w:rsidR="008D6359" w:rsidRPr="00227FDD">
        <w:rPr>
          <w:rFonts w:ascii="Tahoma" w:hAnsi="Tahoma" w:cs="Tahoma"/>
          <w:sz w:val="24"/>
          <w:szCs w:val="24"/>
        </w:rPr>
        <w:t xml:space="preserve"> </w:t>
      </w:r>
      <w:r w:rsidR="00D86527" w:rsidRPr="00227FDD">
        <w:rPr>
          <w:rFonts w:ascii="Tahoma" w:hAnsi="Tahoma" w:cs="Tahoma"/>
          <w:sz w:val="24"/>
          <w:szCs w:val="24"/>
        </w:rPr>
        <w:t>students</w:t>
      </w:r>
      <w:r w:rsidR="00BB2C69" w:rsidRPr="00227FDD">
        <w:rPr>
          <w:rFonts w:ascii="Tahoma" w:hAnsi="Tahoma" w:cs="Tahoma"/>
          <w:sz w:val="24"/>
          <w:szCs w:val="24"/>
        </w:rPr>
        <w:t xml:space="preserve"> that were carefully </w:t>
      </w:r>
      <w:r w:rsidR="00D86527" w:rsidRPr="00227FDD">
        <w:rPr>
          <w:rFonts w:ascii="Tahoma" w:hAnsi="Tahoma" w:cs="Tahoma"/>
          <w:sz w:val="24"/>
          <w:szCs w:val="24"/>
        </w:rPr>
        <w:t>select</w:t>
      </w:r>
      <w:r w:rsidR="00BB2C69" w:rsidRPr="00227FDD">
        <w:rPr>
          <w:rFonts w:ascii="Tahoma" w:hAnsi="Tahoma" w:cs="Tahoma"/>
          <w:sz w:val="24"/>
          <w:szCs w:val="24"/>
        </w:rPr>
        <w:t>ed</w:t>
      </w:r>
      <w:r w:rsidR="00D86527" w:rsidRPr="00227FDD">
        <w:rPr>
          <w:rFonts w:ascii="Tahoma" w:hAnsi="Tahoma" w:cs="Tahoma"/>
          <w:sz w:val="24"/>
          <w:szCs w:val="24"/>
        </w:rPr>
        <w:t xml:space="preserve"> from the cohort</w:t>
      </w:r>
      <w:r w:rsidR="00BB2C69" w:rsidRPr="00227FDD">
        <w:rPr>
          <w:rFonts w:ascii="Tahoma" w:hAnsi="Tahoma" w:cs="Tahoma"/>
          <w:sz w:val="24"/>
          <w:szCs w:val="24"/>
        </w:rPr>
        <w:t xml:space="preserve"> based on </w:t>
      </w:r>
      <w:r>
        <w:rPr>
          <w:rFonts w:ascii="Tahoma" w:hAnsi="Tahoma" w:cs="Tahoma"/>
          <w:sz w:val="24"/>
          <w:szCs w:val="24"/>
        </w:rPr>
        <w:t xml:space="preserve">their </w:t>
      </w:r>
      <w:r w:rsidR="00BB2C69" w:rsidRPr="00227FDD">
        <w:rPr>
          <w:rFonts w:ascii="Tahoma" w:hAnsi="Tahoma" w:cs="Tahoma"/>
          <w:sz w:val="24"/>
          <w:szCs w:val="24"/>
        </w:rPr>
        <w:t xml:space="preserve">attainment in </w:t>
      </w:r>
      <w:r w:rsidR="008D6359" w:rsidRPr="00227FDD">
        <w:rPr>
          <w:rFonts w:ascii="Tahoma" w:hAnsi="Tahoma" w:cs="Tahoma"/>
          <w:sz w:val="24"/>
          <w:szCs w:val="24"/>
        </w:rPr>
        <w:t>previous modules</w:t>
      </w:r>
      <w:r w:rsidRPr="00B84A90">
        <w:rPr>
          <w:rFonts w:ascii="Tahoma" w:hAnsi="Tahoma" w:cs="Tahoma"/>
          <w:sz w:val="24"/>
          <w:szCs w:val="24"/>
        </w:rPr>
        <w:t>.</w:t>
      </w:r>
      <w:r w:rsidR="008D6359" w:rsidRPr="00B84A90">
        <w:rPr>
          <w:rFonts w:ascii="Tahoma" w:hAnsi="Tahoma" w:cs="Tahoma"/>
          <w:sz w:val="24"/>
          <w:szCs w:val="24"/>
        </w:rPr>
        <w:t xml:space="preserve"> </w:t>
      </w:r>
      <w:r w:rsidR="00B84A90">
        <w:rPr>
          <w:rFonts w:ascii="Tahoma" w:hAnsi="Tahoma" w:cs="Tahoma"/>
          <w:sz w:val="24"/>
          <w:szCs w:val="24"/>
        </w:rPr>
        <w:t>Since questionnaires were anonymous, it is unknown if and how the focus group participants had contributed to that data.</w:t>
      </w:r>
      <w:r w:rsidR="00B74A9A">
        <w:rPr>
          <w:rFonts w:ascii="Tahoma" w:hAnsi="Tahoma" w:cs="Tahoma"/>
          <w:sz w:val="24"/>
          <w:szCs w:val="24"/>
        </w:rPr>
        <w:t xml:space="preserve"> The focus group had seven student participants which is the optimum size for non-commercial </w:t>
      </w:r>
      <w:r w:rsidR="00B74A9A">
        <w:rPr>
          <w:rFonts w:ascii="Tahoma" w:hAnsi="Tahoma" w:cs="Tahoma"/>
          <w:sz w:val="24"/>
          <w:szCs w:val="24"/>
        </w:rPr>
        <w:lastRenderedPageBreak/>
        <w:t xml:space="preserve">research </w:t>
      </w:r>
      <w:r w:rsidR="00F126FF" w:rsidRPr="00F126FF">
        <w:rPr>
          <w:rFonts w:ascii="Tahoma" w:hAnsi="Tahoma" w:cs="Tahoma"/>
          <w:sz w:val="24"/>
          <w:szCs w:val="24"/>
        </w:rPr>
        <w:t>(Guest et al, 2017</w:t>
      </w:r>
      <w:r w:rsidR="00B74A9A">
        <w:rPr>
          <w:rFonts w:ascii="Tahoma" w:hAnsi="Tahoma" w:cs="Tahoma"/>
          <w:sz w:val="24"/>
          <w:szCs w:val="24"/>
        </w:rPr>
        <w:t xml:space="preserve">; </w:t>
      </w:r>
      <w:proofErr w:type="spellStart"/>
      <w:r w:rsidR="004A3CA4">
        <w:rPr>
          <w:rFonts w:ascii="Tahoma" w:hAnsi="Tahoma" w:cs="Tahoma"/>
          <w:sz w:val="24"/>
          <w:szCs w:val="24"/>
        </w:rPr>
        <w:t>Kreuger</w:t>
      </w:r>
      <w:proofErr w:type="spellEnd"/>
      <w:r w:rsidR="004A3CA4">
        <w:rPr>
          <w:rFonts w:ascii="Tahoma" w:hAnsi="Tahoma" w:cs="Tahoma"/>
          <w:sz w:val="24"/>
          <w:szCs w:val="24"/>
        </w:rPr>
        <w:t xml:space="preserve"> &amp; Casey, 2014). </w:t>
      </w:r>
      <w:r w:rsidR="008D6359">
        <w:rPr>
          <w:rFonts w:ascii="Tahoma" w:hAnsi="Tahoma" w:cs="Tahoma"/>
          <w:sz w:val="24"/>
          <w:szCs w:val="24"/>
        </w:rPr>
        <w:t xml:space="preserve">It was conducted as </w:t>
      </w:r>
      <w:r w:rsidR="00B74A9A">
        <w:rPr>
          <w:rFonts w:ascii="Tahoma" w:hAnsi="Tahoma" w:cs="Tahoma"/>
          <w:sz w:val="24"/>
          <w:szCs w:val="24"/>
        </w:rPr>
        <w:t>‘</w:t>
      </w:r>
      <w:r w:rsidR="008D6359">
        <w:rPr>
          <w:rFonts w:ascii="Tahoma" w:hAnsi="Tahoma" w:cs="Tahoma"/>
          <w:sz w:val="24"/>
          <w:szCs w:val="24"/>
        </w:rPr>
        <w:t>an informal discussion among selected individuals about specific topics</w:t>
      </w:r>
      <w:r w:rsidR="00B74A9A">
        <w:rPr>
          <w:rFonts w:ascii="Tahoma" w:hAnsi="Tahoma" w:cs="Tahoma"/>
          <w:sz w:val="24"/>
          <w:szCs w:val="24"/>
        </w:rPr>
        <w:t>’</w:t>
      </w:r>
      <w:r w:rsidR="008D6359">
        <w:rPr>
          <w:rFonts w:ascii="Tahoma" w:hAnsi="Tahoma" w:cs="Tahoma"/>
          <w:sz w:val="24"/>
          <w:szCs w:val="24"/>
        </w:rPr>
        <w:t xml:space="preserve"> (Beck et al, 1986)</w:t>
      </w:r>
      <w:r w:rsidR="004A3CA4">
        <w:rPr>
          <w:rFonts w:ascii="Tahoma" w:hAnsi="Tahoma" w:cs="Tahoma"/>
          <w:sz w:val="24"/>
          <w:szCs w:val="24"/>
        </w:rPr>
        <w:t xml:space="preserve"> with firm moderation to </w:t>
      </w:r>
      <w:r w:rsidR="007F762F">
        <w:rPr>
          <w:rFonts w:ascii="Tahoma" w:hAnsi="Tahoma" w:cs="Tahoma"/>
          <w:sz w:val="24"/>
          <w:szCs w:val="24"/>
        </w:rPr>
        <w:t>prevent</w:t>
      </w:r>
      <w:r w:rsidR="004A3CA4">
        <w:rPr>
          <w:rFonts w:ascii="Tahoma" w:hAnsi="Tahoma" w:cs="Tahoma"/>
          <w:sz w:val="24"/>
          <w:szCs w:val="24"/>
        </w:rPr>
        <w:t xml:space="preserve"> certain voices </w:t>
      </w:r>
      <w:r w:rsidR="00B74A9A">
        <w:rPr>
          <w:rFonts w:ascii="Tahoma" w:hAnsi="Tahoma" w:cs="Tahoma"/>
          <w:sz w:val="24"/>
          <w:szCs w:val="24"/>
        </w:rPr>
        <w:t>be</w:t>
      </w:r>
      <w:r w:rsidR="00B43498">
        <w:rPr>
          <w:rFonts w:ascii="Tahoma" w:hAnsi="Tahoma" w:cs="Tahoma"/>
          <w:sz w:val="24"/>
          <w:szCs w:val="24"/>
        </w:rPr>
        <w:t>coming</w:t>
      </w:r>
      <w:r w:rsidR="00B74A9A">
        <w:rPr>
          <w:rFonts w:ascii="Tahoma" w:hAnsi="Tahoma" w:cs="Tahoma"/>
          <w:sz w:val="24"/>
          <w:szCs w:val="24"/>
        </w:rPr>
        <w:t xml:space="preserve"> </w:t>
      </w:r>
      <w:r w:rsidR="004A3CA4">
        <w:rPr>
          <w:rFonts w:ascii="Tahoma" w:hAnsi="Tahoma" w:cs="Tahoma"/>
          <w:sz w:val="24"/>
          <w:szCs w:val="24"/>
        </w:rPr>
        <w:t>domina</w:t>
      </w:r>
      <w:r w:rsidR="00B43498">
        <w:rPr>
          <w:rFonts w:ascii="Tahoma" w:hAnsi="Tahoma" w:cs="Tahoma"/>
          <w:sz w:val="24"/>
          <w:szCs w:val="24"/>
        </w:rPr>
        <w:t>n</w:t>
      </w:r>
      <w:r w:rsidR="004A3CA4">
        <w:rPr>
          <w:rFonts w:ascii="Tahoma" w:hAnsi="Tahoma" w:cs="Tahoma"/>
          <w:sz w:val="24"/>
          <w:szCs w:val="24"/>
        </w:rPr>
        <w:t>t (Guest et al, 2017).</w:t>
      </w:r>
      <w:r w:rsidR="008D6359">
        <w:rPr>
          <w:rFonts w:ascii="Tahoma" w:hAnsi="Tahoma" w:cs="Tahoma"/>
          <w:sz w:val="24"/>
          <w:szCs w:val="24"/>
        </w:rPr>
        <w:t xml:space="preserve"> </w:t>
      </w:r>
      <w:r w:rsidR="00B43498">
        <w:rPr>
          <w:rFonts w:ascii="Tahoma" w:hAnsi="Tahoma" w:cs="Tahoma"/>
          <w:sz w:val="24"/>
          <w:szCs w:val="24"/>
        </w:rPr>
        <w:t>This approach generates rich data by enabling the description of common concerns and opinions through i</w:t>
      </w:r>
      <w:r w:rsidR="008D6359">
        <w:rPr>
          <w:rFonts w:ascii="Tahoma" w:hAnsi="Tahoma" w:cs="Tahoma"/>
          <w:sz w:val="24"/>
          <w:szCs w:val="24"/>
        </w:rPr>
        <w:t xml:space="preserve">nteraction between </w:t>
      </w:r>
      <w:r w:rsidR="00B43498">
        <w:rPr>
          <w:rFonts w:ascii="Tahoma" w:hAnsi="Tahoma" w:cs="Tahoma"/>
          <w:sz w:val="24"/>
          <w:szCs w:val="24"/>
        </w:rPr>
        <w:t xml:space="preserve">the </w:t>
      </w:r>
      <w:r w:rsidR="008D6359">
        <w:rPr>
          <w:rFonts w:ascii="Tahoma" w:hAnsi="Tahoma" w:cs="Tahoma"/>
          <w:sz w:val="24"/>
          <w:szCs w:val="24"/>
        </w:rPr>
        <w:t>participant</w:t>
      </w:r>
      <w:r w:rsidR="007F762F">
        <w:rPr>
          <w:rFonts w:ascii="Tahoma" w:hAnsi="Tahoma" w:cs="Tahoma"/>
          <w:sz w:val="24"/>
          <w:szCs w:val="24"/>
        </w:rPr>
        <w:t>s</w:t>
      </w:r>
      <w:r w:rsidR="008D6359">
        <w:rPr>
          <w:rFonts w:ascii="Tahoma" w:hAnsi="Tahoma" w:cs="Tahoma"/>
          <w:sz w:val="24"/>
          <w:szCs w:val="24"/>
        </w:rPr>
        <w:t xml:space="preserve"> (Wilkinson, 1998)</w:t>
      </w:r>
      <w:r w:rsidR="007F762F">
        <w:rPr>
          <w:rFonts w:ascii="Tahoma" w:hAnsi="Tahoma" w:cs="Tahoma"/>
          <w:sz w:val="24"/>
          <w:szCs w:val="24"/>
        </w:rPr>
        <w:t xml:space="preserve">. Furthermore, it avoids </w:t>
      </w:r>
      <w:r w:rsidR="008D6359">
        <w:rPr>
          <w:rFonts w:ascii="Tahoma" w:hAnsi="Tahoma" w:cs="Tahoma"/>
          <w:sz w:val="24"/>
          <w:szCs w:val="24"/>
        </w:rPr>
        <w:t>the moderator c</w:t>
      </w:r>
      <w:r w:rsidR="007F762F">
        <w:rPr>
          <w:rFonts w:ascii="Tahoma" w:hAnsi="Tahoma" w:cs="Tahoma"/>
          <w:sz w:val="24"/>
          <w:szCs w:val="24"/>
        </w:rPr>
        <w:t xml:space="preserve">reating </w:t>
      </w:r>
      <w:r w:rsidR="008D6359">
        <w:rPr>
          <w:rFonts w:ascii="Tahoma" w:hAnsi="Tahoma" w:cs="Tahoma"/>
          <w:sz w:val="24"/>
          <w:szCs w:val="24"/>
        </w:rPr>
        <w:t>artificial differ</w:t>
      </w:r>
      <w:r w:rsidR="007F762F">
        <w:rPr>
          <w:rFonts w:ascii="Tahoma" w:hAnsi="Tahoma" w:cs="Tahoma"/>
          <w:sz w:val="24"/>
          <w:szCs w:val="24"/>
        </w:rPr>
        <w:t xml:space="preserve">ences </w:t>
      </w:r>
      <w:r w:rsidR="008D6359">
        <w:rPr>
          <w:rFonts w:ascii="Tahoma" w:hAnsi="Tahoma" w:cs="Tahoma"/>
          <w:sz w:val="24"/>
          <w:szCs w:val="24"/>
        </w:rPr>
        <w:t>in</w:t>
      </w:r>
      <w:r w:rsidR="007F762F">
        <w:rPr>
          <w:rFonts w:ascii="Tahoma" w:hAnsi="Tahoma" w:cs="Tahoma"/>
          <w:sz w:val="24"/>
          <w:szCs w:val="24"/>
        </w:rPr>
        <w:t xml:space="preserve"> student opinion. </w:t>
      </w:r>
    </w:p>
    <w:p w:rsidR="008D6FE2" w:rsidRDefault="008D6359" w:rsidP="00C3796A">
      <w:pPr>
        <w:spacing w:line="360" w:lineRule="auto"/>
        <w:rPr>
          <w:rFonts w:ascii="Tahoma" w:hAnsi="Tahoma" w:cs="Tahoma"/>
          <w:sz w:val="24"/>
          <w:szCs w:val="24"/>
        </w:rPr>
      </w:pPr>
      <w:r>
        <w:rPr>
          <w:rFonts w:ascii="Tahoma" w:hAnsi="Tahoma" w:cs="Tahoma"/>
          <w:sz w:val="24"/>
          <w:szCs w:val="24"/>
        </w:rPr>
        <w:t>Using this approach it is therefore possible to evaluate a tapestry of interventions</w:t>
      </w:r>
      <w:r w:rsidR="00B65DF1">
        <w:rPr>
          <w:rFonts w:ascii="Tahoma" w:hAnsi="Tahoma" w:cs="Tahoma"/>
          <w:sz w:val="24"/>
          <w:szCs w:val="24"/>
        </w:rPr>
        <w:t xml:space="preserve"> </w:t>
      </w:r>
      <w:r>
        <w:rPr>
          <w:rFonts w:ascii="Tahoma" w:hAnsi="Tahoma" w:cs="Tahoma"/>
          <w:sz w:val="24"/>
          <w:szCs w:val="24"/>
        </w:rPr>
        <w:t>through a collective deliberation.</w:t>
      </w:r>
      <w:r w:rsidR="009C52C9">
        <w:rPr>
          <w:rFonts w:ascii="Tahoma" w:hAnsi="Tahoma" w:cs="Tahoma"/>
          <w:sz w:val="24"/>
          <w:szCs w:val="24"/>
        </w:rPr>
        <w:t xml:space="preserve"> P</w:t>
      </w:r>
      <w:r w:rsidR="00B65DF1">
        <w:rPr>
          <w:rFonts w:ascii="Tahoma" w:hAnsi="Tahoma" w:cs="Tahoma"/>
          <w:sz w:val="24"/>
          <w:szCs w:val="24"/>
        </w:rPr>
        <w:t>rompt questions included H</w:t>
      </w:r>
      <w:r w:rsidR="009C52C9">
        <w:rPr>
          <w:rFonts w:ascii="Tahoma" w:hAnsi="Tahoma" w:cs="Tahoma"/>
          <w:sz w:val="24"/>
          <w:szCs w:val="24"/>
        </w:rPr>
        <w:t>ow did you find the assessment?’, ‘</w:t>
      </w:r>
      <w:r w:rsidR="00B65DF1">
        <w:rPr>
          <w:rFonts w:ascii="Tahoma" w:hAnsi="Tahoma" w:cs="Tahoma"/>
          <w:sz w:val="24"/>
          <w:szCs w:val="24"/>
        </w:rPr>
        <w:t>H</w:t>
      </w:r>
      <w:r w:rsidR="009C52C9">
        <w:rPr>
          <w:rFonts w:ascii="Tahoma" w:hAnsi="Tahoma" w:cs="Tahoma"/>
          <w:sz w:val="24"/>
          <w:szCs w:val="24"/>
        </w:rPr>
        <w:t>ow have you found it compared to oral presentations?’, ‘</w:t>
      </w:r>
      <w:r w:rsidR="00B65DF1">
        <w:rPr>
          <w:rFonts w:ascii="Tahoma" w:hAnsi="Tahoma" w:cs="Tahoma"/>
          <w:sz w:val="24"/>
          <w:szCs w:val="24"/>
        </w:rPr>
        <w:t>D</w:t>
      </w:r>
      <w:r w:rsidR="009C52C9">
        <w:rPr>
          <w:rFonts w:ascii="Tahoma" w:hAnsi="Tahoma" w:cs="Tahoma"/>
          <w:sz w:val="24"/>
          <w:szCs w:val="24"/>
        </w:rPr>
        <w:t>id knowledge of a wider audience change how you worked?’, ‘</w:t>
      </w:r>
      <w:r w:rsidR="00B65DF1">
        <w:rPr>
          <w:rFonts w:ascii="Tahoma" w:hAnsi="Tahoma" w:cs="Tahoma"/>
          <w:sz w:val="24"/>
          <w:szCs w:val="24"/>
        </w:rPr>
        <w:t>S</w:t>
      </w:r>
      <w:r w:rsidR="009C52C9">
        <w:rPr>
          <w:rFonts w:ascii="Tahoma" w:hAnsi="Tahoma" w:cs="Tahoma"/>
          <w:sz w:val="24"/>
          <w:szCs w:val="24"/>
        </w:rPr>
        <w:t>hould such assessments used more widely?’,</w:t>
      </w:r>
      <w:r w:rsidR="0028343C">
        <w:rPr>
          <w:rFonts w:ascii="Tahoma" w:hAnsi="Tahoma" w:cs="Tahoma"/>
          <w:sz w:val="24"/>
          <w:szCs w:val="24"/>
        </w:rPr>
        <w:t xml:space="preserve"> ‘</w:t>
      </w:r>
      <w:r w:rsidR="00B65DF1">
        <w:rPr>
          <w:rFonts w:ascii="Tahoma" w:hAnsi="Tahoma" w:cs="Tahoma"/>
          <w:sz w:val="24"/>
          <w:szCs w:val="24"/>
        </w:rPr>
        <w:t>D</w:t>
      </w:r>
      <w:r w:rsidR="0028343C">
        <w:rPr>
          <w:rFonts w:ascii="Tahoma" w:hAnsi="Tahoma" w:cs="Tahoma"/>
          <w:sz w:val="24"/>
          <w:szCs w:val="24"/>
        </w:rPr>
        <w:t>id the assessment improve your technical skills?’, ‘</w:t>
      </w:r>
      <w:r w:rsidR="00B65DF1">
        <w:rPr>
          <w:rFonts w:ascii="Tahoma" w:hAnsi="Tahoma" w:cs="Tahoma"/>
          <w:sz w:val="24"/>
          <w:szCs w:val="24"/>
        </w:rPr>
        <w:t>D</w:t>
      </w:r>
      <w:r w:rsidR="0028343C">
        <w:rPr>
          <w:rFonts w:ascii="Tahoma" w:hAnsi="Tahoma" w:cs="Tahoma"/>
          <w:sz w:val="24"/>
          <w:szCs w:val="24"/>
        </w:rPr>
        <w:t>id you develop any historical skills?’, and ‘</w:t>
      </w:r>
      <w:r w:rsidR="00B65DF1">
        <w:rPr>
          <w:rFonts w:ascii="Tahoma" w:hAnsi="Tahoma" w:cs="Tahoma"/>
          <w:sz w:val="24"/>
          <w:szCs w:val="24"/>
        </w:rPr>
        <w:t>H</w:t>
      </w:r>
      <w:r w:rsidR="0028343C">
        <w:rPr>
          <w:rFonts w:ascii="Tahoma" w:hAnsi="Tahoma" w:cs="Tahoma"/>
          <w:sz w:val="24"/>
          <w:szCs w:val="24"/>
        </w:rPr>
        <w:t xml:space="preserve">ow could the </w:t>
      </w:r>
      <w:r w:rsidR="00B65DF1">
        <w:rPr>
          <w:rFonts w:ascii="Tahoma" w:hAnsi="Tahoma" w:cs="Tahoma"/>
          <w:sz w:val="24"/>
          <w:szCs w:val="24"/>
        </w:rPr>
        <w:t>assessment</w:t>
      </w:r>
      <w:r w:rsidR="0028343C">
        <w:rPr>
          <w:rFonts w:ascii="Tahoma" w:hAnsi="Tahoma" w:cs="Tahoma"/>
          <w:sz w:val="24"/>
          <w:szCs w:val="24"/>
        </w:rPr>
        <w:t xml:space="preserve"> be improved?</w:t>
      </w:r>
      <w:proofErr w:type="gramStart"/>
      <w:r w:rsidR="00B65DF1">
        <w:rPr>
          <w:rFonts w:ascii="Tahoma" w:hAnsi="Tahoma" w:cs="Tahoma"/>
          <w:sz w:val="24"/>
          <w:szCs w:val="24"/>
        </w:rPr>
        <w:t>’</w:t>
      </w:r>
      <w:r w:rsidR="0028343C">
        <w:rPr>
          <w:rFonts w:ascii="Tahoma" w:hAnsi="Tahoma" w:cs="Tahoma"/>
          <w:sz w:val="24"/>
          <w:szCs w:val="24"/>
        </w:rPr>
        <w:t>.</w:t>
      </w:r>
      <w:proofErr w:type="gramEnd"/>
      <w:r w:rsidR="0028343C">
        <w:rPr>
          <w:rFonts w:ascii="Tahoma" w:hAnsi="Tahoma" w:cs="Tahoma"/>
          <w:sz w:val="24"/>
          <w:szCs w:val="24"/>
        </w:rPr>
        <w:t xml:space="preserve"> </w:t>
      </w:r>
    </w:p>
    <w:p w:rsidR="00B476E4" w:rsidRDefault="008D6359" w:rsidP="00C3796A">
      <w:pPr>
        <w:spacing w:line="360" w:lineRule="auto"/>
        <w:rPr>
          <w:rFonts w:ascii="Tahoma" w:hAnsi="Tahoma" w:cs="Tahoma"/>
          <w:sz w:val="28"/>
          <w:szCs w:val="28"/>
        </w:rPr>
      </w:pPr>
      <w:r>
        <w:rPr>
          <w:rFonts w:ascii="Tahoma" w:hAnsi="Tahoma" w:cs="Tahoma"/>
          <w:sz w:val="28"/>
          <w:szCs w:val="28"/>
        </w:rPr>
        <w:t>Results</w:t>
      </w:r>
    </w:p>
    <w:p w:rsidR="008D6FE2" w:rsidRPr="00B476E4" w:rsidRDefault="008D6359" w:rsidP="00C3796A">
      <w:pPr>
        <w:spacing w:line="360" w:lineRule="auto"/>
        <w:rPr>
          <w:rFonts w:ascii="Tahoma" w:hAnsi="Tahoma" w:cs="Tahoma"/>
          <w:i/>
          <w:iCs/>
          <w:sz w:val="24"/>
          <w:szCs w:val="24"/>
        </w:rPr>
      </w:pPr>
      <w:r w:rsidRPr="00B476E4">
        <w:rPr>
          <w:rFonts w:ascii="Tahoma" w:hAnsi="Tahoma" w:cs="Tahoma"/>
          <w:i/>
          <w:iCs/>
          <w:sz w:val="24"/>
          <w:szCs w:val="24"/>
        </w:rPr>
        <w:t>Questionnaire Responses</w:t>
      </w:r>
    </w:p>
    <w:p w:rsidR="008D6FE2" w:rsidRDefault="008D6359" w:rsidP="00C3796A">
      <w:pPr>
        <w:spacing w:line="360" w:lineRule="auto"/>
        <w:rPr>
          <w:rFonts w:ascii="Tahoma" w:hAnsi="Tahoma" w:cs="Tahoma"/>
          <w:sz w:val="24"/>
          <w:szCs w:val="24"/>
        </w:rPr>
      </w:pPr>
      <w:r>
        <w:rPr>
          <w:rFonts w:ascii="Tahoma" w:hAnsi="Tahoma" w:cs="Tahoma"/>
          <w:sz w:val="24"/>
          <w:szCs w:val="24"/>
        </w:rPr>
        <w:t xml:space="preserve">Students had mixed </w:t>
      </w:r>
      <w:r w:rsidR="00B65DF1">
        <w:rPr>
          <w:rFonts w:ascii="Tahoma" w:hAnsi="Tahoma" w:cs="Tahoma"/>
          <w:sz w:val="24"/>
          <w:szCs w:val="24"/>
        </w:rPr>
        <w:t xml:space="preserve">prior </w:t>
      </w:r>
      <w:r>
        <w:rPr>
          <w:rFonts w:ascii="Tahoma" w:hAnsi="Tahoma" w:cs="Tahoma"/>
          <w:sz w:val="24"/>
          <w:szCs w:val="24"/>
        </w:rPr>
        <w:t xml:space="preserve">experience in </w:t>
      </w:r>
      <w:r w:rsidR="00643DDA">
        <w:rPr>
          <w:rFonts w:ascii="Tahoma" w:hAnsi="Tahoma" w:cs="Tahoma"/>
          <w:sz w:val="24"/>
          <w:szCs w:val="24"/>
        </w:rPr>
        <w:t>making videos or recording presentations</w:t>
      </w:r>
      <w:r>
        <w:rPr>
          <w:rFonts w:ascii="Tahoma" w:hAnsi="Tahoma" w:cs="Tahoma"/>
          <w:sz w:val="24"/>
          <w:szCs w:val="24"/>
        </w:rPr>
        <w:t xml:space="preserve">. Some had </w:t>
      </w:r>
      <w:r w:rsidR="00B65DF1">
        <w:rPr>
          <w:rFonts w:ascii="Tahoma" w:hAnsi="Tahoma" w:cs="Tahoma"/>
          <w:sz w:val="24"/>
          <w:szCs w:val="24"/>
        </w:rPr>
        <w:t>made</w:t>
      </w:r>
      <w:r>
        <w:rPr>
          <w:rFonts w:ascii="Tahoma" w:hAnsi="Tahoma" w:cs="Tahoma"/>
          <w:sz w:val="24"/>
          <w:szCs w:val="24"/>
        </w:rPr>
        <w:t xml:space="preserve"> </w:t>
      </w:r>
      <w:r w:rsidR="00B65DF1">
        <w:rPr>
          <w:rFonts w:ascii="Tahoma" w:hAnsi="Tahoma" w:cs="Tahoma"/>
          <w:sz w:val="24"/>
          <w:szCs w:val="24"/>
        </w:rPr>
        <w:t>presentations</w:t>
      </w:r>
      <w:r>
        <w:rPr>
          <w:rFonts w:ascii="Tahoma" w:hAnsi="Tahoma" w:cs="Tahoma"/>
          <w:sz w:val="24"/>
          <w:szCs w:val="24"/>
        </w:rPr>
        <w:t xml:space="preserve"> at High School level, or maintained a YouTube channel, with thirteen having no </w:t>
      </w:r>
      <w:r w:rsidR="00B65DF1">
        <w:rPr>
          <w:rFonts w:ascii="Tahoma" w:hAnsi="Tahoma" w:cs="Tahoma"/>
          <w:sz w:val="24"/>
          <w:szCs w:val="24"/>
        </w:rPr>
        <w:t xml:space="preserve">prior </w:t>
      </w:r>
      <w:r>
        <w:rPr>
          <w:rFonts w:ascii="Tahoma" w:hAnsi="Tahoma" w:cs="Tahoma"/>
          <w:sz w:val="24"/>
          <w:szCs w:val="24"/>
        </w:rPr>
        <w:t>experience whatsoever.</w:t>
      </w:r>
      <w:r w:rsidR="00643DDA">
        <w:rPr>
          <w:rFonts w:ascii="Tahoma" w:hAnsi="Tahoma" w:cs="Tahoma"/>
          <w:sz w:val="24"/>
          <w:szCs w:val="24"/>
        </w:rPr>
        <w:t xml:space="preserve"> One student noted that</w:t>
      </w:r>
      <w:r w:rsidR="00B65DF1">
        <w:rPr>
          <w:rFonts w:ascii="Tahoma" w:hAnsi="Tahoma" w:cs="Tahoma"/>
          <w:sz w:val="24"/>
          <w:szCs w:val="24"/>
        </w:rPr>
        <w:t xml:space="preserve"> they</w:t>
      </w:r>
      <w:r w:rsidR="00643DDA">
        <w:rPr>
          <w:rFonts w:ascii="Tahoma" w:hAnsi="Tahoma" w:cs="Tahoma"/>
          <w:sz w:val="24"/>
          <w:szCs w:val="24"/>
        </w:rPr>
        <w:t xml:space="preserve"> </w:t>
      </w:r>
      <w:r w:rsidR="00643DDA" w:rsidRPr="00643DDA">
        <w:rPr>
          <w:rFonts w:ascii="Tahoma" w:hAnsi="Tahoma" w:cs="Tahoma"/>
          <w:sz w:val="24"/>
          <w:szCs w:val="24"/>
        </w:rPr>
        <w:t>‘</w:t>
      </w:r>
      <w:r w:rsidR="00B65DF1">
        <w:rPr>
          <w:rFonts w:ascii="Tahoma" w:hAnsi="Tahoma" w:cs="Tahoma"/>
          <w:sz w:val="24"/>
          <w:szCs w:val="24"/>
        </w:rPr>
        <w:t>d</w:t>
      </w:r>
      <w:r w:rsidR="00643DDA" w:rsidRPr="00643DDA">
        <w:rPr>
          <w:rFonts w:ascii="Tahoma" w:hAnsi="Tahoma" w:cs="Tahoma"/>
          <w:sz w:val="24"/>
          <w:szCs w:val="24"/>
        </w:rPr>
        <w:t>id not expect the technical aspect’</w:t>
      </w:r>
      <w:r w:rsidR="00643DDA">
        <w:rPr>
          <w:rFonts w:ascii="Tahoma" w:hAnsi="Tahoma" w:cs="Tahoma"/>
          <w:sz w:val="24"/>
          <w:szCs w:val="24"/>
        </w:rPr>
        <w:t xml:space="preserve"> when they signed up for the module. However, only </w:t>
      </w:r>
      <w:r>
        <w:rPr>
          <w:rFonts w:ascii="Tahoma" w:hAnsi="Tahoma" w:cs="Tahoma"/>
          <w:sz w:val="24"/>
          <w:szCs w:val="24"/>
        </w:rPr>
        <w:t xml:space="preserve">three participants </w:t>
      </w:r>
      <w:r w:rsidR="00643DDA">
        <w:rPr>
          <w:rFonts w:ascii="Tahoma" w:hAnsi="Tahoma" w:cs="Tahoma"/>
          <w:sz w:val="24"/>
          <w:szCs w:val="24"/>
        </w:rPr>
        <w:t xml:space="preserve">admitted using the module-specific, advertised </w:t>
      </w:r>
      <w:r>
        <w:rPr>
          <w:rFonts w:ascii="Tahoma" w:hAnsi="Tahoma" w:cs="Tahoma"/>
          <w:sz w:val="24"/>
          <w:szCs w:val="24"/>
        </w:rPr>
        <w:t>drop</w:t>
      </w:r>
      <w:r w:rsidR="00B65DF1">
        <w:rPr>
          <w:rFonts w:ascii="Tahoma" w:hAnsi="Tahoma" w:cs="Tahoma"/>
          <w:sz w:val="24"/>
          <w:szCs w:val="24"/>
        </w:rPr>
        <w:t>-</w:t>
      </w:r>
      <w:r>
        <w:rPr>
          <w:rFonts w:ascii="Tahoma" w:hAnsi="Tahoma" w:cs="Tahoma"/>
          <w:sz w:val="24"/>
          <w:szCs w:val="24"/>
        </w:rPr>
        <w:t>in</w:t>
      </w:r>
      <w:r w:rsidR="00B65DF1">
        <w:rPr>
          <w:rFonts w:ascii="Tahoma" w:hAnsi="Tahoma" w:cs="Tahoma"/>
          <w:sz w:val="24"/>
          <w:szCs w:val="24"/>
        </w:rPr>
        <w:t xml:space="preserve"> </w:t>
      </w:r>
      <w:r w:rsidR="00643DDA">
        <w:rPr>
          <w:rFonts w:ascii="Tahoma" w:hAnsi="Tahoma" w:cs="Tahoma"/>
          <w:sz w:val="24"/>
          <w:szCs w:val="24"/>
        </w:rPr>
        <w:t>s</w:t>
      </w:r>
      <w:r w:rsidR="00B65DF1">
        <w:rPr>
          <w:rFonts w:ascii="Tahoma" w:hAnsi="Tahoma" w:cs="Tahoma"/>
          <w:sz w:val="24"/>
          <w:szCs w:val="24"/>
        </w:rPr>
        <w:t>essions</w:t>
      </w:r>
      <w:r>
        <w:rPr>
          <w:rFonts w:ascii="Tahoma" w:hAnsi="Tahoma" w:cs="Tahoma"/>
          <w:sz w:val="24"/>
          <w:szCs w:val="24"/>
        </w:rPr>
        <w:t xml:space="preserve"> offered by the </w:t>
      </w:r>
      <w:r w:rsidR="00643DDA">
        <w:rPr>
          <w:rFonts w:ascii="Tahoma" w:hAnsi="Tahoma" w:cs="Tahoma"/>
          <w:sz w:val="24"/>
          <w:szCs w:val="24"/>
        </w:rPr>
        <w:t xml:space="preserve">Library’s </w:t>
      </w:r>
      <w:r>
        <w:rPr>
          <w:rFonts w:ascii="Tahoma" w:hAnsi="Tahoma" w:cs="Tahoma"/>
          <w:sz w:val="24"/>
          <w:szCs w:val="24"/>
        </w:rPr>
        <w:t>Learning Technology team</w:t>
      </w:r>
      <w:r w:rsidR="00643DDA">
        <w:rPr>
          <w:rFonts w:ascii="Tahoma" w:hAnsi="Tahoma" w:cs="Tahoma"/>
          <w:sz w:val="24"/>
          <w:szCs w:val="24"/>
        </w:rPr>
        <w:t>. F</w:t>
      </w:r>
      <w:r>
        <w:rPr>
          <w:rFonts w:ascii="Tahoma" w:hAnsi="Tahoma" w:cs="Tahoma"/>
          <w:sz w:val="24"/>
          <w:szCs w:val="24"/>
        </w:rPr>
        <w:t xml:space="preserve">our </w:t>
      </w:r>
      <w:r w:rsidR="00643DDA">
        <w:rPr>
          <w:rFonts w:ascii="Tahoma" w:hAnsi="Tahoma" w:cs="Tahoma"/>
          <w:sz w:val="24"/>
          <w:szCs w:val="24"/>
        </w:rPr>
        <w:t xml:space="preserve">felt the timetabled information workshop offered by module tutors ‘was enough to know what I had to do’. </w:t>
      </w:r>
      <w:r>
        <w:rPr>
          <w:rFonts w:ascii="Tahoma" w:hAnsi="Tahoma" w:cs="Tahoma"/>
          <w:sz w:val="24"/>
          <w:szCs w:val="24"/>
        </w:rPr>
        <w:t xml:space="preserve">All </w:t>
      </w:r>
      <w:r w:rsidR="00643DDA">
        <w:rPr>
          <w:rFonts w:ascii="Tahoma" w:hAnsi="Tahoma" w:cs="Tahoma"/>
          <w:sz w:val="24"/>
          <w:szCs w:val="24"/>
        </w:rPr>
        <w:t xml:space="preserve">agreed (most answering </w:t>
      </w:r>
      <w:r w:rsidR="0003154D">
        <w:rPr>
          <w:rFonts w:ascii="Tahoma" w:hAnsi="Tahoma" w:cs="Tahoma"/>
          <w:sz w:val="24"/>
          <w:szCs w:val="24"/>
        </w:rPr>
        <w:t>only</w:t>
      </w:r>
      <w:r w:rsidR="00643DDA">
        <w:rPr>
          <w:rFonts w:ascii="Tahoma" w:hAnsi="Tahoma" w:cs="Tahoma"/>
          <w:sz w:val="24"/>
          <w:szCs w:val="24"/>
        </w:rPr>
        <w:t xml:space="preserve"> ‘yes’) that </w:t>
      </w:r>
      <w:r>
        <w:rPr>
          <w:rFonts w:ascii="Tahoma" w:hAnsi="Tahoma" w:cs="Tahoma"/>
          <w:sz w:val="24"/>
          <w:szCs w:val="24"/>
        </w:rPr>
        <w:t>they</w:t>
      </w:r>
      <w:r w:rsidR="00643DDA">
        <w:rPr>
          <w:rFonts w:ascii="Tahoma" w:hAnsi="Tahoma" w:cs="Tahoma"/>
          <w:sz w:val="24"/>
          <w:szCs w:val="24"/>
        </w:rPr>
        <w:t xml:space="preserve"> </w:t>
      </w:r>
      <w:r>
        <w:rPr>
          <w:rFonts w:ascii="Tahoma" w:hAnsi="Tahoma" w:cs="Tahoma"/>
          <w:sz w:val="24"/>
          <w:szCs w:val="24"/>
        </w:rPr>
        <w:t xml:space="preserve">had the opportunity to practice and develop a number of technical and ICT skills during the assignment. </w:t>
      </w:r>
    </w:p>
    <w:p w:rsidR="004B55D3" w:rsidRDefault="008D6359" w:rsidP="00C3796A">
      <w:pPr>
        <w:spacing w:line="360" w:lineRule="auto"/>
        <w:rPr>
          <w:rFonts w:ascii="Tahoma" w:hAnsi="Tahoma" w:cs="Tahoma"/>
          <w:sz w:val="24"/>
          <w:szCs w:val="24"/>
        </w:rPr>
      </w:pPr>
      <w:r>
        <w:rPr>
          <w:rFonts w:ascii="Tahoma" w:hAnsi="Tahoma" w:cs="Tahoma"/>
          <w:sz w:val="24"/>
          <w:szCs w:val="24"/>
        </w:rPr>
        <w:t xml:space="preserve">Concerning whether the students preferred the </w:t>
      </w:r>
      <w:r w:rsidR="009021B4">
        <w:rPr>
          <w:rFonts w:ascii="Tahoma" w:hAnsi="Tahoma" w:cs="Tahoma"/>
          <w:sz w:val="24"/>
          <w:szCs w:val="24"/>
        </w:rPr>
        <w:t>recorded video presentation</w:t>
      </w:r>
      <w:r>
        <w:rPr>
          <w:rFonts w:ascii="Tahoma" w:hAnsi="Tahoma" w:cs="Tahoma"/>
          <w:sz w:val="24"/>
          <w:szCs w:val="24"/>
        </w:rPr>
        <w:t xml:space="preserve">, eleven said they preferred the </w:t>
      </w:r>
      <w:r w:rsidR="000435DB">
        <w:rPr>
          <w:rFonts w:ascii="Tahoma" w:hAnsi="Tahoma" w:cs="Tahoma"/>
          <w:sz w:val="24"/>
          <w:szCs w:val="24"/>
        </w:rPr>
        <w:t xml:space="preserve">video assessment </w:t>
      </w:r>
      <w:r>
        <w:rPr>
          <w:rFonts w:ascii="Tahoma" w:hAnsi="Tahoma" w:cs="Tahoma"/>
          <w:sz w:val="24"/>
          <w:szCs w:val="24"/>
        </w:rPr>
        <w:t xml:space="preserve">and ten preferred more traditional, essay-based assignments. </w:t>
      </w:r>
      <w:r w:rsidR="00643DDA">
        <w:rPr>
          <w:rFonts w:ascii="Tahoma" w:hAnsi="Tahoma" w:cs="Tahoma"/>
          <w:sz w:val="24"/>
          <w:szCs w:val="24"/>
        </w:rPr>
        <w:t>One</w:t>
      </w:r>
      <w:r w:rsidR="004B55D3">
        <w:rPr>
          <w:rFonts w:ascii="Tahoma" w:hAnsi="Tahoma" w:cs="Tahoma"/>
          <w:sz w:val="24"/>
          <w:szCs w:val="24"/>
        </w:rPr>
        <w:t xml:space="preserve"> student, who reflected the tone </w:t>
      </w:r>
      <w:r w:rsidR="000435DB">
        <w:rPr>
          <w:rFonts w:ascii="Tahoma" w:hAnsi="Tahoma" w:cs="Tahoma"/>
          <w:sz w:val="24"/>
          <w:szCs w:val="24"/>
        </w:rPr>
        <w:t xml:space="preserve">of </w:t>
      </w:r>
      <w:r w:rsidR="000435DB">
        <w:rPr>
          <w:rFonts w:ascii="Tahoma" w:hAnsi="Tahoma" w:cs="Tahoma"/>
          <w:sz w:val="24"/>
          <w:szCs w:val="24"/>
        </w:rPr>
        <w:lastRenderedPageBreak/>
        <w:t>many,</w:t>
      </w:r>
      <w:r w:rsidR="004B55D3">
        <w:rPr>
          <w:rFonts w:ascii="Tahoma" w:hAnsi="Tahoma" w:cs="Tahoma"/>
          <w:sz w:val="24"/>
          <w:szCs w:val="24"/>
        </w:rPr>
        <w:t xml:space="preserve"> observed that they </w:t>
      </w:r>
      <w:r w:rsidR="00643DDA">
        <w:rPr>
          <w:rFonts w:ascii="Tahoma" w:hAnsi="Tahoma" w:cs="Tahoma"/>
          <w:sz w:val="24"/>
          <w:szCs w:val="24"/>
        </w:rPr>
        <w:t>enjoyed the creativity and variety of the</w:t>
      </w:r>
      <w:r w:rsidR="000435DB">
        <w:rPr>
          <w:rFonts w:ascii="Tahoma" w:hAnsi="Tahoma" w:cs="Tahoma"/>
          <w:sz w:val="24"/>
          <w:szCs w:val="24"/>
        </w:rPr>
        <w:t xml:space="preserve"> video</w:t>
      </w:r>
      <w:r w:rsidR="00643DDA">
        <w:rPr>
          <w:rFonts w:ascii="Tahoma" w:hAnsi="Tahoma" w:cs="Tahoma"/>
          <w:sz w:val="24"/>
          <w:szCs w:val="24"/>
        </w:rPr>
        <w:t xml:space="preserve"> assessment, </w:t>
      </w:r>
      <w:r w:rsidR="004B55D3">
        <w:rPr>
          <w:rFonts w:ascii="Tahoma" w:hAnsi="Tahoma" w:cs="Tahoma"/>
          <w:sz w:val="24"/>
          <w:szCs w:val="24"/>
        </w:rPr>
        <w:t>as i</w:t>
      </w:r>
      <w:r w:rsidR="00643DDA">
        <w:rPr>
          <w:rFonts w:ascii="Tahoma" w:hAnsi="Tahoma" w:cs="Tahoma"/>
          <w:sz w:val="24"/>
          <w:szCs w:val="24"/>
        </w:rPr>
        <w:t xml:space="preserve">t was </w:t>
      </w:r>
      <w:r w:rsidR="000435DB">
        <w:rPr>
          <w:rFonts w:ascii="Tahoma" w:hAnsi="Tahoma" w:cs="Tahoma"/>
          <w:sz w:val="24"/>
          <w:szCs w:val="24"/>
        </w:rPr>
        <w:t>‘</w:t>
      </w:r>
      <w:r w:rsidR="00643DDA" w:rsidRPr="00643DDA">
        <w:rPr>
          <w:rFonts w:ascii="Tahoma" w:hAnsi="Tahoma" w:cs="Tahoma"/>
          <w:sz w:val="24"/>
          <w:szCs w:val="24"/>
        </w:rPr>
        <w:t>not a boring essay</w:t>
      </w:r>
      <w:r w:rsidR="000435DB">
        <w:rPr>
          <w:rFonts w:ascii="Tahoma" w:hAnsi="Tahoma" w:cs="Tahoma"/>
          <w:sz w:val="24"/>
          <w:szCs w:val="24"/>
        </w:rPr>
        <w:t>’</w:t>
      </w:r>
      <w:r w:rsidR="007B6DB8">
        <w:rPr>
          <w:rFonts w:ascii="Tahoma" w:hAnsi="Tahoma" w:cs="Tahoma"/>
          <w:sz w:val="24"/>
          <w:szCs w:val="24"/>
        </w:rPr>
        <w:t>.</w:t>
      </w:r>
      <w:r w:rsidR="00643DDA">
        <w:rPr>
          <w:rFonts w:ascii="Tahoma" w:hAnsi="Tahoma" w:cs="Tahoma"/>
          <w:sz w:val="24"/>
          <w:szCs w:val="24"/>
        </w:rPr>
        <w:t xml:space="preserve"> Meanwhile, </w:t>
      </w:r>
      <w:r>
        <w:rPr>
          <w:rFonts w:ascii="Tahoma" w:hAnsi="Tahoma" w:cs="Tahoma"/>
          <w:sz w:val="24"/>
          <w:szCs w:val="24"/>
        </w:rPr>
        <w:t xml:space="preserve">those who did not like </w:t>
      </w:r>
      <w:r w:rsidR="000435DB">
        <w:rPr>
          <w:rFonts w:ascii="Tahoma" w:hAnsi="Tahoma" w:cs="Tahoma"/>
          <w:sz w:val="24"/>
          <w:szCs w:val="24"/>
        </w:rPr>
        <w:t xml:space="preserve">making videos </w:t>
      </w:r>
      <w:r>
        <w:rPr>
          <w:rFonts w:ascii="Tahoma" w:hAnsi="Tahoma" w:cs="Tahoma"/>
          <w:sz w:val="24"/>
          <w:szCs w:val="24"/>
        </w:rPr>
        <w:t>felt t</w:t>
      </w:r>
      <w:r w:rsidR="000435DB">
        <w:rPr>
          <w:rFonts w:ascii="Tahoma" w:hAnsi="Tahoma" w:cs="Tahoma"/>
          <w:sz w:val="24"/>
          <w:szCs w:val="24"/>
        </w:rPr>
        <w:t>hem</w:t>
      </w:r>
      <w:r>
        <w:rPr>
          <w:rFonts w:ascii="Tahoma" w:hAnsi="Tahoma" w:cs="Tahoma"/>
          <w:sz w:val="24"/>
          <w:szCs w:val="24"/>
        </w:rPr>
        <w:t xml:space="preserve"> fiddly and time-consuming; one suggested that it took up too much time for a project that </w:t>
      </w:r>
      <w:r w:rsidR="000435DB">
        <w:rPr>
          <w:rFonts w:ascii="Tahoma" w:hAnsi="Tahoma" w:cs="Tahoma"/>
          <w:sz w:val="24"/>
          <w:szCs w:val="24"/>
        </w:rPr>
        <w:t>‘</w:t>
      </w:r>
      <w:r>
        <w:rPr>
          <w:rFonts w:ascii="Tahoma" w:hAnsi="Tahoma" w:cs="Tahoma"/>
          <w:sz w:val="24"/>
          <w:szCs w:val="24"/>
        </w:rPr>
        <w:t>was only worth 30-40% of a module</w:t>
      </w:r>
      <w:r w:rsidR="000435DB">
        <w:rPr>
          <w:rFonts w:ascii="Tahoma" w:hAnsi="Tahoma" w:cs="Tahoma"/>
          <w:sz w:val="24"/>
          <w:szCs w:val="24"/>
        </w:rPr>
        <w:t>’</w:t>
      </w:r>
      <w:r>
        <w:rPr>
          <w:rFonts w:ascii="Tahoma" w:hAnsi="Tahoma" w:cs="Tahoma"/>
          <w:sz w:val="24"/>
          <w:szCs w:val="24"/>
        </w:rPr>
        <w:t>.</w:t>
      </w:r>
      <w:r w:rsidR="004B55D3">
        <w:rPr>
          <w:rFonts w:ascii="Tahoma" w:hAnsi="Tahoma" w:cs="Tahoma"/>
          <w:sz w:val="24"/>
          <w:szCs w:val="24"/>
        </w:rPr>
        <w:t xml:space="preserve"> A variety of viewpoints were clearly held on the likeability of the assessment. However, when provided with the traditional oral presentation as an alternative, fourteen submissions favoured the recorded video presentation. One respondent preferred how </w:t>
      </w:r>
      <w:r w:rsidR="000435DB">
        <w:rPr>
          <w:rFonts w:ascii="Tahoma" w:hAnsi="Tahoma" w:cs="Tahoma"/>
          <w:sz w:val="24"/>
          <w:szCs w:val="24"/>
        </w:rPr>
        <w:t>‘i</w:t>
      </w:r>
      <w:r>
        <w:rPr>
          <w:rFonts w:ascii="Tahoma" w:hAnsi="Tahoma" w:cs="Tahoma"/>
          <w:sz w:val="24"/>
          <w:szCs w:val="24"/>
        </w:rPr>
        <w:t xml:space="preserve">t allowed </w:t>
      </w:r>
      <w:r w:rsidR="004B55D3">
        <w:rPr>
          <w:rFonts w:ascii="Tahoma" w:hAnsi="Tahoma" w:cs="Tahoma"/>
          <w:sz w:val="24"/>
          <w:szCs w:val="24"/>
        </w:rPr>
        <w:t>me</w:t>
      </w:r>
      <w:r>
        <w:rPr>
          <w:rFonts w:ascii="Tahoma" w:hAnsi="Tahoma" w:cs="Tahoma"/>
          <w:sz w:val="24"/>
          <w:szCs w:val="24"/>
        </w:rPr>
        <w:t xml:space="preserve"> to edit and change </w:t>
      </w:r>
      <w:r w:rsidR="004B55D3">
        <w:rPr>
          <w:rFonts w:ascii="Tahoma" w:hAnsi="Tahoma" w:cs="Tahoma"/>
          <w:sz w:val="24"/>
          <w:szCs w:val="24"/>
        </w:rPr>
        <w:t xml:space="preserve">my </w:t>
      </w:r>
      <w:r>
        <w:rPr>
          <w:rFonts w:ascii="Tahoma" w:hAnsi="Tahoma" w:cs="Tahoma"/>
          <w:sz w:val="24"/>
          <w:szCs w:val="24"/>
        </w:rPr>
        <w:t>work</w:t>
      </w:r>
      <w:r w:rsidR="004B55D3">
        <w:rPr>
          <w:rFonts w:ascii="Tahoma" w:hAnsi="Tahoma" w:cs="Tahoma"/>
          <w:sz w:val="24"/>
          <w:szCs w:val="24"/>
        </w:rPr>
        <w:t>…I was less nervous about presenting</w:t>
      </w:r>
      <w:r w:rsidR="000435DB">
        <w:rPr>
          <w:rFonts w:ascii="Tahoma" w:hAnsi="Tahoma" w:cs="Tahoma"/>
          <w:sz w:val="24"/>
          <w:szCs w:val="24"/>
        </w:rPr>
        <w:t>’</w:t>
      </w:r>
      <w:r w:rsidR="004B55D3">
        <w:rPr>
          <w:rFonts w:ascii="Tahoma" w:hAnsi="Tahoma" w:cs="Tahoma"/>
          <w:sz w:val="24"/>
          <w:szCs w:val="24"/>
        </w:rPr>
        <w:t xml:space="preserve">. </w:t>
      </w:r>
    </w:p>
    <w:p w:rsidR="00333FC2" w:rsidRDefault="00333FC2" w:rsidP="00C3796A">
      <w:pPr>
        <w:spacing w:line="360" w:lineRule="auto"/>
        <w:rPr>
          <w:rFonts w:ascii="Tahoma" w:hAnsi="Tahoma" w:cs="Tahoma"/>
          <w:sz w:val="24"/>
          <w:szCs w:val="24"/>
        </w:rPr>
      </w:pPr>
      <w:r>
        <w:rPr>
          <w:rFonts w:ascii="Tahoma" w:hAnsi="Tahoma" w:cs="Tahoma"/>
          <w:sz w:val="24"/>
          <w:szCs w:val="24"/>
        </w:rPr>
        <w:t xml:space="preserve">A number of students felt </w:t>
      </w:r>
      <w:r w:rsidR="000435DB">
        <w:rPr>
          <w:rFonts w:ascii="Tahoma" w:hAnsi="Tahoma" w:cs="Tahoma"/>
          <w:sz w:val="24"/>
          <w:szCs w:val="24"/>
        </w:rPr>
        <w:t xml:space="preserve">that </w:t>
      </w:r>
      <w:r>
        <w:rPr>
          <w:rFonts w:ascii="Tahoma" w:hAnsi="Tahoma" w:cs="Tahoma"/>
          <w:sz w:val="24"/>
          <w:szCs w:val="24"/>
        </w:rPr>
        <w:t xml:space="preserve">the assessment taught useful skills. </w:t>
      </w:r>
      <w:r w:rsidR="008D6359">
        <w:rPr>
          <w:rFonts w:ascii="Tahoma" w:hAnsi="Tahoma" w:cs="Tahoma"/>
          <w:sz w:val="24"/>
          <w:szCs w:val="24"/>
        </w:rPr>
        <w:t xml:space="preserve">Thirteen felt that the project was useful in developing technological skills and in thinking about writing for a more popular audience. </w:t>
      </w:r>
      <w:r>
        <w:rPr>
          <w:rFonts w:ascii="Tahoma" w:hAnsi="Tahoma" w:cs="Tahoma"/>
          <w:sz w:val="24"/>
          <w:szCs w:val="24"/>
        </w:rPr>
        <w:t xml:space="preserve">One noted that it </w:t>
      </w:r>
      <w:r w:rsidR="000435DB">
        <w:rPr>
          <w:rFonts w:ascii="Tahoma" w:hAnsi="Tahoma" w:cs="Tahoma"/>
          <w:sz w:val="24"/>
          <w:szCs w:val="24"/>
        </w:rPr>
        <w:t>‘</w:t>
      </w:r>
      <w:r>
        <w:rPr>
          <w:rFonts w:ascii="Tahoma" w:hAnsi="Tahoma" w:cs="Tahoma"/>
          <w:sz w:val="24"/>
          <w:szCs w:val="24"/>
        </w:rPr>
        <w:t xml:space="preserve">made me think about who would watch it, what information I had to incorporate. Six felt that it merely reinforced existing skills held, rather than offering anything new. </w:t>
      </w:r>
      <w:r w:rsidRPr="00333FC2">
        <w:rPr>
          <w:rFonts w:ascii="Tahoma" w:hAnsi="Tahoma" w:cs="Tahoma"/>
          <w:sz w:val="24"/>
          <w:szCs w:val="24"/>
        </w:rPr>
        <w:t>Interestingly, of the seven opposed to</w:t>
      </w:r>
      <w:r>
        <w:rPr>
          <w:rFonts w:ascii="Tahoma" w:hAnsi="Tahoma" w:cs="Tahoma"/>
          <w:sz w:val="24"/>
          <w:szCs w:val="24"/>
        </w:rPr>
        <w:t xml:space="preserve"> the recorded video format, all stated they favoured the oral presentation’s emphasis on public speaking skills. However, there was a sense that the assessment helped some </w:t>
      </w:r>
      <w:r w:rsidR="008D6359">
        <w:rPr>
          <w:rFonts w:ascii="Tahoma" w:hAnsi="Tahoma" w:cs="Tahoma"/>
          <w:sz w:val="24"/>
          <w:szCs w:val="24"/>
        </w:rPr>
        <w:t>students</w:t>
      </w:r>
      <w:r w:rsidR="009021B4">
        <w:rPr>
          <w:rFonts w:ascii="Tahoma" w:hAnsi="Tahoma" w:cs="Tahoma"/>
          <w:sz w:val="24"/>
          <w:szCs w:val="24"/>
        </w:rPr>
        <w:t xml:space="preserve"> consider how they studied history, and who they are writing for. </w:t>
      </w:r>
      <w:r w:rsidR="008D6359" w:rsidRPr="000435DB">
        <w:rPr>
          <w:rFonts w:ascii="Tahoma" w:hAnsi="Tahoma" w:cs="Tahoma"/>
          <w:sz w:val="24"/>
          <w:szCs w:val="24"/>
        </w:rPr>
        <w:t xml:space="preserve">Fifteen felt the </w:t>
      </w:r>
      <w:r w:rsidR="000435DB">
        <w:rPr>
          <w:rFonts w:ascii="Tahoma" w:hAnsi="Tahoma" w:cs="Tahoma"/>
          <w:sz w:val="24"/>
          <w:szCs w:val="24"/>
        </w:rPr>
        <w:t>video presentation</w:t>
      </w:r>
      <w:r w:rsidR="008D6359" w:rsidRPr="000435DB">
        <w:rPr>
          <w:rFonts w:ascii="Tahoma" w:hAnsi="Tahoma" w:cs="Tahoma"/>
          <w:sz w:val="24"/>
          <w:szCs w:val="24"/>
        </w:rPr>
        <w:t xml:space="preserve"> was a good choice for an assessment</w:t>
      </w:r>
      <w:r w:rsidR="004E039E">
        <w:rPr>
          <w:rFonts w:ascii="Tahoma" w:hAnsi="Tahoma" w:cs="Tahoma"/>
          <w:sz w:val="24"/>
          <w:szCs w:val="24"/>
        </w:rPr>
        <w:t xml:space="preserve"> as it</w:t>
      </w:r>
      <w:r w:rsidR="008D6359" w:rsidRPr="000435DB">
        <w:rPr>
          <w:rFonts w:ascii="Tahoma" w:hAnsi="Tahoma" w:cs="Tahoma"/>
          <w:sz w:val="24"/>
          <w:szCs w:val="24"/>
        </w:rPr>
        <w:t xml:space="preserve"> allow</w:t>
      </w:r>
      <w:r w:rsidR="004E039E">
        <w:rPr>
          <w:rFonts w:ascii="Tahoma" w:hAnsi="Tahoma" w:cs="Tahoma"/>
          <w:sz w:val="24"/>
          <w:szCs w:val="24"/>
        </w:rPr>
        <w:t>ed</w:t>
      </w:r>
      <w:r w:rsidR="008D6359" w:rsidRPr="000435DB">
        <w:rPr>
          <w:rFonts w:ascii="Tahoma" w:hAnsi="Tahoma" w:cs="Tahoma"/>
          <w:sz w:val="24"/>
          <w:szCs w:val="24"/>
        </w:rPr>
        <w:t xml:space="preserve"> them to consider issues such as audience type and presentation styles from a fresh angle</w:t>
      </w:r>
      <w:r w:rsidR="004E039E">
        <w:rPr>
          <w:rFonts w:ascii="Tahoma" w:hAnsi="Tahoma" w:cs="Tahoma"/>
          <w:sz w:val="24"/>
          <w:szCs w:val="24"/>
        </w:rPr>
        <w:t>, but f</w:t>
      </w:r>
      <w:r w:rsidR="008D6359" w:rsidRPr="000435DB">
        <w:rPr>
          <w:rFonts w:ascii="Tahoma" w:hAnsi="Tahoma" w:cs="Tahoma"/>
          <w:sz w:val="24"/>
          <w:szCs w:val="24"/>
        </w:rPr>
        <w:t xml:space="preserve">ive felt that it created little difference </w:t>
      </w:r>
      <w:r w:rsidR="004E039E">
        <w:rPr>
          <w:rFonts w:ascii="Tahoma" w:hAnsi="Tahoma" w:cs="Tahoma"/>
          <w:sz w:val="24"/>
          <w:szCs w:val="24"/>
        </w:rPr>
        <w:t>in</w:t>
      </w:r>
      <w:r w:rsidR="008D6359" w:rsidRPr="000435DB">
        <w:rPr>
          <w:rFonts w:ascii="Tahoma" w:hAnsi="Tahoma" w:cs="Tahoma"/>
          <w:sz w:val="24"/>
          <w:szCs w:val="24"/>
        </w:rPr>
        <w:t xml:space="preserve"> experience with</w:t>
      </w:r>
      <w:r w:rsidR="008D6359">
        <w:rPr>
          <w:rFonts w:ascii="Tahoma" w:hAnsi="Tahoma" w:cs="Tahoma"/>
          <w:sz w:val="24"/>
          <w:szCs w:val="24"/>
        </w:rPr>
        <w:t xml:space="preserve"> one suggesting that it simply </w:t>
      </w:r>
      <w:r w:rsidR="004E039E">
        <w:rPr>
          <w:rFonts w:ascii="Tahoma" w:hAnsi="Tahoma" w:cs="Tahoma"/>
          <w:sz w:val="24"/>
          <w:szCs w:val="24"/>
        </w:rPr>
        <w:t>‘</w:t>
      </w:r>
      <w:r w:rsidR="008D6359">
        <w:rPr>
          <w:rFonts w:ascii="Tahoma" w:hAnsi="Tahoma" w:cs="Tahoma"/>
          <w:sz w:val="24"/>
          <w:szCs w:val="24"/>
        </w:rPr>
        <w:t>felt like a different way of putting information together</w:t>
      </w:r>
      <w:r w:rsidR="004E039E">
        <w:rPr>
          <w:rFonts w:ascii="Tahoma" w:hAnsi="Tahoma" w:cs="Tahoma"/>
          <w:sz w:val="24"/>
          <w:szCs w:val="24"/>
        </w:rPr>
        <w:t>’</w:t>
      </w:r>
      <w:r w:rsidR="008D6359">
        <w:rPr>
          <w:rFonts w:ascii="Tahoma" w:hAnsi="Tahoma" w:cs="Tahoma"/>
          <w:sz w:val="24"/>
          <w:szCs w:val="24"/>
        </w:rPr>
        <w:t xml:space="preserve">. </w:t>
      </w:r>
    </w:p>
    <w:p w:rsidR="00FC227D" w:rsidRDefault="008D6359" w:rsidP="00C3796A">
      <w:pPr>
        <w:spacing w:line="360" w:lineRule="auto"/>
        <w:rPr>
          <w:rFonts w:ascii="Tahoma" w:hAnsi="Tahoma" w:cs="Tahoma"/>
          <w:sz w:val="24"/>
          <w:szCs w:val="24"/>
        </w:rPr>
      </w:pPr>
      <w:r>
        <w:rPr>
          <w:rFonts w:ascii="Tahoma" w:hAnsi="Tahoma" w:cs="Tahoma"/>
          <w:sz w:val="24"/>
          <w:szCs w:val="24"/>
        </w:rPr>
        <w:t xml:space="preserve">When asked whether they would want to </w:t>
      </w:r>
      <w:r w:rsidR="00333FC2">
        <w:rPr>
          <w:rFonts w:ascii="Tahoma" w:hAnsi="Tahoma" w:cs="Tahoma"/>
          <w:sz w:val="24"/>
          <w:szCs w:val="24"/>
        </w:rPr>
        <w:t>produce</w:t>
      </w:r>
      <w:r>
        <w:rPr>
          <w:rFonts w:ascii="Tahoma" w:hAnsi="Tahoma" w:cs="Tahoma"/>
          <w:sz w:val="24"/>
          <w:szCs w:val="24"/>
        </w:rPr>
        <w:t xml:space="preserve"> a </w:t>
      </w:r>
      <w:r w:rsidR="009021B4">
        <w:rPr>
          <w:rFonts w:ascii="Tahoma" w:hAnsi="Tahoma" w:cs="Tahoma"/>
          <w:sz w:val="24"/>
          <w:szCs w:val="24"/>
        </w:rPr>
        <w:t xml:space="preserve">recorded video </w:t>
      </w:r>
      <w:r>
        <w:rPr>
          <w:rFonts w:ascii="Tahoma" w:hAnsi="Tahoma" w:cs="Tahoma"/>
          <w:sz w:val="24"/>
          <w:szCs w:val="24"/>
        </w:rPr>
        <w:t>presentation again</w:t>
      </w:r>
      <w:r w:rsidR="004E039E">
        <w:rPr>
          <w:rFonts w:ascii="Tahoma" w:hAnsi="Tahoma" w:cs="Tahoma"/>
          <w:sz w:val="24"/>
          <w:szCs w:val="24"/>
        </w:rPr>
        <w:t>:</w:t>
      </w:r>
      <w:r>
        <w:rPr>
          <w:rFonts w:ascii="Tahoma" w:hAnsi="Tahoma" w:cs="Tahoma"/>
          <w:sz w:val="24"/>
          <w:szCs w:val="24"/>
        </w:rPr>
        <w:t xml:space="preserve"> twelve said they would with two arguing that they felt it occupied a useful space between essays and non-essays</w:t>
      </w:r>
      <w:r w:rsidR="004E039E">
        <w:rPr>
          <w:rFonts w:ascii="Tahoma" w:hAnsi="Tahoma" w:cs="Tahoma"/>
          <w:sz w:val="24"/>
          <w:szCs w:val="24"/>
        </w:rPr>
        <w:t>; f</w:t>
      </w:r>
      <w:r>
        <w:rPr>
          <w:rFonts w:ascii="Tahoma" w:hAnsi="Tahoma" w:cs="Tahoma"/>
          <w:sz w:val="24"/>
          <w:szCs w:val="24"/>
        </w:rPr>
        <w:t>our said they were unsure</w:t>
      </w:r>
      <w:r w:rsidR="004E039E">
        <w:rPr>
          <w:rFonts w:ascii="Tahoma" w:hAnsi="Tahoma" w:cs="Tahoma"/>
          <w:sz w:val="24"/>
          <w:szCs w:val="24"/>
        </w:rPr>
        <w:t xml:space="preserve"> with</w:t>
      </w:r>
      <w:r>
        <w:rPr>
          <w:rFonts w:ascii="Tahoma" w:hAnsi="Tahoma" w:cs="Tahoma"/>
          <w:sz w:val="24"/>
          <w:szCs w:val="24"/>
        </w:rPr>
        <w:t xml:space="preserve"> two saying it was dependent on the module topic</w:t>
      </w:r>
      <w:r w:rsidR="004E039E">
        <w:rPr>
          <w:rFonts w:ascii="Tahoma" w:hAnsi="Tahoma" w:cs="Tahoma"/>
          <w:sz w:val="24"/>
          <w:szCs w:val="24"/>
        </w:rPr>
        <w:t>;</w:t>
      </w:r>
      <w:r>
        <w:rPr>
          <w:rFonts w:ascii="Tahoma" w:hAnsi="Tahoma" w:cs="Tahoma"/>
          <w:sz w:val="24"/>
          <w:szCs w:val="24"/>
        </w:rPr>
        <w:t xml:space="preserve"> and five said they felt it was not as effective in communicating their ideas and arguments as essays and exams. Concerning producing </w:t>
      </w:r>
      <w:r w:rsidR="009021B4">
        <w:rPr>
          <w:rFonts w:ascii="Tahoma" w:hAnsi="Tahoma" w:cs="Tahoma"/>
          <w:sz w:val="24"/>
          <w:szCs w:val="24"/>
        </w:rPr>
        <w:t xml:space="preserve">recorded video </w:t>
      </w:r>
      <w:r>
        <w:rPr>
          <w:rFonts w:ascii="Tahoma" w:hAnsi="Tahoma" w:cs="Tahoma"/>
          <w:sz w:val="24"/>
          <w:szCs w:val="24"/>
        </w:rPr>
        <w:t xml:space="preserve">presentations in the future, there was again a varied </w:t>
      </w:r>
      <w:r w:rsidR="004E039E">
        <w:rPr>
          <w:rFonts w:ascii="Tahoma" w:hAnsi="Tahoma" w:cs="Tahoma"/>
          <w:sz w:val="24"/>
          <w:szCs w:val="24"/>
        </w:rPr>
        <w:t>response</w:t>
      </w:r>
      <w:r>
        <w:rPr>
          <w:rFonts w:ascii="Tahoma" w:hAnsi="Tahoma" w:cs="Tahoma"/>
          <w:sz w:val="24"/>
          <w:szCs w:val="24"/>
        </w:rPr>
        <w:t xml:space="preserve">. Six would do so again, eight said </w:t>
      </w:r>
      <w:r w:rsidR="004E039E">
        <w:rPr>
          <w:rFonts w:ascii="Tahoma" w:hAnsi="Tahoma" w:cs="Tahoma"/>
          <w:sz w:val="24"/>
          <w:szCs w:val="24"/>
        </w:rPr>
        <w:t>that they might,</w:t>
      </w:r>
      <w:r>
        <w:rPr>
          <w:rFonts w:ascii="Tahoma" w:hAnsi="Tahoma" w:cs="Tahoma"/>
          <w:sz w:val="24"/>
          <w:szCs w:val="24"/>
        </w:rPr>
        <w:t xml:space="preserve"> and five said that they would not. The most common </w:t>
      </w:r>
      <w:r>
        <w:rPr>
          <w:rFonts w:ascii="Tahoma" w:hAnsi="Tahoma" w:cs="Tahoma"/>
          <w:sz w:val="24"/>
          <w:szCs w:val="24"/>
        </w:rPr>
        <w:lastRenderedPageBreak/>
        <w:t xml:space="preserve">comment was that students would do them </w:t>
      </w:r>
      <w:r w:rsidR="004E039E">
        <w:rPr>
          <w:rFonts w:ascii="Tahoma" w:hAnsi="Tahoma" w:cs="Tahoma"/>
          <w:sz w:val="24"/>
          <w:szCs w:val="24"/>
        </w:rPr>
        <w:t>‘</w:t>
      </w:r>
      <w:r>
        <w:rPr>
          <w:rFonts w:ascii="Tahoma" w:hAnsi="Tahoma" w:cs="Tahoma"/>
          <w:sz w:val="24"/>
          <w:szCs w:val="24"/>
        </w:rPr>
        <w:t>only if they were compulsory</w:t>
      </w:r>
      <w:r w:rsidR="004E039E">
        <w:rPr>
          <w:rFonts w:ascii="Tahoma" w:hAnsi="Tahoma" w:cs="Tahoma"/>
          <w:sz w:val="24"/>
          <w:szCs w:val="24"/>
        </w:rPr>
        <w:t>’ which suggests that they might</w:t>
      </w:r>
      <w:r>
        <w:rPr>
          <w:rFonts w:ascii="Tahoma" w:hAnsi="Tahoma" w:cs="Tahoma"/>
          <w:sz w:val="24"/>
          <w:szCs w:val="24"/>
        </w:rPr>
        <w:t xml:space="preserve"> not be useful as formative or non-assessed work. One student enquired whether they could be made compulsory. </w:t>
      </w:r>
    </w:p>
    <w:p w:rsidR="008D6FE2" w:rsidRDefault="008D6359" w:rsidP="00C3796A">
      <w:pPr>
        <w:spacing w:line="360" w:lineRule="auto"/>
        <w:rPr>
          <w:rFonts w:ascii="Tahoma" w:hAnsi="Tahoma" w:cs="Tahoma"/>
          <w:sz w:val="24"/>
          <w:szCs w:val="24"/>
        </w:rPr>
      </w:pPr>
      <w:r w:rsidRPr="0086461A">
        <w:rPr>
          <w:rFonts w:ascii="Tahoma" w:hAnsi="Tahoma" w:cs="Tahoma"/>
          <w:sz w:val="24"/>
          <w:szCs w:val="24"/>
        </w:rPr>
        <w:t xml:space="preserve">Finally, students were asked for a general reflection. Several students enjoyed the </w:t>
      </w:r>
      <w:r w:rsidR="004E039E" w:rsidRPr="0086461A">
        <w:rPr>
          <w:rFonts w:ascii="Tahoma" w:hAnsi="Tahoma" w:cs="Tahoma"/>
          <w:sz w:val="24"/>
          <w:szCs w:val="24"/>
        </w:rPr>
        <w:t>video presentation</w:t>
      </w:r>
      <w:r w:rsidRPr="0086461A">
        <w:rPr>
          <w:rFonts w:ascii="Tahoma" w:hAnsi="Tahoma" w:cs="Tahoma"/>
          <w:sz w:val="24"/>
          <w:szCs w:val="24"/>
        </w:rPr>
        <w:t xml:space="preserve">, seeing it as something different and </w:t>
      </w:r>
      <w:r w:rsidR="00D5249B" w:rsidRPr="0086461A">
        <w:rPr>
          <w:rFonts w:ascii="Tahoma" w:hAnsi="Tahoma" w:cs="Tahoma"/>
          <w:sz w:val="24"/>
          <w:szCs w:val="24"/>
        </w:rPr>
        <w:t>‘</w:t>
      </w:r>
      <w:r w:rsidRPr="0086461A">
        <w:rPr>
          <w:rFonts w:ascii="Tahoma" w:hAnsi="Tahoma" w:cs="Tahoma"/>
          <w:sz w:val="24"/>
          <w:szCs w:val="24"/>
        </w:rPr>
        <w:t>a change</w:t>
      </w:r>
      <w:r w:rsidR="00D5249B" w:rsidRPr="0086461A">
        <w:rPr>
          <w:rFonts w:ascii="Tahoma" w:hAnsi="Tahoma" w:cs="Tahoma"/>
          <w:sz w:val="24"/>
          <w:szCs w:val="24"/>
        </w:rPr>
        <w:t>’</w:t>
      </w:r>
      <w:r w:rsidRPr="0086461A">
        <w:rPr>
          <w:rFonts w:ascii="Tahoma" w:hAnsi="Tahoma" w:cs="Tahoma"/>
          <w:sz w:val="24"/>
          <w:szCs w:val="24"/>
        </w:rPr>
        <w:t xml:space="preserve">. One suggested that it allowed flexibility to try something different and undertake focused work based on a topic that interested them. Several </w:t>
      </w:r>
      <w:r w:rsidR="0086461A">
        <w:rPr>
          <w:rFonts w:ascii="Tahoma" w:hAnsi="Tahoma" w:cs="Tahoma"/>
          <w:sz w:val="24"/>
          <w:szCs w:val="24"/>
        </w:rPr>
        <w:t xml:space="preserve">also </w:t>
      </w:r>
      <w:r w:rsidRPr="0086461A">
        <w:rPr>
          <w:rFonts w:ascii="Tahoma" w:hAnsi="Tahoma" w:cs="Tahoma"/>
          <w:sz w:val="24"/>
          <w:szCs w:val="24"/>
        </w:rPr>
        <w:t xml:space="preserve">commented that it was “challenging”, forcing them to </w:t>
      </w:r>
      <w:r w:rsidRPr="0086461A">
        <w:rPr>
          <w:rFonts w:ascii="Tahoma" w:hAnsi="Tahoma" w:cs="Tahoma"/>
          <w:color w:val="000000" w:themeColor="text1"/>
          <w:sz w:val="24"/>
          <w:szCs w:val="24"/>
        </w:rPr>
        <w:t>utilise</w:t>
      </w:r>
      <w:r w:rsidRPr="0086461A">
        <w:rPr>
          <w:rFonts w:ascii="Tahoma" w:hAnsi="Tahoma" w:cs="Tahoma"/>
          <w:sz w:val="24"/>
          <w:szCs w:val="24"/>
        </w:rPr>
        <w:t xml:space="preserve"> methods they otherwise would not use, but that this was positive. From a perspective of </w:t>
      </w:r>
      <w:r w:rsidR="0086461A">
        <w:rPr>
          <w:rFonts w:ascii="Tahoma" w:hAnsi="Tahoma" w:cs="Tahoma"/>
          <w:sz w:val="24"/>
          <w:szCs w:val="24"/>
        </w:rPr>
        <w:t xml:space="preserve">their </w:t>
      </w:r>
      <w:r w:rsidRPr="0086461A">
        <w:rPr>
          <w:rFonts w:ascii="Tahoma" w:hAnsi="Tahoma" w:cs="Tahoma"/>
          <w:sz w:val="24"/>
          <w:szCs w:val="24"/>
        </w:rPr>
        <w:t xml:space="preserve">skills and </w:t>
      </w:r>
      <w:r w:rsidR="0003154D">
        <w:rPr>
          <w:rFonts w:ascii="Tahoma" w:hAnsi="Tahoma" w:cs="Tahoma"/>
          <w:sz w:val="24"/>
          <w:szCs w:val="24"/>
        </w:rPr>
        <w:t xml:space="preserve">personal </w:t>
      </w:r>
      <w:r w:rsidRPr="0086461A">
        <w:rPr>
          <w:rFonts w:ascii="Tahoma" w:hAnsi="Tahoma" w:cs="Tahoma"/>
          <w:sz w:val="24"/>
          <w:szCs w:val="24"/>
        </w:rPr>
        <w:t>development, most students seemed to concur that they benefitted</w:t>
      </w:r>
      <w:r>
        <w:rPr>
          <w:rFonts w:ascii="Tahoma" w:hAnsi="Tahoma" w:cs="Tahoma"/>
          <w:sz w:val="24"/>
          <w:szCs w:val="24"/>
        </w:rPr>
        <w:t xml:space="preserve"> from the </w:t>
      </w:r>
      <w:r w:rsidR="009021B4">
        <w:rPr>
          <w:rFonts w:ascii="Tahoma" w:hAnsi="Tahoma" w:cs="Tahoma"/>
          <w:sz w:val="24"/>
          <w:szCs w:val="24"/>
        </w:rPr>
        <w:t xml:space="preserve">recorded video </w:t>
      </w:r>
      <w:r>
        <w:rPr>
          <w:rFonts w:ascii="Tahoma" w:hAnsi="Tahoma" w:cs="Tahoma"/>
          <w:sz w:val="24"/>
          <w:szCs w:val="24"/>
        </w:rPr>
        <w:t>assignment.</w:t>
      </w:r>
    </w:p>
    <w:p w:rsidR="008D6FE2" w:rsidRPr="00B476E4" w:rsidRDefault="008D6359" w:rsidP="00C3796A">
      <w:pPr>
        <w:spacing w:line="360" w:lineRule="auto"/>
        <w:rPr>
          <w:rFonts w:ascii="Tahoma" w:hAnsi="Tahoma" w:cs="Tahoma"/>
          <w:i/>
          <w:iCs/>
          <w:sz w:val="24"/>
          <w:szCs w:val="24"/>
        </w:rPr>
      </w:pPr>
      <w:r w:rsidRPr="00B476E4">
        <w:rPr>
          <w:rFonts w:ascii="Tahoma" w:hAnsi="Tahoma" w:cs="Tahoma"/>
          <w:i/>
          <w:iCs/>
          <w:sz w:val="24"/>
          <w:szCs w:val="24"/>
        </w:rPr>
        <w:t>Focus Group Responses</w:t>
      </w:r>
    </w:p>
    <w:p w:rsidR="00E41048" w:rsidRDefault="008D6359" w:rsidP="00C3796A">
      <w:pPr>
        <w:spacing w:line="360" w:lineRule="auto"/>
        <w:rPr>
          <w:rFonts w:ascii="Tahoma" w:hAnsi="Tahoma" w:cs="Tahoma"/>
          <w:sz w:val="24"/>
          <w:szCs w:val="24"/>
        </w:rPr>
      </w:pPr>
      <w:r>
        <w:rPr>
          <w:rFonts w:ascii="Tahoma" w:hAnsi="Tahoma" w:cs="Tahoma"/>
          <w:sz w:val="24"/>
          <w:szCs w:val="24"/>
        </w:rPr>
        <w:t xml:space="preserve">A focus group allowed for a more discursive evaluation of the assessment. There were varied views on preference for oral or </w:t>
      </w:r>
      <w:r w:rsidR="009021B4">
        <w:rPr>
          <w:rFonts w:ascii="Tahoma" w:hAnsi="Tahoma" w:cs="Tahoma"/>
          <w:sz w:val="24"/>
          <w:szCs w:val="24"/>
        </w:rPr>
        <w:t>recorded video presentations</w:t>
      </w:r>
      <w:r>
        <w:rPr>
          <w:rFonts w:ascii="Tahoma" w:hAnsi="Tahoma" w:cs="Tahoma"/>
          <w:sz w:val="24"/>
          <w:szCs w:val="24"/>
        </w:rPr>
        <w:t xml:space="preserve">. </w:t>
      </w:r>
      <w:r w:rsidR="00E41048">
        <w:rPr>
          <w:rFonts w:ascii="Tahoma" w:hAnsi="Tahoma" w:cs="Tahoma"/>
          <w:sz w:val="24"/>
          <w:szCs w:val="24"/>
        </w:rPr>
        <w:t xml:space="preserve">A common comment was that the assessment seemed </w:t>
      </w:r>
      <w:r w:rsidR="0086461A">
        <w:rPr>
          <w:rFonts w:ascii="Tahoma" w:hAnsi="Tahoma" w:cs="Tahoma"/>
          <w:sz w:val="24"/>
          <w:szCs w:val="24"/>
        </w:rPr>
        <w:t>‘</w:t>
      </w:r>
      <w:r w:rsidR="00955071">
        <w:rPr>
          <w:rFonts w:ascii="Tahoma" w:hAnsi="Tahoma" w:cs="Tahoma"/>
          <w:sz w:val="24"/>
          <w:szCs w:val="24"/>
        </w:rPr>
        <w:t>d</w:t>
      </w:r>
      <w:r w:rsidR="00E41048" w:rsidRPr="00E41048">
        <w:rPr>
          <w:rFonts w:ascii="Tahoma" w:hAnsi="Tahoma" w:cs="Tahoma"/>
          <w:sz w:val="24"/>
          <w:szCs w:val="24"/>
        </w:rPr>
        <w:t>aunting at first</w:t>
      </w:r>
      <w:r w:rsidR="0086461A">
        <w:rPr>
          <w:rFonts w:ascii="Tahoma" w:hAnsi="Tahoma" w:cs="Tahoma"/>
          <w:sz w:val="24"/>
          <w:szCs w:val="24"/>
        </w:rPr>
        <w:t>’</w:t>
      </w:r>
      <w:r w:rsidR="00E41048">
        <w:rPr>
          <w:rFonts w:ascii="Tahoma" w:hAnsi="Tahoma" w:cs="Tahoma"/>
          <w:sz w:val="24"/>
          <w:szCs w:val="24"/>
        </w:rPr>
        <w:t xml:space="preserve"> a</w:t>
      </w:r>
      <w:r w:rsidR="00955071">
        <w:rPr>
          <w:rFonts w:ascii="Tahoma" w:hAnsi="Tahoma" w:cs="Tahoma"/>
          <w:sz w:val="24"/>
          <w:szCs w:val="24"/>
        </w:rPr>
        <w:t xml:space="preserve">s students had </w:t>
      </w:r>
      <w:r w:rsidR="0086461A">
        <w:rPr>
          <w:rFonts w:ascii="Tahoma" w:hAnsi="Tahoma" w:cs="Tahoma"/>
          <w:sz w:val="24"/>
          <w:szCs w:val="24"/>
        </w:rPr>
        <w:t>‘</w:t>
      </w:r>
      <w:r w:rsidR="00E41048">
        <w:rPr>
          <w:rFonts w:ascii="Tahoma" w:hAnsi="Tahoma" w:cs="Tahoma"/>
          <w:sz w:val="24"/>
          <w:szCs w:val="24"/>
        </w:rPr>
        <w:t>n</w:t>
      </w:r>
      <w:r w:rsidR="00E41048" w:rsidRPr="00E41048">
        <w:rPr>
          <w:rFonts w:ascii="Tahoma" w:hAnsi="Tahoma" w:cs="Tahoma"/>
          <w:sz w:val="24"/>
          <w:szCs w:val="24"/>
        </w:rPr>
        <w:t>ot done</w:t>
      </w:r>
      <w:r w:rsidR="00955071">
        <w:rPr>
          <w:rFonts w:ascii="Tahoma" w:hAnsi="Tahoma" w:cs="Tahoma"/>
          <w:sz w:val="24"/>
          <w:szCs w:val="24"/>
        </w:rPr>
        <w:t xml:space="preserve"> it</w:t>
      </w:r>
      <w:r w:rsidR="00E41048" w:rsidRPr="00E41048">
        <w:rPr>
          <w:rFonts w:ascii="Tahoma" w:hAnsi="Tahoma" w:cs="Tahoma"/>
          <w:sz w:val="24"/>
          <w:szCs w:val="24"/>
        </w:rPr>
        <w:t xml:space="preserve"> before</w:t>
      </w:r>
      <w:r w:rsidR="0086461A">
        <w:rPr>
          <w:rFonts w:ascii="Tahoma" w:hAnsi="Tahoma" w:cs="Tahoma"/>
          <w:sz w:val="24"/>
          <w:szCs w:val="24"/>
        </w:rPr>
        <w:t>’</w:t>
      </w:r>
      <w:r w:rsidR="00E41048">
        <w:rPr>
          <w:rFonts w:ascii="Tahoma" w:hAnsi="Tahoma" w:cs="Tahoma"/>
          <w:sz w:val="24"/>
          <w:szCs w:val="24"/>
        </w:rPr>
        <w:t xml:space="preserve">. </w:t>
      </w:r>
      <w:r w:rsidR="0086461A">
        <w:rPr>
          <w:rFonts w:ascii="Tahoma" w:hAnsi="Tahoma" w:cs="Tahoma"/>
          <w:sz w:val="24"/>
          <w:szCs w:val="24"/>
        </w:rPr>
        <w:t>Whilst t</w:t>
      </w:r>
      <w:r>
        <w:rPr>
          <w:rFonts w:ascii="Tahoma" w:hAnsi="Tahoma" w:cs="Tahoma"/>
          <w:sz w:val="24"/>
          <w:szCs w:val="24"/>
        </w:rPr>
        <w:t xml:space="preserve">wo </w:t>
      </w:r>
      <w:r w:rsidR="0086461A">
        <w:rPr>
          <w:rFonts w:ascii="Tahoma" w:hAnsi="Tahoma" w:cs="Tahoma"/>
          <w:sz w:val="24"/>
          <w:szCs w:val="24"/>
        </w:rPr>
        <w:t xml:space="preserve">of the participants </w:t>
      </w:r>
      <w:r>
        <w:rPr>
          <w:rFonts w:ascii="Tahoma" w:hAnsi="Tahoma" w:cs="Tahoma"/>
          <w:sz w:val="24"/>
          <w:szCs w:val="24"/>
        </w:rPr>
        <w:t xml:space="preserve">had </w:t>
      </w:r>
      <w:r w:rsidR="0086461A">
        <w:rPr>
          <w:rFonts w:ascii="Tahoma" w:hAnsi="Tahoma" w:cs="Tahoma"/>
          <w:sz w:val="24"/>
          <w:szCs w:val="24"/>
        </w:rPr>
        <w:t xml:space="preserve">prior </w:t>
      </w:r>
      <w:r>
        <w:rPr>
          <w:rFonts w:ascii="Tahoma" w:hAnsi="Tahoma" w:cs="Tahoma"/>
          <w:sz w:val="24"/>
          <w:szCs w:val="24"/>
        </w:rPr>
        <w:t xml:space="preserve">technical experience, all were anxious about </w:t>
      </w:r>
      <w:r w:rsidR="0086461A">
        <w:rPr>
          <w:rFonts w:ascii="Tahoma" w:hAnsi="Tahoma" w:cs="Tahoma"/>
          <w:sz w:val="24"/>
          <w:szCs w:val="24"/>
        </w:rPr>
        <w:t>‘</w:t>
      </w:r>
      <w:r>
        <w:rPr>
          <w:rFonts w:ascii="Tahoma" w:hAnsi="Tahoma" w:cs="Tahoma"/>
          <w:sz w:val="24"/>
          <w:szCs w:val="24"/>
        </w:rPr>
        <w:t>the recording of their voice</w:t>
      </w:r>
      <w:r w:rsidR="0086461A">
        <w:rPr>
          <w:rFonts w:ascii="Tahoma" w:hAnsi="Tahoma" w:cs="Tahoma"/>
          <w:sz w:val="24"/>
          <w:szCs w:val="24"/>
        </w:rPr>
        <w:t>’</w:t>
      </w:r>
      <w:r>
        <w:rPr>
          <w:rFonts w:ascii="Tahoma" w:hAnsi="Tahoma" w:cs="Tahoma"/>
          <w:sz w:val="24"/>
          <w:szCs w:val="24"/>
        </w:rPr>
        <w:t xml:space="preserve">, nerves and even a self-consciousness about their regional accents. In advance of the module, several students did not expect the technical aspect of the assessment, but all agreed that they enjoyed the </w:t>
      </w:r>
      <w:r w:rsidR="003242C8">
        <w:rPr>
          <w:rFonts w:ascii="Tahoma" w:hAnsi="Tahoma" w:cs="Tahoma"/>
          <w:sz w:val="24"/>
          <w:szCs w:val="24"/>
        </w:rPr>
        <w:t>assignment</w:t>
      </w:r>
      <w:r>
        <w:rPr>
          <w:rFonts w:ascii="Tahoma" w:hAnsi="Tahoma" w:cs="Tahoma"/>
          <w:sz w:val="24"/>
          <w:szCs w:val="24"/>
        </w:rPr>
        <w:t xml:space="preserve"> not being a ‘live’ presentation, which removed aspects of </w:t>
      </w:r>
      <w:r w:rsidR="0086461A">
        <w:rPr>
          <w:rFonts w:ascii="Tahoma" w:hAnsi="Tahoma" w:cs="Tahoma"/>
          <w:sz w:val="24"/>
          <w:szCs w:val="24"/>
        </w:rPr>
        <w:t xml:space="preserve">their </w:t>
      </w:r>
      <w:r>
        <w:rPr>
          <w:rFonts w:ascii="Tahoma" w:hAnsi="Tahoma" w:cs="Tahoma"/>
          <w:sz w:val="24"/>
          <w:szCs w:val="24"/>
        </w:rPr>
        <w:t>nervousness.</w:t>
      </w:r>
    </w:p>
    <w:p w:rsidR="008D6FE2" w:rsidRDefault="008D6359" w:rsidP="00C3796A">
      <w:pPr>
        <w:spacing w:line="360" w:lineRule="auto"/>
      </w:pPr>
      <w:r>
        <w:rPr>
          <w:rFonts w:ascii="Tahoma" w:hAnsi="Tahoma" w:cs="Tahoma"/>
          <w:sz w:val="24"/>
          <w:szCs w:val="24"/>
        </w:rPr>
        <w:t xml:space="preserve"> All welcomed </w:t>
      </w:r>
      <w:r w:rsidR="003242C8">
        <w:rPr>
          <w:rFonts w:ascii="Tahoma" w:hAnsi="Tahoma" w:cs="Tahoma"/>
          <w:sz w:val="24"/>
          <w:szCs w:val="24"/>
        </w:rPr>
        <w:t xml:space="preserve">also </w:t>
      </w:r>
      <w:r>
        <w:rPr>
          <w:rFonts w:ascii="Tahoma" w:hAnsi="Tahoma" w:cs="Tahoma"/>
          <w:sz w:val="24"/>
          <w:szCs w:val="24"/>
        </w:rPr>
        <w:t>the attempt to integrate a different</w:t>
      </w:r>
      <w:r w:rsidR="0086461A">
        <w:rPr>
          <w:rFonts w:ascii="Tahoma" w:hAnsi="Tahoma" w:cs="Tahoma"/>
          <w:sz w:val="24"/>
          <w:szCs w:val="24"/>
        </w:rPr>
        <w:t xml:space="preserve"> type of assessment into the curriculum</w:t>
      </w:r>
      <w:r>
        <w:rPr>
          <w:rFonts w:ascii="Tahoma" w:hAnsi="Tahoma" w:cs="Tahoma"/>
          <w:sz w:val="24"/>
          <w:szCs w:val="24"/>
        </w:rPr>
        <w:t xml:space="preserve">, but four were concerned by it replacing oral presentations. These students believed that speaking in public was a </w:t>
      </w:r>
      <w:r w:rsidR="0086461A">
        <w:rPr>
          <w:rFonts w:ascii="Tahoma" w:hAnsi="Tahoma" w:cs="Tahoma"/>
          <w:sz w:val="24"/>
          <w:szCs w:val="24"/>
        </w:rPr>
        <w:t>l</w:t>
      </w:r>
      <w:r>
        <w:rPr>
          <w:rFonts w:ascii="Tahoma" w:hAnsi="Tahoma" w:cs="Tahoma"/>
          <w:sz w:val="24"/>
          <w:szCs w:val="24"/>
        </w:rPr>
        <w:t>ife skill that should not be lost</w:t>
      </w:r>
      <w:r w:rsidR="00C838BC">
        <w:rPr>
          <w:rFonts w:ascii="Tahoma" w:hAnsi="Tahoma" w:cs="Tahoma"/>
          <w:sz w:val="24"/>
          <w:szCs w:val="24"/>
        </w:rPr>
        <w:t>,</w:t>
      </w:r>
      <w:r w:rsidR="003242C8">
        <w:rPr>
          <w:rFonts w:ascii="Tahoma" w:hAnsi="Tahoma" w:cs="Tahoma"/>
          <w:sz w:val="24"/>
          <w:szCs w:val="24"/>
        </w:rPr>
        <w:t xml:space="preserve"> </w:t>
      </w:r>
      <w:r w:rsidR="00C838BC">
        <w:rPr>
          <w:rFonts w:ascii="Tahoma" w:hAnsi="Tahoma" w:cs="Tahoma"/>
          <w:sz w:val="24"/>
          <w:szCs w:val="24"/>
        </w:rPr>
        <w:t xml:space="preserve">which </w:t>
      </w:r>
      <w:r w:rsidR="003242C8">
        <w:rPr>
          <w:rFonts w:ascii="Tahoma" w:hAnsi="Tahoma" w:cs="Tahoma"/>
          <w:sz w:val="24"/>
          <w:szCs w:val="24"/>
        </w:rPr>
        <w:t>suggest</w:t>
      </w:r>
      <w:r w:rsidR="00C838BC">
        <w:rPr>
          <w:rFonts w:ascii="Tahoma" w:hAnsi="Tahoma" w:cs="Tahoma"/>
          <w:sz w:val="24"/>
          <w:szCs w:val="24"/>
        </w:rPr>
        <w:t>ed</w:t>
      </w:r>
      <w:r w:rsidR="003242C8">
        <w:rPr>
          <w:rFonts w:ascii="Tahoma" w:hAnsi="Tahoma" w:cs="Tahoma"/>
          <w:sz w:val="24"/>
          <w:szCs w:val="24"/>
        </w:rPr>
        <w:t xml:space="preserve"> that they had</w:t>
      </w:r>
      <w:r>
        <w:rPr>
          <w:rFonts w:ascii="Tahoma" w:hAnsi="Tahoma" w:cs="Tahoma"/>
          <w:sz w:val="24"/>
          <w:szCs w:val="24"/>
        </w:rPr>
        <w:t xml:space="preserve"> an a</w:t>
      </w:r>
      <w:r w:rsidR="003242C8">
        <w:rPr>
          <w:rFonts w:ascii="Tahoma" w:hAnsi="Tahoma" w:cs="Tahoma"/>
          <w:sz w:val="24"/>
          <w:szCs w:val="24"/>
        </w:rPr>
        <w:t>ppreciation</w:t>
      </w:r>
      <w:r>
        <w:rPr>
          <w:rFonts w:ascii="Tahoma" w:hAnsi="Tahoma" w:cs="Tahoma"/>
          <w:sz w:val="24"/>
          <w:szCs w:val="24"/>
        </w:rPr>
        <w:t xml:space="preserve"> of the requirements for future employment. One student noted that the </w:t>
      </w:r>
      <w:r w:rsidR="00C838BC">
        <w:rPr>
          <w:rFonts w:ascii="Tahoma" w:hAnsi="Tahoma" w:cs="Tahoma"/>
          <w:sz w:val="24"/>
          <w:szCs w:val="24"/>
        </w:rPr>
        <w:t xml:space="preserve">video presentation </w:t>
      </w:r>
      <w:r>
        <w:rPr>
          <w:rFonts w:ascii="Tahoma" w:hAnsi="Tahoma" w:cs="Tahoma"/>
          <w:sz w:val="24"/>
          <w:szCs w:val="24"/>
        </w:rPr>
        <w:t>m</w:t>
      </w:r>
      <w:r w:rsidR="00C838BC">
        <w:rPr>
          <w:rFonts w:ascii="Tahoma" w:hAnsi="Tahoma" w:cs="Tahoma"/>
          <w:sz w:val="24"/>
          <w:szCs w:val="24"/>
        </w:rPr>
        <w:t>ight</w:t>
      </w:r>
      <w:r>
        <w:rPr>
          <w:rFonts w:ascii="Tahoma" w:hAnsi="Tahoma" w:cs="Tahoma"/>
          <w:sz w:val="24"/>
          <w:szCs w:val="24"/>
        </w:rPr>
        <w:t xml:space="preserve"> be popular with introverts, but this could fail to give them the full experience of presenting to a live audience. </w:t>
      </w:r>
      <w:r w:rsidR="00C838BC">
        <w:rPr>
          <w:rFonts w:ascii="Tahoma" w:hAnsi="Tahoma" w:cs="Tahoma"/>
          <w:sz w:val="24"/>
          <w:szCs w:val="24"/>
        </w:rPr>
        <w:t>Overall, i</w:t>
      </w:r>
      <w:r>
        <w:rPr>
          <w:rFonts w:ascii="Tahoma" w:hAnsi="Tahoma" w:cs="Tahoma"/>
          <w:sz w:val="24"/>
          <w:szCs w:val="24"/>
        </w:rPr>
        <w:t xml:space="preserve">t was a welcome opportunity to develop a more comprehensive script without fears of being </w:t>
      </w:r>
      <w:r>
        <w:rPr>
          <w:rFonts w:ascii="Tahoma" w:hAnsi="Tahoma" w:cs="Tahoma"/>
          <w:sz w:val="24"/>
          <w:szCs w:val="24"/>
        </w:rPr>
        <w:lastRenderedPageBreak/>
        <w:t xml:space="preserve">marked down for poor audience engagement. New skills were developed, and students </w:t>
      </w:r>
      <w:r w:rsidRPr="00C96074">
        <w:rPr>
          <w:rFonts w:ascii="Tahoma" w:hAnsi="Tahoma" w:cs="Tahoma"/>
          <w:color w:val="000000" w:themeColor="text1"/>
          <w:sz w:val="24"/>
          <w:szCs w:val="24"/>
        </w:rPr>
        <w:t>realised</w:t>
      </w:r>
      <w:r>
        <w:rPr>
          <w:rFonts w:ascii="Tahoma" w:hAnsi="Tahoma" w:cs="Tahoma"/>
          <w:sz w:val="24"/>
          <w:szCs w:val="24"/>
        </w:rPr>
        <w:t xml:space="preserve"> they could not </w:t>
      </w:r>
      <w:r w:rsidR="003242C8">
        <w:rPr>
          <w:rFonts w:ascii="Tahoma" w:hAnsi="Tahoma" w:cs="Tahoma"/>
          <w:sz w:val="24"/>
          <w:szCs w:val="24"/>
        </w:rPr>
        <w:t>‘</w:t>
      </w:r>
      <w:r>
        <w:rPr>
          <w:rFonts w:ascii="Tahoma" w:hAnsi="Tahoma" w:cs="Tahoma"/>
          <w:sz w:val="24"/>
          <w:szCs w:val="24"/>
        </w:rPr>
        <w:t>panic write</w:t>
      </w:r>
      <w:r w:rsidR="003242C8">
        <w:rPr>
          <w:rFonts w:ascii="Tahoma" w:hAnsi="Tahoma" w:cs="Tahoma"/>
          <w:sz w:val="24"/>
          <w:szCs w:val="24"/>
        </w:rPr>
        <w:t>’</w:t>
      </w:r>
      <w:r>
        <w:rPr>
          <w:rFonts w:ascii="Tahoma" w:hAnsi="Tahoma" w:cs="Tahoma"/>
          <w:sz w:val="24"/>
          <w:szCs w:val="24"/>
        </w:rPr>
        <w:t xml:space="preserve"> </w:t>
      </w:r>
      <w:r w:rsidR="001B3022">
        <w:rPr>
          <w:rFonts w:ascii="Tahoma" w:hAnsi="Tahoma" w:cs="Tahoma"/>
          <w:sz w:val="24"/>
          <w:szCs w:val="24"/>
        </w:rPr>
        <w:t>a</w:t>
      </w:r>
      <w:r>
        <w:rPr>
          <w:rFonts w:ascii="Tahoma" w:hAnsi="Tahoma" w:cs="Tahoma"/>
          <w:sz w:val="24"/>
          <w:szCs w:val="24"/>
        </w:rPr>
        <w:t xml:space="preserve"> </w:t>
      </w:r>
      <w:r w:rsidR="009021B4">
        <w:rPr>
          <w:rFonts w:ascii="Tahoma" w:hAnsi="Tahoma" w:cs="Tahoma"/>
          <w:sz w:val="24"/>
          <w:szCs w:val="24"/>
        </w:rPr>
        <w:t>recorded assessment</w:t>
      </w:r>
      <w:r>
        <w:rPr>
          <w:rFonts w:ascii="Tahoma" w:hAnsi="Tahoma" w:cs="Tahoma"/>
          <w:sz w:val="24"/>
          <w:szCs w:val="24"/>
        </w:rPr>
        <w:t xml:space="preserve"> as it required </w:t>
      </w:r>
      <w:r w:rsidR="003242C8">
        <w:rPr>
          <w:rFonts w:ascii="Tahoma" w:hAnsi="Tahoma" w:cs="Tahoma"/>
          <w:sz w:val="24"/>
          <w:szCs w:val="24"/>
        </w:rPr>
        <w:t>more</w:t>
      </w:r>
      <w:r>
        <w:rPr>
          <w:rFonts w:ascii="Tahoma" w:hAnsi="Tahoma" w:cs="Tahoma"/>
          <w:sz w:val="24"/>
          <w:szCs w:val="24"/>
        </w:rPr>
        <w:t xml:space="preserve"> work. Students described how they felt proud of the work, especially since they had a digital remnant to show later to friends, </w:t>
      </w:r>
      <w:r w:rsidR="001B3022">
        <w:rPr>
          <w:rFonts w:ascii="Tahoma" w:hAnsi="Tahoma" w:cs="Tahoma"/>
          <w:sz w:val="24"/>
          <w:szCs w:val="24"/>
        </w:rPr>
        <w:t>family,</w:t>
      </w:r>
      <w:r>
        <w:rPr>
          <w:rFonts w:ascii="Tahoma" w:hAnsi="Tahoma" w:cs="Tahoma"/>
          <w:sz w:val="24"/>
          <w:szCs w:val="24"/>
        </w:rPr>
        <w:t xml:space="preserve"> or even potential employers</w:t>
      </w:r>
      <w:r w:rsidR="00C96074">
        <w:rPr>
          <w:rFonts w:ascii="Tahoma" w:hAnsi="Tahoma" w:cs="Tahoma"/>
          <w:sz w:val="24"/>
          <w:szCs w:val="24"/>
        </w:rPr>
        <w:t>.</w:t>
      </w:r>
    </w:p>
    <w:p w:rsidR="008D6FE2" w:rsidRDefault="008D6359" w:rsidP="00C3796A">
      <w:pPr>
        <w:spacing w:line="360" w:lineRule="auto"/>
        <w:rPr>
          <w:rFonts w:ascii="Tahoma" w:hAnsi="Tahoma" w:cs="Tahoma"/>
          <w:sz w:val="24"/>
          <w:szCs w:val="24"/>
        </w:rPr>
      </w:pPr>
      <w:r>
        <w:rPr>
          <w:rFonts w:ascii="Tahoma" w:hAnsi="Tahoma" w:cs="Tahoma"/>
          <w:sz w:val="24"/>
          <w:szCs w:val="24"/>
        </w:rPr>
        <w:t xml:space="preserve">As a technical exercise, all </w:t>
      </w:r>
      <w:r w:rsidR="00F126FF">
        <w:rPr>
          <w:rFonts w:ascii="Tahoma" w:hAnsi="Tahoma" w:cs="Tahoma"/>
          <w:sz w:val="24"/>
          <w:szCs w:val="24"/>
        </w:rPr>
        <w:t xml:space="preserve">seven </w:t>
      </w:r>
      <w:r>
        <w:rPr>
          <w:rFonts w:ascii="Tahoma" w:hAnsi="Tahoma" w:cs="Tahoma"/>
          <w:sz w:val="24"/>
          <w:szCs w:val="24"/>
        </w:rPr>
        <w:t>students found it useful, since it highlighted a clear improvement in their IT skills and commented that they enjoyed undertaking an alternative type of information research and presentation. The importance of finding and analysing imagery was different to previous assessments they had completed as it required them to move beyond more traditional, textual sources</w:t>
      </w:r>
      <w:r w:rsidR="00C838BC">
        <w:rPr>
          <w:rFonts w:ascii="Tahoma" w:hAnsi="Tahoma" w:cs="Tahoma"/>
          <w:sz w:val="24"/>
          <w:szCs w:val="24"/>
        </w:rPr>
        <w:t>. It</w:t>
      </w:r>
      <w:r>
        <w:rPr>
          <w:rFonts w:ascii="Tahoma" w:hAnsi="Tahoma" w:cs="Tahoma"/>
          <w:sz w:val="24"/>
          <w:szCs w:val="24"/>
        </w:rPr>
        <w:t xml:space="preserve"> was </w:t>
      </w:r>
      <w:r w:rsidR="00C838BC">
        <w:rPr>
          <w:rFonts w:ascii="Tahoma" w:hAnsi="Tahoma" w:cs="Tahoma"/>
          <w:sz w:val="24"/>
          <w:szCs w:val="24"/>
        </w:rPr>
        <w:t xml:space="preserve">also </w:t>
      </w:r>
      <w:r>
        <w:rPr>
          <w:rFonts w:ascii="Tahoma" w:hAnsi="Tahoma" w:cs="Tahoma"/>
          <w:sz w:val="24"/>
          <w:szCs w:val="24"/>
        </w:rPr>
        <w:t>a welcome break from the essay and exam combination. Having to engage with new software and new approaches did not appear problematic</w:t>
      </w:r>
      <w:r w:rsidR="00C838BC">
        <w:rPr>
          <w:rFonts w:ascii="Tahoma" w:hAnsi="Tahoma" w:cs="Tahoma"/>
          <w:sz w:val="24"/>
          <w:szCs w:val="24"/>
        </w:rPr>
        <w:t>, but approximately h</w:t>
      </w:r>
      <w:r>
        <w:rPr>
          <w:rFonts w:ascii="Tahoma" w:hAnsi="Tahoma" w:cs="Tahoma"/>
          <w:sz w:val="24"/>
          <w:szCs w:val="24"/>
        </w:rPr>
        <w:t xml:space="preserve">alf of the </w:t>
      </w:r>
      <w:r w:rsidR="00C838BC">
        <w:rPr>
          <w:rFonts w:ascii="Tahoma" w:hAnsi="Tahoma" w:cs="Tahoma"/>
          <w:sz w:val="24"/>
          <w:szCs w:val="24"/>
        </w:rPr>
        <w:t>participants</w:t>
      </w:r>
      <w:r>
        <w:rPr>
          <w:rFonts w:ascii="Tahoma" w:hAnsi="Tahoma" w:cs="Tahoma"/>
          <w:sz w:val="24"/>
          <w:szCs w:val="24"/>
        </w:rPr>
        <w:t xml:space="preserve"> felt </w:t>
      </w:r>
      <w:r w:rsidR="00C838BC">
        <w:rPr>
          <w:rFonts w:ascii="Tahoma" w:hAnsi="Tahoma" w:cs="Tahoma"/>
          <w:sz w:val="24"/>
          <w:szCs w:val="24"/>
        </w:rPr>
        <w:t xml:space="preserve">that </w:t>
      </w:r>
      <w:r>
        <w:rPr>
          <w:rFonts w:ascii="Tahoma" w:hAnsi="Tahoma" w:cs="Tahoma"/>
          <w:sz w:val="24"/>
          <w:szCs w:val="24"/>
        </w:rPr>
        <w:t>they had to rethink how they addressed their audience and</w:t>
      </w:r>
      <w:r w:rsidR="00C838BC">
        <w:rPr>
          <w:rFonts w:ascii="Tahoma" w:hAnsi="Tahoma" w:cs="Tahoma"/>
          <w:sz w:val="24"/>
          <w:szCs w:val="24"/>
        </w:rPr>
        <w:t>, consequently,</w:t>
      </w:r>
      <w:r>
        <w:rPr>
          <w:rFonts w:ascii="Tahoma" w:hAnsi="Tahoma" w:cs="Tahoma"/>
          <w:sz w:val="24"/>
          <w:szCs w:val="24"/>
        </w:rPr>
        <w:t xml:space="preserve"> reconsider evidence choice and image</w:t>
      </w:r>
      <w:r w:rsidR="00C838BC">
        <w:rPr>
          <w:rFonts w:ascii="Tahoma" w:hAnsi="Tahoma" w:cs="Tahoma"/>
          <w:sz w:val="24"/>
          <w:szCs w:val="24"/>
        </w:rPr>
        <w:t xml:space="preserve">s. </w:t>
      </w:r>
      <w:r>
        <w:rPr>
          <w:rFonts w:ascii="Tahoma" w:hAnsi="Tahoma" w:cs="Tahoma"/>
          <w:sz w:val="24"/>
          <w:szCs w:val="24"/>
        </w:rPr>
        <w:t xml:space="preserve">Three students raised issues related to </w:t>
      </w:r>
      <w:r w:rsidR="00383775">
        <w:rPr>
          <w:rFonts w:ascii="Tahoma" w:hAnsi="Tahoma" w:cs="Tahoma"/>
          <w:sz w:val="24"/>
          <w:szCs w:val="24"/>
        </w:rPr>
        <w:t xml:space="preserve">what they termed </w:t>
      </w:r>
      <w:r w:rsidR="00C838BC">
        <w:rPr>
          <w:rFonts w:ascii="Tahoma" w:hAnsi="Tahoma" w:cs="Tahoma"/>
          <w:sz w:val="24"/>
          <w:szCs w:val="24"/>
        </w:rPr>
        <w:t>‘</w:t>
      </w:r>
      <w:r>
        <w:rPr>
          <w:rFonts w:ascii="Tahoma" w:hAnsi="Tahoma" w:cs="Tahoma"/>
          <w:sz w:val="24"/>
          <w:szCs w:val="24"/>
        </w:rPr>
        <w:t>transferable skills</w:t>
      </w:r>
      <w:r w:rsidR="00A62E97">
        <w:rPr>
          <w:rFonts w:ascii="Tahoma" w:hAnsi="Tahoma" w:cs="Tahoma"/>
          <w:sz w:val="24"/>
          <w:szCs w:val="24"/>
        </w:rPr>
        <w:t>’</w:t>
      </w:r>
      <w:r w:rsidR="007B6DB8">
        <w:rPr>
          <w:rFonts w:ascii="Tahoma" w:hAnsi="Tahoma" w:cs="Tahoma"/>
          <w:sz w:val="24"/>
          <w:szCs w:val="24"/>
        </w:rPr>
        <w:t xml:space="preserve"> </w:t>
      </w:r>
      <w:r w:rsidR="00955071">
        <w:rPr>
          <w:rFonts w:ascii="Tahoma" w:hAnsi="Tahoma" w:cs="Tahoma"/>
          <w:sz w:val="24"/>
          <w:szCs w:val="24"/>
        </w:rPr>
        <w:t xml:space="preserve">that had been </w:t>
      </w:r>
      <w:r w:rsidR="00A62E97">
        <w:rPr>
          <w:rFonts w:ascii="Tahoma" w:hAnsi="Tahoma" w:cs="Tahoma"/>
          <w:sz w:val="24"/>
          <w:szCs w:val="24"/>
        </w:rPr>
        <w:t>‘</w:t>
      </w:r>
      <w:r w:rsidR="007B6DB8">
        <w:rPr>
          <w:rFonts w:ascii="Tahoma" w:hAnsi="Tahoma" w:cs="Tahoma"/>
          <w:sz w:val="24"/>
          <w:szCs w:val="24"/>
        </w:rPr>
        <w:t>advertised to me in open days</w:t>
      </w:r>
      <w:r w:rsidR="00A62E97">
        <w:rPr>
          <w:rFonts w:ascii="Tahoma" w:hAnsi="Tahoma" w:cs="Tahoma"/>
          <w:sz w:val="24"/>
          <w:szCs w:val="24"/>
        </w:rPr>
        <w:t>’, and a</w:t>
      </w:r>
      <w:r>
        <w:rPr>
          <w:rFonts w:ascii="Tahoma" w:hAnsi="Tahoma" w:cs="Tahoma"/>
          <w:sz w:val="24"/>
          <w:szCs w:val="24"/>
        </w:rPr>
        <w:t xml:space="preserve">ll agreed </w:t>
      </w:r>
      <w:r w:rsidR="009021B4">
        <w:rPr>
          <w:rFonts w:ascii="Tahoma" w:hAnsi="Tahoma" w:cs="Tahoma"/>
          <w:sz w:val="24"/>
          <w:szCs w:val="24"/>
        </w:rPr>
        <w:t xml:space="preserve">recorded video </w:t>
      </w:r>
      <w:r>
        <w:rPr>
          <w:rFonts w:ascii="Tahoma" w:hAnsi="Tahoma" w:cs="Tahoma"/>
          <w:sz w:val="24"/>
          <w:szCs w:val="24"/>
        </w:rPr>
        <w:t xml:space="preserve">experience was </w:t>
      </w:r>
      <w:r w:rsidR="00C838BC">
        <w:rPr>
          <w:rFonts w:ascii="Tahoma" w:hAnsi="Tahoma" w:cs="Tahoma"/>
          <w:sz w:val="24"/>
          <w:szCs w:val="24"/>
        </w:rPr>
        <w:t xml:space="preserve">a useful exercise </w:t>
      </w:r>
      <w:r w:rsidR="00A62E97">
        <w:rPr>
          <w:rFonts w:ascii="Tahoma" w:hAnsi="Tahoma" w:cs="Tahoma"/>
          <w:sz w:val="24"/>
          <w:szCs w:val="24"/>
        </w:rPr>
        <w:t xml:space="preserve">which was </w:t>
      </w:r>
      <w:r>
        <w:rPr>
          <w:rFonts w:ascii="Tahoma" w:hAnsi="Tahoma" w:cs="Tahoma"/>
          <w:sz w:val="24"/>
          <w:szCs w:val="24"/>
        </w:rPr>
        <w:t xml:space="preserve">valuable for a variety of career paths, although one student noted she could not foresee </w:t>
      </w:r>
      <w:r w:rsidR="00A62E97">
        <w:rPr>
          <w:rFonts w:ascii="Tahoma" w:hAnsi="Tahoma" w:cs="Tahoma"/>
          <w:sz w:val="24"/>
          <w:szCs w:val="24"/>
        </w:rPr>
        <w:t>using the learning w</w:t>
      </w:r>
      <w:r>
        <w:rPr>
          <w:rFonts w:ascii="Tahoma" w:hAnsi="Tahoma" w:cs="Tahoma"/>
          <w:sz w:val="24"/>
          <w:szCs w:val="24"/>
        </w:rPr>
        <w:t>it</w:t>
      </w:r>
      <w:r w:rsidR="00A62E97">
        <w:rPr>
          <w:rFonts w:ascii="Tahoma" w:hAnsi="Tahoma" w:cs="Tahoma"/>
          <w:sz w:val="24"/>
          <w:szCs w:val="24"/>
        </w:rPr>
        <w:t>h</w:t>
      </w:r>
      <w:r>
        <w:rPr>
          <w:rFonts w:ascii="Tahoma" w:hAnsi="Tahoma" w:cs="Tahoma"/>
          <w:sz w:val="24"/>
          <w:szCs w:val="24"/>
        </w:rPr>
        <w:t>in her own</w:t>
      </w:r>
      <w:r w:rsidR="00C838BC">
        <w:rPr>
          <w:rFonts w:ascii="Tahoma" w:hAnsi="Tahoma" w:cs="Tahoma"/>
          <w:sz w:val="24"/>
          <w:szCs w:val="24"/>
        </w:rPr>
        <w:t xml:space="preserve"> aspirations</w:t>
      </w:r>
      <w:r>
        <w:rPr>
          <w:rFonts w:ascii="Tahoma" w:hAnsi="Tahoma" w:cs="Tahoma"/>
          <w:sz w:val="24"/>
          <w:szCs w:val="24"/>
        </w:rPr>
        <w:t xml:space="preserve">. </w:t>
      </w:r>
    </w:p>
    <w:p w:rsidR="008D6FE2" w:rsidRDefault="008D6359" w:rsidP="00C3796A">
      <w:pPr>
        <w:spacing w:line="360" w:lineRule="auto"/>
        <w:rPr>
          <w:rFonts w:ascii="Tahoma" w:hAnsi="Tahoma" w:cs="Tahoma"/>
          <w:sz w:val="24"/>
          <w:szCs w:val="24"/>
        </w:rPr>
      </w:pPr>
      <w:r w:rsidRPr="0003154D">
        <w:rPr>
          <w:rFonts w:ascii="Tahoma" w:hAnsi="Tahoma" w:cs="Tahoma"/>
          <w:sz w:val="24"/>
          <w:szCs w:val="24"/>
        </w:rPr>
        <w:t xml:space="preserve">Responses </w:t>
      </w:r>
      <w:r w:rsidR="00474BC8" w:rsidRPr="0003154D">
        <w:rPr>
          <w:rFonts w:ascii="Tahoma" w:hAnsi="Tahoma" w:cs="Tahoma"/>
          <w:sz w:val="24"/>
          <w:szCs w:val="24"/>
        </w:rPr>
        <w:t xml:space="preserve">regarding our chosen software platform </w:t>
      </w:r>
      <w:r w:rsidRPr="0003154D">
        <w:rPr>
          <w:rFonts w:ascii="Tahoma" w:hAnsi="Tahoma" w:cs="Tahoma"/>
          <w:sz w:val="24"/>
          <w:szCs w:val="24"/>
        </w:rPr>
        <w:t>were not al</w:t>
      </w:r>
      <w:r w:rsidR="0003154D">
        <w:rPr>
          <w:rFonts w:ascii="Tahoma" w:hAnsi="Tahoma" w:cs="Tahoma"/>
          <w:sz w:val="24"/>
          <w:szCs w:val="24"/>
        </w:rPr>
        <w:t>ways</w:t>
      </w:r>
      <w:r w:rsidRPr="0003154D">
        <w:rPr>
          <w:rFonts w:ascii="Tahoma" w:hAnsi="Tahoma" w:cs="Tahoma"/>
          <w:sz w:val="24"/>
          <w:szCs w:val="24"/>
        </w:rPr>
        <w:t xml:space="preserve"> positive</w:t>
      </w:r>
      <w:r w:rsidR="0003154D">
        <w:rPr>
          <w:rFonts w:ascii="Tahoma" w:hAnsi="Tahoma" w:cs="Tahoma"/>
          <w:sz w:val="24"/>
          <w:szCs w:val="24"/>
        </w:rPr>
        <w:t>.</w:t>
      </w:r>
      <w:r w:rsidRPr="0003154D">
        <w:rPr>
          <w:rFonts w:ascii="Tahoma" w:hAnsi="Tahoma" w:cs="Tahoma"/>
          <w:sz w:val="24"/>
          <w:szCs w:val="24"/>
        </w:rPr>
        <w:t xml:space="preserve"> The whole sample observed that many classmates had struggled with</w:t>
      </w:r>
      <w:r w:rsidR="0003154D">
        <w:rPr>
          <w:rFonts w:ascii="Tahoma" w:hAnsi="Tahoma" w:cs="Tahoma"/>
          <w:sz w:val="24"/>
          <w:szCs w:val="24"/>
        </w:rPr>
        <w:t xml:space="preserve"> the</w:t>
      </w:r>
      <w:r w:rsidRPr="0003154D">
        <w:rPr>
          <w:rFonts w:ascii="Tahoma" w:hAnsi="Tahoma" w:cs="Tahoma"/>
          <w:sz w:val="24"/>
          <w:szCs w:val="24"/>
        </w:rPr>
        <w:t xml:space="preserve"> </w:t>
      </w:r>
      <w:r w:rsidR="0003154D">
        <w:rPr>
          <w:rFonts w:ascii="Tahoma" w:hAnsi="Tahoma" w:cs="Tahoma"/>
          <w:sz w:val="24"/>
          <w:szCs w:val="24"/>
        </w:rPr>
        <w:t>platform</w:t>
      </w:r>
      <w:r w:rsidRPr="0003154D">
        <w:rPr>
          <w:rFonts w:ascii="Tahoma" w:hAnsi="Tahoma" w:cs="Tahoma"/>
          <w:sz w:val="24"/>
          <w:szCs w:val="24"/>
        </w:rPr>
        <w:t>, finding</w:t>
      </w:r>
      <w:r w:rsidR="0003154D">
        <w:rPr>
          <w:rFonts w:ascii="Tahoma" w:hAnsi="Tahoma" w:cs="Tahoma"/>
          <w:sz w:val="24"/>
          <w:szCs w:val="24"/>
        </w:rPr>
        <w:t xml:space="preserve"> that ‘</w:t>
      </w:r>
      <w:r w:rsidR="007B6DB8" w:rsidRPr="0003154D">
        <w:rPr>
          <w:rFonts w:ascii="Tahoma" w:hAnsi="Tahoma" w:cs="Tahoma"/>
          <w:sz w:val="24"/>
          <w:szCs w:val="24"/>
        </w:rPr>
        <w:t xml:space="preserve">uploading to </w:t>
      </w:r>
      <w:proofErr w:type="spellStart"/>
      <w:r w:rsidR="00E41048" w:rsidRPr="0003154D">
        <w:rPr>
          <w:rFonts w:ascii="Tahoma" w:hAnsi="Tahoma" w:cs="Tahoma"/>
          <w:sz w:val="24"/>
          <w:szCs w:val="24"/>
        </w:rPr>
        <w:t>P</w:t>
      </w:r>
      <w:r w:rsidR="007B6DB8" w:rsidRPr="0003154D">
        <w:rPr>
          <w:rFonts w:ascii="Tahoma" w:hAnsi="Tahoma" w:cs="Tahoma"/>
          <w:sz w:val="24"/>
          <w:szCs w:val="24"/>
        </w:rPr>
        <w:t>anopto</w:t>
      </w:r>
      <w:proofErr w:type="spellEnd"/>
      <w:r w:rsidR="00E41048" w:rsidRPr="0003154D">
        <w:rPr>
          <w:rFonts w:ascii="Tahoma" w:hAnsi="Tahoma" w:cs="Tahoma"/>
          <w:sz w:val="24"/>
          <w:szCs w:val="24"/>
        </w:rPr>
        <w:t xml:space="preserve"> [the submission software] </w:t>
      </w:r>
      <w:r w:rsidR="007B6DB8" w:rsidRPr="0003154D">
        <w:rPr>
          <w:rFonts w:ascii="Tahoma" w:hAnsi="Tahoma" w:cs="Tahoma"/>
          <w:sz w:val="24"/>
          <w:szCs w:val="24"/>
        </w:rPr>
        <w:t>was difficult</w:t>
      </w:r>
      <w:r w:rsidR="0003154D">
        <w:rPr>
          <w:rFonts w:ascii="Tahoma" w:hAnsi="Tahoma" w:cs="Tahoma"/>
          <w:sz w:val="24"/>
          <w:szCs w:val="24"/>
        </w:rPr>
        <w:t>’</w:t>
      </w:r>
      <w:r w:rsidR="00E41048" w:rsidRPr="0003154D">
        <w:rPr>
          <w:rFonts w:ascii="Tahoma" w:hAnsi="Tahoma" w:cs="Tahoma"/>
          <w:sz w:val="24"/>
          <w:szCs w:val="24"/>
        </w:rPr>
        <w:t xml:space="preserve">. </w:t>
      </w:r>
      <w:r w:rsidRPr="0003154D">
        <w:rPr>
          <w:rFonts w:ascii="Tahoma" w:hAnsi="Tahoma" w:cs="Tahoma"/>
          <w:sz w:val="24"/>
          <w:szCs w:val="24"/>
        </w:rPr>
        <w:t xml:space="preserve">However, a welcome and unintended outcome seems to have been </w:t>
      </w:r>
      <w:r w:rsidR="0003154D">
        <w:rPr>
          <w:rFonts w:ascii="Tahoma" w:hAnsi="Tahoma" w:cs="Tahoma"/>
          <w:sz w:val="24"/>
          <w:szCs w:val="24"/>
        </w:rPr>
        <w:t xml:space="preserve">the development of </w:t>
      </w:r>
      <w:r w:rsidRPr="0003154D">
        <w:rPr>
          <w:rFonts w:ascii="Tahoma" w:hAnsi="Tahoma" w:cs="Tahoma"/>
          <w:sz w:val="24"/>
          <w:szCs w:val="24"/>
        </w:rPr>
        <w:t>collaboration and peer support. Students described how their self-managed</w:t>
      </w:r>
      <w:r w:rsidR="00955071" w:rsidRPr="0003154D">
        <w:rPr>
          <w:rFonts w:ascii="Tahoma" w:hAnsi="Tahoma" w:cs="Tahoma"/>
          <w:sz w:val="24"/>
          <w:szCs w:val="24"/>
        </w:rPr>
        <w:t>,</w:t>
      </w:r>
      <w:r w:rsidR="00955071">
        <w:rPr>
          <w:rFonts w:ascii="Tahoma" w:hAnsi="Tahoma" w:cs="Tahoma"/>
          <w:sz w:val="24"/>
          <w:szCs w:val="24"/>
        </w:rPr>
        <w:t xml:space="preserve"> cohort-wide</w:t>
      </w:r>
      <w:r>
        <w:rPr>
          <w:rFonts w:ascii="Tahoma" w:hAnsi="Tahoma" w:cs="Tahoma"/>
          <w:sz w:val="24"/>
          <w:szCs w:val="24"/>
        </w:rPr>
        <w:t xml:space="preserve"> </w:t>
      </w:r>
      <w:proofErr w:type="spellStart"/>
      <w:r>
        <w:rPr>
          <w:rFonts w:ascii="Tahoma" w:hAnsi="Tahoma" w:cs="Tahoma"/>
          <w:sz w:val="24"/>
          <w:szCs w:val="24"/>
        </w:rPr>
        <w:t>Facebook</w:t>
      </w:r>
      <w:proofErr w:type="spellEnd"/>
      <w:r>
        <w:rPr>
          <w:rFonts w:ascii="Tahoma" w:hAnsi="Tahoma" w:cs="Tahoma"/>
          <w:sz w:val="24"/>
          <w:szCs w:val="24"/>
        </w:rPr>
        <w:t xml:space="preserve"> group was full of discussions over technical aspects of the project. This </w:t>
      </w:r>
      <w:r w:rsidR="0003154D">
        <w:rPr>
          <w:rFonts w:ascii="Tahoma" w:hAnsi="Tahoma" w:cs="Tahoma"/>
          <w:sz w:val="24"/>
          <w:szCs w:val="24"/>
        </w:rPr>
        <w:t xml:space="preserve">felt the assignment </w:t>
      </w:r>
      <w:r>
        <w:rPr>
          <w:rFonts w:ascii="Tahoma" w:hAnsi="Tahoma" w:cs="Tahoma"/>
          <w:sz w:val="24"/>
          <w:szCs w:val="24"/>
        </w:rPr>
        <w:t xml:space="preserve">differed from essay writing, exams, and solitary oral presentations as it </w:t>
      </w:r>
      <w:r w:rsidR="0003154D">
        <w:rPr>
          <w:rFonts w:ascii="Tahoma" w:hAnsi="Tahoma" w:cs="Tahoma"/>
          <w:sz w:val="24"/>
          <w:szCs w:val="24"/>
        </w:rPr>
        <w:t>‘</w:t>
      </w:r>
      <w:r>
        <w:rPr>
          <w:rFonts w:ascii="Tahoma" w:hAnsi="Tahoma" w:cs="Tahoma"/>
          <w:sz w:val="24"/>
          <w:szCs w:val="24"/>
        </w:rPr>
        <w:t xml:space="preserve">encouraged </w:t>
      </w:r>
      <w:r w:rsidR="006451A8">
        <w:rPr>
          <w:rFonts w:ascii="Tahoma" w:hAnsi="Tahoma" w:cs="Tahoma"/>
          <w:sz w:val="24"/>
          <w:szCs w:val="24"/>
        </w:rPr>
        <w:t>us to</w:t>
      </w:r>
      <w:r>
        <w:rPr>
          <w:rFonts w:ascii="Tahoma" w:hAnsi="Tahoma" w:cs="Tahoma"/>
          <w:sz w:val="24"/>
          <w:szCs w:val="24"/>
        </w:rPr>
        <w:t xml:space="preserve"> support</w:t>
      </w:r>
      <w:r w:rsidR="006451A8">
        <w:rPr>
          <w:rFonts w:ascii="Tahoma" w:hAnsi="Tahoma" w:cs="Tahoma"/>
          <w:sz w:val="24"/>
          <w:szCs w:val="24"/>
        </w:rPr>
        <w:t xml:space="preserve"> each other</w:t>
      </w:r>
      <w:r w:rsidR="0003154D">
        <w:rPr>
          <w:rFonts w:ascii="Tahoma" w:hAnsi="Tahoma" w:cs="Tahoma"/>
          <w:sz w:val="24"/>
          <w:szCs w:val="24"/>
        </w:rPr>
        <w:t xml:space="preserve">’; </w:t>
      </w:r>
      <w:r>
        <w:rPr>
          <w:rFonts w:ascii="Tahoma" w:hAnsi="Tahoma" w:cs="Tahoma"/>
          <w:sz w:val="24"/>
          <w:szCs w:val="24"/>
        </w:rPr>
        <w:t>a crucial component of assessed group work</w:t>
      </w:r>
      <w:r w:rsidR="0003154D">
        <w:rPr>
          <w:rFonts w:ascii="Tahoma" w:hAnsi="Tahoma" w:cs="Tahoma"/>
          <w:sz w:val="24"/>
          <w:szCs w:val="24"/>
        </w:rPr>
        <w:t>,</w:t>
      </w:r>
      <w:r w:rsidR="00BD1422">
        <w:rPr>
          <w:rFonts w:ascii="Tahoma" w:hAnsi="Tahoma" w:cs="Tahoma"/>
          <w:sz w:val="24"/>
          <w:szCs w:val="24"/>
        </w:rPr>
        <w:t xml:space="preserve"> but</w:t>
      </w:r>
      <w:r>
        <w:rPr>
          <w:rFonts w:ascii="Tahoma" w:hAnsi="Tahoma" w:cs="Tahoma"/>
          <w:sz w:val="24"/>
          <w:szCs w:val="24"/>
        </w:rPr>
        <w:t xml:space="preserve"> without </w:t>
      </w:r>
      <w:r w:rsidR="00BD1422">
        <w:rPr>
          <w:rFonts w:ascii="Tahoma" w:hAnsi="Tahoma" w:cs="Tahoma"/>
          <w:sz w:val="24"/>
          <w:szCs w:val="24"/>
        </w:rPr>
        <w:t>the complications</w:t>
      </w:r>
      <w:r w:rsidR="00463C47">
        <w:rPr>
          <w:rFonts w:ascii="Tahoma" w:hAnsi="Tahoma" w:cs="Tahoma"/>
          <w:sz w:val="24"/>
          <w:szCs w:val="24"/>
        </w:rPr>
        <w:t xml:space="preserve"> caused by </w:t>
      </w:r>
      <w:r w:rsidR="00BD1422">
        <w:rPr>
          <w:rFonts w:ascii="Tahoma" w:hAnsi="Tahoma" w:cs="Tahoma"/>
          <w:sz w:val="24"/>
          <w:szCs w:val="24"/>
        </w:rPr>
        <w:t xml:space="preserve">personality differences and the difficulties of </w:t>
      </w:r>
      <w:r w:rsidR="00463C47">
        <w:rPr>
          <w:rFonts w:ascii="Tahoma" w:hAnsi="Tahoma" w:cs="Tahoma"/>
          <w:sz w:val="24"/>
          <w:szCs w:val="24"/>
        </w:rPr>
        <w:t>distinguishing</w:t>
      </w:r>
      <w:r w:rsidR="00BD1422">
        <w:rPr>
          <w:rFonts w:ascii="Tahoma" w:hAnsi="Tahoma" w:cs="Tahoma"/>
          <w:sz w:val="24"/>
          <w:szCs w:val="24"/>
        </w:rPr>
        <w:t xml:space="preserve"> </w:t>
      </w:r>
      <w:r>
        <w:rPr>
          <w:rFonts w:ascii="Tahoma" w:hAnsi="Tahoma" w:cs="Tahoma"/>
          <w:sz w:val="24"/>
          <w:szCs w:val="24"/>
        </w:rPr>
        <w:t xml:space="preserve">individual student effort </w:t>
      </w:r>
      <w:r w:rsidR="00463C47">
        <w:rPr>
          <w:rFonts w:ascii="Tahoma" w:hAnsi="Tahoma" w:cs="Tahoma"/>
          <w:sz w:val="24"/>
          <w:szCs w:val="24"/>
        </w:rPr>
        <w:t xml:space="preserve">within groups. </w:t>
      </w:r>
      <w:r>
        <w:rPr>
          <w:rFonts w:ascii="Tahoma" w:hAnsi="Tahoma" w:cs="Tahoma"/>
          <w:sz w:val="24"/>
          <w:szCs w:val="24"/>
        </w:rPr>
        <w:t>This unintended co</w:t>
      </w:r>
      <w:r w:rsidR="00463C47">
        <w:rPr>
          <w:rFonts w:ascii="Tahoma" w:hAnsi="Tahoma" w:cs="Tahoma"/>
          <w:sz w:val="24"/>
          <w:szCs w:val="24"/>
        </w:rPr>
        <w:t>llaboration</w:t>
      </w:r>
      <w:r>
        <w:rPr>
          <w:rFonts w:ascii="Tahoma" w:hAnsi="Tahoma" w:cs="Tahoma"/>
          <w:sz w:val="24"/>
          <w:szCs w:val="24"/>
        </w:rPr>
        <w:t xml:space="preserve"> was fruitful for students and </w:t>
      </w:r>
      <w:r w:rsidR="00463C47">
        <w:rPr>
          <w:rFonts w:ascii="Tahoma" w:hAnsi="Tahoma" w:cs="Tahoma"/>
          <w:sz w:val="24"/>
          <w:szCs w:val="24"/>
        </w:rPr>
        <w:t xml:space="preserve">may </w:t>
      </w:r>
      <w:r>
        <w:rPr>
          <w:rFonts w:ascii="Tahoma" w:hAnsi="Tahoma" w:cs="Tahoma"/>
          <w:sz w:val="24"/>
          <w:szCs w:val="24"/>
        </w:rPr>
        <w:t xml:space="preserve">explain why, during the </w:t>
      </w:r>
      <w:r>
        <w:rPr>
          <w:rFonts w:ascii="Tahoma" w:hAnsi="Tahoma" w:cs="Tahoma"/>
          <w:sz w:val="24"/>
          <w:szCs w:val="24"/>
        </w:rPr>
        <w:lastRenderedPageBreak/>
        <w:t xml:space="preserve">module, only seven students attended the </w:t>
      </w:r>
      <w:r w:rsidR="00463C47">
        <w:rPr>
          <w:rFonts w:ascii="Tahoma" w:hAnsi="Tahoma" w:cs="Tahoma"/>
          <w:sz w:val="24"/>
          <w:szCs w:val="24"/>
        </w:rPr>
        <w:t xml:space="preserve">advertised </w:t>
      </w:r>
      <w:r>
        <w:rPr>
          <w:rFonts w:ascii="Tahoma" w:hAnsi="Tahoma" w:cs="Tahoma"/>
          <w:sz w:val="24"/>
          <w:szCs w:val="24"/>
        </w:rPr>
        <w:t>drop-in sessions and the module team receiv</w:t>
      </w:r>
      <w:r w:rsidR="00463C47">
        <w:rPr>
          <w:rFonts w:ascii="Tahoma" w:hAnsi="Tahoma" w:cs="Tahoma"/>
          <w:sz w:val="24"/>
          <w:szCs w:val="24"/>
        </w:rPr>
        <w:t>ing</w:t>
      </w:r>
      <w:r>
        <w:rPr>
          <w:rFonts w:ascii="Tahoma" w:hAnsi="Tahoma" w:cs="Tahoma"/>
          <w:sz w:val="24"/>
          <w:szCs w:val="24"/>
        </w:rPr>
        <w:t xml:space="preserve"> only one email query about the technicalities of the assessment. </w:t>
      </w:r>
    </w:p>
    <w:p w:rsidR="008D6FE2" w:rsidRDefault="008D6359" w:rsidP="00C3796A">
      <w:pPr>
        <w:spacing w:line="360" w:lineRule="auto"/>
        <w:rPr>
          <w:rFonts w:ascii="Tahoma" w:hAnsi="Tahoma" w:cs="Tahoma"/>
          <w:sz w:val="24"/>
          <w:szCs w:val="24"/>
        </w:rPr>
      </w:pPr>
      <w:r>
        <w:rPr>
          <w:rFonts w:ascii="Tahoma" w:hAnsi="Tahoma" w:cs="Tahoma"/>
          <w:sz w:val="24"/>
          <w:szCs w:val="24"/>
        </w:rPr>
        <w:t xml:space="preserve">Through their answers, all participants gained discipline relevant experience. In sourcing evidence, they were forced to uncover different, illustrative evidence, not just </w:t>
      </w:r>
      <w:r w:rsidR="00463C47">
        <w:rPr>
          <w:rFonts w:ascii="Tahoma" w:hAnsi="Tahoma" w:cs="Tahoma"/>
          <w:sz w:val="24"/>
          <w:szCs w:val="24"/>
        </w:rPr>
        <w:t>‘</w:t>
      </w:r>
      <w:r>
        <w:rPr>
          <w:rFonts w:ascii="Tahoma" w:hAnsi="Tahoma" w:cs="Tahoma"/>
          <w:sz w:val="24"/>
          <w:szCs w:val="24"/>
        </w:rPr>
        <w:t>quotes in books</w:t>
      </w:r>
      <w:r w:rsidR="00463C47">
        <w:rPr>
          <w:rFonts w:ascii="Tahoma" w:hAnsi="Tahoma" w:cs="Tahoma"/>
          <w:sz w:val="24"/>
          <w:szCs w:val="24"/>
        </w:rPr>
        <w:t>’</w:t>
      </w:r>
      <w:r>
        <w:rPr>
          <w:rFonts w:ascii="Tahoma" w:hAnsi="Tahoma" w:cs="Tahoma"/>
          <w:sz w:val="24"/>
          <w:szCs w:val="24"/>
        </w:rPr>
        <w:t>. Audience was important</w:t>
      </w:r>
      <w:r w:rsidR="00463C47">
        <w:rPr>
          <w:rFonts w:ascii="Tahoma" w:hAnsi="Tahoma" w:cs="Tahoma"/>
          <w:sz w:val="24"/>
          <w:szCs w:val="24"/>
        </w:rPr>
        <w:t xml:space="preserve"> to the </w:t>
      </w:r>
      <w:r>
        <w:rPr>
          <w:rFonts w:ascii="Tahoma" w:hAnsi="Tahoma" w:cs="Tahoma"/>
          <w:sz w:val="24"/>
          <w:szCs w:val="24"/>
        </w:rPr>
        <w:t xml:space="preserve">participants </w:t>
      </w:r>
      <w:r w:rsidR="00463C47">
        <w:rPr>
          <w:rFonts w:ascii="Tahoma" w:hAnsi="Tahoma" w:cs="Tahoma"/>
          <w:sz w:val="24"/>
          <w:szCs w:val="24"/>
        </w:rPr>
        <w:t xml:space="preserve">who </w:t>
      </w:r>
      <w:r>
        <w:rPr>
          <w:rFonts w:ascii="Tahoma" w:hAnsi="Tahoma" w:cs="Tahoma"/>
          <w:sz w:val="24"/>
          <w:szCs w:val="24"/>
        </w:rPr>
        <w:t>discussed the different styles of addressing an audience</w:t>
      </w:r>
      <w:r w:rsidR="005C1FE4">
        <w:rPr>
          <w:rFonts w:ascii="Tahoma" w:hAnsi="Tahoma" w:cs="Tahoma"/>
          <w:sz w:val="24"/>
          <w:szCs w:val="24"/>
        </w:rPr>
        <w:t xml:space="preserve">; they </w:t>
      </w:r>
      <w:r>
        <w:rPr>
          <w:rFonts w:ascii="Tahoma" w:hAnsi="Tahoma" w:cs="Tahoma"/>
          <w:sz w:val="24"/>
          <w:szCs w:val="24"/>
        </w:rPr>
        <w:t>exhibit</w:t>
      </w:r>
      <w:r w:rsidR="005C1FE4">
        <w:rPr>
          <w:rFonts w:ascii="Tahoma" w:hAnsi="Tahoma" w:cs="Tahoma"/>
          <w:sz w:val="24"/>
          <w:szCs w:val="24"/>
        </w:rPr>
        <w:t>ed an</w:t>
      </w:r>
      <w:r>
        <w:rPr>
          <w:rFonts w:ascii="Tahoma" w:hAnsi="Tahoma" w:cs="Tahoma"/>
          <w:sz w:val="24"/>
          <w:szCs w:val="24"/>
        </w:rPr>
        <w:t xml:space="preserve"> awareness of the </w:t>
      </w:r>
      <w:proofErr w:type="spellStart"/>
      <w:r>
        <w:rPr>
          <w:rFonts w:ascii="Tahoma" w:hAnsi="Tahoma" w:cs="Tahoma"/>
          <w:sz w:val="24"/>
          <w:szCs w:val="24"/>
        </w:rPr>
        <w:t>particularisms</w:t>
      </w:r>
      <w:proofErr w:type="spellEnd"/>
      <w:r>
        <w:rPr>
          <w:rFonts w:ascii="Tahoma" w:hAnsi="Tahoma" w:cs="Tahoma"/>
          <w:sz w:val="24"/>
          <w:szCs w:val="24"/>
        </w:rPr>
        <w:t xml:space="preserve"> of </w:t>
      </w:r>
      <w:r w:rsidR="001B3022">
        <w:rPr>
          <w:rFonts w:ascii="Tahoma" w:hAnsi="Tahoma" w:cs="Tahoma"/>
          <w:sz w:val="24"/>
          <w:szCs w:val="24"/>
        </w:rPr>
        <w:t>tailoring</w:t>
      </w:r>
      <w:r>
        <w:rPr>
          <w:rFonts w:ascii="Tahoma" w:hAnsi="Tahoma" w:cs="Tahoma"/>
          <w:sz w:val="24"/>
          <w:szCs w:val="24"/>
        </w:rPr>
        <w:t xml:space="preserve"> and blending material from both ‘public’ and ‘academic’ history. </w:t>
      </w:r>
      <w:r w:rsidR="00F36D45">
        <w:rPr>
          <w:rFonts w:ascii="Tahoma" w:hAnsi="Tahoma" w:cs="Tahoma"/>
          <w:sz w:val="24"/>
          <w:szCs w:val="24"/>
        </w:rPr>
        <w:t>Greater encouragement of r</w:t>
      </w:r>
      <w:r>
        <w:rPr>
          <w:rFonts w:ascii="Tahoma" w:hAnsi="Tahoma" w:cs="Tahoma"/>
          <w:sz w:val="24"/>
          <w:szCs w:val="24"/>
        </w:rPr>
        <w:t>edrafting was a major positive outcome of th</w:t>
      </w:r>
      <w:r w:rsidR="005C1FE4">
        <w:rPr>
          <w:rFonts w:ascii="Tahoma" w:hAnsi="Tahoma" w:cs="Tahoma"/>
          <w:sz w:val="24"/>
          <w:szCs w:val="24"/>
        </w:rPr>
        <w:t xml:space="preserve">e video presentation with the participants </w:t>
      </w:r>
      <w:r>
        <w:rPr>
          <w:rFonts w:ascii="Tahoma" w:hAnsi="Tahoma" w:cs="Tahoma"/>
          <w:sz w:val="24"/>
          <w:szCs w:val="24"/>
        </w:rPr>
        <w:t>tak</w:t>
      </w:r>
      <w:r w:rsidR="005C1FE4">
        <w:rPr>
          <w:rFonts w:ascii="Tahoma" w:hAnsi="Tahoma" w:cs="Tahoma"/>
          <w:sz w:val="24"/>
          <w:szCs w:val="24"/>
        </w:rPr>
        <w:t>ing</w:t>
      </w:r>
      <w:r>
        <w:rPr>
          <w:rFonts w:ascii="Tahoma" w:hAnsi="Tahoma" w:cs="Tahoma"/>
          <w:sz w:val="24"/>
          <w:szCs w:val="24"/>
        </w:rPr>
        <w:t xml:space="preserve"> ownership</w:t>
      </w:r>
      <w:r w:rsidR="005C1FE4">
        <w:rPr>
          <w:rFonts w:ascii="Tahoma" w:hAnsi="Tahoma" w:cs="Tahoma"/>
          <w:sz w:val="24"/>
          <w:szCs w:val="24"/>
        </w:rPr>
        <w:t xml:space="preserve"> and, sometimes, refocusing their </w:t>
      </w:r>
      <w:r>
        <w:rPr>
          <w:rFonts w:ascii="Tahoma" w:hAnsi="Tahoma" w:cs="Tahoma"/>
          <w:sz w:val="24"/>
          <w:szCs w:val="24"/>
        </w:rPr>
        <w:t>work</w:t>
      </w:r>
      <w:r w:rsidR="005C1FE4">
        <w:rPr>
          <w:rFonts w:ascii="Tahoma" w:hAnsi="Tahoma" w:cs="Tahoma"/>
          <w:sz w:val="24"/>
          <w:szCs w:val="24"/>
        </w:rPr>
        <w:t>;</w:t>
      </w:r>
      <w:r>
        <w:rPr>
          <w:rFonts w:ascii="Tahoma" w:hAnsi="Tahoma" w:cs="Tahoma"/>
          <w:sz w:val="24"/>
          <w:szCs w:val="24"/>
        </w:rPr>
        <w:t xml:space="preserve"> a stage that </w:t>
      </w:r>
      <w:r w:rsidR="005C1FE4">
        <w:rPr>
          <w:rFonts w:ascii="Tahoma" w:hAnsi="Tahoma" w:cs="Tahoma"/>
          <w:sz w:val="24"/>
          <w:szCs w:val="24"/>
        </w:rPr>
        <w:t xml:space="preserve">they </w:t>
      </w:r>
      <w:r w:rsidR="00F36D45">
        <w:rPr>
          <w:rFonts w:ascii="Tahoma" w:hAnsi="Tahoma" w:cs="Tahoma"/>
          <w:sz w:val="24"/>
          <w:szCs w:val="24"/>
        </w:rPr>
        <w:t>admitted to</w:t>
      </w:r>
      <w:r>
        <w:rPr>
          <w:rFonts w:ascii="Tahoma" w:hAnsi="Tahoma" w:cs="Tahoma"/>
          <w:sz w:val="24"/>
          <w:szCs w:val="24"/>
        </w:rPr>
        <w:t xml:space="preserve"> </w:t>
      </w:r>
      <w:r w:rsidR="00F36D45">
        <w:rPr>
          <w:rFonts w:ascii="Tahoma" w:hAnsi="Tahoma" w:cs="Tahoma"/>
          <w:sz w:val="24"/>
          <w:szCs w:val="24"/>
        </w:rPr>
        <w:t xml:space="preserve">sometimes </w:t>
      </w:r>
      <w:r>
        <w:rPr>
          <w:rFonts w:ascii="Tahoma" w:hAnsi="Tahoma" w:cs="Tahoma"/>
          <w:sz w:val="24"/>
          <w:szCs w:val="24"/>
        </w:rPr>
        <w:t>skip</w:t>
      </w:r>
      <w:r w:rsidR="00F36D45">
        <w:rPr>
          <w:rFonts w:ascii="Tahoma" w:hAnsi="Tahoma" w:cs="Tahoma"/>
          <w:sz w:val="24"/>
          <w:szCs w:val="24"/>
        </w:rPr>
        <w:t>ping</w:t>
      </w:r>
      <w:r>
        <w:rPr>
          <w:rFonts w:ascii="Tahoma" w:hAnsi="Tahoma" w:cs="Tahoma"/>
          <w:sz w:val="24"/>
          <w:szCs w:val="24"/>
        </w:rPr>
        <w:t xml:space="preserve"> </w:t>
      </w:r>
      <w:r w:rsidR="005C1FE4">
        <w:rPr>
          <w:rFonts w:ascii="Tahoma" w:hAnsi="Tahoma" w:cs="Tahoma"/>
          <w:sz w:val="24"/>
          <w:szCs w:val="24"/>
        </w:rPr>
        <w:t>when undertaking more</w:t>
      </w:r>
      <w:r>
        <w:rPr>
          <w:rFonts w:ascii="Tahoma" w:hAnsi="Tahoma" w:cs="Tahoma"/>
          <w:sz w:val="24"/>
          <w:szCs w:val="24"/>
        </w:rPr>
        <w:t xml:space="preserve"> traditional assessment formats. </w:t>
      </w:r>
      <w:r w:rsidR="00E41048">
        <w:rPr>
          <w:rFonts w:ascii="Tahoma" w:hAnsi="Tahoma" w:cs="Tahoma"/>
          <w:sz w:val="24"/>
          <w:szCs w:val="24"/>
        </w:rPr>
        <w:t xml:space="preserve">One student confessed </w:t>
      </w:r>
      <w:r w:rsidR="00CE0D01">
        <w:rPr>
          <w:rFonts w:ascii="Tahoma" w:hAnsi="Tahoma" w:cs="Tahoma"/>
          <w:sz w:val="24"/>
          <w:szCs w:val="24"/>
        </w:rPr>
        <w:t>‘</w:t>
      </w:r>
      <w:r w:rsidR="00E41048">
        <w:rPr>
          <w:rFonts w:ascii="Tahoma" w:hAnsi="Tahoma" w:cs="Tahoma"/>
          <w:sz w:val="24"/>
          <w:szCs w:val="24"/>
        </w:rPr>
        <w:t>it’s the first time I have felt forced to redraft and rewrite</w:t>
      </w:r>
      <w:r w:rsidR="00CE0D01">
        <w:rPr>
          <w:rFonts w:ascii="Tahoma" w:hAnsi="Tahoma" w:cs="Tahoma"/>
          <w:sz w:val="24"/>
          <w:szCs w:val="24"/>
        </w:rPr>
        <w:t>’</w:t>
      </w:r>
      <w:r w:rsidR="00E41048">
        <w:rPr>
          <w:rFonts w:ascii="Tahoma" w:hAnsi="Tahoma" w:cs="Tahoma"/>
          <w:sz w:val="24"/>
          <w:szCs w:val="24"/>
        </w:rPr>
        <w:t xml:space="preserve">. </w:t>
      </w:r>
      <w:r w:rsidR="00CE0D01">
        <w:rPr>
          <w:rFonts w:ascii="Tahoma" w:hAnsi="Tahoma" w:cs="Tahoma"/>
          <w:sz w:val="24"/>
          <w:szCs w:val="24"/>
        </w:rPr>
        <w:t>Overall,</w:t>
      </w:r>
      <w:r w:rsidR="00131418">
        <w:rPr>
          <w:rFonts w:ascii="Tahoma" w:hAnsi="Tahoma" w:cs="Tahoma"/>
          <w:sz w:val="24"/>
          <w:szCs w:val="24"/>
        </w:rPr>
        <w:t xml:space="preserve"> </w:t>
      </w:r>
      <w:r w:rsidR="00CE0D01">
        <w:rPr>
          <w:rFonts w:ascii="Tahoma" w:hAnsi="Tahoma" w:cs="Tahoma"/>
          <w:sz w:val="24"/>
          <w:szCs w:val="24"/>
        </w:rPr>
        <w:t>t</w:t>
      </w:r>
      <w:r>
        <w:rPr>
          <w:rFonts w:ascii="Tahoma" w:hAnsi="Tahoma" w:cs="Tahoma"/>
          <w:sz w:val="24"/>
          <w:szCs w:val="24"/>
        </w:rPr>
        <w:t>he assessment instilled a useful appreciation of the nature of the creative process as well as pride in the outcome.</w:t>
      </w:r>
    </w:p>
    <w:p w:rsidR="008D6FE2" w:rsidRDefault="00CE0D01" w:rsidP="00C3796A">
      <w:pPr>
        <w:spacing w:line="360" w:lineRule="auto"/>
        <w:rPr>
          <w:rFonts w:ascii="Tahoma" w:hAnsi="Tahoma" w:cs="Tahoma"/>
          <w:sz w:val="24"/>
          <w:szCs w:val="24"/>
        </w:rPr>
      </w:pPr>
      <w:r>
        <w:rPr>
          <w:rFonts w:ascii="Tahoma" w:hAnsi="Tahoma" w:cs="Tahoma"/>
          <w:sz w:val="24"/>
          <w:szCs w:val="24"/>
        </w:rPr>
        <w:t>Lastly</w:t>
      </w:r>
      <w:r w:rsidR="008D6359">
        <w:rPr>
          <w:rFonts w:ascii="Tahoma" w:hAnsi="Tahoma" w:cs="Tahoma"/>
          <w:sz w:val="24"/>
          <w:szCs w:val="24"/>
        </w:rPr>
        <w:t xml:space="preserve">, participants discussed weaknesses and concerns about the </w:t>
      </w:r>
      <w:r>
        <w:rPr>
          <w:rFonts w:ascii="Tahoma" w:hAnsi="Tahoma" w:cs="Tahoma"/>
          <w:sz w:val="24"/>
          <w:szCs w:val="24"/>
        </w:rPr>
        <w:t>assignment</w:t>
      </w:r>
      <w:r w:rsidR="008D6359">
        <w:rPr>
          <w:rFonts w:ascii="Tahoma" w:hAnsi="Tahoma" w:cs="Tahoma"/>
          <w:sz w:val="24"/>
          <w:szCs w:val="24"/>
        </w:rPr>
        <w:t xml:space="preserve">. To encourage greater use of </w:t>
      </w:r>
      <w:r>
        <w:rPr>
          <w:rFonts w:ascii="Tahoma" w:hAnsi="Tahoma" w:cs="Tahoma"/>
          <w:sz w:val="24"/>
          <w:szCs w:val="24"/>
        </w:rPr>
        <w:t xml:space="preserve">the </w:t>
      </w:r>
      <w:r w:rsidR="008D6359">
        <w:rPr>
          <w:rFonts w:ascii="Tahoma" w:hAnsi="Tahoma" w:cs="Tahoma"/>
          <w:sz w:val="24"/>
          <w:szCs w:val="24"/>
        </w:rPr>
        <w:t>technical support</w:t>
      </w:r>
      <w:r>
        <w:rPr>
          <w:rFonts w:ascii="Tahoma" w:hAnsi="Tahoma" w:cs="Tahoma"/>
          <w:sz w:val="24"/>
          <w:szCs w:val="24"/>
        </w:rPr>
        <w:t xml:space="preserve"> provided</w:t>
      </w:r>
      <w:r w:rsidR="008D6359">
        <w:rPr>
          <w:rFonts w:ascii="Tahoma" w:hAnsi="Tahoma" w:cs="Tahoma"/>
          <w:sz w:val="24"/>
          <w:szCs w:val="24"/>
        </w:rPr>
        <w:t xml:space="preserve">, some </w:t>
      </w:r>
      <w:r>
        <w:rPr>
          <w:rFonts w:ascii="Tahoma" w:hAnsi="Tahoma" w:cs="Tahoma"/>
          <w:sz w:val="24"/>
          <w:szCs w:val="24"/>
        </w:rPr>
        <w:t xml:space="preserve">participants </w:t>
      </w:r>
      <w:r w:rsidR="008D6359">
        <w:rPr>
          <w:rFonts w:ascii="Tahoma" w:hAnsi="Tahoma" w:cs="Tahoma"/>
          <w:sz w:val="24"/>
          <w:szCs w:val="24"/>
        </w:rPr>
        <w:t xml:space="preserve">suggested more sessions </w:t>
      </w:r>
      <w:r>
        <w:rPr>
          <w:rFonts w:ascii="Tahoma" w:hAnsi="Tahoma" w:cs="Tahoma"/>
          <w:sz w:val="24"/>
          <w:szCs w:val="24"/>
        </w:rPr>
        <w:t xml:space="preserve">closer to </w:t>
      </w:r>
      <w:r w:rsidR="008D6359">
        <w:rPr>
          <w:rFonts w:ascii="Tahoma" w:hAnsi="Tahoma" w:cs="Tahoma"/>
          <w:sz w:val="24"/>
          <w:szCs w:val="24"/>
        </w:rPr>
        <w:t>the submission date. The</w:t>
      </w:r>
      <w:r>
        <w:rPr>
          <w:rFonts w:ascii="Tahoma" w:hAnsi="Tahoma" w:cs="Tahoma"/>
          <w:sz w:val="24"/>
          <w:szCs w:val="24"/>
        </w:rPr>
        <w:t>y also felt that the</w:t>
      </w:r>
      <w:r w:rsidR="008D6359">
        <w:rPr>
          <w:rFonts w:ascii="Tahoma" w:hAnsi="Tahoma" w:cs="Tahoma"/>
          <w:sz w:val="24"/>
          <w:szCs w:val="24"/>
        </w:rPr>
        <w:t xml:space="preserve"> focus of the assessment needed review</w:t>
      </w:r>
      <w:r>
        <w:rPr>
          <w:rFonts w:ascii="Tahoma" w:hAnsi="Tahoma" w:cs="Tahoma"/>
          <w:sz w:val="24"/>
          <w:szCs w:val="24"/>
        </w:rPr>
        <w:t xml:space="preserve"> because </w:t>
      </w:r>
      <w:r w:rsidR="008D6359">
        <w:rPr>
          <w:rFonts w:ascii="Tahoma" w:hAnsi="Tahoma" w:cs="Tahoma"/>
          <w:sz w:val="24"/>
          <w:szCs w:val="24"/>
        </w:rPr>
        <w:t>the topics offer</w:t>
      </w:r>
      <w:r>
        <w:rPr>
          <w:rFonts w:ascii="Tahoma" w:hAnsi="Tahoma" w:cs="Tahoma"/>
          <w:sz w:val="24"/>
          <w:szCs w:val="24"/>
        </w:rPr>
        <w:t>ed</w:t>
      </w:r>
      <w:r w:rsidR="008D6359">
        <w:rPr>
          <w:rFonts w:ascii="Tahoma" w:hAnsi="Tahoma" w:cs="Tahoma"/>
          <w:sz w:val="24"/>
          <w:szCs w:val="24"/>
        </w:rPr>
        <w:t xml:space="preserve"> were too broad and greater specificity w</w:t>
      </w:r>
      <w:r>
        <w:rPr>
          <w:rFonts w:ascii="Tahoma" w:hAnsi="Tahoma" w:cs="Tahoma"/>
          <w:sz w:val="24"/>
          <w:szCs w:val="24"/>
        </w:rPr>
        <w:t xml:space="preserve">ould </w:t>
      </w:r>
      <w:r w:rsidR="008D6359">
        <w:rPr>
          <w:rFonts w:ascii="Tahoma" w:hAnsi="Tahoma" w:cs="Tahoma"/>
          <w:sz w:val="24"/>
          <w:szCs w:val="24"/>
        </w:rPr>
        <w:t xml:space="preserve">encourage greater depth and analysis. One </w:t>
      </w:r>
      <w:r>
        <w:rPr>
          <w:rFonts w:ascii="Tahoma" w:hAnsi="Tahoma" w:cs="Tahoma"/>
          <w:sz w:val="24"/>
          <w:szCs w:val="24"/>
        </w:rPr>
        <w:t xml:space="preserve">participant also </w:t>
      </w:r>
      <w:r w:rsidR="008D6359">
        <w:rPr>
          <w:rFonts w:ascii="Tahoma" w:hAnsi="Tahoma" w:cs="Tahoma"/>
          <w:sz w:val="24"/>
          <w:szCs w:val="24"/>
        </w:rPr>
        <w:t xml:space="preserve">suggested it would have been better to watch all the </w:t>
      </w:r>
      <w:r w:rsidR="009021B4" w:rsidRPr="009021B4">
        <w:rPr>
          <w:rFonts w:ascii="Tahoma" w:hAnsi="Tahoma" w:cs="Tahoma"/>
          <w:sz w:val="24"/>
          <w:szCs w:val="24"/>
        </w:rPr>
        <w:t>recorded video</w:t>
      </w:r>
      <w:r w:rsidR="008D6359">
        <w:rPr>
          <w:rFonts w:ascii="Tahoma" w:hAnsi="Tahoma" w:cs="Tahoma"/>
          <w:sz w:val="24"/>
          <w:szCs w:val="24"/>
        </w:rPr>
        <w:t xml:space="preserve"> presentations as a group, which would have fostered direct collaborative learning. </w:t>
      </w:r>
      <w:r>
        <w:rPr>
          <w:rFonts w:ascii="Tahoma" w:hAnsi="Tahoma" w:cs="Tahoma"/>
          <w:sz w:val="24"/>
          <w:szCs w:val="24"/>
        </w:rPr>
        <w:t>Additionally, c</w:t>
      </w:r>
      <w:r w:rsidR="008D6359">
        <w:rPr>
          <w:rFonts w:ascii="Tahoma" w:hAnsi="Tahoma" w:cs="Tahoma"/>
          <w:sz w:val="24"/>
          <w:szCs w:val="24"/>
        </w:rPr>
        <w:t xml:space="preserve">oncerns were raised over the time limit of the presentation, with all </w:t>
      </w:r>
      <w:r>
        <w:rPr>
          <w:rFonts w:ascii="Tahoma" w:hAnsi="Tahoma" w:cs="Tahoma"/>
          <w:sz w:val="24"/>
          <w:szCs w:val="24"/>
        </w:rPr>
        <w:t xml:space="preserve">participants </w:t>
      </w:r>
      <w:r w:rsidR="008D6359">
        <w:rPr>
          <w:rFonts w:ascii="Tahoma" w:hAnsi="Tahoma" w:cs="Tahoma"/>
          <w:sz w:val="24"/>
          <w:szCs w:val="24"/>
        </w:rPr>
        <w:t>favour</w:t>
      </w:r>
      <w:r>
        <w:rPr>
          <w:rFonts w:ascii="Tahoma" w:hAnsi="Tahoma" w:cs="Tahoma"/>
          <w:sz w:val="24"/>
          <w:szCs w:val="24"/>
        </w:rPr>
        <w:t>ing</w:t>
      </w:r>
      <w:r w:rsidR="008D6359">
        <w:rPr>
          <w:rFonts w:ascii="Tahoma" w:hAnsi="Tahoma" w:cs="Tahoma"/>
          <w:sz w:val="24"/>
          <w:szCs w:val="24"/>
        </w:rPr>
        <w:t xml:space="preserve"> </w:t>
      </w:r>
      <w:r>
        <w:rPr>
          <w:rFonts w:ascii="Tahoma" w:hAnsi="Tahoma" w:cs="Tahoma"/>
          <w:sz w:val="24"/>
          <w:szCs w:val="24"/>
        </w:rPr>
        <w:t>this being extended</w:t>
      </w:r>
      <w:r w:rsidR="008D6359">
        <w:rPr>
          <w:rFonts w:ascii="Tahoma" w:hAnsi="Tahoma" w:cs="Tahoma"/>
          <w:sz w:val="24"/>
          <w:szCs w:val="24"/>
        </w:rPr>
        <w:t xml:space="preserve">. </w:t>
      </w:r>
      <w:r>
        <w:rPr>
          <w:rFonts w:ascii="Tahoma" w:hAnsi="Tahoma" w:cs="Tahoma"/>
          <w:sz w:val="24"/>
          <w:szCs w:val="24"/>
        </w:rPr>
        <w:t>Finally, participants felt that g</w:t>
      </w:r>
      <w:r w:rsidR="008D6359">
        <w:rPr>
          <w:rFonts w:ascii="Tahoma" w:hAnsi="Tahoma" w:cs="Tahoma"/>
          <w:sz w:val="24"/>
          <w:szCs w:val="24"/>
        </w:rPr>
        <w:t xml:space="preserve">reater specificity </w:t>
      </w:r>
      <w:r w:rsidR="00B52E6F">
        <w:rPr>
          <w:rFonts w:ascii="Tahoma" w:hAnsi="Tahoma" w:cs="Tahoma"/>
          <w:sz w:val="24"/>
          <w:szCs w:val="24"/>
        </w:rPr>
        <w:t xml:space="preserve">within the </w:t>
      </w:r>
      <w:r w:rsidR="008D6359">
        <w:rPr>
          <w:rFonts w:ascii="Tahoma" w:hAnsi="Tahoma" w:cs="Tahoma"/>
          <w:sz w:val="24"/>
          <w:szCs w:val="24"/>
        </w:rPr>
        <w:t>assessment rubric would have helped</w:t>
      </w:r>
      <w:r w:rsidR="00B52E6F">
        <w:rPr>
          <w:rFonts w:ascii="Tahoma" w:hAnsi="Tahoma" w:cs="Tahoma"/>
          <w:sz w:val="24"/>
          <w:szCs w:val="24"/>
        </w:rPr>
        <w:t xml:space="preserve">. All participants </w:t>
      </w:r>
      <w:r w:rsidR="008D6359">
        <w:rPr>
          <w:rFonts w:ascii="Tahoma" w:hAnsi="Tahoma" w:cs="Tahoma"/>
          <w:sz w:val="24"/>
          <w:szCs w:val="24"/>
        </w:rPr>
        <w:t xml:space="preserve">said that they understood the difference between ‘public’ and ‘academic’ history, </w:t>
      </w:r>
      <w:r w:rsidR="00B52E6F">
        <w:rPr>
          <w:rFonts w:ascii="Tahoma" w:hAnsi="Tahoma" w:cs="Tahoma"/>
          <w:sz w:val="24"/>
          <w:szCs w:val="24"/>
        </w:rPr>
        <w:t xml:space="preserve">but </w:t>
      </w:r>
      <w:r w:rsidR="008D6359">
        <w:rPr>
          <w:rFonts w:ascii="Tahoma" w:hAnsi="Tahoma" w:cs="Tahoma"/>
          <w:sz w:val="24"/>
          <w:szCs w:val="24"/>
        </w:rPr>
        <w:t xml:space="preserve">they were not always aware of what that </w:t>
      </w:r>
      <w:r w:rsidR="00B52E6F">
        <w:rPr>
          <w:rFonts w:ascii="Tahoma" w:hAnsi="Tahoma" w:cs="Tahoma"/>
          <w:sz w:val="24"/>
          <w:szCs w:val="24"/>
        </w:rPr>
        <w:t xml:space="preserve">difference </w:t>
      </w:r>
      <w:r w:rsidR="008D6359">
        <w:rPr>
          <w:rFonts w:ascii="Tahoma" w:hAnsi="Tahoma" w:cs="Tahoma"/>
          <w:sz w:val="24"/>
          <w:szCs w:val="24"/>
        </w:rPr>
        <w:t>meant in practice.</w:t>
      </w:r>
    </w:p>
    <w:p w:rsidR="00CE0D01" w:rsidRDefault="00CE0D01" w:rsidP="00C3796A">
      <w:pPr>
        <w:spacing w:line="360" w:lineRule="auto"/>
        <w:rPr>
          <w:rFonts w:ascii="Tahoma" w:hAnsi="Tahoma" w:cs="Tahoma"/>
          <w:sz w:val="28"/>
          <w:szCs w:val="28"/>
        </w:rPr>
      </w:pPr>
    </w:p>
    <w:p w:rsidR="008D6FE2" w:rsidRDefault="008D6359" w:rsidP="00C3796A">
      <w:pPr>
        <w:spacing w:line="360" w:lineRule="auto"/>
        <w:rPr>
          <w:rFonts w:ascii="Tahoma" w:hAnsi="Tahoma" w:cs="Tahoma"/>
          <w:sz w:val="28"/>
          <w:szCs w:val="28"/>
        </w:rPr>
      </w:pPr>
      <w:r>
        <w:rPr>
          <w:rFonts w:ascii="Tahoma" w:hAnsi="Tahoma" w:cs="Tahoma"/>
          <w:sz w:val="28"/>
          <w:szCs w:val="28"/>
        </w:rPr>
        <w:lastRenderedPageBreak/>
        <w:t>Discussion</w:t>
      </w:r>
    </w:p>
    <w:p w:rsidR="004D390D" w:rsidRDefault="00B52E6F" w:rsidP="00C3796A">
      <w:pPr>
        <w:spacing w:line="360" w:lineRule="auto"/>
        <w:rPr>
          <w:rFonts w:ascii="Tahoma" w:hAnsi="Tahoma" w:cs="Tahoma"/>
          <w:sz w:val="24"/>
          <w:szCs w:val="24"/>
        </w:rPr>
      </w:pPr>
      <w:r>
        <w:rPr>
          <w:rFonts w:ascii="Tahoma" w:hAnsi="Tahoma" w:cs="Tahoma"/>
          <w:sz w:val="24"/>
          <w:szCs w:val="24"/>
        </w:rPr>
        <w:t>In this study s</w:t>
      </w:r>
      <w:r w:rsidR="008D6359">
        <w:rPr>
          <w:rFonts w:ascii="Tahoma" w:hAnsi="Tahoma" w:cs="Tahoma"/>
          <w:sz w:val="24"/>
          <w:szCs w:val="24"/>
        </w:rPr>
        <w:t>tudents broadly welcomed the idea of greater plurality and variety within assessment</w:t>
      </w:r>
      <w:r w:rsidR="005653D4">
        <w:rPr>
          <w:rFonts w:ascii="Tahoma" w:hAnsi="Tahoma" w:cs="Tahoma"/>
          <w:sz w:val="24"/>
          <w:szCs w:val="24"/>
        </w:rPr>
        <w:t xml:space="preserve"> with </w:t>
      </w:r>
      <w:r w:rsidR="008D6359">
        <w:rPr>
          <w:rFonts w:ascii="Tahoma" w:hAnsi="Tahoma" w:cs="Tahoma"/>
          <w:sz w:val="24"/>
          <w:szCs w:val="24"/>
        </w:rPr>
        <w:t>those who did not like th</w:t>
      </w:r>
      <w:r w:rsidR="005653D4">
        <w:rPr>
          <w:rFonts w:ascii="Tahoma" w:hAnsi="Tahoma" w:cs="Tahoma"/>
          <w:sz w:val="24"/>
          <w:szCs w:val="24"/>
        </w:rPr>
        <w:t xml:space="preserve">e video assignment </w:t>
      </w:r>
      <w:r w:rsidR="008D6359">
        <w:rPr>
          <w:rFonts w:ascii="Tahoma" w:hAnsi="Tahoma" w:cs="Tahoma"/>
          <w:sz w:val="24"/>
          <w:szCs w:val="24"/>
        </w:rPr>
        <w:t>suggest</w:t>
      </w:r>
      <w:r w:rsidR="005653D4">
        <w:rPr>
          <w:rFonts w:ascii="Tahoma" w:hAnsi="Tahoma" w:cs="Tahoma"/>
          <w:sz w:val="24"/>
          <w:szCs w:val="24"/>
        </w:rPr>
        <w:t>ing</w:t>
      </w:r>
      <w:r w:rsidR="008D6359">
        <w:rPr>
          <w:rFonts w:ascii="Tahoma" w:hAnsi="Tahoma" w:cs="Tahoma"/>
          <w:sz w:val="24"/>
          <w:szCs w:val="24"/>
        </w:rPr>
        <w:t xml:space="preserve"> that they preferred</w:t>
      </w:r>
      <w:r w:rsidR="005653D4">
        <w:rPr>
          <w:rFonts w:ascii="Tahoma" w:hAnsi="Tahoma" w:cs="Tahoma"/>
          <w:sz w:val="24"/>
          <w:szCs w:val="24"/>
        </w:rPr>
        <w:t xml:space="preserve"> </w:t>
      </w:r>
      <w:r w:rsidR="008D6359">
        <w:rPr>
          <w:rFonts w:ascii="Tahoma" w:hAnsi="Tahoma" w:cs="Tahoma"/>
          <w:sz w:val="24"/>
          <w:szCs w:val="24"/>
        </w:rPr>
        <w:t xml:space="preserve">or </w:t>
      </w:r>
      <w:r w:rsidR="005653D4">
        <w:rPr>
          <w:rFonts w:ascii="Tahoma" w:hAnsi="Tahoma" w:cs="Tahoma"/>
          <w:sz w:val="24"/>
          <w:szCs w:val="24"/>
        </w:rPr>
        <w:t xml:space="preserve">benefitted </w:t>
      </w:r>
      <w:r w:rsidR="008D6359">
        <w:rPr>
          <w:rFonts w:ascii="Tahoma" w:hAnsi="Tahoma" w:cs="Tahoma"/>
          <w:sz w:val="24"/>
          <w:szCs w:val="24"/>
        </w:rPr>
        <w:t xml:space="preserve">more from </w:t>
      </w:r>
      <w:r w:rsidR="005653D4">
        <w:rPr>
          <w:rFonts w:ascii="Tahoma" w:hAnsi="Tahoma" w:cs="Tahoma"/>
          <w:sz w:val="24"/>
          <w:szCs w:val="24"/>
        </w:rPr>
        <w:t xml:space="preserve">face to face </w:t>
      </w:r>
      <w:r w:rsidR="008D6359">
        <w:rPr>
          <w:rFonts w:ascii="Tahoma" w:hAnsi="Tahoma" w:cs="Tahoma"/>
          <w:sz w:val="24"/>
          <w:szCs w:val="24"/>
        </w:rPr>
        <w:t xml:space="preserve">presentations. </w:t>
      </w:r>
      <w:r w:rsidR="005653D4">
        <w:rPr>
          <w:rFonts w:ascii="Tahoma" w:hAnsi="Tahoma" w:cs="Tahoma"/>
          <w:sz w:val="24"/>
          <w:szCs w:val="24"/>
        </w:rPr>
        <w:t>S</w:t>
      </w:r>
      <w:r w:rsidR="001B3022">
        <w:rPr>
          <w:rFonts w:ascii="Tahoma" w:hAnsi="Tahoma" w:cs="Tahoma"/>
          <w:sz w:val="24"/>
          <w:szCs w:val="24"/>
        </w:rPr>
        <w:t>tudents</w:t>
      </w:r>
      <w:r w:rsidR="005653D4">
        <w:rPr>
          <w:rFonts w:ascii="Tahoma" w:hAnsi="Tahoma" w:cs="Tahoma"/>
          <w:sz w:val="24"/>
          <w:szCs w:val="24"/>
        </w:rPr>
        <w:t>’</w:t>
      </w:r>
      <w:r w:rsidR="004D390D">
        <w:rPr>
          <w:rFonts w:ascii="Tahoma" w:hAnsi="Tahoma" w:cs="Tahoma"/>
          <w:sz w:val="24"/>
          <w:szCs w:val="24"/>
        </w:rPr>
        <w:t xml:space="preserve"> </w:t>
      </w:r>
      <w:r w:rsidR="005653D4">
        <w:rPr>
          <w:rFonts w:ascii="Tahoma" w:hAnsi="Tahoma" w:cs="Tahoma"/>
          <w:sz w:val="24"/>
          <w:szCs w:val="24"/>
        </w:rPr>
        <w:t xml:space="preserve">perceptions of the </w:t>
      </w:r>
      <w:r w:rsidR="004D390D">
        <w:rPr>
          <w:rFonts w:ascii="Tahoma" w:hAnsi="Tahoma" w:cs="Tahoma"/>
          <w:sz w:val="24"/>
          <w:szCs w:val="24"/>
        </w:rPr>
        <w:t xml:space="preserve">value </w:t>
      </w:r>
      <w:r w:rsidR="005653D4">
        <w:rPr>
          <w:rFonts w:ascii="Tahoma" w:hAnsi="Tahoma" w:cs="Tahoma"/>
          <w:sz w:val="24"/>
          <w:szCs w:val="24"/>
        </w:rPr>
        <w:t xml:space="preserve">of </w:t>
      </w:r>
      <w:r w:rsidR="004D390D">
        <w:rPr>
          <w:rFonts w:ascii="Tahoma" w:hAnsi="Tahoma" w:cs="Tahoma"/>
          <w:sz w:val="24"/>
          <w:szCs w:val="24"/>
        </w:rPr>
        <w:t xml:space="preserve">a less traditional </w:t>
      </w:r>
      <w:r w:rsidR="009211B9">
        <w:rPr>
          <w:rFonts w:ascii="Tahoma" w:hAnsi="Tahoma" w:cs="Tahoma"/>
          <w:sz w:val="24"/>
          <w:szCs w:val="24"/>
        </w:rPr>
        <w:t xml:space="preserve">assessment </w:t>
      </w:r>
      <w:r w:rsidR="005653D4">
        <w:rPr>
          <w:rFonts w:ascii="Tahoma" w:hAnsi="Tahoma" w:cs="Tahoma"/>
          <w:sz w:val="24"/>
          <w:szCs w:val="24"/>
        </w:rPr>
        <w:t>were</w:t>
      </w:r>
      <w:r w:rsidR="004D390D">
        <w:rPr>
          <w:rFonts w:ascii="Tahoma" w:hAnsi="Tahoma" w:cs="Tahoma"/>
          <w:sz w:val="24"/>
          <w:szCs w:val="24"/>
        </w:rPr>
        <w:t xml:space="preserve"> reflected </w:t>
      </w:r>
      <w:r w:rsidR="005653D4">
        <w:rPr>
          <w:rFonts w:ascii="Tahoma" w:hAnsi="Tahoma" w:cs="Tahoma"/>
          <w:sz w:val="24"/>
          <w:szCs w:val="24"/>
        </w:rPr>
        <w:t xml:space="preserve">in </w:t>
      </w:r>
      <w:r w:rsidR="004D390D">
        <w:rPr>
          <w:rFonts w:ascii="Tahoma" w:hAnsi="Tahoma" w:cs="Tahoma"/>
          <w:sz w:val="24"/>
          <w:szCs w:val="24"/>
        </w:rPr>
        <w:t xml:space="preserve">the changes in </w:t>
      </w:r>
      <w:r w:rsidR="005653D4">
        <w:rPr>
          <w:rFonts w:ascii="Tahoma" w:hAnsi="Tahoma" w:cs="Tahoma"/>
          <w:sz w:val="24"/>
          <w:szCs w:val="24"/>
        </w:rPr>
        <w:t xml:space="preserve">the way they </w:t>
      </w:r>
      <w:r w:rsidR="004D390D">
        <w:rPr>
          <w:rFonts w:ascii="Tahoma" w:hAnsi="Tahoma" w:cs="Tahoma"/>
          <w:sz w:val="24"/>
          <w:szCs w:val="24"/>
        </w:rPr>
        <w:t>engage</w:t>
      </w:r>
      <w:r w:rsidR="005653D4">
        <w:rPr>
          <w:rFonts w:ascii="Tahoma" w:hAnsi="Tahoma" w:cs="Tahoma"/>
          <w:sz w:val="24"/>
          <w:szCs w:val="24"/>
        </w:rPr>
        <w:t>d</w:t>
      </w:r>
      <w:r w:rsidR="004D390D">
        <w:rPr>
          <w:rFonts w:ascii="Tahoma" w:hAnsi="Tahoma" w:cs="Tahoma"/>
          <w:sz w:val="24"/>
          <w:szCs w:val="24"/>
        </w:rPr>
        <w:t xml:space="preserve"> with different types of information (Guzman-Simon et al, 2017)</w:t>
      </w:r>
      <w:r w:rsidR="00016BF1">
        <w:rPr>
          <w:rFonts w:ascii="Tahoma" w:hAnsi="Tahoma" w:cs="Tahoma"/>
          <w:sz w:val="24"/>
          <w:szCs w:val="24"/>
        </w:rPr>
        <w:t xml:space="preserve">, and indicates their </w:t>
      </w:r>
      <w:r w:rsidR="008D6359">
        <w:rPr>
          <w:rFonts w:ascii="Tahoma" w:hAnsi="Tahoma" w:cs="Tahoma"/>
          <w:sz w:val="24"/>
          <w:szCs w:val="24"/>
        </w:rPr>
        <w:t xml:space="preserve">awareness of both employability </w:t>
      </w:r>
      <w:r w:rsidR="00016BF1">
        <w:rPr>
          <w:rFonts w:ascii="Tahoma" w:hAnsi="Tahoma" w:cs="Tahoma"/>
          <w:sz w:val="24"/>
          <w:szCs w:val="24"/>
        </w:rPr>
        <w:t>and</w:t>
      </w:r>
      <w:r w:rsidR="00383775">
        <w:rPr>
          <w:rFonts w:ascii="Tahoma" w:hAnsi="Tahoma" w:cs="Tahoma"/>
          <w:sz w:val="24"/>
          <w:szCs w:val="24"/>
        </w:rPr>
        <w:t xml:space="preserve"> </w:t>
      </w:r>
      <w:r w:rsidR="008D6359">
        <w:rPr>
          <w:rFonts w:ascii="Tahoma" w:hAnsi="Tahoma" w:cs="Tahoma"/>
          <w:sz w:val="24"/>
          <w:szCs w:val="24"/>
        </w:rPr>
        <w:t xml:space="preserve">transferable skills. </w:t>
      </w:r>
      <w:r w:rsidR="00016BF1">
        <w:rPr>
          <w:rFonts w:ascii="Tahoma" w:hAnsi="Tahoma" w:cs="Tahoma"/>
          <w:sz w:val="24"/>
          <w:szCs w:val="24"/>
        </w:rPr>
        <w:t>More broadly, s</w:t>
      </w:r>
      <w:r w:rsidR="004D390D">
        <w:rPr>
          <w:rFonts w:ascii="Tahoma" w:hAnsi="Tahoma" w:cs="Tahoma"/>
          <w:sz w:val="24"/>
          <w:szCs w:val="24"/>
        </w:rPr>
        <w:t>tudents</w:t>
      </w:r>
      <w:r w:rsidR="00016BF1">
        <w:rPr>
          <w:rFonts w:ascii="Tahoma" w:hAnsi="Tahoma" w:cs="Tahoma"/>
          <w:sz w:val="24"/>
          <w:szCs w:val="24"/>
        </w:rPr>
        <w:t xml:space="preserve"> </w:t>
      </w:r>
      <w:r w:rsidR="00DD0DCE">
        <w:rPr>
          <w:rFonts w:ascii="Tahoma" w:hAnsi="Tahoma" w:cs="Tahoma"/>
          <w:sz w:val="24"/>
          <w:szCs w:val="24"/>
        </w:rPr>
        <w:t xml:space="preserve">viewed assessments through the lens of measuring and developing skills. They </w:t>
      </w:r>
      <w:r w:rsidR="00016BF1">
        <w:rPr>
          <w:rFonts w:ascii="Tahoma" w:hAnsi="Tahoma" w:cs="Tahoma"/>
          <w:sz w:val="24"/>
          <w:szCs w:val="24"/>
        </w:rPr>
        <w:t>use</w:t>
      </w:r>
      <w:r w:rsidR="00DD0DCE">
        <w:rPr>
          <w:rFonts w:ascii="Tahoma" w:hAnsi="Tahoma" w:cs="Tahoma"/>
          <w:sz w:val="24"/>
          <w:szCs w:val="24"/>
        </w:rPr>
        <w:t>d</w:t>
      </w:r>
      <w:r w:rsidR="004D390D">
        <w:rPr>
          <w:rFonts w:ascii="Tahoma" w:hAnsi="Tahoma" w:cs="Tahoma"/>
          <w:sz w:val="24"/>
          <w:szCs w:val="24"/>
        </w:rPr>
        <w:t xml:space="preserve"> this term</w:t>
      </w:r>
      <w:r w:rsidR="00016BF1">
        <w:rPr>
          <w:rFonts w:ascii="Tahoma" w:hAnsi="Tahoma" w:cs="Tahoma"/>
          <w:sz w:val="24"/>
          <w:szCs w:val="24"/>
        </w:rPr>
        <w:t xml:space="preserve"> ‘transferable skills’</w:t>
      </w:r>
      <w:r w:rsidR="004D390D">
        <w:rPr>
          <w:rFonts w:ascii="Tahoma" w:hAnsi="Tahoma" w:cs="Tahoma"/>
          <w:sz w:val="24"/>
          <w:szCs w:val="24"/>
        </w:rPr>
        <w:t xml:space="preserve"> interchangeably with ideas of employability</w:t>
      </w:r>
      <w:r w:rsidR="00016BF1">
        <w:rPr>
          <w:rFonts w:ascii="Tahoma" w:hAnsi="Tahoma" w:cs="Tahoma"/>
          <w:sz w:val="24"/>
          <w:szCs w:val="24"/>
        </w:rPr>
        <w:t xml:space="preserve"> </w:t>
      </w:r>
      <w:r w:rsidR="00DD0DCE">
        <w:rPr>
          <w:rFonts w:ascii="Tahoma" w:hAnsi="Tahoma" w:cs="Tahoma"/>
          <w:sz w:val="24"/>
          <w:szCs w:val="24"/>
        </w:rPr>
        <w:t xml:space="preserve">rather than employment </w:t>
      </w:r>
      <w:r w:rsidR="00016BF1">
        <w:rPr>
          <w:rFonts w:ascii="Tahoma" w:hAnsi="Tahoma" w:cs="Tahoma"/>
          <w:sz w:val="24"/>
          <w:szCs w:val="24"/>
        </w:rPr>
        <w:t>and</w:t>
      </w:r>
      <w:r w:rsidR="00DD0DCE">
        <w:rPr>
          <w:rFonts w:ascii="Tahoma" w:hAnsi="Tahoma" w:cs="Tahoma"/>
          <w:sz w:val="24"/>
          <w:szCs w:val="24"/>
        </w:rPr>
        <w:t>, consequently,</w:t>
      </w:r>
      <w:r w:rsidR="004D390D">
        <w:rPr>
          <w:rFonts w:ascii="Tahoma" w:hAnsi="Tahoma" w:cs="Tahoma"/>
          <w:sz w:val="24"/>
          <w:szCs w:val="24"/>
        </w:rPr>
        <w:t xml:space="preserve"> </w:t>
      </w:r>
      <w:r w:rsidR="00DD0DCE">
        <w:rPr>
          <w:rFonts w:ascii="Tahoma" w:hAnsi="Tahoma" w:cs="Tahoma"/>
          <w:sz w:val="24"/>
          <w:szCs w:val="24"/>
        </w:rPr>
        <w:t>were</w:t>
      </w:r>
      <w:r w:rsidR="004D390D">
        <w:rPr>
          <w:rFonts w:ascii="Tahoma" w:hAnsi="Tahoma" w:cs="Tahoma"/>
          <w:sz w:val="24"/>
          <w:szCs w:val="24"/>
        </w:rPr>
        <w:t xml:space="preserve"> clearly sceptical of </w:t>
      </w:r>
      <w:r w:rsidR="00DD0DCE">
        <w:rPr>
          <w:rFonts w:ascii="Tahoma" w:hAnsi="Tahoma" w:cs="Tahoma"/>
          <w:sz w:val="24"/>
          <w:szCs w:val="24"/>
        </w:rPr>
        <w:t>the</w:t>
      </w:r>
      <w:r w:rsidR="004D390D">
        <w:rPr>
          <w:rFonts w:ascii="Tahoma" w:hAnsi="Tahoma" w:cs="Tahoma"/>
          <w:sz w:val="24"/>
          <w:szCs w:val="24"/>
        </w:rPr>
        <w:t xml:space="preserve"> direct applicability </w:t>
      </w:r>
      <w:r w:rsidR="00DD0DCE">
        <w:rPr>
          <w:rFonts w:ascii="Tahoma" w:hAnsi="Tahoma" w:cs="Tahoma"/>
          <w:sz w:val="24"/>
          <w:szCs w:val="24"/>
        </w:rPr>
        <w:t xml:space="preserve">of the video assignment </w:t>
      </w:r>
      <w:r w:rsidR="004D390D">
        <w:rPr>
          <w:rFonts w:ascii="Tahoma" w:hAnsi="Tahoma" w:cs="Tahoma"/>
          <w:sz w:val="24"/>
          <w:szCs w:val="24"/>
        </w:rPr>
        <w:t>to the workplace</w:t>
      </w:r>
      <w:r w:rsidR="00DD0DCE">
        <w:rPr>
          <w:rFonts w:ascii="Tahoma" w:hAnsi="Tahoma" w:cs="Tahoma"/>
          <w:sz w:val="24"/>
          <w:szCs w:val="24"/>
        </w:rPr>
        <w:t xml:space="preserve">, </w:t>
      </w:r>
      <w:r w:rsidR="00F37454">
        <w:rPr>
          <w:rFonts w:ascii="Tahoma" w:hAnsi="Tahoma" w:cs="Tahoma"/>
          <w:sz w:val="24"/>
          <w:szCs w:val="24"/>
        </w:rPr>
        <w:t xml:space="preserve">but it did </w:t>
      </w:r>
      <w:r w:rsidR="004D390D">
        <w:rPr>
          <w:rFonts w:ascii="Tahoma" w:hAnsi="Tahoma" w:cs="Tahoma"/>
          <w:sz w:val="24"/>
          <w:szCs w:val="24"/>
        </w:rPr>
        <w:t xml:space="preserve">add to </w:t>
      </w:r>
      <w:r w:rsidR="00DD0DCE">
        <w:rPr>
          <w:rFonts w:ascii="Tahoma" w:hAnsi="Tahoma" w:cs="Tahoma"/>
          <w:sz w:val="24"/>
          <w:szCs w:val="24"/>
        </w:rPr>
        <w:t xml:space="preserve">their </w:t>
      </w:r>
      <w:r w:rsidR="004D390D">
        <w:rPr>
          <w:rFonts w:ascii="Tahoma" w:hAnsi="Tahoma" w:cs="Tahoma"/>
          <w:sz w:val="24"/>
          <w:szCs w:val="24"/>
        </w:rPr>
        <w:t>developing</w:t>
      </w:r>
      <w:r w:rsidR="00F37454">
        <w:rPr>
          <w:rFonts w:ascii="Tahoma" w:hAnsi="Tahoma" w:cs="Tahoma"/>
          <w:sz w:val="24"/>
          <w:szCs w:val="24"/>
        </w:rPr>
        <w:t xml:space="preserve"> </w:t>
      </w:r>
      <w:r w:rsidR="004D390D">
        <w:rPr>
          <w:rFonts w:ascii="Tahoma" w:hAnsi="Tahoma" w:cs="Tahoma"/>
          <w:sz w:val="24"/>
          <w:szCs w:val="24"/>
        </w:rPr>
        <w:t>useful skill base (</w:t>
      </w:r>
      <w:proofErr w:type="spellStart"/>
      <w:r w:rsidR="004D390D">
        <w:rPr>
          <w:rFonts w:ascii="Tahoma" w:hAnsi="Tahoma" w:cs="Tahoma"/>
          <w:sz w:val="24"/>
          <w:szCs w:val="24"/>
        </w:rPr>
        <w:t>Yorke</w:t>
      </w:r>
      <w:proofErr w:type="spellEnd"/>
      <w:r w:rsidR="004D390D">
        <w:rPr>
          <w:rFonts w:ascii="Tahoma" w:hAnsi="Tahoma" w:cs="Tahoma"/>
          <w:sz w:val="24"/>
          <w:szCs w:val="24"/>
        </w:rPr>
        <w:t xml:space="preserve">, 2006). </w:t>
      </w:r>
    </w:p>
    <w:p w:rsidR="008C2330" w:rsidRDefault="008D6359" w:rsidP="00C3796A">
      <w:pPr>
        <w:spacing w:line="360" w:lineRule="auto"/>
        <w:rPr>
          <w:rFonts w:ascii="Tahoma" w:hAnsi="Tahoma" w:cs="Tahoma"/>
          <w:sz w:val="24"/>
          <w:szCs w:val="24"/>
        </w:rPr>
      </w:pPr>
      <w:r>
        <w:rPr>
          <w:rFonts w:ascii="Tahoma" w:hAnsi="Tahoma" w:cs="Tahoma"/>
          <w:sz w:val="24"/>
          <w:szCs w:val="24"/>
        </w:rPr>
        <w:t xml:space="preserve">Another issue that arose from the </w:t>
      </w:r>
      <w:r w:rsidR="00F37454">
        <w:rPr>
          <w:rFonts w:ascii="Tahoma" w:hAnsi="Tahoma" w:cs="Tahoma"/>
          <w:sz w:val="24"/>
          <w:szCs w:val="24"/>
        </w:rPr>
        <w:t>study</w:t>
      </w:r>
      <w:r>
        <w:rPr>
          <w:rFonts w:ascii="Tahoma" w:hAnsi="Tahoma" w:cs="Tahoma"/>
          <w:sz w:val="24"/>
          <w:szCs w:val="24"/>
        </w:rPr>
        <w:t xml:space="preserve"> was that </w:t>
      </w:r>
      <w:r w:rsidR="009021B4">
        <w:rPr>
          <w:rFonts w:ascii="Tahoma" w:hAnsi="Tahoma" w:cs="Tahoma"/>
          <w:sz w:val="24"/>
          <w:szCs w:val="24"/>
        </w:rPr>
        <w:t xml:space="preserve">recorded video </w:t>
      </w:r>
      <w:r>
        <w:rPr>
          <w:rFonts w:ascii="Tahoma" w:hAnsi="Tahoma" w:cs="Tahoma"/>
          <w:sz w:val="24"/>
          <w:szCs w:val="24"/>
        </w:rPr>
        <w:t xml:space="preserve">productions implicitly </w:t>
      </w:r>
      <w:r w:rsidRPr="00C96074">
        <w:rPr>
          <w:rFonts w:ascii="Tahoma" w:hAnsi="Tahoma" w:cs="Tahoma"/>
          <w:color w:val="000000" w:themeColor="text1"/>
          <w:sz w:val="24"/>
          <w:szCs w:val="24"/>
        </w:rPr>
        <w:t>force</w:t>
      </w:r>
      <w:r w:rsidR="00F37454">
        <w:rPr>
          <w:rFonts w:ascii="Tahoma" w:hAnsi="Tahoma" w:cs="Tahoma"/>
          <w:color w:val="000000" w:themeColor="text1"/>
          <w:sz w:val="24"/>
          <w:szCs w:val="24"/>
        </w:rPr>
        <w:t>d</w:t>
      </w:r>
      <w:r>
        <w:rPr>
          <w:rFonts w:ascii="Tahoma" w:hAnsi="Tahoma" w:cs="Tahoma"/>
          <w:sz w:val="24"/>
          <w:szCs w:val="24"/>
        </w:rPr>
        <w:t xml:space="preserve"> students to redraft and modify </w:t>
      </w:r>
      <w:r w:rsidR="00F37454">
        <w:rPr>
          <w:rFonts w:ascii="Tahoma" w:hAnsi="Tahoma" w:cs="Tahoma"/>
          <w:sz w:val="24"/>
          <w:szCs w:val="24"/>
        </w:rPr>
        <w:t xml:space="preserve">their </w:t>
      </w:r>
      <w:r>
        <w:rPr>
          <w:rFonts w:ascii="Tahoma" w:hAnsi="Tahoma" w:cs="Tahoma"/>
          <w:sz w:val="24"/>
          <w:szCs w:val="24"/>
        </w:rPr>
        <w:t xml:space="preserve">work, particularly compared to </w:t>
      </w:r>
      <w:r w:rsidR="00F37454">
        <w:rPr>
          <w:rFonts w:ascii="Tahoma" w:hAnsi="Tahoma" w:cs="Tahoma"/>
          <w:sz w:val="24"/>
          <w:szCs w:val="24"/>
        </w:rPr>
        <w:t>preparation for a single occasion</w:t>
      </w:r>
      <w:r w:rsidR="00131418">
        <w:rPr>
          <w:rFonts w:ascii="Tahoma" w:hAnsi="Tahoma" w:cs="Tahoma"/>
          <w:sz w:val="24"/>
          <w:szCs w:val="24"/>
        </w:rPr>
        <w:t>, live</w:t>
      </w:r>
      <w:r w:rsidR="00F37454">
        <w:rPr>
          <w:rFonts w:ascii="Tahoma" w:hAnsi="Tahoma" w:cs="Tahoma"/>
          <w:sz w:val="24"/>
          <w:szCs w:val="24"/>
        </w:rPr>
        <w:t xml:space="preserve"> </w:t>
      </w:r>
      <w:r>
        <w:rPr>
          <w:rFonts w:ascii="Tahoma" w:hAnsi="Tahoma" w:cs="Tahoma"/>
          <w:sz w:val="24"/>
          <w:szCs w:val="24"/>
        </w:rPr>
        <w:t xml:space="preserve">oral presentation. </w:t>
      </w:r>
      <w:r w:rsidR="004D390D">
        <w:rPr>
          <w:rFonts w:ascii="Tahoma" w:hAnsi="Tahoma" w:cs="Tahoma"/>
          <w:sz w:val="24"/>
          <w:szCs w:val="24"/>
        </w:rPr>
        <w:t xml:space="preserve">This clearly showed how </w:t>
      </w:r>
      <w:r w:rsidR="00090A77">
        <w:rPr>
          <w:rFonts w:ascii="Tahoma" w:hAnsi="Tahoma" w:cs="Tahoma"/>
          <w:sz w:val="24"/>
          <w:szCs w:val="24"/>
        </w:rPr>
        <w:t>technological change and digital requirements are encouraging students to work differently</w:t>
      </w:r>
      <w:r w:rsidR="00F37454">
        <w:rPr>
          <w:rFonts w:ascii="Tahoma" w:hAnsi="Tahoma" w:cs="Tahoma"/>
          <w:sz w:val="24"/>
          <w:szCs w:val="24"/>
        </w:rPr>
        <w:t xml:space="preserve"> and</w:t>
      </w:r>
      <w:r w:rsidR="00090A77">
        <w:rPr>
          <w:rFonts w:ascii="Tahoma" w:hAnsi="Tahoma" w:cs="Tahoma"/>
          <w:sz w:val="24"/>
          <w:szCs w:val="24"/>
        </w:rPr>
        <w:t xml:space="preserve"> in what </w:t>
      </w:r>
      <w:proofErr w:type="spellStart"/>
      <w:r w:rsidR="00090A77">
        <w:rPr>
          <w:rFonts w:ascii="Tahoma" w:hAnsi="Tahoma" w:cs="Tahoma"/>
          <w:sz w:val="24"/>
          <w:szCs w:val="24"/>
        </w:rPr>
        <w:t>Zemits</w:t>
      </w:r>
      <w:proofErr w:type="spellEnd"/>
      <w:r w:rsidR="00090A77">
        <w:rPr>
          <w:rFonts w:ascii="Tahoma" w:hAnsi="Tahoma" w:cs="Tahoma"/>
          <w:sz w:val="24"/>
          <w:szCs w:val="24"/>
        </w:rPr>
        <w:t xml:space="preserve"> (2017) described as twenty-first century ways. </w:t>
      </w:r>
      <w:r>
        <w:rPr>
          <w:rFonts w:ascii="Tahoma" w:hAnsi="Tahoma" w:cs="Tahoma"/>
          <w:sz w:val="24"/>
          <w:szCs w:val="24"/>
        </w:rPr>
        <w:t>This was a useful outcome</w:t>
      </w:r>
      <w:r w:rsidR="00F37454">
        <w:rPr>
          <w:rFonts w:ascii="Tahoma" w:hAnsi="Tahoma" w:cs="Tahoma"/>
          <w:sz w:val="24"/>
          <w:szCs w:val="24"/>
        </w:rPr>
        <w:t xml:space="preserve"> because d</w:t>
      </w:r>
      <w:r>
        <w:rPr>
          <w:rFonts w:ascii="Tahoma" w:hAnsi="Tahoma" w:cs="Tahoma"/>
          <w:sz w:val="24"/>
          <w:szCs w:val="24"/>
        </w:rPr>
        <w:t xml:space="preserve">rafting is an important part of the writing process </w:t>
      </w:r>
      <w:r w:rsidR="00F37454">
        <w:rPr>
          <w:rFonts w:ascii="Tahoma" w:hAnsi="Tahoma" w:cs="Tahoma"/>
          <w:sz w:val="24"/>
          <w:szCs w:val="24"/>
        </w:rPr>
        <w:t xml:space="preserve">that is </w:t>
      </w:r>
      <w:r>
        <w:rPr>
          <w:rFonts w:ascii="Tahoma" w:hAnsi="Tahoma" w:cs="Tahoma"/>
          <w:sz w:val="24"/>
          <w:szCs w:val="24"/>
        </w:rPr>
        <w:t xml:space="preserve">often neglected in the construction of history </w:t>
      </w:r>
      <w:r w:rsidRPr="004D5108">
        <w:rPr>
          <w:rFonts w:ascii="Tahoma" w:hAnsi="Tahoma" w:cs="Tahoma"/>
          <w:sz w:val="24"/>
          <w:szCs w:val="24"/>
        </w:rPr>
        <w:t>assessments. Creating a</w:t>
      </w:r>
      <w:r w:rsidR="004D5108">
        <w:rPr>
          <w:rFonts w:ascii="Tahoma" w:hAnsi="Tahoma" w:cs="Tahoma"/>
          <w:sz w:val="24"/>
          <w:szCs w:val="24"/>
        </w:rPr>
        <w:t xml:space="preserve"> recorded video presentation as an </w:t>
      </w:r>
      <w:r w:rsidR="009021B4" w:rsidRPr="004D5108">
        <w:rPr>
          <w:rFonts w:ascii="Tahoma" w:hAnsi="Tahoma" w:cs="Tahoma"/>
          <w:sz w:val="24"/>
          <w:szCs w:val="24"/>
        </w:rPr>
        <w:t xml:space="preserve">OER </w:t>
      </w:r>
      <w:r w:rsidRPr="004D5108">
        <w:rPr>
          <w:rFonts w:ascii="Tahoma" w:hAnsi="Tahoma" w:cs="Tahoma"/>
          <w:sz w:val="24"/>
          <w:szCs w:val="24"/>
        </w:rPr>
        <w:t xml:space="preserve">is reflective of </w:t>
      </w:r>
      <w:r w:rsidR="00152B05">
        <w:rPr>
          <w:rFonts w:ascii="Tahoma" w:hAnsi="Tahoma" w:cs="Tahoma"/>
          <w:sz w:val="24"/>
          <w:szCs w:val="24"/>
        </w:rPr>
        <w:t xml:space="preserve">long-term </w:t>
      </w:r>
      <w:r w:rsidRPr="004D5108">
        <w:rPr>
          <w:rFonts w:ascii="Tahoma" w:hAnsi="Tahoma" w:cs="Tahoma"/>
          <w:sz w:val="24"/>
          <w:szCs w:val="24"/>
        </w:rPr>
        <w:t>project development</w:t>
      </w:r>
      <w:r w:rsidR="00152B05">
        <w:rPr>
          <w:rFonts w:ascii="Tahoma" w:hAnsi="Tahoma" w:cs="Tahoma"/>
          <w:sz w:val="24"/>
          <w:szCs w:val="24"/>
        </w:rPr>
        <w:t xml:space="preserve"> and contrasts with how an individual essay might be perceived. Furthermore, video presentations also </w:t>
      </w:r>
      <w:r w:rsidRPr="004D5108">
        <w:rPr>
          <w:rFonts w:ascii="Tahoma" w:hAnsi="Tahoma" w:cs="Tahoma"/>
          <w:sz w:val="24"/>
          <w:szCs w:val="24"/>
        </w:rPr>
        <w:t>relate</w:t>
      </w:r>
      <w:r w:rsidR="00152B05">
        <w:rPr>
          <w:rFonts w:ascii="Tahoma" w:hAnsi="Tahoma" w:cs="Tahoma"/>
          <w:sz w:val="24"/>
          <w:szCs w:val="24"/>
        </w:rPr>
        <w:t xml:space="preserve"> </w:t>
      </w:r>
      <w:r w:rsidRPr="004D5108">
        <w:rPr>
          <w:rFonts w:ascii="Tahoma" w:hAnsi="Tahoma" w:cs="Tahoma"/>
          <w:sz w:val="24"/>
          <w:szCs w:val="24"/>
        </w:rPr>
        <w:t xml:space="preserve">to </w:t>
      </w:r>
      <w:r w:rsidR="00152B05">
        <w:rPr>
          <w:rFonts w:ascii="Tahoma" w:hAnsi="Tahoma" w:cs="Tahoma"/>
          <w:sz w:val="24"/>
          <w:szCs w:val="24"/>
        </w:rPr>
        <w:t xml:space="preserve">the </w:t>
      </w:r>
      <w:r w:rsidRPr="004D5108">
        <w:rPr>
          <w:rFonts w:ascii="Tahoma" w:hAnsi="Tahoma" w:cs="Tahoma"/>
          <w:sz w:val="24"/>
          <w:szCs w:val="24"/>
        </w:rPr>
        <w:t>real-world tasks students may encounter in their future careers</w:t>
      </w:r>
      <w:r w:rsidR="00090A77" w:rsidRPr="004D5108">
        <w:rPr>
          <w:rFonts w:ascii="Tahoma" w:hAnsi="Tahoma" w:cs="Tahoma"/>
          <w:sz w:val="24"/>
          <w:szCs w:val="24"/>
        </w:rPr>
        <w:t xml:space="preserve"> </w:t>
      </w:r>
      <w:r w:rsidR="00152B05">
        <w:rPr>
          <w:rFonts w:ascii="Tahoma" w:hAnsi="Tahoma" w:cs="Tahoma"/>
          <w:sz w:val="24"/>
          <w:szCs w:val="24"/>
        </w:rPr>
        <w:t>especially with</w:t>
      </w:r>
      <w:r w:rsidR="00090A77" w:rsidRPr="004D5108">
        <w:rPr>
          <w:rFonts w:ascii="Tahoma" w:hAnsi="Tahoma" w:cs="Tahoma"/>
          <w:sz w:val="24"/>
          <w:szCs w:val="24"/>
        </w:rPr>
        <w:t xml:space="preserve">in </w:t>
      </w:r>
      <w:r w:rsidR="00152B05">
        <w:rPr>
          <w:rFonts w:ascii="Tahoma" w:hAnsi="Tahoma" w:cs="Tahoma"/>
          <w:sz w:val="24"/>
          <w:szCs w:val="24"/>
        </w:rPr>
        <w:t>the</w:t>
      </w:r>
      <w:r w:rsidR="00090A77" w:rsidRPr="004D5108">
        <w:rPr>
          <w:rFonts w:ascii="Tahoma" w:hAnsi="Tahoma" w:cs="Tahoma"/>
          <w:sz w:val="24"/>
          <w:szCs w:val="24"/>
        </w:rPr>
        <w:t xml:space="preserve"> heritage</w:t>
      </w:r>
      <w:r w:rsidR="00152B05">
        <w:rPr>
          <w:rFonts w:ascii="Tahoma" w:hAnsi="Tahoma" w:cs="Tahoma"/>
          <w:sz w:val="24"/>
          <w:szCs w:val="24"/>
        </w:rPr>
        <w:t xml:space="preserve"> sector</w:t>
      </w:r>
      <w:r w:rsidR="00090A77" w:rsidRPr="004D5108">
        <w:rPr>
          <w:rFonts w:ascii="Tahoma" w:hAnsi="Tahoma" w:cs="Tahoma"/>
          <w:sz w:val="24"/>
          <w:szCs w:val="24"/>
        </w:rPr>
        <w:t xml:space="preserve"> (Royston &amp; Parry, 2019</w:t>
      </w:r>
      <w:r w:rsidR="00090A77" w:rsidRPr="00131418">
        <w:rPr>
          <w:rFonts w:ascii="Tahoma" w:hAnsi="Tahoma" w:cs="Tahoma"/>
          <w:sz w:val="24"/>
          <w:szCs w:val="24"/>
        </w:rPr>
        <w:t>)</w:t>
      </w:r>
      <w:r w:rsidRPr="00131418">
        <w:rPr>
          <w:rFonts w:ascii="Tahoma" w:hAnsi="Tahoma" w:cs="Tahoma"/>
          <w:sz w:val="24"/>
          <w:szCs w:val="24"/>
        </w:rPr>
        <w:t>.</w:t>
      </w:r>
      <w:r w:rsidR="00090A77" w:rsidRPr="00131418">
        <w:rPr>
          <w:rFonts w:ascii="Tahoma" w:hAnsi="Tahoma" w:cs="Tahoma"/>
          <w:sz w:val="24"/>
          <w:szCs w:val="24"/>
        </w:rPr>
        <w:t xml:space="preserve"> </w:t>
      </w:r>
      <w:r w:rsidR="008C2330">
        <w:rPr>
          <w:rFonts w:ascii="Tahoma" w:hAnsi="Tahoma" w:cs="Tahoma"/>
          <w:sz w:val="24"/>
          <w:szCs w:val="24"/>
        </w:rPr>
        <w:t xml:space="preserve">In sum, </w:t>
      </w:r>
      <w:r w:rsidR="005D4979" w:rsidRPr="00131418">
        <w:rPr>
          <w:rFonts w:ascii="Tahoma" w:hAnsi="Tahoma" w:cs="Tahoma"/>
          <w:sz w:val="24"/>
          <w:szCs w:val="24"/>
        </w:rPr>
        <w:t>t</w:t>
      </w:r>
      <w:r w:rsidR="00152B05" w:rsidRPr="00131418">
        <w:rPr>
          <w:rFonts w:ascii="Tahoma" w:hAnsi="Tahoma" w:cs="Tahoma"/>
          <w:sz w:val="24"/>
          <w:szCs w:val="24"/>
        </w:rPr>
        <w:t xml:space="preserve">hrough considering </w:t>
      </w:r>
      <w:r w:rsidRPr="00131418">
        <w:rPr>
          <w:rFonts w:ascii="Tahoma" w:hAnsi="Tahoma" w:cs="Tahoma"/>
          <w:sz w:val="24"/>
          <w:szCs w:val="24"/>
        </w:rPr>
        <w:t>IT-literate methods of assessment</w:t>
      </w:r>
      <w:r w:rsidR="005D4979" w:rsidRPr="00131418">
        <w:rPr>
          <w:rFonts w:ascii="Tahoma" w:hAnsi="Tahoma" w:cs="Tahoma"/>
          <w:sz w:val="24"/>
          <w:szCs w:val="24"/>
        </w:rPr>
        <w:t xml:space="preserve"> together with </w:t>
      </w:r>
      <w:r w:rsidRPr="00131418">
        <w:rPr>
          <w:rFonts w:ascii="Tahoma" w:hAnsi="Tahoma" w:cs="Tahoma"/>
          <w:sz w:val="24"/>
          <w:szCs w:val="24"/>
        </w:rPr>
        <w:t xml:space="preserve">the </w:t>
      </w:r>
      <w:r w:rsidR="005D4979" w:rsidRPr="00131418">
        <w:rPr>
          <w:rFonts w:ascii="Tahoma" w:hAnsi="Tahoma" w:cs="Tahoma"/>
          <w:sz w:val="24"/>
          <w:szCs w:val="24"/>
        </w:rPr>
        <w:t xml:space="preserve">current </w:t>
      </w:r>
      <w:r w:rsidRPr="00131418">
        <w:rPr>
          <w:rFonts w:ascii="Tahoma" w:hAnsi="Tahoma" w:cs="Tahoma"/>
          <w:sz w:val="24"/>
          <w:szCs w:val="24"/>
        </w:rPr>
        <w:t xml:space="preserve">discourse on employability, the module teaching team </w:t>
      </w:r>
      <w:r w:rsidR="005D4979" w:rsidRPr="00131418">
        <w:rPr>
          <w:rFonts w:ascii="Tahoma" w:hAnsi="Tahoma" w:cs="Tahoma"/>
          <w:sz w:val="24"/>
          <w:szCs w:val="24"/>
        </w:rPr>
        <w:t xml:space="preserve">have </w:t>
      </w:r>
      <w:r w:rsidRPr="00131418">
        <w:rPr>
          <w:rFonts w:ascii="Tahoma" w:hAnsi="Tahoma" w:cs="Tahoma"/>
          <w:sz w:val="24"/>
          <w:szCs w:val="24"/>
        </w:rPr>
        <w:t>created a</w:t>
      </w:r>
      <w:r w:rsidR="005D4979" w:rsidRPr="00131418">
        <w:rPr>
          <w:rFonts w:ascii="Tahoma" w:hAnsi="Tahoma" w:cs="Tahoma"/>
          <w:sz w:val="24"/>
          <w:szCs w:val="24"/>
        </w:rPr>
        <w:t xml:space="preserve">n assessment </w:t>
      </w:r>
      <w:r w:rsidRPr="00131418">
        <w:rPr>
          <w:rFonts w:ascii="Tahoma" w:hAnsi="Tahoma" w:cs="Tahoma"/>
          <w:sz w:val="24"/>
          <w:szCs w:val="24"/>
        </w:rPr>
        <w:t>capable of examining</w:t>
      </w:r>
      <w:r w:rsidR="005D4979" w:rsidRPr="00131418">
        <w:rPr>
          <w:rFonts w:ascii="Tahoma" w:hAnsi="Tahoma" w:cs="Tahoma"/>
          <w:sz w:val="24"/>
          <w:szCs w:val="24"/>
        </w:rPr>
        <w:t xml:space="preserve"> students’</w:t>
      </w:r>
      <w:r w:rsidRPr="00131418">
        <w:rPr>
          <w:rFonts w:ascii="Tahoma" w:hAnsi="Tahoma" w:cs="Tahoma"/>
          <w:sz w:val="24"/>
          <w:szCs w:val="24"/>
        </w:rPr>
        <w:t xml:space="preserve"> technical, historical, and presentational skills. </w:t>
      </w:r>
    </w:p>
    <w:p w:rsidR="00A42E4B" w:rsidRDefault="008C2330" w:rsidP="00C3796A">
      <w:pPr>
        <w:spacing w:line="360" w:lineRule="auto"/>
        <w:rPr>
          <w:rFonts w:ascii="Tahoma" w:hAnsi="Tahoma" w:cs="Tahoma"/>
          <w:sz w:val="24"/>
          <w:szCs w:val="24"/>
        </w:rPr>
      </w:pPr>
      <w:r>
        <w:rPr>
          <w:rFonts w:ascii="Tahoma" w:hAnsi="Tahoma" w:cs="Tahoma"/>
          <w:sz w:val="24"/>
          <w:szCs w:val="24"/>
        </w:rPr>
        <w:t xml:space="preserve">While </w:t>
      </w:r>
      <w:r w:rsidR="00131418">
        <w:rPr>
          <w:rFonts w:ascii="Tahoma" w:hAnsi="Tahoma" w:cs="Tahoma"/>
          <w:sz w:val="24"/>
          <w:szCs w:val="24"/>
        </w:rPr>
        <w:t>t</w:t>
      </w:r>
      <w:r w:rsidR="008D6359" w:rsidRPr="00131418">
        <w:rPr>
          <w:rFonts w:ascii="Tahoma" w:hAnsi="Tahoma" w:cs="Tahoma"/>
          <w:sz w:val="24"/>
          <w:szCs w:val="24"/>
        </w:rPr>
        <w:t>he ass</w:t>
      </w:r>
      <w:r w:rsidR="00A34820">
        <w:rPr>
          <w:rFonts w:ascii="Tahoma" w:hAnsi="Tahoma" w:cs="Tahoma"/>
          <w:sz w:val="24"/>
          <w:szCs w:val="24"/>
        </w:rPr>
        <w:t>ignment</w:t>
      </w:r>
      <w:r w:rsidR="008D6359" w:rsidRPr="00131418">
        <w:rPr>
          <w:rFonts w:ascii="Tahoma" w:hAnsi="Tahoma" w:cs="Tahoma"/>
          <w:sz w:val="24"/>
          <w:szCs w:val="24"/>
        </w:rPr>
        <w:t xml:space="preserve"> provided </w:t>
      </w:r>
      <w:r w:rsidR="00A34820">
        <w:rPr>
          <w:rFonts w:ascii="Tahoma" w:hAnsi="Tahoma" w:cs="Tahoma"/>
          <w:sz w:val="24"/>
          <w:szCs w:val="24"/>
        </w:rPr>
        <w:t xml:space="preserve">the students with </w:t>
      </w:r>
      <w:r w:rsidR="008D6359" w:rsidRPr="00131418">
        <w:rPr>
          <w:rFonts w:ascii="Tahoma" w:hAnsi="Tahoma" w:cs="Tahoma"/>
          <w:sz w:val="24"/>
          <w:szCs w:val="24"/>
        </w:rPr>
        <w:t>ample support</w:t>
      </w:r>
      <w:r w:rsidR="008D6359">
        <w:rPr>
          <w:rFonts w:ascii="Tahoma" w:hAnsi="Tahoma" w:cs="Tahoma"/>
          <w:sz w:val="24"/>
          <w:szCs w:val="24"/>
        </w:rPr>
        <w:t xml:space="preserve"> to develop audio-visual presentations infused </w:t>
      </w:r>
      <w:r w:rsidR="00131418">
        <w:rPr>
          <w:rFonts w:ascii="Tahoma" w:hAnsi="Tahoma" w:cs="Tahoma"/>
          <w:sz w:val="24"/>
          <w:szCs w:val="24"/>
        </w:rPr>
        <w:t>by</w:t>
      </w:r>
      <w:r w:rsidR="008D6359">
        <w:rPr>
          <w:rFonts w:ascii="Tahoma" w:hAnsi="Tahoma" w:cs="Tahoma"/>
          <w:sz w:val="24"/>
          <w:szCs w:val="24"/>
        </w:rPr>
        <w:t xml:space="preserve"> their own interpretation</w:t>
      </w:r>
      <w:r w:rsidR="00A34820">
        <w:rPr>
          <w:rFonts w:ascii="Tahoma" w:hAnsi="Tahoma" w:cs="Tahoma"/>
          <w:sz w:val="24"/>
          <w:szCs w:val="24"/>
        </w:rPr>
        <w:t>s</w:t>
      </w:r>
      <w:r w:rsidR="008D6359">
        <w:rPr>
          <w:rFonts w:ascii="Tahoma" w:hAnsi="Tahoma" w:cs="Tahoma"/>
          <w:sz w:val="24"/>
          <w:szCs w:val="24"/>
        </w:rPr>
        <w:t xml:space="preserve"> and </w:t>
      </w:r>
      <w:r w:rsidR="00A34820">
        <w:rPr>
          <w:rFonts w:ascii="Tahoma" w:hAnsi="Tahoma" w:cs="Tahoma"/>
          <w:sz w:val="24"/>
          <w:szCs w:val="24"/>
        </w:rPr>
        <w:lastRenderedPageBreak/>
        <w:t>understandings</w:t>
      </w:r>
      <w:r>
        <w:rPr>
          <w:rFonts w:ascii="Tahoma" w:hAnsi="Tahoma" w:cs="Tahoma"/>
          <w:sz w:val="24"/>
          <w:szCs w:val="24"/>
        </w:rPr>
        <w:t>, s</w:t>
      </w:r>
      <w:r w:rsidR="008D6359">
        <w:rPr>
          <w:rFonts w:ascii="Tahoma" w:hAnsi="Tahoma" w:cs="Tahoma"/>
          <w:sz w:val="24"/>
          <w:szCs w:val="24"/>
        </w:rPr>
        <w:t>everal students expressed unease and nervousness a</w:t>
      </w:r>
      <w:r>
        <w:rPr>
          <w:rFonts w:ascii="Tahoma" w:hAnsi="Tahoma" w:cs="Tahoma"/>
          <w:sz w:val="24"/>
          <w:szCs w:val="24"/>
        </w:rPr>
        <w:t xml:space="preserve">bout </w:t>
      </w:r>
      <w:r w:rsidR="008D6359">
        <w:rPr>
          <w:rFonts w:ascii="Tahoma" w:hAnsi="Tahoma" w:cs="Tahoma"/>
          <w:sz w:val="24"/>
          <w:szCs w:val="24"/>
        </w:rPr>
        <w:t xml:space="preserve">using </w:t>
      </w:r>
      <w:r>
        <w:rPr>
          <w:rFonts w:ascii="Tahoma" w:hAnsi="Tahoma" w:cs="Tahoma"/>
          <w:sz w:val="24"/>
          <w:szCs w:val="24"/>
        </w:rPr>
        <w:t xml:space="preserve">the </w:t>
      </w:r>
      <w:r w:rsidR="008D6359">
        <w:rPr>
          <w:rFonts w:ascii="Tahoma" w:hAnsi="Tahoma" w:cs="Tahoma"/>
          <w:sz w:val="24"/>
          <w:szCs w:val="24"/>
        </w:rPr>
        <w:t>specialist software and voice-recording</w:t>
      </w:r>
      <w:r>
        <w:rPr>
          <w:rFonts w:ascii="Tahoma" w:hAnsi="Tahoma" w:cs="Tahoma"/>
          <w:sz w:val="24"/>
          <w:szCs w:val="24"/>
        </w:rPr>
        <w:t xml:space="preserve">. </w:t>
      </w:r>
      <w:r w:rsidR="008D6359">
        <w:rPr>
          <w:rFonts w:ascii="Tahoma" w:hAnsi="Tahoma" w:cs="Tahoma"/>
          <w:sz w:val="24"/>
          <w:szCs w:val="24"/>
        </w:rPr>
        <w:t xml:space="preserve"> </w:t>
      </w:r>
      <w:r w:rsidR="00A34820">
        <w:rPr>
          <w:rFonts w:ascii="Tahoma" w:hAnsi="Tahoma" w:cs="Tahoma"/>
          <w:sz w:val="24"/>
          <w:szCs w:val="24"/>
        </w:rPr>
        <w:t>Since t</w:t>
      </w:r>
      <w:r>
        <w:rPr>
          <w:rFonts w:ascii="Tahoma" w:hAnsi="Tahoma" w:cs="Tahoma"/>
          <w:sz w:val="24"/>
          <w:szCs w:val="24"/>
        </w:rPr>
        <w:t xml:space="preserve">he authors were aware </w:t>
      </w:r>
      <w:r w:rsidR="00A34820">
        <w:rPr>
          <w:rFonts w:ascii="Tahoma" w:hAnsi="Tahoma" w:cs="Tahoma"/>
          <w:sz w:val="24"/>
          <w:szCs w:val="24"/>
        </w:rPr>
        <w:t xml:space="preserve">that </w:t>
      </w:r>
      <w:r w:rsidR="008D6359">
        <w:rPr>
          <w:rFonts w:ascii="Tahoma" w:hAnsi="Tahoma" w:cs="Tahoma"/>
          <w:sz w:val="24"/>
          <w:szCs w:val="24"/>
        </w:rPr>
        <w:t xml:space="preserve">deploying social media for communication purposes </w:t>
      </w:r>
      <w:r w:rsidR="00A34820">
        <w:rPr>
          <w:rFonts w:ascii="Tahoma" w:hAnsi="Tahoma" w:cs="Tahoma"/>
          <w:sz w:val="24"/>
          <w:szCs w:val="24"/>
        </w:rPr>
        <w:t>was</w:t>
      </w:r>
      <w:r w:rsidR="008D6359">
        <w:rPr>
          <w:rFonts w:ascii="Tahoma" w:hAnsi="Tahoma" w:cs="Tahoma"/>
          <w:sz w:val="24"/>
          <w:szCs w:val="24"/>
        </w:rPr>
        <w:t xml:space="preserve"> almost second nature to the generation of students involved in the study (House of Commons, 2019)</w:t>
      </w:r>
      <w:r w:rsidR="00A34820">
        <w:rPr>
          <w:rFonts w:ascii="Tahoma" w:hAnsi="Tahoma" w:cs="Tahoma"/>
          <w:sz w:val="24"/>
          <w:szCs w:val="24"/>
        </w:rPr>
        <w:t>, they ass</w:t>
      </w:r>
      <w:r w:rsidR="008D6359">
        <w:rPr>
          <w:rFonts w:ascii="Tahoma" w:hAnsi="Tahoma" w:cs="Tahoma"/>
          <w:sz w:val="24"/>
          <w:szCs w:val="24"/>
        </w:rPr>
        <w:t>um</w:t>
      </w:r>
      <w:r w:rsidR="00A34820">
        <w:rPr>
          <w:rFonts w:ascii="Tahoma" w:hAnsi="Tahoma" w:cs="Tahoma"/>
          <w:sz w:val="24"/>
          <w:szCs w:val="24"/>
        </w:rPr>
        <w:t>ed</w:t>
      </w:r>
      <w:r w:rsidR="008D6359">
        <w:rPr>
          <w:rFonts w:ascii="Tahoma" w:hAnsi="Tahoma" w:cs="Tahoma"/>
          <w:sz w:val="24"/>
          <w:szCs w:val="24"/>
        </w:rPr>
        <w:t xml:space="preserve"> that the students would also be technically proficient and familiar with using audio-visual software in the Microsoft Office </w:t>
      </w:r>
      <w:r w:rsidR="009021B4">
        <w:rPr>
          <w:rFonts w:ascii="Tahoma" w:hAnsi="Tahoma" w:cs="Tahoma"/>
          <w:sz w:val="24"/>
          <w:szCs w:val="24"/>
        </w:rPr>
        <w:t>package</w:t>
      </w:r>
      <w:r w:rsidR="008D6359">
        <w:rPr>
          <w:rFonts w:ascii="Tahoma" w:hAnsi="Tahoma" w:cs="Tahoma"/>
          <w:sz w:val="24"/>
          <w:szCs w:val="24"/>
        </w:rPr>
        <w:t xml:space="preserve">, thus making the IT element of the assessment a straightforward one. </w:t>
      </w:r>
      <w:r w:rsidR="00A34820">
        <w:rPr>
          <w:rFonts w:ascii="Tahoma" w:hAnsi="Tahoma" w:cs="Tahoma"/>
          <w:sz w:val="24"/>
          <w:szCs w:val="24"/>
        </w:rPr>
        <w:t xml:space="preserve">However, </w:t>
      </w:r>
      <w:r w:rsidR="008D6359">
        <w:rPr>
          <w:rFonts w:ascii="Tahoma" w:hAnsi="Tahoma" w:cs="Tahoma"/>
          <w:sz w:val="24"/>
          <w:szCs w:val="24"/>
        </w:rPr>
        <w:t xml:space="preserve">the </w:t>
      </w:r>
      <w:r w:rsidR="006411DF">
        <w:rPr>
          <w:rFonts w:ascii="Tahoma" w:hAnsi="Tahoma" w:cs="Tahoma"/>
          <w:sz w:val="24"/>
          <w:szCs w:val="24"/>
        </w:rPr>
        <w:t xml:space="preserve">findings indicate that </w:t>
      </w:r>
      <w:r w:rsidR="008D6359">
        <w:rPr>
          <w:rFonts w:ascii="Tahoma" w:hAnsi="Tahoma" w:cs="Tahoma"/>
          <w:sz w:val="24"/>
          <w:szCs w:val="24"/>
        </w:rPr>
        <w:t>this was clearly not the case</w:t>
      </w:r>
      <w:r w:rsidR="006411DF">
        <w:rPr>
          <w:rFonts w:ascii="Tahoma" w:hAnsi="Tahoma" w:cs="Tahoma"/>
          <w:sz w:val="24"/>
          <w:szCs w:val="24"/>
        </w:rPr>
        <w:t>.</w:t>
      </w:r>
      <w:r w:rsidR="00BB573F">
        <w:rPr>
          <w:rFonts w:ascii="Tahoma" w:hAnsi="Tahoma" w:cs="Tahoma"/>
          <w:sz w:val="24"/>
          <w:szCs w:val="24"/>
        </w:rPr>
        <w:t xml:space="preserve"> C</w:t>
      </w:r>
      <w:r w:rsidR="008D6359">
        <w:rPr>
          <w:rFonts w:ascii="Tahoma" w:hAnsi="Tahoma" w:cs="Tahoma"/>
          <w:sz w:val="24"/>
          <w:szCs w:val="24"/>
        </w:rPr>
        <w:t xml:space="preserve">ultivating familiarity with the more intricate functions of software such as Power Point </w:t>
      </w:r>
      <w:r w:rsidR="00BB573F">
        <w:rPr>
          <w:rFonts w:ascii="Tahoma" w:hAnsi="Tahoma" w:cs="Tahoma"/>
          <w:sz w:val="24"/>
          <w:szCs w:val="24"/>
        </w:rPr>
        <w:t xml:space="preserve">is an important </w:t>
      </w:r>
      <w:r w:rsidR="00870113">
        <w:rPr>
          <w:rFonts w:ascii="Tahoma" w:hAnsi="Tahoma" w:cs="Tahoma"/>
          <w:sz w:val="24"/>
          <w:szCs w:val="24"/>
        </w:rPr>
        <w:t>prerequisite</w:t>
      </w:r>
      <w:r w:rsidR="00BB573F">
        <w:rPr>
          <w:rFonts w:ascii="Tahoma" w:hAnsi="Tahoma" w:cs="Tahoma"/>
          <w:sz w:val="24"/>
          <w:szCs w:val="24"/>
        </w:rPr>
        <w:t xml:space="preserve"> </w:t>
      </w:r>
      <w:r w:rsidR="00870113">
        <w:rPr>
          <w:rFonts w:ascii="Tahoma" w:hAnsi="Tahoma" w:cs="Tahoma"/>
          <w:sz w:val="24"/>
          <w:szCs w:val="24"/>
        </w:rPr>
        <w:t>for</w:t>
      </w:r>
      <w:r w:rsidR="00BB573F">
        <w:rPr>
          <w:rFonts w:ascii="Tahoma" w:hAnsi="Tahoma" w:cs="Tahoma"/>
          <w:sz w:val="24"/>
          <w:szCs w:val="24"/>
        </w:rPr>
        <w:t xml:space="preserve"> </w:t>
      </w:r>
      <w:r w:rsidR="00870113">
        <w:rPr>
          <w:rFonts w:ascii="Tahoma" w:hAnsi="Tahoma" w:cs="Tahoma"/>
          <w:sz w:val="24"/>
          <w:szCs w:val="24"/>
        </w:rPr>
        <w:t xml:space="preserve">future similar assignments and, more broadly, is </w:t>
      </w:r>
      <w:r w:rsidR="008D6359">
        <w:rPr>
          <w:rFonts w:ascii="Tahoma" w:hAnsi="Tahoma" w:cs="Tahoma"/>
          <w:sz w:val="24"/>
          <w:szCs w:val="24"/>
        </w:rPr>
        <w:t>a career</w:t>
      </w:r>
      <w:r w:rsidR="00BB573F">
        <w:rPr>
          <w:rFonts w:ascii="Tahoma" w:hAnsi="Tahoma" w:cs="Tahoma"/>
          <w:sz w:val="24"/>
          <w:szCs w:val="24"/>
        </w:rPr>
        <w:t xml:space="preserve"> </w:t>
      </w:r>
      <w:r w:rsidR="008D6359">
        <w:rPr>
          <w:rFonts w:ascii="Tahoma" w:hAnsi="Tahoma" w:cs="Tahoma"/>
          <w:sz w:val="24"/>
          <w:szCs w:val="24"/>
        </w:rPr>
        <w:t xml:space="preserve">skill that </w:t>
      </w:r>
      <w:r w:rsidR="00BB573F">
        <w:rPr>
          <w:rFonts w:ascii="Tahoma" w:hAnsi="Tahoma" w:cs="Tahoma"/>
          <w:sz w:val="24"/>
          <w:szCs w:val="24"/>
        </w:rPr>
        <w:t>h</w:t>
      </w:r>
      <w:r w:rsidR="008D6359">
        <w:rPr>
          <w:rFonts w:ascii="Tahoma" w:hAnsi="Tahoma" w:cs="Tahoma"/>
          <w:sz w:val="24"/>
          <w:szCs w:val="24"/>
        </w:rPr>
        <w:t xml:space="preserve">istory </w:t>
      </w:r>
      <w:r w:rsidR="00870113">
        <w:rPr>
          <w:rFonts w:ascii="Tahoma" w:hAnsi="Tahoma" w:cs="Tahoma"/>
          <w:sz w:val="24"/>
          <w:szCs w:val="24"/>
        </w:rPr>
        <w:t>curricula</w:t>
      </w:r>
      <w:r w:rsidR="008D6359">
        <w:rPr>
          <w:rFonts w:ascii="Tahoma" w:hAnsi="Tahoma" w:cs="Tahoma"/>
          <w:sz w:val="24"/>
          <w:szCs w:val="24"/>
        </w:rPr>
        <w:t xml:space="preserve"> should, and c</w:t>
      </w:r>
      <w:r w:rsidR="00870113">
        <w:rPr>
          <w:rFonts w:ascii="Tahoma" w:hAnsi="Tahoma" w:cs="Tahoma"/>
          <w:sz w:val="24"/>
          <w:szCs w:val="24"/>
        </w:rPr>
        <w:t>ould</w:t>
      </w:r>
      <w:r w:rsidR="008D6359">
        <w:rPr>
          <w:rFonts w:ascii="Tahoma" w:hAnsi="Tahoma" w:cs="Tahoma"/>
          <w:sz w:val="24"/>
          <w:szCs w:val="24"/>
        </w:rPr>
        <w:t>, nurture</w:t>
      </w:r>
      <w:r w:rsidR="00090A77">
        <w:rPr>
          <w:rFonts w:ascii="Tahoma" w:hAnsi="Tahoma" w:cs="Tahoma"/>
          <w:sz w:val="24"/>
          <w:szCs w:val="24"/>
        </w:rPr>
        <w:t xml:space="preserve"> (Griffin et al, 2009)</w:t>
      </w:r>
      <w:r w:rsidR="008D6359">
        <w:rPr>
          <w:rFonts w:ascii="Tahoma" w:hAnsi="Tahoma" w:cs="Tahoma"/>
          <w:sz w:val="24"/>
          <w:szCs w:val="24"/>
        </w:rPr>
        <w:t xml:space="preserve">.  </w:t>
      </w:r>
    </w:p>
    <w:p w:rsidR="0028343C" w:rsidRDefault="008D6359" w:rsidP="00C3796A">
      <w:pPr>
        <w:spacing w:line="360" w:lineRule="auto"/>
        <w:rPr>
          <w:rFonts w:ascii="Tahoma" w:hAnsi="Tahoma" w:cs="Tahoma"/>
          <w:sz w:val="24"/>
          <w:szCs w:val="24"/>
        </w:rPr>
      </w:pPr>
      <w:r w:rsidRPr="00A42E4B">
        <w:rPr>
          <w:rFonts w:ascii="Tahoma" w:hAnsi="Tahoma" w:cs="Tahoma"/>
          <w:sz w:val="24"/>
          <w:szCs w:val="24"/>
        </w:rPr>
        <w:t>Similarly</w:t>
      </w:r>
      <w:r w:rsidR="00A42E4B">
        <w:rPr>
          <w:rFonts w:ascii="Tahoma" w:hAnsi="Tahoma" w:cs="Tahoma"/>
          <w:sz w:val="24"/>
          <w:szCs w:val="24"/>
        </w:rPr>
        <w:t xml:space="preserve"> the assignment</w:t>
      </w:r>
      <w:r w:rsidR="00955071" w:rsidRPr="00A42E4B">
        <w:rPr>
          <w:rFonts w:ascii="Tahoma" w:hAnsi="Tahoma" w:cs="Tahoma"/>
          <w:sz w:val="24"/>
          <w:szCs w:val="24"/>
        </w:rPr>
        <w:t xml:space="preserve"> stimulated </w:t>
      </w:r>
      <w:r w:rsidRPr="00A42E4B">
        <w:rPr>
          <w:rFonts w:ascii="Tahoma" w:hAnsi="Tahoma" w:cs="Tahoma"/>
          <w:sz w:val="24"/>
          <w:szCs w:val="24"/>
        </w:rPr>
        <w:t xml:space="preserve">students to </w:t>
      </w:r>
      <w:r w:rsidR="00955071" w:rsidRPr="00A42E4B">
        <w:rPr>
          <w:rFonts w:ascii="Tahoma" w:hAnsi="Tahoma" w:cs="Tahoma"/>
          <w:sz w:val="24"/>
          <w:szCs w:val="24"/>
        </w:rPr>
        <w:t>reflect</w:t>
      </w:r>
      <w:r w:rsidR="00A42E4B">
        <w:rPr>
          <w:rFonts w:ascii="Tahoma" w:hAnsi="Tahoma" w:cs="Tahoma"/>
          <w:sz w:val="24"/>
          <w:szCs w:val="24"/>
        </w:rPr>
        <w:t xml:space="preserve"> </w:t>
      </w:r>
      <w:r w:rsidR="00955071" w:rsidRPr="00A42E4B">
        <w:rPr>
          <w:rFonts w:ascii="Tahoma" w:hAnsi="Tahoma" w:cs="Tahoma"/>
          <w:sz w:val="24"/>
          <w:szCs w:val="24"/>
        </w:rPr>
        <w:t>on</w:t>
      </w:r>
      <w:r w:rsidR="00A42E4B">
        <w:rPr>
          <w:rFonts w:ascii="Tahoma" w:hAnsi="Tahoma" w:cs="Tahoma"/>
          <w:sz w:val="24"/>
          <w:szCs w:val="24"/>
        </w:rPr>
        <w:t xml:space="preserve"> how they produced their work. This </w:t>
      </w:r>
      <w:r w:rsidRPr="00A42E4B">
        <w:rPr>
          <w:rFonts w:ascii="Tahoma" w:hAnsi="Tahoma" w:cs="Tahoma"/>
          <w:sz w:val="24"/>
          <w:szCs w:val="24"/>
        </w:rPr>
        <w:t>greater consideration to their approach</w:t>
      </w:r>
      <w:r w:rsidR="00A42E4B">
        <w:rPr>
          <w:rFonts w:ascii="Tahoma" w:hAnsi="Tahoma" w:cs="Tahoma"/>
          <w:sz w:val="24"/>
          <w:szCs w:val="24"/>
        </w:rPr>
        <w:t xml:space="preserve"> seemed to take the form of asking themselves questions such as: should I </w:t>
      </w:r>
      <w:r w:rsidRPr="00A42E4B">
        <w:rPr>
          <w:rFonts w:ascii="Tahoma" w:hAnsi="Tahoma" w:cs="Tahoma"/>
          <w:sz w:val="24"/>
          <w:szCs w:val="24"/>
        </w:rPr>
        <w:t>describe a particular source or analyse it</w:t>
      </w:r>
      <w:proofErr w:type="gramStart"/>
      <w:r w:rsidR="005A7988">
        <w:rPr>
          <w:rFonts w:ascii="Tahoma" w:hAnsi="Tahoma" w:cs="Tahoma"/>
          <w:sz w:val="24"/>
          <w:szCs w:val="24"/>
        </w:rPr>
        <w:t>?</w:t>
      </w:r>
      <w:r w:rsidR="00A42E4B">
        <w:rPr>
          <w:rFonts w:ascii="Tahoma" w:hAnsi="Tahoma" w:cs="Tahoma"/>
          <w:sz w:val="24"/>
          <w:szCs w:val="24"/>
        </w:rPr>
        <w:t>;</w:t>
      </w:r>
      <w:proofErr w:type="gramEnd"/>
      <w:r w:rsidR="00A42E4B">
        <w:rPr>
          <w:rFonts w:ascii="Tahoma" w:hAnsi="Tahoma" w:cs="Tahoma"/>
          <w:sz w:val="24"/>
          <w:szCs w:val="24"/>
        </w:rPr>
        <w:t xml:space="preserve"> </w:t>
      </w:r>
      <w:r w:rsidRPr="00A42E4B">
        <w:rPr>
          <w:rFonts w:ascii="Tahoma" w:hAnsi="Tahoma" w:cs="Tahoma"/>
          <w:sz w:val="24"/>
          <w:szCs w:val="24"/>
        </w:rPr>
        <w:t>and</w:t>
      </w:r>
      <w:r w:rsidR="005A7988">
        <w:rPr>
          <w:rFonts w:ascii="Tahoma" w:hAnsi="Tahoma" w:cs="Tahoma"/>
          <w:sz w:val="24"/>
          <w:szCs w:val="24"/>
        </w:rPr>
        <w:t xml:space="preserve"> </w:t>
      </w:r>
      <w:r w:rsidRPr="00A42E4B">
        <w:rPr>
          <w:rFonts w:ascii="Tahoma" w:hAnsi="Tahoma" w:cs="Tahoma"/>
          <w:sz w:val="24"/>
          <w:szCs w:val="24"/>
        </w:rPr>
        <w:t xml:space="preserve">how should that </w:t>
      </w:r>
      <w:r w:rsidR="005A7988">
        <w:rPr>
          <w:rFonts w:ascii="Tahoma" w:hAnsi="Tahoma" w:cs="Tahoma"/>
          <w:sz w:val="24"/>
          <w:szCs w:val="24"/>
        </w:rPr>
        <w:t xml:space="preserve">information </w:t>
      </w:r>
      <w:r w:rsidRPr="00A42E4B">
        <w:rPr>
          <w:rFonts w:ascii="Tahoma" w:hAnsi="Tahoma" w:cs="Tahoma"/>
          <w:sz w:val="24"/>
          <w:szCs w:val="24"/>
        </w:rPr>
        <w:t>be conveyed?</w:t>
      </w:r>
      <w:r w:rsidR="005A7988">
        <w:rPr>
          <w:rFonts w:ascii="Tahoma" w:hAnsi="Tahoma" w:cs="Tahoma"/>
          <w:sz w:val="24"/>
          <w:szCs w:val="24"/>
        </w:rPr>
        <w:t xml:space="preserve">. </w:t>
      </w:r>
      <w:r w:rsidRPr="00A42E4B">
        <w:rPr>
          <w:rFonts w:ascii="Tahoma" w:hAnsi="Tahoma" w:cs="Tahoma"/>
          <w:sz w:val="24"/>
          <w:szCs w:val="24"/>
        </w:rPr>
        <w:t>This level of reflection</w:t>
      </w:r>
      <w:r w:rsidR="005A7988" w:rsidRPr="00A42E4B">
        <w:rPr>
          <w:rFonts w:ascii="Tahoma" w:hAnsi="Tahoma" w:cs="Tahoma"/>
          <w:sz w:val="24"/>
          <w:szCs w:val="24"/>
        </w:rPr>
        <w:t xml:space="preserve"> </w:t>
      </w:r>
      <w:r w:rsidR="00327DD7">
        <w:rPr>
          <w:rFonts w:ascii="Tahoma" w:hAnsi="Tahoma" w:cs="Tahoma"/>
          <w:sz w:val="24"/>
          <w:szCs w:val="24"/>
        </w:rPr>
        <w:t xml:space="preserve">and </w:t>
      </w:r>
      <w:r w:rsidR="005A7988" w:rsidRPr="00A42E4B">
        <w:rPr>
          <w:rFonts w:ascii="Tahoma" w:hAnsi="Tahoma" w:cs="Tahoma"/>
          <w:sz w:val="24"/>
          <w:szCs w:val="24"/>
        </w:rPr>
        <w:t>wider acceptance of redrafting</w:t>
      </w:r>
      <w:r w:rsidRPr="00A42E4B">
        <w:rPr>
          <w:rFonts w:ascii="Tahoma" w:hAnsi="Tahoma" w:cs="Tahoma"/>
          <w:sz w:val="24"/>
          <w:szCs w:val="24"/>
        </w:rPr>
        <w:t xml:space="preserve"> is heartening if </w:t>
      </w:r>
      <w:r w:rsidR="00327DD7">
        <w:rPr>
          <w:rFonts w:ascii="Tahoma" w:hAnsi="Tahoma" w:cs="Tahoma"/>
          <w:sz w:val="24"/>
          <w:szCs w:val="24"/>
        </w:rPr>
        <w:t xml:space="preserve">all </w:t>
      </w:r>
      <w:r w:rsidR="005A7988">
        <w:rPr>
          <w:rFonts w:ascii="Tahoma" w:hAnsi="Tahoma" w:cs="Tahoma"/>
          <w:sz w:val="24"/>
          <w:szCs w:val="24"/>
        </w:rPr>
        <w:t xml:space="preserve">students </w:t>
      </w:r>
      <w:r w:rsidR="00327DD7">
        <w:rPr>
          <w:rFonts w:ascii="Tahoma" w:hAnsi="Tahoma" w:cs="Tahoma"/>
          <w:sz w:val="24"/>
          <w:szCs w:val="24"/>
        </w:rPr>
        <w:t xml:space="preserve">were to </w:t>
      </w:r>
      <w:r w:rsidR="005A7988">
        <w:rPr>
          <w:rFonts w:ascii="Tahoma" w:hAnsi="Tahoma" w:cs="Tahoma"/>
          <w:sz w:val="24"/>
          <w:szCs w:val="24"/>
        </w:rPr>
        <w:t xml:space="preserve">subsequently </w:t>
      </w:r>
      <w:r w:rsidRPr="00A42E4B">
        <w:rPr>
          <w:rFonts w:ascii="Tahoma" w:hAnsi="Tahoma" w:cs="Tahoma"/>
          <w:sz w:val="24"/>
          <w:szCs w:val="24"/>
        </w:rPr>
        <w:t>replicate</w:t>
      </w:r>
      <w:r w:rsidR="005A7988">
        <w:rPr>
          <w:rFonts w:ascii="Tahoma" w:hAnsi="Tahoma" w:cs="Tahoma"/>
          <w:sz w:val="24"/>
          <w:szCs w:val="24"/>
        </w:rPr>
        <w:t xml:space="preserve"> t</w:t>
      </w:r>
      <w:r w:rsidR="00327DD7">
        <w:rPr>
          <w:rFonts w:ascii="Tahoma" w:hAnsi="Tahoma" w:cs="Tahoma"/>
          <w:sz w:val="24"/>
          <w:szCs w:val="24"/>
        </w:rPr>
        <w:t xml:space="preserve">he practice </w:t>
      </w:r>
      <w:r w:rsidR="005A7988">
        <w:rPr>
          <w:rFonts w:ascii="Tahoma" w:hAnsi="Tahoma" w:cs="Tahoma"/>
          <w:sz w:val="24"/>
          <w:szCs w:val="24"/>
        </w:rPr>
        <w:t>when undertaking other, more traditional, assignments</w:t>
      </w:r>
      <w:r w:rsidR="00327DD7" w:rsidRPr="00327DD7">
        <w:rPr>
          <w:rFonts w:ascii="Tahoma" w:hAnsi="Tahoma" w:cs="Tahoma"/>
          <w:sz w:val="24"/>
          <w:szCs w:val="24"/>
        </w:rPr>
        <w:t>.</w:t>
      </w:r>
      <w:r w:rsidRPr="00327DD7">
        <w:rPr>
          <w:rFonts w:ascii="Tahoma" w:hAnsi="Tahoma" w:cs="Tahoma"/>
          <w:sz w:val="24"/>
          <w:szCs w:val="24"/>
        </w:rPr>
        <w:t xml:space="preserve"> </w:t>
      </w:r>
      <w:r w:rsidR="00327DD7">
        <w:rPr>
          <w:rFonts w:ascii="Tahoma" w:hAnsi="Tahoma" w:cs="Tahoma"/>
          <w:sz w:val="24"/>
          <w:szCs w:val="24"/>
        </w:rPr>
        <w:t>In sum, our</w:t>
      </w:r>
      <w:r w:rsidR="00090A77" w:rsidRPr="00327DD7">
        <w:rPr>
          <w:rFonts w:ascii="Tahoma" w:hAnsi="Tahoma" w:cs="Tahoma"/>
          <w:sz w:val="24"/>
          <w:szCs w:val="24"/>
        </w:rPr>
        <w:t xml:space="preserve"> “curriculum flexibility” (</w:t>
      </w:r>
      <w:proofErr w:type="spellStart"/>
      <w:r w:rsidR="00090A77" w:rsidRPr="00327DD7">
        <w:rPr>
          <w:rFonts w:ascii="Tahoma" w:hAnsi="Tahoma" w:cs="Tahoma"/>
          <w:sz w:val="24"/>
          <w:szCs w:val="24"/>
        </w:rPr>
        <w:t>Deeley</w:t>
      </w:r>
      <w:proofErr w:type="spellEnd"/>
      <w:r w:rsidR="00090A77" w:rsidRPr="00327DD7">
        <w:rPr>
          <w:rFonts w:ascii="Tahoma" w:hAnsi="Tahoma" w:cs="Tahoma"/>
          <w:sz w:val="24"/>
          <w:szCs w:val="24"/>
        </w:rPr>
        <w:t>, 2018)</w:t>
      </w:r>
      <w:r w:rsidR="00327DD7">
        <w:rPr>
          <w:rFonts w:ascii="Tahoma" w:hAnsi="Tahoma" w:cs="Tahoma"/>
          <w:sz w:val="24"/>
          <w:szCs w:val="24"/>
        </w:rPr>
        <w:t xml:space="preserve"> made</w:t>
      </w:r>
      <w:r w:rsidR="00090A77" w:rsidRPr="00327DD7">
        <w:rPr>
          <w:rFonts w:ascii="Tahoma" w:hAnsi="Tahoma" w:cs="Tahoma"/>
          <w:sz w:val="24"/>
          <w:szCs w:val="24"/>
        </w:rPr>
        <w:t xml:space="preserve"> it possible to harness technological changes </w:t>
      </w:r>
      <w:r w:rsidR="00327DD7">
        <w:rPr>
          <w:rFonts w:ascii="Tahoma" w:hAnsi="Tahoma" w:cs="Tahoma"/>
          <w:sz w:val="24"/>
          <w:szCs w:val="24"/>
        </w:rPr>
        <w:t xml:space="preserve">within </w:t>
      </w:r>
      <w:r w:rsidR="00090A77" w:rsidRPr="00327DD7">
        <w:rPr>
          <w:rFonts w:ascii="Tahoma" w:hAnsi="Tahoma" w:cs="Tahoma"/>
          <w:sz w:val="24"/>
          <w:szCs w:val="24"/>
        </w:rPr>
        <w:t xml:space="preserve">formal assessment to encourage more developed learning practices. </w:t>
      </w:r>
      <w:r w:rsidRPr="00327DD7">
        <w:rPr>
          <w:rFonts w:ascii="Tahoma" w:hAnsi="Tahoma" w:cs="Tahoma"/>
          <w:sz w:val="24"/>
          <w:szCs w:val="24"/>
        </w:rPr>
        <w:t xml:space="preserve">Through its innovative nature, the </w:t>
      </w:r>
      <w:r w:rsidR="009021B4" w:rsidRPr="00327DD7">
        <w:rPr>
          <w:rFonts w:ascii="Tahoma" w:hAnsi="Tahoma" w:cs="Tahoma"/>
          <w:sz w:val="24"/>
          <w:szCs w:val="24"/>
        </w:rPr>
        <w:t xml:space="preserve">recorded video </w:t>
      </w:r>
      <w:r w:rsidRPr="00327DD7">
        <w:rPr>
          <w:rFonts w:ascii="Tahoma" w:hAnsi="Tahoma" w:cs="Tahoma"/>
          <w:sz w:val="24"/>
          <w:szCs w:val="24"/>
        </w:rPr>
        <w:t xml:space="preserve">assessment encouraged students to think, and reconsider, their </w:t>
      </w:r>
      <w:r w:rsidR="00327DD7">
        <w:rPr>
          <w:rFonts w:ascii="Tahoma" w:hAnsi="Tahoma" w:cs="Tahoma"/>
          <w:sz w:val="24"/>
          <w:szCs w:val="24"/>
        </w:rPr>
        <w:t xml:space="preserve">learning practice to produce </w:t>
      </w:r>
      <w:r w:rsidR="00A42E4B" w:rsidRPr="00A42E4B">
        <w:rPr>
          <w:rFonts w:ascii="Tahoma" w:hAnsi="Tahoma" w:cs="Tahoma"/>
          <w:sz w:val="24"/>
          <w:szCs w:val="24"/>
        </w:rPr>
        <w:t>better quality work</w:t>
      </w:r>
      <w:r w:rsidR="00327DD7">
        <w:rPr>
          <w:rFonts w:ascii="Tahoma" w:hAnsi="Tahoma" w:cs="Tahoma"/>
          <w:sz w:val="24"/>
          <w:szCs w:val="24"/>
        </w:rPr>
        <w:t>.</w:t>
      </w:r>
    </w:p>
    <w:p w:rsidR="00810BF9" w:rsidRPr="00810BF9" w:rsidRDefault="00810BF9" w:rsidP="00C3796A">
      <w:pPr>
        <w:spacing w:line="360" w:lineRule="auto"/>
        <w:rPr>
          <w:rFonts w:ascii="Tahoma" w:hAnsi="Tahoma" w:cs="Tahoma"/>
          <w:i/>
          <w:iCs/>
          <w:sz w:val="24"/>
          <w:szCs w:val="24"/>
        </w:rPr>
      </w:pPr>
      <w:r>
        <w:rPr>
          <w:rFonts w:ascii="Tahoma" w:hAnsi="Tahoma" w:cs="Tahoma"/>
          <w:i/>
          <w:iCs/>
          <w:sz w:val="24"/>
          <w:szCs w:val="24"/>
        </w:rPr>
        <w:t>Limitations and moving forward</w:t>
      </w:r>
    </w:p>
    <w:p w:rsidR="0028343C" w:rsidRDefault="00090A77" w:rsidP="00C3796A">
      <w:pPr>
        <w:spacing w:line="360" w:lineRule="auto"/>
        <w:rPr>
          <w:rFonts w:ascii="Tahoma" w:hAnsi="Tahoma" w:cs="Tahoma"/>
          <w:sz w:val="24"/>
          <w:szCs w:val="24"/>
        </w:rPr>
      </w:pPr>
      <w:r w:rsidRPr="00090A77">
        <w:rPr>
          <w:rFonts w:ascii="Tahoma" w:hAnsi="Tahoma" w:cs="Tahoma"/>
          <w:sz w:val="24"/>
          <w:szCs w:val="24"/>
        </w:rPr>
        <w:t>There were</w:t>
      </w:r>
      <w:r>
        <w:rPr>
          <w:rFonts w:ascii="Tahoma" w:hAnsi="Tahoma" w:cs="Tahoma"/>
          <w:sz w:val="24"/>
          <w:szCs w:val="24"/>
        </w:rPr>
        <w:t xml:space="preserve"> some weaknesses in the </w:t>
      </w:r>
      <w:r w:rsidR="00327DD7">
        <w:rPr>
          <w:rFonts w:ascii="Tahoma" w:hAnsi="Tahoma" w:cs="Tahoma"/>
          <w:sz w:val="24"/>
          <w:szCs w:val="24"/>
        </w:rPr>
        <w:t>study</w:t>
      </w:r>
      <w:r>
        <w:rPr>
          <w:rFonts w:ascii="Tahoma" w:hAnsi="Tahoma" w:cs="Tahoma"/>
          <w:sz w:val="24"/>
          <w:szCs w:val="24"/>
        </w:rPr>
        <w:t xml:space="preserve"> which </w:t>
      </w:r>
      <w:r w:rsidR="00327985">
        <w:rPr>
          <w:rFonts w:ascii="Tahoma" w:hAnsi="Tahoma" w:cs="Tahoma"/>
          <w:sz w:val="24"/>
          <w:szCs w:val="24"/>
        </w:rPr>
        <w:t>reduced the utility of</w:t>
      </w:r>
      <w:r>
        <w:rPr>
          <w:rFonts w:ascii="Tahoma" w:hAnsi="Tahoma" w:cs="Tahoma"/>
          <w:sz w:val="24"/>
          <w:szCs w:val="24"/>
        </w:rPr>
        <w:t xml:space="preserve"> the collected data. As the intervention took place </w:t>
      </w:r>
      <w:r w:rsidR="00327985">
        <w:rPr>
          <w:rFonts w:ascii="Tahoma" w:hAnsi="Tahoma" w:cs="Tahoma"/>
          <w:sz w:val="24"/>
          <w:szCs w:val="24"/>
        </w:rPr>
        <w:t>within</w:t>
      </w:r>
      <w:r>
        <w:rPr>
          <w:rFonts w:ascii="Tahoma" w:hAnsi="Tahoma" w:cs="Tahoma"/>
          <w:sz w:val="24"/>
          <w:szCs w:val="24"/>
        </w:rPr>
        <w:t xml:space="preserve"> a </w:t>
      </w:r>
      <w:r w:rsidR="0028343C" w:rsidRPr="00090A77">
        <w:rPr>
          <w:rFonts w:ascii="Tahoma" w:hAnsi="Tahoma" w:cs="Tahoma"/>
          <w:sz w:val="24"/>
          <w:szCs w:val="24"/>
        </w:rPr>
        <w:t>new module</w:t>
      </w:r>
      <w:r>
        <w:rPr>
          <w:rFonts w:ascii="Tahoma" w:hAnsi="Tahoma" w:cs="Tahoma"/>
          <w:sz w:val="24"/>
          <w:szCs w:val="24"/>
        </w:rPr>
        <w:t>, there w</w:t>
      </w:r>
      <w:r w:rsidR="00327985">
        <w:rPr>
          <w:rFonts w:ascii="Tahoma" w:hAnsi="Tahoma" w:cs="Tahoma"/>
          <w:sz w:val="24"/>
          <w:szCs w:val="24"/>
        </w:rPr>
        <w:t>ere</w:t>
      </w:r>
      <w:r>
        <w:rPr>
          <w:rFonts w:ascii="Tahoma" w:hAnsi="Tahoma" w:cs="Tahoma"/>
          <w:sz w:val="24"/>
          <w:szCs w:val="24"/>
        </w:rPr>
        <w:t xml:space="preserve"> no previous data for comparison. Simi</w:t>
      </w:r>
      <w:r w:rsidR="00ED7BA9">
        <w:rPr>
          <w:rFonts w:ascii="Tahoma" w:hAnsi="Tahoma" w:cs="Tahoma"/>
          <w:sz w:val="24"/>
          <w:szCs w:val="24"/>
        </w:rPr>
        <w:t>l</w:t>
      </w:r>
      <w:r>
        <w:rPr>
          <w:rFonts w:ascii="Tahoma" w:hAnsi="Tahoma" w:cs="Tahoma"/>
          <w:sz w:val="24"/>
          <w:szCs w:val="24"/>
        </w:rPr>
        <w:t>arly, ext</w:t>
      </w:r>
      <w:r w:rsidR="00955071">
        <w:rPr>
          <w:rFonts w:ascii="Tahoma" w:hAnsi="Tahoma" w:cs="Tahoma"/>
          <w:sz w:val="24"/>
          <w:szCs w:val="24"/>
        </w:rPr>
        <w:t>ernal</w:t>
      </w:r>
      <w:r w:rsidR="00ED7BA9">
        <w:rPr>
          <w:rFonts w:ascii="Tahoma" w:hAnsi="Tahoma" w:cs="Tahoma"/>
          <w:sz w:val="24"/>
          <w:szCs w:val="24"/>
        </w:rPr>
        <w:t xml:space="preserve"> factors</w:t>
      </w:r>
      <w:r w:rsidR="00955071">
        <w:rPr>
          <w:rFonts w:ascii="Tahoma" w:hAnsi="Tahoma" w:cs="Tahoma"/>
          <w:sz w:val="24"/>
          <w:szCs w:val="24"/>
        </w:rPr>
        <w:t xml:space="preserve"> around </w:t>
      </w:r>
      <w:r w:rsidR="00ED7BA9">
        <w:rPr>
          <w:rFonts w:ascii="Tahoma" w:hAnsi="Tahoma" w:cs="Tahoma"/>
          <w:sz w:val="24"/>
          <w:szCs w:val="24"/>
        </w:rPr>
        <w:t xml:space="preserve">staffing changes meant the team only ran the module once. However, a discipline </w:t>
      </w:r>
      <w:r w:rsidR="0028343C" w:rsidRPr="00090A77">
        <w:rPr>
          <w:rFonts w:ascii="Tahoma" w:hAnsi="Tahoma" w:cs="Tahoma"/>
          <w:sz w:val="24"/>
          <w:szCs w:val="24"/>
        </w:rPr>
        <w:t>wide data showed that student</w:t>
      </w:r>
      <w:r w:rsidR="008444D4">
        <w:rPr>
          <w:rFonts w:ascii="Tahoma" w:hAnsi="Tahoma" w:cs="Tahoma"/>
          <w:sz w:val="24"/>
          <w:szCs w:val="24"/>
        </w:rPr>
        <w:t xml:space="preserve"> achievement was comparable with similar </w:t>
      </w:r>
      <w:r w:rsidR="0028343C" w:rsidRPr="00090A77">
        <w:rPr>
          <w:rFonts w:ascii="Tahoma" w:hAnsi="Tahoma" w:cs="Tahoma"/>
          <w:sz w:val="24"/>
          <w:szCs w:val="24"/>
        </w:rPr>
        <w:t xml:space="preserve">modules, and the assessment did not </w:t>
      </w:r>
      <w:r w:rsidR="008444D4">
        <w:rPr>
          <w:rFonts w:ascii="Tahoma" w:hAnsi="Tahoma" w:cs="Tahoma"/>
          <w:sz w:val="24"/>
          <w:szCs w:val="24"/>
        </w:rPr>
        <w:t xml:space="preserve">negatively </w:t>
      </w:r>
      <w:r w:rsidR="0028343C" w:rsidRPr="00090A77">
        <w:rPr>
          <w:rFonts w:ascii="Tahoma" w:hAnsi="Tahoma" w:cs="Tahoma"/>
          <w:sz w:val="24"/>
          <w:szCs w:val="24"/>
        </w:rPr>
        <w:t>affect grades.</w:t>
      </w:r>
      <w:r w:rsidR="00ED7BA9">
        <w:rPr>
          <w:rFonts w:ascii="Tahoma" w:hAnsi="Tahoma" w:cs="Tahoma"/>
          <w:sz w:val="24"/>
          <w:szCs w:val="24"/>
        </w:rPr>
        <w:t xml:space="preserve"> </w:t>
      </w:r>
      <w:r w:rsidR="008444D4">
        <w:rPr>
          <w:rFonts w:ascii="Tahoma" w:hAnsi="Tahoma" w:cs="Tahoma"/>
          <w:sz w:val="24"/>
          <w:szCs w:val="24"/>
        </w:rPr>
        <w:t>Furthermore</w:t>
      </w:r>
      <w:r w:rsidR="00ED7BA9">
        <w:rPr>
          <w:rFonts w:ascii="Tahoma" w:hAnsi="Tahoma" w:cs="Tahoma"/>
          <w:sz w:val="24"/>
          <w:szCs w:val="24"/>
        </w:rPr>
        <w:t>, the data</w:t>
      </w:r>
      <w:r w:rsidR="0028343C">
        <w:rPr>
          <w:rFonts w:ascii="Tahoma" w:hAnsi="Tahoma" w:cs="Tahoma"/>
          <w:sz w:val="24"/>
          <w:szCs w:val="24"/>
        </w:rPr>
        <w:t xml:space="preserve"> </w:t>
      </w:r>
      <w:r w:rsidR="00ED7BA9">
        <w:rPr>
          <w:rFonts w:ascii="Tahoma" w:hAnsi="Tahoma" w:cs="Tahoma"/>
          <w:sz w:val="24"/>
          <w:szCs w:val="24"/>
        </w:rPr>
        <w:t xml:space="preserve">collected demonstrates that students felt this was an </w:t>
      </w:r>
      <w:r w:rsidR="00ED7BA9">
        <w:rPr>
          <w:rFonts w:ascii="Tahoma" w:hAnsi="Tahoma" w:cs="Tahoma"/>
          <w:sz w:val="24"/>
          <w:szCs w:val="24"/>
        </w:rPr>
        <w:lastRenderedPageBreak/>
        <w:t xml:space="preserve">appropriate assessment. </w:t>
      </w:r>
      <w:r w:rsidR="00327985">
        <w:rPr>
          <w:rFonts w:ascii="Tahoma" w:hAnsi="Tahoma" w:cs="Tahoma"/>
          <w:sz w:val="24"/>
          <w:szCs w:val="24"/>
        </w:rPr>
        <w:t xml:space="preserve">While the video </w:t>
      </w:r>
      <w:r w:rsidR="00ED7BA9">
        <w:rPr>
          <w:rFonts w:ascii="Tahoma" w:hAnsi="Tahoma" w:cs="Tahoma"/>
          <w:sz w:val="24"/>
          <w:szCs w:val="24"/>
        </w:rPr>
        <w:t xml:space="preserve">assessment </w:t>
      </w:r>
      <w:r w:rsidR="00327985">
        <w:rPr>
          <w:rFonts w:ascii="Tahoma" w:hAnsi="Tahoma" w:cs="Tahoma"/>
          <w:sz w:val="24"/>
          <w:szCs w:val="24"/>
        </w:rPr>
        <w:t xml:space="preserve">has proved to be durable in that it </w:t>
      </w:r>
      <w:r w:rsidR="00ED7BA9">
        <w:rPr>
          <w:rFonts w:ascii="Tahoma" w:hAnsi="Tahoma" w:cs="Tahoma"/>
          <w:sz w:val="24"/>
          <w:szCs w:val="24"/>
        </w:rPr>
        <w:t>is still in use on a successor module</w:t>
      </w:r>
      <w:r w:rsidR="00327985">
        <w:rPr>
          <w:rFonts w:ascii="Tahoma" w:hAnsi="Tahoma" w:cs="Tahoma"/>
          <w:sz w:val="24"/>
          <w:szCs w:val="24"/>
        </w:rPr>
        <w:t>, there</w:t>
      </w:r>
      <w:r w:rsidR="00ED7BA9">
        <w:rPr>
          <w:rFonts w:ascii="Tahoma" w:hAnsi="Tahoma" w:cs="Tahoma"/>
          <w:sz w:val="24"/>
          <w:szCs w:val="24"/>
        </w:rPr>
        <w:t xml:space="preserve"> has </w:t>
      </w:r>
      <w:r w:rsidR="00327985">
        <w:rPr>
          <w:rFonts w:ascii="Tahoma" w:hAnsi="Tahoma" w:cs="Tahoma"/>
          <w:sz w:val="24"/>
          <w:szCs w:val="24"/>
        </w:rPr>
        <w:t xml:space="preserve">been </w:t>
      </w:r>
      <w:r w:rsidR="00ED7BA9">
        <w:rPr>
          <w:rFonts w:ascii="Tahoma" w:hAnsi="Tahoma" w:cs="Tahoma"/>
          <w:sz w:val="24"/>
          <w:szCs w:val="24"/>
        </w:rPr>
        <w:t xml:space="preserve">limited the opportunity </w:t>
      </w:r>
      <w:r w:rsidR="00327985">
        <w:rPr>
          <w:rFonts w:ascii="Tahoma" w:hAnsi="Tahoma" w:cs="Tahoma"/>
          <w:sz w:val="24"/>
          <w:szCs w:val="24"/>
        </w:rPr>
        <w:t xml:space="preserve">for further </w:t>
      </w:r>
      <w:r w:rsidR="00ED7BA9">
        <w:rPr>
          <w:rFonts w:ascii="Tahoma" w:hAnsi="Tahoma" w:cs="Tahoma"/>
          <w:sz w:val="24"/>
          <w:szCs w:val="24"/>
        </w:rPr>
        <w:t>develop</w:t>
      </w:r>
      <w:r w:rsidR="00327985">
        <w:rPr>
          <w:rFonts w:ascii="Tahoma" w:hAnsi="Tahoma" w:cs="Tahoma"/>
          <w:sz w:val="24"/>
          <w:szCs w:val="24"/>
        </w:rPr>
        <w:t>ment</w:t>
      </w:r>
      <w:r w:rsidR="00ED7BA9">
        <w:rPr>
          <w:rFonts w:ascii="Tahoma" w:hAnsi="Tahoma" w:cs="Tahoma"/>
          <w:sz w:val="24"/>
          <w:szCs w:val="24"/>
        </w:rPr>
        <w:t>.</w:t>
      </w:r>
    </w:p>
    <w:p w:rsidR="00913299" w:rsidRDefault="008444D4" w:rsidP="00C3796A">
      <w:pPr>
        <w:spacing w:line="360" w:lineRule="auto"/>
        <w:rPr>
          <w:rFonts w:ascii="Tahoma" w:hAnsi="Tahoma" w:cs="Tahoma"/>
          <w:sz w:val="24"/>
          <w:szCs w:val="24"/>
        </w:rPr>
      </w:pPr>
      <w:r>
        <w:rPr>
          <w:rFonts w:ascii="Tahoma" w:hAnsi="Tahoma" w:cs="Tahoma"/>
          <w:sz w:val="24"/>
          <w:szCs w:val="24"/>
        </w:rPr>
        <w:t>Methodologically, a more sophisticated strategy for data collection</w:t>
      </w:r>
      <w:r w:rsidR="007D2A89">
        <w:rPr>
          <w:rFonts w:ascii="Tahoma" w:hAnsi="Tahoma" w:cs="Tahoma"/>
          <w:sz w:val="24"/>
          <w:szCs w:val="24"/>
        </w:rPr>
        <w:t xml:space="preserve"> may provide a more detailed and comparative evidence base</w:t>
      </w:r>
      <w:r>
        <w:rPr>
          <w:rFonts w:ascii="Tahoma" w:hAnsi="Tahoma" w:cs="Tahoma"/>
          <w:sz w:val="24"/>
          <w:szCs w:val="24"/>
        </w:rPr>
        <w:t xml:space="preserve">. </w:t>
      </w:r>
      <w:r w:rsidR="00500131">
        <w:rPr>
          <w:rFonts w:ascii="Tahoma" w:hAnsi="Tahoma" w:cs="Tahoma"/>
          <w:sz w:val="24"/>
          <w:szCs w:val="24"/>
        </w:rPr>
        <w:t>P</w:t>
      </w:r>
      <w:r>
        <w:rPr>
          <w:rFonts w:ascii="Tahoma" w:hAnsi="Tahoma" w:cs="Tahoma"/>
          <w:sz w:val="24"/>
          <w:szCs w:val="24"/>
        </w:rPr>
        <w:t xml:space="preserve">erhaps the </w:t>
      </w:r>
      <w:r w:rsidR="00500131">
        <w:rPr>
          <w:rFonts w:ascii="Tahoma" w:hAnsi="Tahoma" w:cs="Tahoma"/>
          <w:sz w:val="24"/>
          <w:szCs w:val="24"/>
        </w:rPr>
        <w:t xml:space="preserve">current </w:t>
      </w:r>
      <w:r>
        <w:rPr>
          <w:rFonts w:ascii="Tahoma" w:hAnsi="Tahoma" w:cs="Tahoma"/>
          <w:sz w:val="24"/>
          <w:szCs w:val="24"/>
        </w:rPr>
        <w:t>data could be used to aid the construction of a closed v</w:t>
      </w:r>
      <w:r w:rsidR="007D2A89">
        <w:rPr>
          <w:rFonts w:ascii="Tahoma" w:hAnsi="Tahoma" w:cs="Tahoma"/>
          <w:sz w:val="24"/>
          <w:szCs w:val="24"/>
        </w:rPr>
        <w:t xml:space="preserve">ersion of the </w:t>
      </w:r>
      <w:r w:rsidR="00500131">
        <w:rPr>
          <w:rFonts w:ascii="Tahoma" w:hAnsi="Tahoma" w:cs="Tahoma"/>
          <w:sz w:val="24"/>
          <w:szCs w:val="24"/>
        </w:rPr>
        <w:t>questionnaire</w:t>
      </w:r>
      <w:r w:rsidR="007D2A89">
        <w:rPr>
          <w:rFonts w:ascii="Tahoma" w:hAnsi="Tahoma" w:cs="Tahoma"/>
          <w:sz w:val="24"/>
          <w:szCs w:val="24"/>
        </w:rPr>
        <w:t xml:space="preserve"> to be conducted at different points within the module </w:t>
      </w:r>
      <w:r>
        <w:rPr>
          <w:rFonts w:ascii="Tahoma" w:hAnsi="Tahoma" w:cs="Tahoma"/>
          <w:sz w:val="24"/>
          <w:szCs w:val="24"/>
        </w:rPr>
        <w:t xml:space="preserve">(Singer &amp; </w:t>
      </w:r>
      <w:proofErr w:type="spellStart"/>
      <w:r>
        <w:rPr>
          <w:rFonts w:ascii="Tahoma" w:hAnsi="Tahoma" w:cs="Tahoma"/>
          <w:sz w:val="24"/>
          <w:szCs w:val="24"/>
        </w:rPr>
        <w:t>Couper</w:t>
      </w:r>
      <w:proofErr w:type="spellEnd"/>
      <w:r>
        <w:rPr>
          <w:rFonts w:ascii="Tahoma" w:hAnsi="Tahoma" w:cs="Tahoma"/>
          <w:sz w:val="24"/>
          <w:szCs w:val="24"/>
        </w:rPr>
        <w:t xml:space="preserve">, 2017). This would provide a ‘before and after’ understanding of student reactions to the assessment. To develop this </w:t>
      </w:r>
      <w:r w:rsidR="00500131">
        <w:rPr>
          <w:rFonts w:ascii="Tahoma" w:hAnsi="Tahoma" w:cs="Tahoma"/>
          <w:sz w:val="24"/>
          <w:szCs w:val="24"/>
        </w:rPr>
        <w:t>further</w:t>
      </w:r>
      <w:r>
        <w:rPr>
          <w:rFonts w:ascii="Tahoma" w:hAnsi="Tahoma" w:cs="Tahoma"/>
          <w:sz w:val="24"/>
          <w:szCs w:val="24"/>
        </w:rPr>
        <w:t>, perhaps questionnaire</w:t>
      </w:r>
      <w:r w:rsidR="00500131">
        <w:rPr>
          <w:rFonts w:ascii="Tahoma" w:hAnsi="Tahoma" w:cs="Tahoma"/>
          <w:sz w:val="24"/>
          <w:szCs w:val="24"/>
        </w:rPr>
        <w:t xml:space="preserve"> data from</w:t>
      </w:r>
      <w:r>
        <w:rPr>
          <w:rFonts w:ascii="Tahoma" w:hAnsi="Tahoma" w:cs="Tahoma"/>
          <w:sz w:val="24"/>
          <w:szCs w:val="24"/>
        </w:rPr>
        <w:t xml:space="preserve"> former </w:t>
      </w:r>
      <w:r w:rsidR="00500131">
        <w:rPr>
          <w:rFonts w:ascii="Tahoma" w:hAnsi="Tahoma" w:cs="Tahoma"/>
          <w:sz w:val="24"/>
          <w:szCs w:val="24"/>
        </w:rPr>
        <w:t xml:space="preserve">cohorts </w:t>
      </w:r>
      <w:r>
        <w:rPr>
          <w:rFonts w:ascii="Tahoma" w:hAnsi="Tahoma" w:cs="Tahoma"/>
          <w:sz w:val="24"/>
          <w:szCs w:val="24"/>
        </w:rPr>
        <w:t xml:space="preserve">either </w:t>
      </w:r>
      <w:r w:rsidR="00500131">
        <w:rPr>
          <w:rFonts w:ascii="Tahoma" w:hAnsi="Tahoma" w:cs="Tahoma"/>
          <w:sz w:val="24"/>
          <w:szCs w:val="24"/>
        </w:rPr>
        <w:t xml:space="preserve">later </w:t>
      </w:r>
      <w:r>
        <w:rPr>
          <w:rFonts w:ascii="Tahoma" w:hAnsi="Tahoma" w:cs="Tahoma"/>
          <w:sz w:val="24"/>
          <w:szCs w:val="24"/>
        </w:rPr>
        <w:t xml:space="preserve">in their degree or </w:t>
      </w:r>
      <w:r w:rsidR="00500131">
        <w:rPr>
          <w:rFonts w:ascii="Tahoma" w:hAnsi="Tahoma" w:cs="Tahoma"/>
          <w:sz w:val="24"/>
          <w:szCs w:val="24"/>
        </w:rPr>
        <w:t xml:space="preserve">when </w:t>
      </w:r>
      <w:r w:rsidR="00913299">
        <w:rPr>
          <w:rFonts w:ascii="Tahoma" w:hAnsi="Tahoma" w:cs="Tahoma"/>
          <w:sz w:val="24"/>
          <w:szCs w:val="24"/>
        </w:rPr>
        <w:t xml:space="preserve">in graduate employment may allow the authors to track the impact of the assessment, measure its usefulness, and </w:t>
      </w:r>
      <w:r w:rsidR="00500131">
        <w:rPr>
          <w:rFonts w:ascii="Tahoma" w:hAnsi="Tahoma" w:cs="Tahoma"/>
          <w:sz w:val="24"/>
          <w:szCs w:val="24"/>
        </w:rPr>
        <w:t xml:space="preserve">make </w:t>
      </w:r>
      <w:r w:rsidR="00913299">
        <w:rPr>
          <w:rFonts w:ascii="Tahoma" w:hAnsi="Tahoma" w:cs="Tahoma"/>
          <w:sz w:val="24"/>
          <w:szCs w:val="24"/>
        </w:rPr>
        <w:t>further amend</w:t>
      </w:r>
      <w:r w:rsidR="00500131">
        <w:rPr>
          <w:rFonts w:ascii="Tahoma" w:hAnsi="Tahoma" w:cs="Tahoma"/>
          <w:sz w:val="24"/>
          <w:szCs w:val="24"/>
        </w:rPr>
        <w:t xml:space="preserve">ments to </w:t>
      </w:r>
      <w:r w:rsidR="00B231EB">
        <w:rPr>
          <w:rFonts w:ascii="Tahoma" w:hAnsi="Tahoma" w:cs="Tahoma"/>
          <w:sz w:val="24"/>
          <w:szCs w:val="24"/>
        </w:rPr>
        <w:t>i</w:t>
      </w:r>
      <w:r w:rsidR="00500131">
        <w:rPr>
          <w:rFonts w:ascii="Tahoma" w:hAnsi="Tahoma" w:cs="Tahoma"/>
          <w:sz w:val="24"/>
          <w:szCs w:val="24"/>
        </w:rPr>
        <w:t>t</w:t>
      </w:r>
      <w:r w:rsidR="00B231EB">
        <w:rPr>
          <w:rFonts w:ascii="Tahoma" w:hAnsi="Tahoma" w:cs="Tahoma"/>
          <w:sz w:val="24"/>
          <w:szCs w:val="24"/>
        </w:rPr>
        <w:t>s implementation</w:t>
      </w:r>
      <w:r w:rsidR="00913299">
        <w:rPr>
          <w:rFonts w:ascii="Tahoma" w:hAnsi="Tahoma" w:cs="Tahoma"/>
          <w:sz w:val="24"/>
          <w:szCs w:val="24"/>
        </w:rPr>
        <w:t>.</w:t>
      </w:r>
      <w:r>
        <w:rPr>
          <w:rFonts w:ascii="Tahoma" w:hAnsi="Tahoma" w:cs="Tahoma"/>
          <w:sz w:val="24"/>
          <w:szCs w:val="24"/>
        </w:rPr>
        <w:t xml:space="preserve"> </w:t>
      </w:r>
    </w:p>
    <w:p w:rsidR="008D6FE2" w:rsidRDefault="00860FE8" w:rsidP="00C3796A">
      <w:pPr>
        <w:spacing w:line="360" w:lineRule="auto"/>
        <w:rPr>
          <w:rFonts w:ascii="Tahoma" w:hAnsi="Tahoma" w:cs="Tahoma"/>
          <w:sz w:val="28"/>
          <w:szCs w:val="28"/>
        </w:rPr>
      </w:pPr>
      <w:r w:rsidRPr="00860FE8">
        <w:rPr>
          <w:rFonts w:ascii="Tahoma" w:hAnsi="Tahoma" w:cs="Tahoma"/>
          <w:sz w:val="28"/>
          <w:szCs w:val="28"/>
        </w:rPr>
        <w:t xml:space="preserve">Conclusions and </w:t>
      </w:r>
      <w:r w:rsidR="00FC227D">
        <w:rPr>
          <w:rFonts w:ascii="Tahoma" w:hAnsi="Tahoma" w:cs="Tahoma"/>
          <w:sz w:val="28"/>
          <w:szCs w:val="28"/>
        </w:rPr>
        <w:t>r</w:t>
      </w:r>
      <w:r w:rsidRPr="00860FE8">
        <w:rPr>
          <w:rFonts w:ascii="Tahoma" w:hAnsi="Tahoma" w:cs="Tahoma"/>
          <w:sz w:val="28"/>
          <w:szCs w:val="28"/>
        </w:rPr>
        <w:t>ecommendations</w:t>
      </w:r>
      <w:r w:rsidR="00D5249B">
        <w:rPr>
          <w:rFonts w:ascii="Tahoma" w:hAnsi="Tahoma" w:cs="Tahoma"/>
          <w:sz w:val="28"/>
          <w:szCs w:val="28"/>
        </w:rPr>
        <w:t xml:space="preserve"> for tutors</w:t>
      </w:r>
      <w:r w:rsidRPr="00860FE8">
        <w:rPr>
          <w:rFonts w:ascii="Tahoma" w:hAnsi="Tahoma" w:cs="Tahoma"/>
          <w:sz w:val="28"/>
          <w:szCs w:val="28"/>
        </w:rPr>
        <w:t xml:space="preserve"> </w:t>
      </w:r>
    </w:p>
    <w:p w:rsidR="00F36D45" w:rsidRDefault="00266128" w:rsidP="00C3796A">
      <w:pPr>
        <w:spacing w:line="360" w:lineRule="auto"/>
        <w:rPr>
          <w:rFonts w:ascii="Tahoma" w:hAnsi="Tahoma" w:cs="Tahoma"/>
          <w:sz w:val="24"/>
          <w:szCs w:val="24"/>
        </w:rPr>
      </w:pPr>
      <w:r>
        <w:rPr>
          <w:rFonts w:ascii="Tahoma" w:hAnsi="Tahoma" w:cs="Tahoma"/>
          <w:sz w:val="24"/>
          <w:szCs w:val="24"/>
        </w:rPr>
        <w:t>This teaching intervention was ideal</w:t>
      </w:r>
      <w:r w:rsidR="00B231EB">
        <w:rPr>
          <w:rFonts w:ascii="Tahoma" w:hAnsi="Tahoma" w:cs="Tahoma"/>
          <w:sz w:val="24"/>
          <w:szCs w:val="24"/>
        </w:rPr>
        <w:t>ly</w:t>
      </w:r>
      <w:r>
        <w:rPr>
          <w:rFonts w:ascii="Tahoma" w:hAnsi="Tahoma" w:cs="Tahoma"/>
          <w:sz w:val="24"/>
          <w:szCs w:val="24"/>
        </w:rPr>
        <w:t xml:space="preserve"> suited </w:t>
      </w:r>
      <w:r w:rsidR="00B231EB">
        <w:rPr>
          <w:rFonts w:ascii="Tahoma" w:hAnsi="Tahoma" w:cs="Tahoma"/>
          <w:sz w:val="24"/>
          <w:szCs w:val="24"/>
        </w:rPr>
        <w:t>to</w:t>
      </w:r>
      <w:r>
        <w:rPr>
          <w:rFonts w:ascii="Tahoma" w:hAnsi="Tahoma" w:cs="Tahoma"/>
          <w:sz w:val="24"/>
          <w:szCs w:val="24"/>
        </w:rPr>
        <w:t xml:space="preserve"> the module </w:t>
      </w:r>
      <w:r w:rsidR="00B231EB">
        <w:rPr>
          <w:rFonts w:ascii="Tahoma" w:hAnsi="Tahoma" w:cs="Tahoma"/>
          <w:sz w:val="24"/>
          <w:szCs w:val="24"/>
        </w:rPr>
        <w:t xml:space="preserve">‘War, Society and the Media’ for which </w:t>
      </w:r>
      <w:r>
        <w:rPr>
          <w:rFonts w:ascii="Tahoma" w:hAnsi="Tahoma" w:cs="Tahoma"/>
          <w:sz w:val="24"/>
          <w:szCs w:val="24"/>
        </w:rPr>
        <w:t xml:space="preserve">it was designed. </w:t>
      </w:r>
      <w:r w:rsidR="00D578AD">
        <w:rPr>
          <w:rFonts w:ascii="Tahoma" w:hAnsi="Tahoma" w:cs="Tahoma"/>
          <w:sz w:val="24"/>
          <w:szCs w:val="24"/>
        </w:rPr>
        <w:t>Rather than being based around textual readings, m</w:t>
      </w:r>
      <w:r>
        <w:rPr>
          <w:rFonts w:ascii="Tahoma" w:hAnsi="Tahoma" w:cs="Tahoma"/>
          <w:sz w:val="24"/>
          <w:szCs w:val="24"/>
        </w:rPr>
        <w:t>edia and communication</w:t>
      </w:r>
      <w:r w:rsidR="00B231EB">
        <w:rPr>
          <w:rFonts w:ascii="Tahoma" w:hAnsi="Tahoma" w:cs="Tahoma"/>
          <w:sz w:val="24"/>
          <w:szCs w:val="24"/>
        </w:rPr>
        <w:t xml:space="preserve"> </w:t>
      </w:r>
      <w:r w:rsidR="00D578AD">
        <w:rPr>
          <w:rFonts w:ascii="Tahoma" w:hAnsi="Tahoma" w:cs="Tahoma"/>
          <w:sz w:val="24"/>
          <w:szCs w:val="24"/>
        </w:rPr>
        <w:t xml:space="preserve">were at the core of the module with </w:t>
      </w:r>
      <w:r w:rsidR="00B231EB">
        <w:rPr>
          <w:rFonts w:ascii="Tahoma" w:hAnsi="Tahoma" w:cs="Tahoma"/>
          <w:sz w:val="24"/>
          <w:szCs w:val="24"/>
        </w:rPr>
        <w:t xml:space="preserve">the appreciation of the power of image and other forms of visual sources </w:t>
      </w:r>
      <w:r w:rsidR="00D578AD">
        <w:rPr>
          <w:rFonts w:ascii="Tahoma" w:hAnsi="Tahoma" w:cs="Tahoma"/>
          <w:sz w:val="24"/>
          <w:szCs w:val="24"/>
        </w:rPr>
        <w:t>being paramount</w:t>
      </w:r>
      <w:r w:rsidR="00B231EB">
        <w:rPr>
          <w:rFonts w:ascii="Tahoma" w:hAnsi="Tahoma" w:cs="Tahoma"/>
          <w:sz w:val="24"/>
          <w:szCs w:val="24"/>
        </w:rPr>
        <w:t>.</w:t>
      </w:r>
      <w:r>
        <w:rPr>
          <w:rFonts w:ascii="Tahoma" w:hAnsi="Tahoma" w:cs="Tahoma"/>
          <w:sz w:val="24"/>
          <w:szCs w:val="24"/>
        </w:rPr>
        <w:t xml:space="preserve"> As historical enquiry develops in line with new approaches and methodologies, the way we teach and assess </w:t>
      </w:r>
      <w:r w:rsidR="00D578AD">
        <w:rPr>
          <w:rFonts w:ascii="Tahoma" w:hAnsi="Tahoma" w:cs="Tahoma"/>
          <w:sz w:val="24"/>
          <w:szCs w:val="24"/>
        </w:rPr>
        <w:t>mu</w:t>
      </w:r>
      <w:r>
        <w:rPr>
          <w:rFonts w:ascii="Tahoma" w:hAnsi="Tahoma" w:cs="Tahoma"/>
          <w:sz w:val="24"/>
          <w:szCs w:val="24"/>
        </w:rPr>
        <w:t>s</w:t>
      </w:r>
      <w:r w:rsidR="00D578AD">
        <w:rPr>
          <w:rFonts w:ascii="Tahoma" w:hAnsi="Tahoma" w:cs="Tahoma"/>
          <w:sz w:val="24"/>
          <w:szCs w:val="24"/>
        </w:rPr>
        <w:t>t</w:t>
      </w:r>
      <w:r>
        <w:rPr>
          <w:rFonts w:ascii="Tahoma" w:hAnsi="Tahoma" w:cs="Tahoma"/>
          <w:sz w:val="24"/>
          <w:szCs w:val="24"/>
        </w:rPr>
        <w:t xml:space="preserve"> chang</w:t>
      </w:r>
      <w:r w:rsidR="00D578AD">
        <w:rPr>
          <w:rFonts w:ascii="Tahoma" w:hAnsi="Tahoma" w:cs="Tahoma"/>
          <w:sz w:val="24"/>
          <w:szCs w:val="24"/>
        </w:rPr>
        <w:t>e</w:t>
      </w:r>
      <w:r>
        <w:rPr>
          <w:rFonts w:ascii="Tahoma" w:hAnsi="Tahoma" w:cs="Tahoma"/>
          <w:sz w:val="24"/>
          <w:szCs w:val="24"/>
        </w:rPr>
        <w:t xml:space="preserve">. </w:t>
      </w:r>
      <w:r w:rsidR="00D578AD">
        <w:rPr>
          <w:rFonts w:ascii="Tahoma" w:hAnsi="Tahoma" w:cs="Tahoma"/>
          <w:sz w:val="24"/>
          <w:szCs w:val="24"/>
        </w:rPr>
        <w:t>While recognising that they cannot provide an ideal employee for every sector, h</w:t>
      </w:r>
      <w:r>
        <w:rPr>
          <w:rFonts w:ascii="Tahoma" w:hAnsi="Tahoma" w:cs="Tahoma"/>
          <w:sz w:val="24"/>
          <w:szCs w:val="24"/>
        </w:rPr>
        <w:t xml:space="preserve">istory degrees are adapting to new realities in the world of work </w:t>
      </w:r>
      <w:r w:rsidR="00D578AD">
        <w:rPr>
          <w:rFonts w:ascii="Tahoma" w:hAnsi="Tahoma" w:cs="Tahoma"/>
          <w:sz w:val="24"/>
          <w:szCs w:val="24"/>
        </w:rPr>
        <w:t xml:space="preserve">to produce </w:t>
      </w:r>
      <w:r>
        <w:rPr>
          <w:rFonts w:ascii="Tahoma" w:hAnsi="Tahoma" w:cs="Tahoma"/>
          <w:sz w:val="24"/>
          <w:szCs w:val="24"/>
        </w:rPr>
        <w:t>more informed and skilful candidate</w:t>
      </w:r>
      <w:r w:rsidR="00D578AD">
        <w:rPr>
          <w:rFonts w:ascii="Tahoma" w:hAnsi="Tahoma" w:cs="Tahoma"/>
          <w:sz w:val="24"/>
          <w:szCs w:val="24"/>
        </w:rPr>
        <w:t>s</w:t>
      </w:r>
      <w:r>
        <w:rPr>
          <w:rFonts w:ascii="Tahoma" w:hAnsi="Tahoma" w:cs="Tahoma"/>
          <w:sz w:val="24"/>
          <w:szCs w:val="24"/>
        </w:rPr>
        <w:t xml:space="preserve">. </w:t>
      </w:r>
      <w:r w:rsidR="00AC3E21">
        <w:rPr>
          <w:rFonts w:ascii="Tahoma" w:hAnsi="Tahoma" w:cs="Tahoma"/>
          <w:sz w:val="24"/>
          <w:szCs w:val="24"/>
        </w:rPr>
        <w:t xml:space="preserve">By providing </w:t>
      </w:r>
      <w:r>
        <w:rPr>
          <w:rFonts w:ascii="Tahoma" w:hAnsi="Tahoma" w:cs="Tahoma"/>
          <w:sz w:val="24"/>
          <w:szCs w:val="24"/>
        </w:rPr>
        <w:t>greater opportunit</w:t>
      </w:r>
      <w:r w:rsidR="008444D4">
        <w:rPr>
          <w:rFonts w:ascii="Tahoma" w:hAnsi="Tahoma" w:cs="Tahoma"/>
          <w:sz w:val="24"/>
          <w:szCs w:val="24"/>
        </w:rPr>
        <w:t>ies</w:t>
      </w:r>
      <w:r w:rsidR="00AC3E21">
        <w:rPr>
          <w:rFonts w:ascii="Tahoma" w:hAnsi="Tahoma" w:cs="Tahoma"/>
          <w:sz w:val="24"/>
          <w:szCs w:val="24"/>
        </w:rPr>
        <w:t xml:space="preserve"> for students </w:t>
      </w:r>
      <w:r w:rsidR="008444D4">
        <w:rPr>
          <w:rFonts w:ascii="Tahoma" w:hAnsi="Tahoma" w:cs="Tahoma"/>
          <w:sz w:val="24"/>
          <w:szCs w:val="24"/>
        </w:rPr>
        <w:t>to</w:t>
      </w:r>
      <w:r>
        <w:rPr>
          <w:rFonts w:ascii="Tahoma" w:hAnsi="Tahoma" w:cs="Tahoma"/>
          <w:sz w:val="24"/>
          <w:szCs w:val="24"/>
        </w:rPr>
        <w:t xml:space="preserve"> develop digital literacy</w:t>
      </w:r>
      <w:r w:rsidR="00342ED1">
        <w:rPr>
          <w:rFonts w:ascii="Tahoma" w:hAnsi="Tahoma" w:cs="Tahoma"/>
          <w:sz w:val="24"/>
          <w:szCs w:val="24"/>
        </w:rPr>
        <w:t>,</w:t>
      </w:r>
      <w:r>
        <w:rPr>
          <w:rFonts w:ascii="Tahoma" w:hAnsi="Tahoma" w:cs="Tahoma"/>
          <w:sz w:val="24"/>
          <w:szCs w:val="24"/>
        </w:rPr>
        <w:t xml:space="preserve"> communication skills </w:t>
      </w:r>
      <w:r w:rsidR="00342ED1">
        <w:rPr>
          <w:rFonts w:ascii="Tahoma" w:hAnsi="Tahoma" w:cs="Tahoma"/>
          <w:sz w:val="24"/>
          <w:szCs w:val="24"/>
        </w:rPr>
        <w:t xml:space="preserve">and </w:t>
      </w:r>
      <w:r w:rsidR="007928A0">
        <w:rPr>
          <w:rFonts w:ascii="Tahoma" w:hAnsi="Tahoma" w:cs="Tahoma"/>
          <w:sz w:val="24"/>
          <w:szCs w:val="24"/>
        </w:rPr>
        <w:t>public engagement</w:t>
      </w:r>
      <w:r w:rsidR="008444D4">
        <w:rPr>
          <w:rFonts w:ascii="Tahoma" w:hAnsi="Tahoma" w:cs="Tahoma"/>
          <w:sz w:val="24"/>
          <w:szCs w:val="24"/>
        </w:rPr>
        <w:t>,</w:t>
      </w:r>
      <w:r w:rsidR="00AC3E21">
        <w:rPr>
          <w:rFonts w:ascii="Tahoma" w:hAnsi="Tahoma" w:cs="Tahoma"/>
          <w:sz w:val="24"/>
          <w:szCs w:val="24"/>
        </w:rPr>
        <w:t xml:space="preserve"> </w:t>
      </w:r>
      <w:r w:rsidR="00342ED1">
        <w:rPr>
          <w:rFonts w:ascii="Tahoma" w:hAnsi="Tahoma" w:cs="Tahoma"/>
          <w:sz w:val="24"/>
          <w:szCs w:val="24"/>
        </w:rPr>
        <w:t>and encouraging these skills through</w:t>
      </w:r>
      <w:r w:rsidR="008444D4">
        <w:rPr>
          <w:rFonts w:ascii="Tahoma" w:hAnsi="Tahoma" w:cs="Tahoma"/>
          <w:sz w:val="24"/>
          <w:szCs w:val="24"/>
        </w:rPr>
        <w:t xml:space="preserve"> </w:t>
      </w:r>
      <w:r w:rsidR="007D2A89">
        <w:rPr>
          <w:rFonts w:ascii="Tahoma" w:hAnsi="Tahoma" w:cs="Tahoma"/>
          <w:sz w:val="24"/>
          <w:szCs w:val="24"/>
        </w:rPr>
        <w:t>assessments</w:t>
      </w:r>
      <w:r w:rsidR="00342ED1">
        <w:rPr>
          <w:rFonts w:ascii="Tahoma" w:hAnsi="Tahoma" w:cs="Tahoma"/>
          <w:sz w:val="24"/>
          <w:szCs w:val="24"/>
        </w:rPr>
        <w:t xml:space="preserve">, history departments can demonstrate to employers </w:t>
      </w:r>
      <w:r w:rsidR="007D2A89">
        <w:rPr>
          <w:rFonts w:ascii="Tahoma" w:hAnsi="Tahoma" w:cs="Tahoma"/>
          <w:sz w:val="24"/>
          <w:szCs w:val="24"/>
        </w:rPr>
        <w:t xml:space="preserve">that </w:t>
      </w:r>
      <w:r w:rsidR="00D350F8">
        <w:rPr>
          <w:rFonts w:ascii="Tahoma" w:hAnsi="Tahoma" w:cs="Tahoma"/>
          <w:sz w:val="24"/>
          <w:szCs w:val="24"/>
        </w:rPr>
        <w:t>such agendas are being taken seriously by the discipline.</w:t>
      </w:r>
      <w:r>
        <w:rPr>
          <w:rFonts w:ascii="Tahoma" w:hAnsi="Tahoma" w:cs="Tahoma"/>
          <w:sz w:val="24"/>
          <w:szCs w:val="24"/>
        </w:rPr>
        <w:t xml:space="preserve"> However, there </w:t>
      </w:r>
      <w:r w:rsidR="00D350F8">
        <w:rPr>
          <w:rFonts w:ascii="Tahoma" w:hAnsi="Tahoma" w:cs="Tahoma"/>
          <w:sz w:val="24"/>
          <w:szCs w:val="24"/>
        </w:rPr>
        <w:t xml:space="preserve">are </w:t>
      </w:r>
      <w:r>
        <w:rPr>
          <w:rFonts w:ascii="Tahoma" w:hAnsi="Tahoma" w:cs="Tahoma"/>
          <w:sz w:val="24"/>
          <w:szCs w:val="24"/>
        </w:rPr>
        <w:t>restraint</w:t>
      </w:r>
      <w:r w:rsidR="00D350F8">
        <w:rPr>
          <w:rFonts w:ascii="Tahoma" w:hAnsi="Tahoma" w:cs="Tahoma"/>
          <w:sz w:val="24"/>
          <w:szCs w:val="24"/>
        </w:rPr>
        <w:t>s</w:t>
      </w:r>
      <w:r>
        <w:rPr>
          <w:rFonts w:ascii="Tahoma" w:hAnsi="Tahoma" w:cs="Tahoma"/>
          <w:sz w:val="24"/>
          <w:szCs w:val="24"/>
        </w:rPr>
        <w:t xml:space="preserve">. </w:t>
      </w:r>
      <w:r w:rsidR="00FC227D">
        <w:rPr>
          <w:rFonts w:ascii="Tahoma" w:hAnsi="Tahoma" w:cs="Tahoma"/>
          <w:sz w:val="24"/>
          <w:szCs w:val="24"/>
        </w:rPr>
        <w:t>Any i</w:t>
      </w:r>
      <w:r>
        <w:rPr>
          <w:rFonts w:ascii="Tahoma" w:hAnsi="Tahoma" w:cs="Tahoma"/>
          <w:sz w:val="24"/>
          <w:szCs w:val="24"/>
        </w:rPr>
        <w:t xml:space="preserve">nnovative teacher must ensure that their activities are appropriate and commensurate with the </w:t>
      </w:r>
      <w:r w:rsidR="00D350F8">
        <w:rPr>
          <w:rFonts w:ascii="Tahoma" w:hAnsi="Tahoma" w:cs="Tahoma"/>
          <w:sz w:val="24"/>
          <w:szCs w:val="24"/>
        </w:rPr>
        <w:t xml:space="preserve">current </w:t>
      </w:r>
      <w:r>
        <w:rPr>
          <w:rFonts w:ascii="Tahoma" w:hAnsi="Tahoma" w:cs="Tahoma"/>
          <w:sz w:val="24"/>
          <w:szCs w:val="24"/>
        </w:rPr>
        <w:t xml:space="preserve">aims of the discipline. Whilst it is important to </w:t>
      </w:r>
      <w:r w:rsidR="00D350F8">
        <w:rPr>
          <w:rFonts w:ascii="Tahoma" w:hAnsi="Tahoma" w:cs="Tahoma"/>
          <w:sz w:val="24"/>
          <w:szCs w:val="24"/>
        </w:rPr>
        <w:t>recognise</w:t>
      </w:r>
      <w:r>
        <w:rPr>
          <w:rFonts w:ascii="Tahoma" w:hAnsi="Tahoma" w:cs="Tahoma"/>
          <w:sz w:val="24"/>
          <w:szCs w:val="24"/>
        </w:rPr>
        <w:t xml:space="preserve"> and react to changes, teachers must ensure the use of technology does not obscure a holistic appreciation of the discipline’s core learning outcomes. </w:t>
      </w:r>
    </w:p>
    <w:p w:rsidR="00F36D45" w:rsidRDefault="00266128" w:rsidP="00C3796A">
      <w:pPr>
        <w:spacing w:line="360" w:lineRule="auto"/>
        <w:rPr>
          <w:rFonts w:ascii="Tahoma" w:hAnsi="Tahoma" w:cs="Tahoma"/>
          <w:sz w:val="24"/>
          <w:szCs w:val="24"/>
        </w:rPr>
      </w:pPr>
      <w:r>
        <w:rPr>
          <w:rFonts w:ascii="Tahoma" w:hAnsi="Tahoma" w:cs="Tahoma"/>
          <w:sz w:val="24"/>
          <w:szCs w:val="24"/>
        </w:rPr>
        <w:lastRenderedPageBreak/>
        <w:t xml:space="preserve">In undertaking this </w:t>
      </w:r>
      <w:r w:rsidR="00AE6C47">
        <w:rPr>
          <w:rFonts w:ascii="Tahoma" w:hAnsi="Tahoma" w:cs="Tahoma"/>
          <w:sz w:val="24"/>
          <w:szCs w:val="24"/>
        </w:rPr>
        <w:t>study</w:t>
      </w:r>
      <w:r>
        <w:rPr>
          <w:rFonts w:ascii="Tahoma" w:hAnsi="Tahoma" w:cs="Tahoma"/>
          <w:sz w:val="24"/>
          <w:szCs w:val="24"/>
        </w:rPr>
        <w:t>, care was taken to ensur</w:t>
      </w:r>
      <w:r w:rsidR="00D350F8">
        <w:rPr>
          <w:rFonts w:ascii="Tahoma" w:hAnsi="Tahoma" w:cs="Tahoma"/>
          <w:sz w:val="24"/>
          <w:szCs w:val="24"/>
        </w:rPr>
        <w:t>e</w:t>
      </w:r>
      <w:r>
        <w:rPr>
          <w:rFonts w:ascii="Tahoma" w:hAnsi="Tahoma" w:cs="Tahoma"/>
          <w:sz w:val="24"/>
          <w:szCs w:val="24"/>
        </w:rPr>
        <w:t xml:space="preserve"> that the </w:t>
      </w:r>
      <w:r w:rsidR="00D350F8">
        <w:rPr>
          <w:rFonts w:ascii="Tahoma" w:hAnsi="Tahoma" w:cs="Tahoma"/>
          <w:sz w:val="24"/>
          <w:szCs w:val="24"/>
        </w:rPr>
        <w:t xml:space="preserve">recorded video </w:t>
      </w:r>
      <w:r>
        <w:rPr>
          <w:rFonts w:ascii="Tahoma" w:hAnsi="Tahoma" w:cs="Tahoma"/>
          <w:sz w:val="24"/>
          <w:szCs w:val="24"/>
        </w:rPr>
        <w:t xml:space="preserve">assessment fitted the type of content delivered on the module. It was appreciated that one type does not fit all. </w:t>
      </w:r>
      <w:r w:rsidR="008444D4">
        <w:rPr>
          <w:rFonts w:ascii="Tahoma" w:hAnsi="Tahoma" w:cs="Tahoma"/>
          <w:sz w:val="24"/>
          <w:szCs w:val="24"/>
        </w:rPr>
        <w:t>I</w:t>
      </w:r>
      <w:r>
        <w:rPr>
          <w:rFonts w:ascii="Tahoma" w:hAnsi="Tahoma" w:cs="Tahoma"/>
          <w:sz w:val="24"/>
          <w:szCs w:val="24"/>
        </w:rPr>
        <w:t xml:space="preserve">n the transition to a more technologically led and digitally literate age, assessment of undergraduate students must track </w:t>
      </w:r>
      <w:r w:rsidR="00D350F8">
        <w:rPr>
          <w:rFonts w:ascii="Tahoma" w:hAnsi="Tahoma" w:cs="Tahoma"/>
          <w:sz w:val="24"/>
          <w:szCs w:val="24"/>
        </w:rPr>
        <w:t xml:space="preserve">a </w:t>
      </w:r>
      <w:r>
        <w:rPr>
          <w:rFonts w:ascii="Tahoma" w:hAnsi="Tahoma" w:cs="Tahoma"/>
          <w:sz w:val="24"/>
          <w:szCs w:val="24"/>
        </w:rPr>
        <w:t xml:space="preserve">myriad and far-reaching economic, social, and cultural changes, but in a way that does not detract from the discipline’s fundamental requirements. </w:t>
      </w:r>
      <w:r w:rsidR="008444D4">
        <w:rPr>
          <w:rFonts w:ascii="Tahoma" w:hAnsi="Tahoma" w:cs="Tahoma"/>
          <w:sz w:val="24"/>
          <w:szCs w:val="24"/>
        </w:rPr>
        <w:t>The</w:t>
      </w:r>
      <w:r w:rsidR="00AE6C47">
        <w:rPr>
          <w:rFonts w:ascii="Tahoma" w:hAnsi="Tahoma" w:cs="Tahoma"/>
          <w:sz w:val="24"/>
          <w:szCs w:val="24"/>
        </w:rPr>
        <w:t xml:space="preserve"> recorded video </w:t>
      </w:r>
      <w:r w:rsidR="008444D4">
        <w:rPr>
          <w:rFonts w:ascii="Tahoma" w:hAnsi="Tahoma" w:cs="Tahoma"/>
          <w:sz w:val="24"/>
          <w:szCs w:val="24"/>
        </w:rPr>
        <w:t xml:space="preserve">assessment encouraged some </w:t>
      </w:r>
      <w:r w:rsidR="00ED7BA9">
        <w:rPr>
          <w:rFonts w:ascii="Tahoma" w:hAnsi="Tahoma" w:cs="Tahoma"/>
          <w:sz w:val="24"/>
          <w:szCs w:val="24"/>
        </w:rPr>
        <w:t>unexpected outcomes.</w:t>
      </w:r>
      <w:r w:rsidR="00AE6C47">
        <w:rPr>
          <w:rFonts w:ascii="Tahoma" w:hAnsi="Tahoma" w:cs="Tahoma"/>
          <w:sz w:val="24"/>
          <w:szCs w:val="24"/>
        </w:rPr>
        <w:t xml:space="preserve"> For example, s</w:t>
      </w:r>
      <w:r w:rsidR="008444D4">
        <w:rPr>
          <w:rFonts w:ascii="Tahoma" w:hAnsi="Tahoma" w:cs="Tahoma"/>
          <w:sz w:val="24"/>
          <w:szCs w:val="24"/>
        </w:rPr>
        <w:t xml:space="preserve">tudents organised informal </w:t>
      </w:r>
      <w:r w:rsidR="00AE6C47">
        <w:rPr>
          <w:rFonts w:ascii="Tahoma" w:hAnsi="Tahoma" w:cs="Tahoma"/>
          <w:sz w:val="24"/>
          <w:szCs w:val="24"/>
        </w:rPr>
        <w:t xml:space="preserve">autonomous </w:t>
      </w:r>
      <w:r w:rsidR="00ED7BA9">
        <w:rPr>
          <w:rFonts w:ascii="Tahoma" w:hAnsi="Tahoma" w:cs="Tahoma"/>
          <w:sz w:val="24"/>
          <w:szCs w:val="24"/>
        </w:rPr>
        <w:t>peer</w:t>
      </w:r>
      <w:r w:rsidR="00AE6C47">
        <w:rPr>
          <w:rFonts w:ascii="Tahoma" w:hAnsi="Tahoma" w:cs="Tahoma"/>
          <w:sz w:val="24"/>
          <w:szCs w:val="24"/>
        </w:rPr>
        <w:t xml:space="preserve"> </w:t>
      </w:r>
      <w:r w:rsidR="00ED7BA9">
        <w:rPr>
          <w:rFonts w:ascii="Tahoma" w:hAnsi="Tahoma" w:cs="Tahoma"/>
          <w:sz w:val="24"/>
          <w:szCs w:val="24"/>
        </w:rPr>
        <w:t xml:space="preserve">support </w:t>
      </w:r>
      <w:r w:rsidR="00AE6C47">
        <w:rPr>
          <w:rFonts w:ascii="Tahoma" w:hAnsi="Tahoma" w:cs="Tahoma"/>
          <w:sz w:val="24"/>
          <w:szCs w:val="24"/>
        </w:rPr>
        <w:t>groups to aide their</w:t>
      </w:r>
      <w:r w:rsidR="00ED7BA9">
        <w:rPr>
          <w:rFonts w:ascii="Tahoma" w:hAnsi="Tahoma" w:cs="Tahoma"/>
          <w:sz w:val="24"/>
          <w:szCs w:val="24"/>
        </w:rPr>
        <w:t xml:space="preserve"> learning</w:t>
      </w:r>
      <w:r w:rsidR="00AE6C47">
        <w:rPr>
          <w:rFonts w:ascii="Tahoma" w:hAnsi="Tahoma" w:cs="Tahoma"/>
          <w:sz w:val="24"/>
          <w:szCs w:val="24"/>
        </w:rPr>
        <w:t xml:space="preserve"> using </w:t>
      </w:r>
      <w:r w:rsidR="00ED7BA9">
        <w:rPr>
          <w:rFonts w:ascii="Tahoma" w:hAnsi="Tahoma" w:cs="Tahoma"/>
          <w:sz w:val="24"/>
          <w:szCs w:val="24"/>
        </w:rPr>
        <w:t>social media</w:t>
      </w:r>
      <w:r w:rsidR="00AE6C47">
        <w:rPr>
          <w:rFonts w:ascii="Tahoma" w:hAnsi="Tahoma" w:cs="Tahoma"/>
          <w:sz w:val="24"/>
          <w:szCs w:val="24"/>
        </w:rPr>
        <w:t xml:space="preserve"> in ways that contrasted with</w:t>
      </w:r>
      <w:r w:rsidR="00ED7BA9">
        <w:rPr>
          <w:rFonts w:ascii="Tahoma" w:hAnsi="Tahoma" w:cs="Tahoma"/>
          <w:sz w:val="24"/>
          <w:szCs w:val="24"/>
        </w:rPr>
        <w:t xml:space="preserve"> the authors’ conception of digital literacy.</w:t>
      </w:r>
      <w:r>
        <w:rPr>
          <w:rFonts w:ascii="Tahoma" w:hAnsi="Tahoma" w:cs="Tahoma"/>
          <w:sz w:val="24"/>
          <w:szCs w:val="24"/>
        </w:rPr>
        <w:t xml:space="preserve"> </w:t>
      </w:r>
    </w:p>
    <w:p w:rsidR="007928A0" w:rsidRPr="007928A0" w:rsidRDefault="00266128" w:rsidP="00C3796A">
      <w:pPr>
        <w:spacing w:line="360" w:lineRule="auto"/>
        <w:rPr>
          <w:rFonts w:ascii="Tahoma" w:hAnsi="Tahoma" w:cs="Tahoma"/>
          <w:i/>
          <w:iCs/>
          <w:sz w:val="24"/>
          <w:szCs w:val="24"/>
        </w:rPr>
      </w:pPr>
      <w:r>
        <w:rPr>
          <w:rFonts w:ascii="Tahoma" w:hAnsi="Tahoma" w:cs="Tahoma"/>
          <w:sz w:val="24"/>
          <w:szCs w:val="24"/>
        </w:rPr>
        <w:t xml:space="preserve">This </w:t>
      </w:r>
      <w:r w:rsidR="00AE6C47">
        <w:rPr>
          <w:rFonts w:ascii="Tahoma" w:hAnsi="Tahoma" w:cs="Tahoma"/>
          <w:sz w:val="24"/>
          <w:szCs w:val="24"/>
        </w:rPr>
        <w:t>study concerning ‘</w:t>
      </w:r>
      <w:r>
        <w:rPr>
          <w:rFonts w:ascii="Tahoma" w:hAnsi="Tahoma" w:cs="Tahoma"/>
          <w:sz w:val="24"/>
          <w:szCs w:val="24"/>
        </w:rPr>
        <w:t>War, Society and the Media</w:t>
      </w:r>
      <w:r w:rsidR="00AE6C47">
        <w:rPr>
          <w:rFonts w:ascii="Tahoma" w:hAnsi="Tahoma" w:cs="Tahoma"/>
          <w:sz w:val="24"/>
          <w:szCs w:val="24"/>
        </w:rPr>
        <w:t>’</w:t>
      </w:r>
      <w:r>
        <w:rPr>
          <w:rFonts w:ascii="Tahoma" w:hAnsi="Tahoma" w:cs="Tahoma"/>
          <w:sz w:val="24"/>
          <w:szCs w:val="24"/>
        </w:rPr>
        <w:t xml:space="preserve"> showed that a balance between tradition and change is possible within the discipline of </w:t>
      </w:r>
      <w:r w:rsidR="00AE6C47">
        <w:rPr>
          <w:rFonts w:ascii="Tahoma" w:hAnsi="Tahoma" w:cs="Tahoma"/>
          <w:sz w:val="24"/>
          <w:szCs w:val="24"/>
        </w:rPr>
        <w:t>h</w:t>
      </w:r>
      <w:r>
        <w:rPr>
          <w:rFonts w:ascii="Tahoma" w:hAnsi="Tahoma" w:cs="Tahoma"/>
          <w:sz w:val="24"/>
          <w:szCs w:val="24"/>
        </w:rPr>
        <w:t>istory.</w:t>
      </w:r>
      <w:r w:rsidR="007928A0">
        <w:rPr>
          <w:rFonts w:ascii="Tahoma" w:hAnsi="Tahoma" w:cs="Tahoma"/>
          <w:sz w:val="24"/>
          <w:szCs w:val="24"/>
        </w:rPr>
        <w:t xml:space="preserve"> </w:t>
      </w:r>
      <w:r w:rsidR="007928A0" w:rsidRPr="009A4C2A">
        <w:rPr>
          <w:rFonts w:ascii="Tahoma" w:hAnsi="Tahoma" w:cs="Tahoma"/>
          <w:sz w:val="24"/>
          <w:szCs w:val="24"/>
        </w:rPr>
        <w:t xml:space="preserve">Since the initial draft of this paper was submitted, the university sector </w:t>
      </w:r>
      <w:r w:rsidR="002E0472">
        <w:rPr>
          <w:rFonts w:ascii="Tahoma" w:hAnsi="Tahoma" w:cs="Tahoma"/>
          <w:sz w:val="24"/>
          <w:szCs w:val="24"/>
        </w:rPr>
        <w:t>has been</w:t>
      </w:r>
      <w:r w:rsidR="007928A0" w:rsidRPr="009A4C2A">
        <w:rPr>
          <w:rFonts w:ascii="Tahoma" w:hAnsi="Tahoma" w:cs="Tahoma"/>
          <w:sz w:val="24"/>
          <w:szCs w:val="24"/>
        </w:rPr>
        <w:t xml:space="preserve"> forced to ad</w:t>
      </w:r>
      <w:r w:rsidR="002E0472">
        <w:rPr>
          <w:rFonts w:ascii="Tahoma" w:hAnsi="Tahoma" w:cs="Tahoma"/>
          <w:sz w:val="24"/>
          <w:szCs w:val="24"/>
        </w:rPr>
        <w:t>o</w:t>
      </w:r>
      <w:r w:rsidR="007928A0" w:rsidRPr="009A4C2A">
        <w:rPr>
          <w:rFonts w:ascii="Tahoma" w:hAnsi="Tahoma" w:cs="Tahoma"/>
          <w:sz w:val="24"/>
          <w:szCs w:val="24"/>
        </w:rPr>
        <w:t xml:space="preserve">pt significant pedagogical change </w:t>
      </w:r>
      <w:r w:rsidR="00AE6C47">
        <w:rPr>
          <w:rFonts w:ascii="Tahoma" w:hAnsi="Tahoma" w:cs="Tahoma"/>
          <w:sz w:val="24"/>
          <w:szCs w:val="24"/>
        </w:rPr>
        <w:t>by</w:t>
      </w:r>
      <w:r w:rsidR="007928A0" w:rsidRPr="009A4C2A">
        <w:rPr>
          <w:rFonts w:ascii="Tahoma" w:hAnsi="Tahoma" w:cs="Tahoma"/>
          <w:sz w:val="24"/>
          <w:szCs w:val="24"/>
        </w:rPr>
        <w:t xml:space="preserve"> the global Covid-19 </w:t>
      </w:r>
      <w:r w:rsidR="00AE6C47">
        <w:rPr>
          <w:rFonts w:ascii="Tahoma" w:hAnsi="Tahoma" w:cs="Tahoma"/>
          <w:sz w:val="24"/>
          <w:szCs w:val="24"/>
        </w:rPr>
        <w:t>p</w:t>
      </w:r>
      <w:r w:rsidR="007928A0" w:rsidRPr="009A4C2A">
        <w:rPr>
          <w:rFonts w:ascii="Tahoma" w:hAnsi="Tahoma" w:cs="Tahoma"/>
          <w:sz w:val="24"/>
          <w:szCs w:val="24"/>
        </w:rPr>
        <w:t xml:space="preserve">andemic. </w:t>
      </w:r>
      <w:r w:rsidR="007D2A89">
        <w:rPr>
          <w:rFonts w:ascii="Tahoma" w:hAnsi="Tahoma" w:cs="Tahoma"/>
          <w:sz w:val="24"/>
          <w:szCs w:val="24"/>
        </w:rPr>
        <w:t>Further</w:t>
      </w:r>
      <w:r w:rsidR="007928A0" w:rsidRPr="009A4C2A">
        <w:rPr>
          <w:rFonts w:ascii="Tahoma" w:hAnsi="Tahoma" w:cs="Tahoma"/>
          <w:sz w:val="24"/>
          <w:szCs w:val="24"/>
        </w:rPr>
        <w:t xml:space="preserve"> experimentation with digital learning and assessment</w:t>
      </w:r>
      <w:r w:rsidR="002E0472">
        <w:rPr>
          <w:rFonts w:ascii="Tahoma" w:hAnsi="Tahoma" w:cs="Tahoma"/>
          <w:sz w:val="24"/>
          <w:szCs w:val="24"/>
        </w:rPr>
        <w:t>s</w:t>
      </w:r>
      <w:r w:rsidR="007928A0" w:rsidRPr="009A4C2A">
        <w:rPr>
          <w:rFonts w:ascii="Tahoma" w:hAnsi="Tahoma" w:cs="Tahoma"/>
          <w:sz w:val="24"/>
          <w:szCs w:val="24"/>
        </w:rPr>
        <w:t xml:space="preserve"> </w:t>
      </w:r>
      <w:r w:rsidR="002E0472">
        <w:rPr>
          <w:rFonts w:ascii="Tahoma" w:hAnsi="Tahoma" w:cs="Tahoma"/>
          <w:sz w:val="24"/>
          <w:szCs w:val="24"/>
        </w:rPr>
        <w:t xml:space="preserve">have </w:t>
      </w:r>
      <w:r w:rsidR="007928A0" w:rsidRPr="009A4C2A">
        <w:rPr>
          <w:rFonts w:ascii="Tahoma" w:hAnsi="Tahoma" w:cs="Tahoma"/>
          <w:sz w:val="24"/>
          <w:szCs w:val="24"/>
        </w:rPr>
        <w:t>bec</w:t>
      </w:r>
      <w:r w:rsidR="002E0472">
        <w:rPr>
          <w:rFonts w:ascii="Tahoma" w:hAnsi="Tahoma" w:cs="Tahoma"/>
          <w:sz w:val="24"/>
          <w:szCs w:val="24"/>
        </w:rPr>
        <w:t>o</w:t>
      </w:r>
      <w:r w:rsidR="007928A0" w:rsidRPr="009A4C2A">
        <w:rPr>
          <w:rFonts w:ascii="Tahoma" w:hAnsi="Tahoma" w:cs="Tahoma"/>
          <w:sz w:val="24"/>
          <w:szCs w:val="24"/>
        </w:rPr>
        <w:t xml:space="preserve">me necessary, rather than </w:t>
      </w:r>
      <w:r w:rsidR="00CB7B12" w:rsidRPr="009A4C2A">
        <w:rPr>
          <w:rFonts w:ascii="Tahoma" w:hAnsi="Tahoma" w:cs="Tahoma"/>
          <w:sz w:val="24"/>
          <w:szCs w:val="24"/>
        </w:rPr>
        <w:t>optional</w:t>
      </w:r>
      <w:r w:rsidR="002E0472">
        <w:rPr>
          <w:rFonts w:ascii="Tahoma" w:hAnsi="Tahoma" w:cs="Tahoma"/>
          <w:sz w:val="24"/>
          <w:szCs w:val="24"/>
        </w:rPr>
        <w:t xml:space="preserve"> with</w:t>
      </w:r>
      <w:r w:rsidR="00CB7B12" w:rsidRPr="009A4C2A">
        <w:rPr>
          <w:rFonts w:ascii="Tahoma" w:hAnsi="Tahoma" w:cs="Tahoma"/>
          <w:sz w:val="24"/>
          <w:szCs w:val="24"/>
        </w:rPr>
        <w:t xml:space="preserve"> </w:t>
      </w:r>
      <w:r w:rsidR="002E0472">
        <w:rPr>
          <w:rFonts w:ascii="Tahoma" w:hAnsi="Tahoma" w:cs="Tahoma"/>
          <w:sz w:val="24"/>
          <w:szCs w:val="24"/>
        </w:rPr>
        <w:t>u</w:t>
      </w:r>
      <w:r w:rsidR="009A4C2A" w:rsidRPr="009A4C2A">
        <w:rPr>
          <w:rFonts w:ascii="Tahoma" w:hAnsi="Tahoma" w:cs="Tahoma"/>
          <w:sz w:val="24"/>
          <w:szCs w:val="24"/>
        </w:rPr>
        <w:t xml:space="preserve">niversity staff </w:t>
      </w:r>
      <w:r w:rsidR="007D2A89">
        <w:rPr>
          <w:rFonts w:ascii="Tahoma" w:hAnsi="Tahoma" w:cs="Tahoma"/>
          <w:sz w:val="24"/>
          <w:szCs w:val="24"/>
        </w:rPr>
        <w:t>develop</w:t>
      </w:r>
      <w:r w:rsidR="002E0472">
        <w:rPr>
          <w:rFonts w:ascii="Tahoma" w:hAnsi="Tahoma" w:cs="Tahoma"/>
          <w:sz w:val="24"/>
          <w:szCs w:val="24"/>
        </w:rPr>
        <w:t xml:space="preserve">ing </w:t>
      </w:r>
      <w:r w:rsidR="007D2A89">
        <w:rPr>
          <w:rFonts w:ascii="Tahoma" w:hAnsi="Tahoma" w:cs="Tahoma"/>
          <w:sz w:val="24"/>
          <w:szCs w:val="24"/>
        </w:rPr>
        <w:t>greater</w:t>
      </w:r>
      <w:r w:rsidR="009A4C2A" w:rsidRPr="009A4C2A">
        <w:rPr>
          <w:rFonts w:ascii="Tahoma" w:hAnsi="Tahoma" w:cs="Tahoma"/>
          <w:sz w:val="24"/>
          <w:szCs w:val="24"/>
        </w:rPr>
        <w:t xml:space="preserve"> aware</w:t>
      </w:r>
      <w:r w:rsidR="007D2A89">
        <w:rPr>
          <w:rFonts w:ascii="Tahoma" w:hAnsi="Tahoma" w:cs="Tahoma"/>
          <w:sz w:val="24"/>
          <w:szCs w:val="24"/>
        </w:rPr>
        <w:t>ness</w:t>
      </w:r>
      <w:r w:rsidR="009A4C2A" w:rsidRPr="009A4C2A">
        <w:rPr>
          <w:rFonts w:ascii="Tahoma" w:hAnsi="Tahoma" w:cs="Tahoma"/>
          <w:sz w:val="24"/>
          <w:szCs w:val="24"/>
        </w:rPr>
        <w:t xml:space="preserve"> of</w:t>
      </w:r>
      <w:r w:rsidR="007D2A89">
        <w:rPr>
          <w:rFonts w:ascii="Tahoma" w:hAnsi="Tahoma" w:cs="Tahoma"/>
          <w:sz w:val="24"/>
          <w:szCs w:val="24"/>
        </w:rPr>
        <w:t xml:space="preserve"> more sophisticated and flexible uses for </w:t>
      </w:r>
      <w:r w:rsidR="009A4C2A" w:rsidRPr="009A4C2A">
        <w:rPr>
          <w:rFonts w:ascii="Tahoma" w:hAnsi="Tahoma" w:cs="Tahoma"/>
          <w:sz w:val="24"/>
          <w:szCs w:val="24"/>
        </w:rPr>
        <w:t xml:space="preserve">VLE platforms. Circumstances now mean academics may be more willing (or </w:t>
      </w:r>
      <w:r w:rsidR="00FC227D">
        <w:rPr>
          <w:rFonts w:ascii="Tahoma" w:hAnsi="Tahoma" w:cs="Tahoma"/>
          <w:sz w:val="24"/>
          <w:szCs w:val="24"/>
        </w:rPr>
        <w:t xml:space="preserve">be </w:t>
      </w:r>
      <w:r w:rsidR="009A4C2A" w:rsidRPr="009A4C2A">
        <w:rPr>
          <w:rFonts w:ascii="Tahoma" w:hAnsi="Tahoma" w:cs="Tahoma"/>
          <w:sz w:val="24"/>
          <w:szCs w:val="24"/>
        </w:rPr>
        <w:t>pushed by new institutional priorities) to experiment with assessment</w:t>
      </w:r>
      <w:r w:rsidR="002E0472">
        <w:rPr>
          <w:rFonts w:ascii="Tahoma" w:hAnsi="Tahoma" w:cs="Tahoma"/>
          <w:sz w:val="24"/>
          <w:szCs w:val="24"/>
        </w:rPr>
        <w:t xml:space="preserve"> type</w:t>
      </w:r>
      <w:r w:rsidR="009A4C2A" w:rsidRPr="009A4C2A">
        <w:rPr>
          <w:rFonts w:ascii="Tahoma" w:hAnsi="Tahoma" w:cs="Tahoma"/>
          <w:sz w:val="24"/>
          <w:szCs w:val="24"/>
        </w:rPr>
        <w:t xml:space="preserve">s. </w:t>
      </w:r>
      <w:r w:rsidR="00CB7B12" w:rsidRPr="009A4C2A">
        <w:rPr>
          <w:rFonts w:ascii="Tahoma" w:hAnsi="Tahoma" w:cs="Tahoma"/>
          <w:sz w:val="24"/>
          <w:szCs w:val="24"/>
        </w:rPr>
        <w:t>Similarly, the</w:t>
      </w:r>
      <w:r w:rsidR="009A4C2A" w:rsidRPr="009A4C2A">
        <w:rPr>
          <w:rFonts w:ascii="Tahoma" w:hAnsi="Tahoma" w:cs="Tahoma"/>
          <w:sz w:val="24"/>
          <w:szCs w:val="24"/>
        </w:rPr>
        <w:t xml:space="preserve"> </w:t>
      </w:r>
      <w:r w:rsidR="00CB7B12" w:rsidRPr="009A4C2A">
        <w:rPr>
          <w:rFonts w:ascii="Tahoma" w:hAnsi="Tahoma" w:cs="Tahoma"/>
          <w:sz w:val="24"/>
          <w:szCs w:val="24"/>
        </w:rPr>
        <w:t xml:space="preserve">requirements of online home-working </w:t>
      </w:r>
      <w:r w:rsidR="002E0472">
        <w:rPr>
          <w:rFonts w:ascii="Tahoma" w:hAnsi="Tahoma" w:cs="Tahoma"/>
          <w:sz w:val="24"/>
          <w:szCs w:val="24"/>
        </w:rPr>
        <w:t>are</w:t>
      </w:r>
      <w:r w:rsidR="009A4C2A" w:rsidRPr="009A4C2A">
        <w:rPr>
          <w:rFonts w:ascii="Tahoma" w:hAnsi="Tahoma" w:cs="Tahoma"/>
          <w:sz w:val="24"/>
          <w:szCs w:val="24"/>
        </w:rPr>
        <w:t xml:space="preserve"> changing the nature and patterns of workplace</w:t>
      </w:r>
      <w:r w:rsidR="002E0472">
        <w:rPr>
          <w:rFonts w:ascii="Tahoma" w:hAnsi="Tahoma" w:cs="Tahoma"/>
          <w:sz w:val="24"/>
          <w:szCs w:val="24"/>
        </w:rPr>
        <w:t>s. Hence</w:t>
      </w:r>
      <w:r w:rsidR="009A4C2A" w:rsidRPr="009A4C2A">
        <w:rPr>
          <w:rFonts w:ascii="Tahoma" w:hAnsi="Tahoma" w:cs="Tahoma"/>
          <w:sz w:val="24"/>
          <w:szCs w:val="24"/>
        </w:rPr>
        <w:t xml:space="preserve">, and greater digital literacy is likely to become more, rather than less, important. </w:t>
      </w:r>
    </w:p>
    <w:p w:rsidR="00860FE8" w:rsidRDefault="002E0472" w:rsidP="00C3796A">
      <w:pPr>
        <w:spacing w:line="360" w:lineRule="auto"/>
        <w:rPr>
          <w:rFonts w:ascii="Tahoma" w:hAnsi="Tahoma" w:cs="Tahoma"/>
          <w:sz w:val="24"/>
          <w:szCs w:val="24"/>
        </w:rPr>
      </w:pPr>
      <w:r>
        <w:rPr>
          <w:rFonts w:ascii="Tahoma" w:hAnsi="Tahoma" w:cs="Tahoma"/>
          <w:sz w:val="24"/>
          <w:szCs w:val="24"/>
        </w:rPr>
        <w:t xml:space="preserve">In sum, </w:t>
      </w:r>
      <w:r w:rsidR="007928A0">
        <w:rPr>
          <w:rFonts w:ascii="Tahoma" w:hAnsi="Tahoma" w:cs="Tahoma"/>
          <w:sz w:val="24"/>
          <w:szCs w:val="24"/>
        </w:rPr>
        <w:t xml:space="preserve">these conclusions </w:t>
      </w:r>
      <w:r>
        <w:rPr>
          <w:rFonts w:ascii="Tahoma" w:hAnsi="Tahoma" w:cs="Tahoma"/>
          <w:sz w:val="24"/>
          <w:szCs w:val="24"/>
        </w:rPr>
        <w:t>raise</w:t>
      </w:r>
      <w:r w:rsidR="007928A0">
        <w:rPr>
          <w:rFonts w:ascii="Tahoma" w:hAnsi="Tahoma" w:cs="Tahoma"/>
          <w:sz w:val="24"/>
          <w:szCs w:val="24"/>
        </w:rPr>
        <w:t xml:space="preserve"> several issues that practitioners should consider</w:t>
      </w:r>
      <w:r>
        <w:rPr>
          <w:rFonts w:ascii="Tahoma" w:hAnsi="Tahoma" w:cs="Tahoma"/>
          <w:sz w:val="24"/>
          <w:szCs w:val="24"/>
        </w:rPr>
        <w:t xml:space="preserve"> when introducing </w:t>
      </w:r>
      <w:r w:rsidR="009B7A35">
        <w:rPr>
          <w:rFonts w:ascii="Tahoma" w:hAnsi="Tahoma" w:cs="Tahoma"/>
          <w:sz w:val="24"/>
          <w:szCs w:val="24"/>
        </w:rPr>
        <w:t xml:space="preserve">recoded video </w:t>
      </w:r>
      <w:proofErr w:type="spellStart"/>
      <w:r w:rsidR="009B7A35">
        <w:rPr>
          <w:rFonts w:ascii="Tahoma" w:hAnsi="Tahoma" w:cs="Tahoma"/>
          <w:sz w:val="24"/>
          <w:szCs w:val="24"/>
        </w:rPr>
        <w:t>assesments</w:t>
      </w:r>
      <w:proofErr w:type="spellEnd"/>
      <w:r w:rsidR="007928A0">
        <w:rPr>
          <w:rFonts w:ascii="Tahoma" w:hAnsi="Tahoma" w:cs="Tahoma"/>
          <w:sz w:val="24"/>
          <w:szCs w:val="24"/>
        </w:rPr>
        <w:t>:</w:t>
      </w:r>
    </w:p>
    <w:p w:rsidR="007928A0" w:rsidRDefault="007928A0" w:rsidP="00C3796A">
      <w:pPr>
        <w:pStyle w:val="ListParagraph"/>
        <w:numPr>
          <w:ilvl w:val="0"/>
          <w:numId w:val="1"/>
        </w:numPr>
        <w:spacing w:line="360" w:lineRule="auto"/>
        <w:rPr>
          <w:rFonts w:ascii="Tahoma" w:hAnsi="Tahoma" w:cs="Tahoma"/>
          <w:sz w:val="24"/>
          <w:szCs w:val="24"/>
        </w:rPr>
      </w:pPr>
      <w:r>
        <w:rPr>
          <w:rFonts w:ascii="Tahoma" w:hAnsi="Tahoma" w:cs="Tahoma"/>
          <w:sz w:val="24"/>
          <w:szCs w:val="24"/>
        </w:rPr>
        <w:t>Relevance. The assessment must have clear relevance to the aims of the module. Clear purpose must be offered to the students</w:t>
      </w:r>
      <w:r w:rsidR="009A4C2A">
        <w:rPr>
          <w:rFonts w:ascii="Tahoma" w:hAnsi="Tahoma" w:cs="Tahoma"/>
          <w:sz w:val="24"/>
          <w:szCs w:val="24"/>
        </w:rPr>
        <w:t xml:space="preserve"> for the use of the assessment, and it should reflect module learning outcomes. </w:t>
      </w:r>
    </w:p>
    <w:p w:rsidR="007928A0" w:rsidRDefault="007928A0" w:rsidP="00C3796A">
      <w:pPr>
        <w:pStyle w:val="ListParagraph"/>
        <w:numPr>
          <w:ilvl w:val="0"/>
          <w:numId w:val="1"/>
        </w:numPr>
        <w:spacing w:line="360" w:lineRule="auto"/>
        <w:rPr>
          <w:rFonts w:ascii="Tahoma" w:hAnsi="Tahoma" w:cs="Tahoma"/>
          <w:sz w:val="24"/>
          <w:szCs w:val="24"/>
        </w:rPr>
      </w:pPr>
      <w:r>
        <w:rPr>
          <w:rFonts w:ascii="Tahoma" w:hAnsi="Tahoma" w:cs="Tahoma"/>
          <w:sz w:val="24"/>
          <w:szCs w:val="24"/>
        </w:rPr>
        <w:t>Clear guidance.</w:t>
      </w:r>
      <w:r w:rsidR="009A4C2A">
        <w:rPr>
          <w:rFonts w:ascii="Tahoma" w:hAnsi="Tahoma" w:cs="Tahoma"/>
          <w:sz w:val="24"/>
          <w:szCs w:val="24"/>
        </w:rPr>
        <w:t xml:space="preserve"> In the module handbook, through the VLE, and in assessment specific workshops, there should be clear outlines of the assessment’s expectations. Once a non-traditional assessment is </w:t>
      </w:r>
      <w:r w:rsidR="009A4C2A">
        <w:rPr>
          <w:rFonts w:ascii="Tahoma" w:hAnsi="Tahoma" w:cs="Tahoma"/>
          <w:sz w:val="24"/>
          <w:szCs w:val="24"/>
        </w:rPr>
        <w:lastRenderedPageBreak/>
        <w:t>experienced, it opens opportunities for further experimentation and innovation.</w:t>
      </w:r>
    </w:p>
    <w:p w:rsidR="007928A0" w:rsidRDefault="007928A0" w:rsidP="00C3796A">
      <w:pPr>
        <w:pStyle w:val="ListParagraph"/>
        <w:numPr>
          <w:ilvl w:val="0"/>
          <w:numId w:val="1"/>
        </w:numPr>
        <w:spacing w:line="360" w:lineRule="auto"/>
        <w:rPr>
          <w:rFonts w:ascii="Tahoma" w:hAnsi="Tahoma" w:cs="Tahoma"/>
          <w:sz w:val="24"/>
          <w:szCs w:val="24"/>
        </w:rPr>
      </w:pPr>
      <w:r>
        <w:rPr>
          <w:rFonts w:ascii="Tahoma" w:hAnsi="Tahoma" w:cs="Tahoma"/>
          <w:sz w:val="24"/>
          <w:szCs w:val="24"/>
        </w:rPr>
        <w:t xml:space="preserve">Submissions. </w:t>
      </w:r>
      <w:r w:rsidR="009A4C2A">
        <w:rPr>
          <w:rFonts w:ascii="Tahoma" w:hAnsi="Tahoma" w:cs="Tahoma"/>
          <w:sz w:val="24"/>
          <w:szCs w:val="24"/>
        </w:rPr>
        <w:t xml:space="preserve">The method of submission should be as simple as possible. Focus on using existing platforms, with which students are familiar. Importing unnecessary </w:t>
      </w:r>
      <w:r w:rsidR="00FC227D">
        <w:rPr>
          <w:rFonts w:ascii="Tahoma" w:hAnsi="Tahoma" w:cs="Tahoma"/>
          <w:sz w:val="24"/>
          <w:szCs w:val="24"/>
        </w:rPr>
        <w:t xml:space="preserve">new </w:t>
      </w:r>
      <w:r w:rsidR="009A4C2A">
        <w:rPr>
          <w:rFonts w:ascii="Tahoma" w:hAnsi="Tahoma" w:cs="Tahoma"/>
          <w:sz w:val="24"/>
          <w:szCs w:val="24"/>
        </w:rPr>
        <w:t xml:space="preserve">platforms </w:t>
      </w:r>
      <w:r w:rsidR="00FC227D">
        <w:rPr>
          <w:rFonts w:ascii="Tahoma" w:hAnsi="Tahoma" w:cs="Tahoma"/>
          <w:sz w:val="24"/>
          <w:szCs w:val="24"/>
        </w:rPr>
        <w:t xml:space="preserve">with which students have limited experience </w:t>
      </w:r>
      <w:r w:rsidR="009A4C2A">
        <w:rPr>
          <w:rFonts w:ascii="Tahoma" w:hAnsi="Tahoma" w:cs="Tahoma"/>
          <w:sz w:val="24"/>
          <w:szCs w:val="24"/>
        </w:rPr>
        <w:t xml:space="preserve">can add unnecessary confusion. </w:t>
      </w:r>
    </w:p>
    <w:p w:rsidR="007928A0" w:rsidRDefault="007928A0" w:rsidP="00C3796A">
      <w:pPr>
        <w:pStyle w:val="ListParagraph"/>
        <w:numPr>
          <w:ilvl w:val="0"/>
          <w:numId w:val="1"/>
        </w:numPr>
        <w:spacing w:line="360" w:lineRule="auto"/>
        <w:rPr>
          <w:rFonts w:ascii="Tahoma" w:hAnsi="Tahoma" w:cs="Tahoma"/>
          <w:sz w:val="24"/>
          <w:szCs w:val="24"/>
        </w:rPr>
      </w:pPr>
      <w:r>
        <w:rPr>
          <w:rFonts w:ascii="Tahoma" w:hAnsi="Tahoma" w:cs="Tahoma"/>
          <w:sz w:val="24"/>
          <w:szCs w:val="24"/>
        </w:rPr>
        <w:t>Appropriate technical support.</w:t>
      </w:r>
      <w:r w:rsidR="009A4C2A">
        <w:rPr>
          <w:rFonts w:ascii="Tahoma" w:hAnsi="Tahoma" w:cs="Tahoma"/>
          <w:sz w:val="24"/>
          <w:szCs w:val="24"/>
        </w:rPr>
        <w:t xml:space="preserve"> With ‘War, Society, and the Media’, we were lucky to have the expert support of the University Library’s Learning technology team. They offered drop</w:t>
      </w:r>
      <w:r w:rsidR="00DF06EA">
        <w:rPr>
          <w:rFonts w:ascii="Tahoma" w:hAnsi="Tahoma" w:cs="Tahoma"/>
          <w:sz w:val="24"/>
          <w:szCs w:val="24"/>
        </w:rPr>
        <w:t>-</w:t>
      </w:r>
      <w:r w:rsidR="009A4C2A">
        <w:rPr>
          <w:rFonts w:ascii="Tahoma" w:hAnsi="Tahoma" w:cs="Tahoma"/>
          <w:sz w:val="24"/>
          <w:szCs w:val="24"/>
        </w:rPr>
        <w:t>in</w:t>
      </w:r>
      <w:r w:rsidR="009B7A35">
        <w:rPr>
          <w:rFonts w:ascii="Tahoma" w:hAnsi="Tahoma" w:cs="Tahoma"/>
          <w:sz w:val="24"/>
          <w:szCs w:val="24"/>
        </w:rPr>
        <w:t xml:space="preserve"> </w:t>
      </w:r>
      <w:r w:rsidR="009A4C2A">
        <w:rPr>
          <w:rFonts w:ascii="Tahoma" w:hAnsi="Tahoma" w:cs="Tahoma"/>
          <w:sz w:val="24"/>
          <w:szCs w:val="24"/>
        </w:rPr>
        <w:t>s</w:t>
      </w:r>
      <w:r w:rsidR="009B7A35">
        <w:rPr>
          <w:rFonts w:ascii="Tahoma" w:hAnsi="Tahoma" w:cs="Tahoma"/>
          <w:sz w:val="24"/>
          <w:szCs w:val="24"/>
        </w:rPr>
        <w:t>essions</w:t>
      </w:r>
      <w:r w:rsidR="009A4C2A">
        <w:rPr>
          <w:rFonts w:ascii="Tahoma" w:hAnsi="Tahoma" w:cs="Tahoma"/>
          <w:sz w:val="24"/>
          <w:szCs w:val="24"/>
        </w:rPr>
        <w:t xml:space="preserve"> for students alongside those run by the module teaching team. This allowed students with technical issues an alternative route for support.</w:t>
      </w:r>
    </w:p>
    <w:p w:rsidR="008D6FE2" w:rsidRDefault="008D6359" w:rsidP="00C3796A">
      <w:pPr>
        <w:spacing w:line="360" w:lineRule="auto"/>
        <w:rPr>
          <w:rFonts w:ascii="Tahoma" w:hAnsi="Tahoma" w:cs="Tahoma"/>
          <w:sz w:val="28"/>
          <w:szCs w:val="28"/>
        </w:rPr>
      </w:pPr>
      <w:r>
        <w:rPr>
          <w:rFonts w:ascii="Tahoma" w:hAnsi="Tahoma" w:cs="Tahoma"/>
          <w:sz w:val="28"/>
          <w:szCs w:val="28"/>
        </w:rPr>
        <w:t>References</w:t>
      </w:r>
    </w:p>
    <w:p w:rsidR="008D6FE2" w:rsidRDefault="008D6359" w:rsidP="00C3796A">
      <w:pPr>
        <w:spacing w:line="360" w:lineRule="auto"/>
        <w:rPr>
          <w:rFonts w:ascii="Tahoma" w:hAnsi="Tahoma" w:cs="Tahoma"/>
          <w:sz w:val="24"/>
          <w:szCs w:val="24"/>
        </w:rPr>
      </w:pPr>
      <w:proofErr w:type="gramStart"/>
      <w:r>
        <w:rPr>
          <w:rFonts w:ascii="Tahoma" w:hAnsi="Tahoma" w:cs="Tahoma"/>
          <w:sz w:val="24"/>
          <w:szCs w:val="24"/>
        </w:rPr>
        <w:t>Alt, M. B. (1979).</w:t>
      </w:r>
      <w:proofErr w:type="gramEnd"/>
      <w:r>
        <w:rPr>
          <w:rFonts w:ascii="Tahoma" w:hAnsi="Tahoma" w:cs="Tahoma"/>
          <w:sz w:val="24"/>
          <w:szCs w:val="24"/>
        </w:rPr>
        <w:t xml:space="preserve"> </w:t>
      </w:r>
      <w:proofErr w:type="gramStart"/>
      <w:r>
        <w:rPr>
          <w:rFonts w:ascii="Tahoma" w:hAnsi="Tahoma" w:cs="Tahoma"/>
          <w:sz w:val="24"/>
          <w:szCs w:val="24"/>
        </w:rPr>
        <w:t xml:space="preserve">Improving </w:t>
      </w:r>
      <w:r w:rsidR="00DF06EA">
        <w:rPr>
          <w:rFonts w:ascii="Tahoma" w:hAnsi="Tahoma" w:cs="Tahoma"/>
          <w:sz w:val="24"/>
          <w:szCs w:val="24"/>
        </w:rPr>
        <w:t>a</w:t>
      </w:r>
      <w:r>
        <w:rPr>
          <w:rFonts w:ascii="Tahoma" w:hAnsi="Tahoma" w:cs="Tahoma"/>
          <w:sz w:val="24"/>
          <w:szCs w:val="24"/>
        </w:rPr>
        <w:t>udio-</w:t>
      </w:r>
      <w:r w:rsidR="00DF06EA">
        <w:rPr>
          <w:rFonts w:ascii="Tahoma" w:hAnsi="Tahoma" w:cs="Tahoma"/>
          <w:sz w:val="24"/>
          <w:szCs w:val="24"/>
        </w:rPr>
        <w:t>v</w:t>
      </w:r>
      <w:r>
        <w:rPr>
          <w:rFonts w:ascii="Tahoma" w:hAnsi="Tahoma" w:cs="Tahoma"/>
          <w:sz w:val="24"/>
          <w:szCs w:val="24"/>
        </w:rPr>
        <w:t xml:space="preserve">isual </w:t>
      </w:r>
      <w:r w:rsidR="00DF06EA">
        <w:rPr>
          <w:rFonts w:ascii="Tahoma" w:hAnsi="Tahoma" w:cs="Tahoma"/>
          <w:sz w:val="24"/>
          <w:szCs w:val="24"/>
        </w:rPr>
        <w:t>p</w:t>
      </w:r>
      <w:r>
        <w:rPr>
          <w:rFonts w:ascii="Tahoma" w:hAnsi="Tahoma" w:cs="Tahoma"/>
          <w:sz w:val="24"/>
          <w:szCs w:val="24"/>
        </w:rPr>
        <w:t>resentations.</w:t>
      </w:r>
      <w:proofErr w:type="gramEnd"/>
      <w:r>
        <w:rPr>
          <w:rFonts w:ascii="Tahoma" w:hAnsi="Tahoma" w:cs="Tahoma"/>
          <w:sz w:val="24"/>
          <w:szCs w:val="24"/>
        </w:rPr>
        <w:t xml:space="preserve"> </w:t>
      </w:r>
      <w:r>
        <w:rPr>
          <w:rFonts w:ascii="Tahoma" w:hAnsi="Tahoma" w:cs="Tahoma"/>
          <w:i/>
          <w:iCs/>
          <w:sz w:val="24"/>
          <w:szCs w:val="24"/>
        </w:rPr>
        <w:t xml:space="preserve">Curator: The Museum Journal. </w:t>
      </w:r>
      <w:r>
        <w:rPr>
          <w:rFonts w:ascii="Tahoma" w:hAnsi="Tahoma" w:cs="Tahoma"/>
          <w:sz w:val="24"/>
          <w:szCs w:val="24"/>
        </w:rPr>
        <w:t>22(2), 85–95.</w:t>
      </w:r>
    </w:p>
    <w:p w:rsidR="008D6FE2" w:rsidRDefault="008D6359" w:rsidP="00C3796A">
      <w:pPr>
        <w:spacing w:line="360" w:lineRule="auto"/>
        <w:rPr>
          <w:rFonts w:ascii="Tahoma" w:hAnsi="Tahoma" w:cs="Tahoma"/>
          <w:sz w:val="24"/>
          <w:szCs w:val="24"/>
        </w:rPr>
      </w:pPr>
      <w:proofErr w:type="gramStart"/>
      <w:r>
        <w:rPr>
          <w:rFonts w:ascii="Tahoma" w:hAnsi="Tahoma" w:cs="Tahoma"/>
          <w:sz w:val="24"/>
          <w:szCs w:val="24"/>
        </w:rPr>
        <w:t xml:space="preserve">Barrow, R., Behr, C., </w:t>
      </w:r>
      <w:proofErr w:type="spellStart"/>
      <w:r>
        <w:rPr>
          <w:rFonts w:ascii="Tahoma" w:hAnsi="Tahoma" w:cs="Tahoma"/>
          <w:sz w:val="24"/>
          <w:szCs w:val="24"/>
        </w:rPr>
        <w:t>Deacy</w:t>
      </w:r>
      <w:proofErr w:type="spellEnd"/>
      <w:r>
        <w:rPr>
          <w:rFonts w:ascii="Tahoma" w:hAnsi="Tahoma" w:cs="Tahoma"/>
          <w:sz w:val="24"/>
          <w:szCs w:val="24"/>
        </w:rPr>
        <w:t xml:space="preserve">, S., </w:t>
      </w:r>
      <w:proofErr w:type="spellStart"/>
      <w:r>
        <w:rPr>
          <w:rFonts w:ascii="Tahoma" w:hAnsi="Tahoma" w:cs="Tahoma"/>
          <w:sz w:val="24"/>
          <w:szCs w:val="24"/>
        </w:rPr>
        <w:t>McHardy</w:t>
      </w:r>
      <w:proofErr w:type="spellEnd"/>
      <w:r>
        <w:rPr>
          <w:rFonts w:ascii="Tahoma" w:hAnsi="Tahoma" w:cs="Tahoma"/>
          <w:sz w:val="24"/>
          <w:szCs w:val="24"/>
        </w:rPr>
        <w:t>, F. &amp; Tempest, K. (2010).</w:t>
      </w:r>
      <w:proofErr w:type="gramEnd"/>
      <w:r>
        <w:rPr>
          <w:rFonts w:ascii="Tahoma" w:hAnsi="Tahoma" w:cs="Tahoma"/>
          <w:sz w:val="24"/>
          <w:szCs w:val="24"/>
        </w:rPr>
        <w:t xml:space="preserve"> </w:t>
      </w:r>
      <w:proofErr w:type="gramStart"/>
      <w:r>
        <w:rPr>
          <w:rFonts w:ascii="Tahoma" w:hAnsi="Tahoma" w:cs="Tahoma"/>
          <w:sz w:val="24"/>
          <w:szCs w:val="24"/>
        </w:rPr>
        <w:t xml:space="preserve">Embedding </w:t>
      </w:r>
      <w:r w:rsidR="00DF06EA">
        <w:rPr>
          <w:rFonts w:ascii="Tahoma" w:hAnsi="Tahoma" w:cs="Tahoma"/>
          <w:sz w:val="24"/>
          <w:szCs w:val="24"/>
        </w:rPr>
        <w:t>e</w:t>
      </w:r>
      <w:r>
        <w:rPr>
          <w:rFonts w:ascii="Tahoma" w:hAnsi="Tahoma" w:cs="Tahoma"/>
          <w:sz w:val="24"/>
          <w:szCs w:val="24"/>
        </w:rPr>
        <w:t xml:space="preserve">mployability into a </w:t>
      </w:r>
      <w:r w:rsidR="00DF06EA">
        <w:rPr>
          <w:rFonts w:ascii="Tahoma" w:hAnsi="Tahoma" w:cs="Tahoma"/>
          <w:sz w:val="24"/>
          <w:szCs w:val="24"/>
        </w:rPr>
        <w:t>c</w:t>
      </w:r>
      <w:r>
        <w:rPr>
          <w:rFonts w:ascii="Tahoma" w:hAnsi="Tahoma" w:cs="Tahoma"/>
          <w:sz w:val="24"/>
          <w:szCs w:val="24"/>
        </w:rPr>
        <w:t xml:space="preserve">lassics </w:t>
      </w:r>
      <w:r w:rsidR="00DF06EA">
        <w:rPr>
          <w:rFonts w:ascii="Tahoma" w:hAnsi="Tahoma" w:cs="Tahoma"/>
          <w:sz w:val="24"/>
          <w:szCs w:val="24"/>
        </w:rPr>
        <w:t>c</w:t>
      </w:r>
      <w:r>
        <w:rPr>
          <w:rFonts w:ascii="Tahoma" w:hAnsi="Tahoma" w:cs="Tahoma"/>
          <w:sz w:val="24"/>
          <w:szCs w:val="24"/>
        </w:rPr>
        <w:t xml:space="preserve">urriculum: </w:t>
      </w:r>
      <w:r w:rsidR="00DF06EA">
        <w:rPr>
          <w:rFonts w:ascii="Tahoma" w:hAnsi="Tahoma" w:cs="Tahoma"/>
          <w:sz w:val="24"/>
          <w:szCs w:val="24"/>
        </w:rPr>
        <w:t>the c</w:t>
      </w:r>
      <w:r>
        <w:rPr>
          <w:rFonts w:ascii="Tahoma" w:hAnsi="Tahoma" w:cs="Tahoma"/>
          <w:sz w:val="24"/>
          <w:szCs w:val="24"/>
        </w:rPr>
        <w:t xml:space="preserve">lassical </w:t>
      </w:r>
      <w:r w:rsidR="00DF06EA">
        <w:rPr>
          <w:rFonts w:ascii="Tahoma" w:hAnsi="Tahoma" w:cs="Tahoma"/>
          <w:sz w:val="24"/>
          <w:szCs w:val="24"/>
        </w:rPr>
        <w:t>c</w:t>
      </w:r>
      <w:r>
        <w:rPr>
          <w:rFonts w:ascii="Tahoma" w:hAnsi="Tahoma" w:cs="Tahoma"/>
          <w:sz w:val="24"/>
          <w:szCs w:val="24"/>
        </w:rPr>
        <w:t xml:space="preserve">ivilisation Bachelor of Arts program at </w:t>
      </w:r>
      <w:proofErr w:type="spellStart"/>
      <w:r>
        <w:rPr>
          <w:rFonts w:ascii="Tahoma" w:hAnsi="Tahoma" w:cs="Tahoma"/>
          <w:sz w:val="24"/>
          <w:szCs w:val="24"/>
        </w:rPr>
        <w:t>Roehampton</w:t>
      </w:r>
      <w:proofErr w:type="spellEnd"/>
      <w:r>
        <w:rPr>
          <w:rFonts w:ascii="Tahoma" w:hAnsi="Tahoma" w:cs="Tahoma"/>
          <w:sz w:val="24"/>
          <w:szCs w:val="24"/>
        </w:rPr>
        <w:t xml:space="preserve"> University.</w:t>
      </w:r>
      <w:proofErr w:type="gramEnd"/>
      <w:r>
        <w:rPr>
          <w:rFonts w:ascii="Tahoma" w:hAnsi="Tahoma" w:cs="Tahoma"/>
          <w:sz w:val="24"/>
          <w:szCs w:val="24"/>
        </w:rPr>
        <w:t xml:space="preserve"> </w:t>
      </w:r>
      <w:proofErr w:type="gramStart"/>
      <w:r>
        <w:rPr>
          <w:rFonts w:ascii="Tahoma" w:hAnsi="Tahoma" w:cs="Tahoma"/>
          <w:i/>
          <w:iCs/>
          <w:sz w:val="24"/>
          <w:szCs w:val="24"/>
        </w:rPr>
        <w:t>Arts and Humanities in Higher Education</w:t>
      </w:r>
      <w:r w:rsidRPr="006061B5">
        <w:rPr>
          <w:rFonts w:ascii="Tahoma" w:hAnsi="Tahoma" w:cs="Tahoma"/>
          <w:sz w:val="24"/>
          <w:szCs w:val="24"/>
        </w:rPr>
        <w:t>.</w:t>
      </w:r>
      <w:proofErr w:type="gramEnd"/>
      <w:r>
        <w:rPr>
          <w:rFonts w:ascii="Tahoma" w:hAnsi="Tahoma" w:cs="Tahoma"/>
          <w:i/>
          <w:iCs/>
          <w:sz w:val="24"/>
          <w:szCs w:val="24"/>
        </w:rPr>
        <w:t xml:space="preserve"> </w:t>
      </w:r>
      <w:r>
        <w:rPr>
          <w:rFonts w:ascii="Tahoma" w:hAnsi="Tahoma" w:cs="Tahoma"/>
          <w:sz w:val="24"/>
          <w:szCs w:val="24"/>
        </w:rPr>
        <w:t>9(3), 339-352.</w:t>
      </w:r>
    </w:p>
    <w:p w:rsidR="008D6FE2" w:rsidRDefault="008D6359" w:rsidP="00C3796A">
      <w:pPr>
        <w:spacing w:line="360" w:lineRule="auto"/>
        <w:rPr>
          <w:rFonts w:ascii="Tahoma" w:hAnsi="Tahoma" w:cs="Tahoma"/>
          <w:sz w:val="24"/>
          <w:szCs w:val="24"/>
        </w:rPr>
      </w:pPr>
      <w:proofErr w:type="gramStart"/>
      <w:r>
        <w:rPr>
          <w:rFonts w:ascii="Tahoma" w:hAnsi="Tahoma" w:cs="Tahoma"/>
          <w:sz w:val="24"/>
          <w:szCs w:val="24"/>
        </w:rPr>
        <w:t xml:space="preserve">Beck, L., </w:t>
      </w:r>
      <w:proofErr w:type="spellStart"/>
      <w:r>
        <w:rPr>
          <w:rFonts w:ascii="Tahoma" w:hAnsi="Tahoma" w:cs="Tahoma"/>
          <w:sz w:val="24"/>
          <w:szCs w:val="24"/>
        </w:rPr>
        <w:t>Trombetta</w:t>
      </w:r>
      <w:proofErr w:type="spellEnd"/>
      <w:r>
        <w:rPr>
          <w:rFonts w:ascii="Tahoma" w:hAnsi="Tahoma" w:cs="Tahoma"/>
          <w:sz w:val="24"/>
          <w:szCs w:val="24"/>
        </w:rPr>
        <w:t>, W., &amp; Share, S. (1986).</w:t>
      </w:r>
      <w:proofErr w:type="gramEnd"/>
      <w:r>
        <w:rPr>
          <w:rFonts w:ascii="Tahoma" w:hAnsi="Tahoma" w:cs="Tahoma"/>
          <w:sz w:val="24"/>
          <w:szCs w:val="24"/>
        </w:rPr>
        <w:t xml:space="preserve"> Using focus group sessions before decisions are made. </w:t>
      </w:r>
      <w:proofErr w:type="gramStart"/>
      <w:r>
        <w:rPr>
          <w:rFonts w:ascii="Tahoma" w:hAnsi="Tahoma" w:cs="Tahoma"/>
          <w:i/>
          <w:iCs/>
          <w:sz w:val="24"/>
          <w:szCs w:val="24"/>
        </w:rPr>
        <w:t>North Carolina Medical Journal.</w:t>
      </w:r>
      <w:proofErr w:type="gramEnd"/>
      <w:r>
        <w:rPr>
          <w:rFonts w:ascii="Tahoma" w:hAnsi="Tahoma" w:cs="Tahoma"/>
          <w:sz w:val="24"/>
          <w:szCs w:val="24"/>
        </w:rPr>
        <w:t xml:space="preserve"> 47(2), 73-74.</w:t>
      </w:r>
    </w:p>
    <w:p w:rsidR="008D6FE2" w:rsidRDefault="008D6359" w:rsidP="00C3796A">
      <w:pPr>
        <w:spacing w:line="360" w:lineRule="auto"/>
      </w:pPr>
      <w:r>
        <w:rPr>
          <w:rFonts w:ascii="Tahoma" w:hAnsi="Tahoma" w:cs="Tahoma"/>
          <w:sz w:val="24"/>
          <w:szCs w:val="24"/>
        </w:rPr>
        <w:t xml:space="preserve">Cohen, P. (25 February 2009). In tough times, the humanities must justify their worth [online]. </w:t>
      </w:r>
      <w:proofErr w:type="gramStart"/>
      <w:r>
        <w:rPr>
          <w:rFonts w:ascii="Tahoma" w:hAnsi="Tahoma" w:cs="Tahoma"/>
          <w:i/>
          <w:iCs/>
          <w:sz w:val="24"/>
          <w:szCs w:val="24"/>
        </w:rPr>
        <w:t>New York Times</w:t>
      </w:r>
      <w:r>
        <w:rPr>
          <w:rFonts w:ascii="Tahoma" w:hAnsi="Tahoma" w:cs="Tahoma"/>
          <w:sz w:val="24"/>
          <w:szCs w:val="24"/>
        </w:rPr>
        <w:t>.</w:t>
      </w:r>
      <w:proofErr w:type="gramEnd"/>
      <w:r>
        <w:rPr>
          <w:rFonts w:ascii="Tahoma" w:hAnsi="Tahoma" w:cs="Tahoma"/>
          <w:sz w:val="24"/>
          <w:szCs w:val="24"/>
        </w:rPr>
        <w:t xml:space="preserve"> </w:t>
      </w:r>
      <w:proofErr w:type="gramStart"/>
      <w:r>
        <w:rPr>
          <w:rFonts w:ascii="Tahoma" w:hAnsi="Tahoma" w:cs="Tahoma"/>
          <w:sz w:val="24"/>
          <w:szCs w:val="24"/>
        </w:rPr>
        <w:t>[Viewed 15 October 2017].</w:t>
      </w:r>
      <w:proofErr w:type="gramEnd"/>
      <w:r>
        <w:rPr>
          <w:rFonts w:ascii="Tahoma" w:hAnsi="Tahoma" w:cs="Tahoma"/>
          <w:sz w:val="24"/>
          <w:szCs w:val="24"/>
        </w:rPr>
        <w:t xml:space="preserve"> Available from </w:t>
      </w:r>
      <w:hyperlink r:id="rId8">
        <w:r>
          <w:rPr>
            <w:rStyle w:val="InternetLink"/>
            <w:rFonts w:ascii="Tahoma" w:hAnsi="Tahoma" w:cs="Tahoma"/>
            <w:sz w:val="24"/>
            <w:szCs w:val="24"/>
          </w:rPr>
          <w:t>www.nytimes.com</w:t>
        </w:r>
      </w:hyperlink>
      <w:r>
        <w:rPr>
          <w:rFonts w:ascii="Tahoma" w:hAnsi="Tahoma" w:cs="Tahoma"/>
          <w:sz w:val="24"/>
          <w:szCs w:val="24"/>
        </w:rPr>
        <w:t xml:space="preserve">  </w:t>
      </w:r>
    </w:p>
    <w:p w:rsidR="008D6FE2" w:rsidRDefault="008D6359" w:rsidP="00C3796A">
      <w:pPr>
        <w:spacing w:line="360" w:lineRule="auto"/>
        <w:rPr>
          <w:rFonts w:ascii="Tahoma" w:hAnsi="Tahoma" w:cs="Tahoma"/>
          <w:sz w:val="24"/>
          <w:szCs w:val="24"/>
        </w:rPr>
      </w:pPr>
      <w:proofErr w:type="spellStart"/>
      <w:proofErr w:type="gramStart"/>
      <w:r>
        <w:rPr>
          <w:rFonts w:ascii="Tahoma" w:hAnsi="Tahoma" w:cs="Tahoma"/>
          <w:sz w:val="24"/>
          <w:szCs w:val="24"/>
        </w:rPr>
        <w:t>Dacre</w:t>
      </w:r>
      <w:proofErr w:type="spellEnd"/>
      <w:r>
        <w:rPr>
          <w:rFonts w:ascii="Tahoma" w:hAnsi="Tahoma" w:cs="Tahoma"/>
          <w:sz w:val="24"/>
          <w:szCs w:val="24"/>
        </w:rPr>
        <w:t xml:space="preserve"> Pool, L. &amp; Sewell, P. (2007).</w:t>
      </w:r>
      <w:proofErr w:type="gramEnd"/>
      <w:r>
        <w:rPr>
          <w:rFonts w:ascii="Tahoma" w:hAnsi="Tahoma" w:cs="Tahoma"/>
          <w:sz w:val="24"/>
          <w:szCs w:val="24"/>
        </w:rPr>
        <w:t xml:space="preserve"> The key to employability: developing a practical model of graduate employability. </w:t>
      </w:r>
      <w:proofErr w:type="gramStart"/>
      <w:r>
        <w:rPr>
          <w:rFonts w:ascii="Tahoma" w:hAnsi="Tahoma" w:cs="Tahoma"/>
          <w:i/>
          <w:iCs/>
          <w:sz w:val="24"/>
          <w:szCs w:val="24"/>
        </w:rPr>
        <w:t>Education + Training.</w:t>
      </w:r>
      <w:proofErr w:type="gramEnd"/>
      <w:r>
        <w:rPr>
          <w:rFonts w:ascii="Tahoma" w:hAnsi="Tahoma" w:cs="Tahoma"/>
          <w:sz w:val="24"/>
          <w:szCs w:val="24"/>
        </w:rPr>
        <w:t xml:space="preserve"> 49(4), 277-289.</w:t>
      </w:r>
    </w:p>
    <w:p w:rsidR="008D6FE2" w:rsidRDefault="008D6359" w:rsidP="00C3796A">
      <w:pPr>
        <w:spacing w:line="360" w:lineRule="auto"/>
        <w:rPr>
          <w:rFonts w:ascii="Tahoma" w:hAnsi="Tahoma" w:cs="Tahoma"/>
          <w:sz w:val="24"/>
          <w:szCs w:val="24"/>
        </w:rPr>
      </w:pPr>
      <w:proofErr w:type="spellStart"/>
      <w:r>
        <w:rPr>
          <w:rFonts w:ascii="Tahoma" w:hAnsi="Tahoma" w:cs="Tahoma"/>
          <w:sz w:val="24"/>
          <w:szCs w:val="24"/>
        </w:rPr>
        <w:t>Deeley</w:t>
      </w:r>
      <w:proofErr w:type="spellEnd"/>
      <w:r>
        <w:rPr>
          <w:rFonts w:ascii="Tahoma" w:hAnsi="Tahoma" w:cs="Tahoma"/>
          <w:sz w:val="24"/>
          <w:szCs w:val="24"/>
        </w:rPr>
        <w:t xml:space="preserve">, S. J. (2018). </w:t>
      </w:r>
      <w:proofErr w:type="gramStart"/>
      <w:r>
        <w:rPr>
          <w:rFonts w:ascii="Tahoma" w:hAnsi="Tahoma" w:cs="Tahoma"/>
          <w:sz w:val="24"/>
          <w:szCs w:val="24"/>
        </w:rPr>
        <w:t>Using technology to facilitate effective assessment for learning and feedback in higher education</w:t>
      </w:r>
      <w:r w:rsidR="006061B5">
        <w:rPr>
          <w:rFonts w:ascii="Tahoma" w:hAnsi="Tahoma" w:cs="Tahoma"/>
          <w:sz w:val="24"/>
          <w:szCs w:val="24"/>
        </w:rPr>
        <w:t>.</w:t>
      </w:r>
      <w:proofErr w:type="gramEnd"/>
      <w:r>
        <w:rPr>
          <w:rFonts w:ascii="Tahoma" w:hAnsi="Tahoma" w:cs="Tahoma"/>
          <w:sz w:val="24"/>
          <w:szCs w:val="24"/>
        </w:rPr>
        <w:t xml:space="preserve"> </w:t>
      </w:r>
      <w:proofErr w:type="gramStart"/>
      <w:r>
        <w:rPr>
          <w:rFonts w:ascii="Tahoma" w:hAnsi="Tahoma" w:cs="Tahoma"/>
          <w:i/>
          <w:iCs/>
          <w:sz w:val="24"/>
          <w:szCs w:val="24"/>
        </w:rPr>
        <w:t>Assessment &amp; Evaluation in Higher Education.</w:t>
      </w:r>
      <w:proofErr w:type="gramEnd"/>
      <w:r>
        <w:rPr>
          <w:rFonts w:ascii="Tahoma" w:hAnsi="Tahoma" w:cs="Tahoma"/>
          <w:sz w:val="24"/>
          <w:szCs w:val="24"/>
        </w:rPr>
        <w:t xml:space="preserve"> 43(3), 439-448.</w:t>
      </w:r>
    </w:p>
    <w:p w:rsidR="008D6FE2" w:rsidRDefault="008D6359" w:rsidP="00C3796A">
      <w:pPr>
        <w:spacing w:line="360" w:lineRule="auto"/>
        <w:rPr>
          <w:rFonts w:ascii="Tahoma" w:hAnsi="Tahoma" w:cs="Tahoma"/>
          <w:sz w:val="24"/>
          <w:szCs w:val="24"/>
        </w:rPr>
      </w:pPr>
      <w:r>
        <w:rPr>
          <w:rFonts w:ascii="Tahoma" w:hAnsi="Tahoma" w:cs="Tahoma"/>
          <w:sz w:val="24"/>
          <w:szCs w:val="24"/>
        </w:rPr>
        <w:lastRenderedPageBreak/>
        <w:t xml:space="preserve">Dobson, S. (2006). </w:t>
      </w:r>
      <w:proofErr w:type="gramStart"/>
      <w:r>
        <w:rPr>
          <w:rFonts w:ascii="Tahoma" w:hAnsi="Tahoma" w:cs="Tahoma"/>
          <w:sz w:val="24"/>
          <w:szCs w:val="24"/>
        </w:rPr>
        <w:t>The assessment of student PowerPoint presentations—attempting the impossible?</w:t>
      </w:r>
      <w:proofErr w:type="gramEnd"/>
      <w:r>
        <w:rPr>
          <w:rFonts w:ascii="Tahoma" w:hAnsi="Tahoma" w:cs="Tahoma"/>
          <w:sz w:val="24"/>
          <w:szCs w:val="24"/>
        </w:rPr>
        <w:t xml:space="preserve"> </w:t>
      </w:r>
      <w:proofErr w:type="gramStart"/>
      <w:r>
        <w:rPr>
          <w:rFonts w:ascii="Tahoma" w:hAnsi="Tahoma" w:cs="Tahoma"/>
          <w:i/>
          <w:iCs/>
          <w:sz w:val="24"/>
          <w:szCs w:val="24"/>
        </w:rPr>
        <w:t>Assessment &amp; Evaluation in Higher Education.</w:t>
      </w:r>
      <w:proofErr w:type="gramEnd"/>
      <w:r>
        <w:rPr>
          <w:rFonts w:ascii="Tahoma" w:hAnsi="Tahoma" w:cs="Tahoma"/>
          <w:sz w:val="24"/>
          <w:szCs w:val="24"/>
        </w:rPr>
        <w:t xml:space="preserve"> 31(1), 109-119.</w:t>
      </w:r>
    </w:p>
    <w:p w:rsidR="008D6FE2" w:rsidRDefault="008D6359" w:rsidP="00C3796A">
      <w:pPr>
        <w:spacing w:line="360" w:lineRule="auto"/>
        <w:rPr>
          <w:rFonts w:ascii="Tahoma" w:hAnsi="Tahoma" w:cs="Tahoma"/>
          <w:sz w:val="24"/>
          <w:szCs w:val="24"/>
        </w:rPr>
      </w:pPr>
      <w:proofErr w:type="spellStart"/>
      <w:proofErr w:type="gramStart"/>
      <w:r>
        <w:rPr>
          <w:rFonts w:ascii="Tahoma" w:hAnsi="Tahoma" w:cs="Tahoma"/>
          <w:sz w:val="24"/>
          <w:szCs w:val="24"/>
        </w:rPr>
        <w:t>Donoghue</w:t>
      </w:r>
      <w:proofErr w:type="spellEnd"/>
      <w:r>
        <w:rPr>
          <w:rFonts w:ascii="Tahoma" w:hAnsi="Tahoma" w:cs="Tahoma"/>
          <w:sz w:val="24"/>
          <w:szCs w:val="24"/>
        </w:rPr>
        <w:t>, F. (2008).</w:t>
      </w:r>
      <w:proofErr w:type="gramEnd"/>
      <w:r>
        <w:rPr>
          <w:rFonts w:ascii="Tahoma" w:hAnsi="Tahoma" w:cs="Tahoma"/>
          <w:sz w:val="24"/>
          <w:szCs w:val="24"/>
        </w:rPr>
        <w:t xml:space="preserve"> </w:t>
      </w:r>
      <w:r w:rsidR="00DF06EA">
        <w:rPr>
          <w:rFonts w:ascii="Tahoma" w:hAnsi="Tahoma" w:cs="Tahoma"/>
          <w:i/>
          <w:iCs/>
          <w:sz w:val="24"/>
          <w:szCs w:val="24"/>
        </w:rPr>
        <w:t>The L</w:t>
      </w:r>
      <w:r>
        <w:rPr>
          <w:rFonts w:ascii="Tahoma" w:hAnsi="Tahoma" w:cs="Tahoma"/>
          <w:i/>
          <w:iCs/>
          <w:sz w:val="24"/>
          <w:szCs w:val="24"/>
        </w:rPr>
        <w:t xml:space="preserve">ast Professors: the </w:t>
      </w:r>
      <w:r w:rsidR="00DF06EA">
        <w:rPr>
          <w:rFonts w:ascii="Tahoma" w:hAnsi="Tahoma" w:cs="Tahoma"/>
          <w:i/>
          <w:iCs/>
          <w:sz w:val="24"/>
          <w:szCs w:val="24"/>
        </w:rPr>
        <w:t>C</w:t>
      </w:r>
      <w:r>
        <w:rPr>
          <w:rFonts w:ascii="Tahoma" w:hAnsi="Tahoma" w:cs="Tahoma"/>
          <w:i/>
          <w:iCs/>
          <w:sz w:val="24"/>
          <w:szCs w:val="24"/>
        </w:rPr>
        <w:t xml:space="preserve">orporate </w:t>
      </w:r>
      <w:r w:rsidR="00DF06EA">
        <w:rPr>
          <w:rFonts w:ascii="Tahoma" w:hAnsi="Tahoma" w:cs="Tahoma"/>
          <w:i/>
          <w:iCs/>
          <w:sz w:val="24"/>
          <w:szCs w:val="24"/>
        </w:rPr>
        <w:t>U</w:t>
      </w:r>
      <w:r>
        <w:rPr>
          <w:rFonts w:ascii="Tahoma" w:hAnsi="Tahoma" w:cs="Tahoma"/>
          <w:i/>
          <w:iCs/>
          <w:sz w:val="24"/>
          <w:szCs w:val="24"/>
        </w:rPr>
        <w:t xml:space="preserve">niversity and the </w:t>
      </w:r>
      <w:r w:rsidR="00DF06EA">
        <w:rPr>
          <w:rFonts w:ascii="Tahoma" w:hAnsi="Tahoma" w:cs="Tahoma"/>
          <w:i/>
          <w:iCs/>
          <w:sz w:val="24"/>
          <w:szCs w:val="24"/>
        </w:rPr>
        <w:t>F</w:t>
      </w:r>
      <w:r>
        <w:rPr>
          <w:rFonts w:ascii="Tahoma" w:hAnsi="Tahoma" w:cs="Tahoma"/>
          <w:i/>
          <w:iCs/>
          <w:sz w:val="24"/>
          <w:szCs w:val="24"/>
        </w:rPr>
        <w:t xml:space="preserve">ate of the </w:t>
      </w:r>
      <w:r w:rsidR="00DF06EA">
        <w:rPr>
          <w:rFonts w:ascii="Tahoma" w:hAnsi="Tahoma" w:cs="Tahoma"/>
          <w:i/>
          <w:iCs/>
          <w:sz w:val="24"/>
          <w:szCs w:val="24"/>
        </w:rPr>
        <w:t>H</w:t>
      </w:r>
      <w:r>
        <w:rPr>
          <w:rFonts w:ascii="Tahoma" w:hAnsi="Tahoma" w:cs="Tahoma"/>
          <w:i/>
          <w:iCs/>
          <w:sz w:val="24"/>
          <w:szCs w:val="24"/>
        </w:rPr>
        <w:t>umanities</w:t>
      </w:r>
      <w:r>
        <w:rPr>
          <w:rFonts w:ascii="Tahoma" w:hAnsi="Tahoma" w:cs="Tahoma"/>
          <w:sz w:val="24"/>
          <w:szCs w:val="24"/>
        </w:rPr>
        <w:t>. New York: Fordham.</w:t>
      </w:r>
    </w:p>
    <w:p w:rsidR="00F877DE" w:rsidRDefault="00F877DE" w:rsidP="00C3796A">
      <w:pPr>
        <w:spacing w:line="360" w:lineRule="auto"/>
        <w:rPr>
          <w:rFonts w:ascii="Tahoma" w:hAnsi="Tahoma" w:cs="Tahoma"/>
          <w:sz w:val="24"/>
          <w:szCs w:val="24"/>
        </w:rPr>
      </w:pPr>
      <w:r>
        <w:rPr>
          <w:rFonts w:ascii="Tahoma" w:hAnsi="Tahoma" w:cs="Tahoma"/>
          <w:sz w:val="24"/>
          <w:szCs w:val="24"/>
        </w:rPr>
        <w:t xml:space="preserve">Edgerton, D. (2006), </w:t>
      </w:r>
      <w:proofErr w:type="gramStart"/>
      <w:r w:rsidRPr="00F877DE">
        <w:rPr>
          <w:rFonts w:ascii="Tahoma" w:hAnsi="Tahoma" w:cs="Tahoma"/>
          <w:i/>
          <w:iCs/>
          <w:sz w:val="24"/>
          <w:szCs w:val="24"/>
        </w:rPr>
        <w:t>The</w:t>
      </w:r>
      <w:proofErr w:type="gramEnd"/>
      <w:r w:rsidRPr="00F877DE">
        <w:rPr>
          <w:rFonts w:ascii="Tahoma" w:hAnsi="Tahoma" w:cs="Tahoma"/>
          <w:i/>
          <w:iCs/>
          <w:sz w:val="24"/>
          <w:szCs w:val="24"/>
        </w:rPr>
        <w:t xml:space="preserve"> Shock of the Old: Technology and Global History since 1900</w:t>
      </w:r>
      <w:r>
        <w:rPr>
          <w:rFonts w:ascii="Tahoma" w:hAnsi="Tahoma" w:cs="Tahoma"/>
          <w:sz w:val="24"/>
          <w:szCs w:val="24"/>
        </w:rPr>
        <w:t>. London: Profile.</w:t>
      </w:r>
    </w:p>
    <w:p w:rsidR="008D6FE2" w:rsidRDefault="008D6359" w:rsidP="00C3796A">
      <w:pPr>
        <w:spacing w:line="360" w:lineRule="auto"/>
        <w:rPr>
          <w:rFonts w:ascii="Tahoma" w:hAnsi="Tahoma" w:cs="Tahoma"/>
          <w:sz w:val="24"/>
          <w:szCs w:val="24"/>
        </w:rPr>
      </w:pPr>
      <w:proofErr w:type="spellStart"/>
      <w:proofErr w:type="gramStart"/>
      <w:r>
        <w:rPr>
          <w:rFonts w:ascii="Tahoma" w:hAnsi="Tahoma" w:cs="Tahoma"/>
          <w:sz w:val="24"/>
          <w:szCs w:val="24"/>
        </w:rPr>
        <w:t>Edirisingha</w:t>
      </w:r>
      <w:proofErr w:type="spellEnd"/>
      <w:r>
        <w:rPr>
          <w:rFonts w:ascii="Tahoma" w:hAnsi="Tahoma" w:cs="Tahoma"/>
          <w:sz w:val="24"/>
          <w:szCs w:val="24"/>
        </w:rPr>
        <w:t>, P. &amp; Salmon, G. (2007).</w:t>
      </w:r>
      <w:proofErr w:type="gramEnd"/>
      <w:r>
        <w:rPr>
          <w:rFonts w:ascii="Tahoma" w:hAnsi="Tahoma" w:cs="Tahoma"/>
          <w:sz w:val="24"/>
          <w:szCs w:val="24"/>
        </w:rPr>
        <w:t xml:space="preserve"> Pedagogical Models for Podcasts in Higher Education: paper presented at Beyond Distance Research Alliance Conference, Leicester, UK [online], </w:t>
      </w:r>
      <w:proofErr w:type="gramStart"/>
      <w:r>
        <w:rPr>
          <w:rFonts w:ascii="Tahoma" w:hAnsi="Tahoma" w:cs="Tahoma"/>
          <w:sz w:val="24"/>
          <w:szCs w:val="24"/>
        </w:rPr>
        <w:t>SemanticsScholar.org</w:t>
      </w:r>
      <w:proofErr w:type="gramEnd"/>
      <w:r>
        <w:rPr>
          <w:rFonts w:ascii="Tahoma" w:hAnsi="Tahoma" w:cs="Tahoma"/>
          <w:sz w:val="24"/>
          <w:szCs w:val="24"/>
        </w:rPr>
        <w:t xml:space="preserve">. </w:t>
      </w:r>
      <w:proofErr w:type="gramStart"/>
      <w:r>
        <w:rPr>
          <w:rFonts w:ascii="Tahoma" w:hAnsi="Tahoma" w:cs="Tahoma"/>
          <w:sz w:val="24"/>
          <w:szCs w:val="24"/>
        </w:rPr>
        <w:t>[Viewed 17 May 2018].</w:t>
      </w:r>
      <w:proofErr w:type="gramEnd"/>
      <w:r>
        <w:rPr>
          <w:rFonts w:ascii="Tahoma" w:hAnsi="Tahoma" w:cs="Tahoma"/>
          <w:sz w:val="24"/>
          <w:szCs w:val="24"/>
        </w:rPr>
        <w:t xml:space="preserve"> Available from </w:t>
      </w:r>
      <w:hyperlink r:id="rId9">
        <w:r>
          <w:rPr>
            <w:rStyle w:val="InternetLink"/>
            <w:rFonts w:ascii="Tahoma" w:hAnsi="Tahoma" w:cs="Tahoma"/>
            <w:sz w:val="24"/>
            <w:szCs w:val="24"/>
          </w:rPr>
          <w:t>https://pdfs.semanticscholar.org/3bf0/4200b704162d55e1fab2e2b625b613d42ac7.pdf</w:t>
        </w:r>
      </w:hyperlink>
      <w:r>
        <w:rPr>
          <w:rFonts w:ascii="Tahoma" w:hAnsi="Tahoma" w:cs="Tahoma"/>
          <w:sz w:val="24"/>
          <w:szCs w:val="24"/>
        </w:rPr>
        <w:t xml:space="preserve"> </w:t>
      </w:r>
    </w:p>
    <w:p w:rsidR="007617A1" w:rsidRDefault="007617A1" w:rsidP="00C3796A">
      <w:pPr>
        <w:spacing w:line="360" w:lineRule="auto"/>
      </w:pPr>
      <w:r>
        <w:rPr>
          <w:rFonts w:ascii="Tahoma" w:hAnsi="Tahoma" w:cs="Tahoma"/>
          <w:sz w:val="24"/>
          <w:szCs w:val="24"/>
        </w:rPr>
        <w:t>Fallows, S, &amp; Steven, C (</w:t>
      </w:r>
      <w:proofErr w:type="spellStart"/>
      <w:proofErr w:type="gramStart"/>
      <w:r>
        <w:rPr>
          <w:rFonts w:ascii="Tahoma" w:hAnsi="Tahoma" w:cs="Tahoma"/>
          <w:sz w:val="24"/>
          <w:szCs w:val="24"/>
        </w:rPr>
        <w:t>eds</w:t>
      </w:r>
      <w:proofErr w:type="spellEnd"/>
      <w:proofErr w:type="gramEnd"/>
      <w:r>
        <w:rPr>
          <w:rFonts w:ascii="Tahoma" w:hAnsi="Tahoma" w:cs="Tahoma"/>
          <w:sz w:val="24"/>
          <w:szCs w:val="24"/>
        </w:rPr>
        <w:t xml:space="preserve">). (2000). </w:t>
      </w:r>
      <w:r w:rsidRPr="007617A1">
        <w:rPr>
          <w:rFonts w:ascii="Tahoma" w:hAnsi="Tahoma" w:cs="Tahoma"/>
          <w:i/>
          <w:iCs/>
          <w:sz w:val="24"/>
          <w:szCs w:val="24"/>
        </w:rPr>
        <w:t>Integrating Key Skills in Higher Education: Employability, Transferable Skills and Learning for Life</w:t>
      </w:r>
      <w:r>
        <w:rPr>
          <w:rFonts w:ascii="Tahoma" w:hAnsi="Tahoma" w:cs="Tahoma"/>
          <w:sz w:val="24"/>
          <w:szCs w:val="24"/>
        </w:rPr>
        <w:t xml:space="preserve">. London: </w:t>
      </w:r>
      <w:proofErr w:type="spellStart"/>
      <w:r>
        <w:rPr>
          <w:rFonts w:ascii="Tahoma" w:hAnsi="Tahoma" w:cs="Tahoma"/>
          <w:sz w:val="24"/>
          <w:szCs w:val="24"/>
        </w:rPr>
        <w:t>Kogan</w:t>
      </w:r>
      <w:proofErr w:type="spellEnd"/>
      <w:r>
        <w:rPr>
          <w:rFonts w:ascii="Tahoma" w:hAnsi="Tahoma" w:cs="Tahoma"/>
          <w:sz w:val="24"/>
          <w:szCs w:val="24"/>
        </w:rPr>
        <w:t xml:space="preserve"> Page.</w:t>
      </w:r>
    </w:p>
    <w:p w:rsidR="008D6FE2" w:rsidRDefault="008D6359" w:rsidP="00C3796A">
      <w:pPr>
        <w:spacing w:line="360" w:lineRule="auto"/>
        <w:rPr>
          <w:rFonts w:ascii="Tahoma" w:hAnsi="Tahoma" w:cs="Tahoma"/>
          <w:sz w:val="24"/>
          <w:szCs w:val="24"/>
        </w:rPr>
      </w:pPr>
      <w:proofErr w:type="spellStart"/>
      <w:proofErr w:type="gramStart"/>
      <w:r>
        <w:rPr>
          <w:rFonts w:ascii="Tahoma" w:hAnsi="Tahoma" w:cs="Tahoma"/>
          <w:sz w:val="24"/>
          <w:szCs w:val="24"/>
        </w:rPr>
        <w:t>Feistauer</w:t>
      </w:r>
      <w:proofErr w:type="spellEnd"/>
      <w:r>
        <w:rPr>
          <w:rFonts w:ascii="Tahoma" w:hAnsi="Tahoma" w:cs="Tahoma"/>
          <w:sz w:val="24"/>
          <w:szCs w:val="24"/>
        </w:rPr>
        <w:t>, D. &amp; Richter, T. (2017).</w:t>
      </w:r>
      <w:proofErr w:type="gramEnd"/>
      <w:r>
        <w:rPr>
          <w:rFonts w:ascii="Tahoma" w:hAnsi="Tahoma" w:cs="Tahoma"/>
          <w:sz w:val="24"/>
          <w:szCs w:val="24"/>
        </w:rPr>
        <w:t xml:space="preserve"> How reliable are students’ evaluations of teaching quality? </w:t>
      </w:r>
      <w:proofErr w:type="gramStart"/>
      <w:r>
        <w:rPr>
          <w:rFonts w:ascii="Tahoma" w:hAnsi="Tahoma" w:cs="Tahoma"/>
          <w:sz w:val="24"/>
          <w:szCs w:val="24"/>
        </w:rPr>
        <w:t>A variance components approach.</w:t>
      </w:r>
      <w:proofErr w:type="gramEnd"/>
      <w:r>
        <w:rPr>
          <w:rFonts w:ascii="Tahoma" w:hAnsi="Tahoma" w:cs="Tahoma"/>
          <w:sz w:val="24"/>
          <w:szCs w:val="24"/>
        </w:rPr>
        <w:t xml:space="preserve"> </w:t>
      </w:r>
      <w:proofErr w:type="gramStart"/>
      <w:r>
        <w:rPr>
          <w:rFonts w:ascii="Tahoma" w:hAnsi="Tahoma" w:cs="Tahoma"/>
          <w:i/>
          <w:iCs/>
          <w:sz w:val="24"/>
          <w:szCs w:val="24"/>
        </w:rPr>
        <w:t>Assessment &amp; Evaluation in Higher Education.</w:t>
      </w:r>
      <w:proofErr w:type="gramEnd"/>
      <w:r>
        <w:rPr>
          <w:rFonts w:ascii="Tahoma" w:hAnsi="Tahoma" w:cs="Tahoma"/>
          <w:i/>
          <w:iCs/>
          <w:sz w:val="24"/>
          <w:szCs w:val="24"/>
        </w:rPr>
        <w:t xml:space="preserve"> </w:t>
      </w:r>
      <w:r>
        <w:rPr>
          <w:rFonts w:ascii="Tahoma" w:hAnsi="Tahoma" w:cs="Tahoma"/>
          <w:sz w:val="24"/>
          <w:szCs w:val="24"/>
        </w:rPr>
        <w:t xml:space="preserve">42(8), 1263-1279. </w:t>
      </w:r>
    </w:p>
    <w:p w:rsidR="008D6FE2" w:rsidRDefault="008D6359" w:rsidP="00C3796A">
      <w:pPr>
        <w:spacing w:line="360" w:lineRule="auto"/>
        <w:rPr>
          <w:rFonts w:ascii="Tahoma" w:hAnsi="Tahoma" w:cs="Tahoma"/>
          <w:sz w:val="24"/>
          <w:szCs w:val="24"/>
        </w:rPr>
      </w:pPr>
      <w:r>
        <w:rPr>
          <w:rFonts w:ascii="Tahoma" w:hAnsi="Tahoma" w:cs="Tahoma"/>
          <w:sz w:val="24"/>
          <w:szCs w:val="24"/>
        </w:rPr>
        <w:t xml:space="preserve">Gibson, I. W. (2001). At the intersection of </w:t>
      </w:r>
      <w:r w:rsidR="00DF06EA">
        <w:rPr>
          <w:rFonts w:ascii="Tahoma" w:hAnsi="Tahoma" w:cs="Tahoma"/>
          <w:sz w:val="24"/>
          <w:szCs w:val="24"/>
        </w:rPr>
        <w:t>t</w:t>
      </w:r>
      <w:r>
        <w:rPr>
          <w:rFonts w:ascii="Tahoma" w:hAnsi="Tahoma" w:cs="Tahoma"/>
          <w:sz w:val="24"/>
          <w:szCs w:val="24"/>
        </w:rPr>
        <w:t xml:space="preserve">echnology and </w:t>
      </w:r>
      <w:r w:rsidR="00DF06EA">
        <w:rPr>
          <w:rFonts w:ascii="Tahoma" w:hAnsi="Tahoma" w:cs="Tahoma"/>
          <w:sz w:val="24"/>
          <w:szCs w:val="24"/>
        </w:rPr>
        <w:t>p</w:t>
      </w:r>
      <w:r>
        <w:rPr>
          <w:rFonts w:ascii="Tahoma" w:hAnsi="Tahoma" w:cs="Tahoma"/>
          <w:sz w:val="24"/>
          <w:szCs w:val="24"/>
        </w:rPr>
        <w:t xml:space="preserve">edagogy: considering styles of learning and teaching. </w:t>
      </w:r>
      <w:proofErr w:type="gramStart"/>
      <w:r>
        <w:rPr>
          <w:rFonts w:ascii="Tahoma" w:hAnsi="Tahoma" w:cs="Tahoma"/>
          <w:i/>
          <w:iCs/>
          <w:sz w:val="24"/>
          <w:szCs w:val="24"/>
        </w:rPr>
        <w:t>Journal of Information Technology for Teaching Education.</w:t>
      </w:r>
      <w:proofErr w:type="gramEnd"/>
      <w:r>
        <w:rPr>
          <w:rFonts w:ascii="Tahoma" w:hAnsi="Tahoma" w:cs="Tahoma"/>
          <w:sz w:val="24"/>
          <w:szCs w:val="24"/>
        </w:rPr>
        <w:t xml:space="preserve"> 10 (1-2), 37-61.</w:t>
      </w:r>
    </w:p>
    <w:p w:rsidR="008D6FE2" w:rsidRDefault="008D6359" w:rsidP="00C3796A">
      <w:pPr>
        <w:spacing w:line="360" w:lineRule="auto"/>
        <w:rPr>
          <w:rFonts w:ascii="Tahoma" w:hAnsi="Tahoma" w:cs="Tahoma"/>
          <w:sz w:val="24"/>
          <w:szCs w:val="24"/>
        </w:rPr>
      </w:pPr>
      <w:proofErr w:type="spellStart"/>
      <w:r>
        <w:rPr>
          <w:rFonts w:ascii="Tahoma" w:hAnsi="Tahoma" w:cs="Tahoma"/>
          <w:sz w:val="24"/>
          <w:szCs w:val="24"/>
        </w:rPr>
        <w:t>Griffen</w:t>
      </w:r>
      <w:proofErr w:type="spellEnd"/>
      <w:r>
        <w:rPr>
          <w:rFonts w:ascii="Tahoma" w:hAnsi="Tahoma" w:cs="Tahoma"/>
          <w:sz w:val="24"/>
          <w:szCs w:val="24"/>
        </w:rPr>
        <w:t xml:space="preserve">, D. K., Mitchell, D. &amp; Thompson, S. J. (2009). Podcasting by synchronizing PowerPoint and voice: </w:t>
      </w:r>
      <w:r w:rsidR="00DF06EA">
        <w:rPr>
          <w:rFonts w:ascii="Tahoma" w:hAnsi="Tahoma" w:cs="Tahoma"/>
          <w:sz w:val="24"/>
          <w:szCs w:val="24"/>
        </w:rPr>
        <w:t>w</w:t>
      </w:r>
      <w:r>
        <w:rPr>
          <w:rFonts w:ascii="Tahoma" w:hAnsi="Tahoma" w:cs="Tahoma"/>
          <w:sz w:val="24"/>
          <w:szCs w:val="24"/>
        </w:rPr>
        <w:t xml:space="preserve">hat are the pedagogical benefits? </w:t>
      </w:r>
      <w:proofErr w:type="gramStart"/>
      <w:r>
        <w:rPr>
          <w:rFonts w:ascii="Tahoma" w:hAnsi="Tahoma" w:cs="Tahoma"/>
          <w:i/>
          <w:iCs/>
          <w:sz w:val="24"/>
          <w:szCs w:val="24"/>
        </w:rPr>
        <w:t>Computers and Education.</w:t>
      </w:r>
      <w:proofErr w:type="gramEnd"/>
      <w:r>
        <w:rPr>
          <w:rFonts w:ascii="Tahoma" w:hAnsi="Tahoma" w:cs="Tahoma"/>
          <w:sz w:val="24"/>
          <w:szCs w:val="24"/>
        </w:rPr>
        <w:t xml:space="preserve"> 53(2), 532-539.</w:t>
      </w:r>
    </w:p>
    <w:p w:rsidR="00F126FF" w:rsidRPr="00F126FF" w:rsidRDefault="00F126FF" w:rsidP="00C3796A">
      <w:pPr>
        <w:spacing w:line="360" w:lineRule="auto"/>
        <w:rPr>
          <w:rFonts w:ascii="Tahoma" w:hAnsi="Tahoma" w:cs="Tahoma"/>
          <w:sz w:val="24"/>
          <w:szCs w:val="24"/>
        </w:rPr>
      </w:pPr>
      <w:proofErr w:type="gramStart"/>
      <w:r w:rsidRPr="00F126FF">
        <w:rPr>
          <w:rFonts w:ascii="Tahoma" w:hAnsi="Tahoma" w:cs="Tahoma"/>
          <w:sz w:val="24"/>
          <w:szCs w:val="24"/>
        </w:rPr>
        <w:t xml:space="preserve">Guest, G., </w:t>
      </w:r>
      <w:proofErr w:type="spellStart"/>
      <w:r w:rsidRPr="00F126FF">
        <w:rPr>
          <w:rFonts w:ascii="Tahoma" w:hAnsi="Tahoma" w:cs="Tahoma"/>
          <w:sz w:val="24"/>
          <w:szCs w:val="24"/>
        </w:rPr>
        <w:t>Namey</w:t>
      </w:r>
      <w:proofErr w:type="spellEnd"/>
      <w:r w:rsidRPr="00F126FF">
        <w:rPr>
          <w:rFonts w:ascii="Tahoma" w:hAnsi="Tahoma" w:cs="Tahoma"/>
          <w:sz w:val="24"/>
          <w:szCs w:val="24"/>
        </w:rPr>
        <w:t>, E.</w:t>
      </w:r>
      <w:r>
        <w:rPr>
          <w:rFonts w:ascii="Tahoma" w:hAnsi="Tahoma" w:cs="Tahoma"/>
          <w:sz w:val="24"/>
          <w:szCs w:val="24"/>
        </w:rPr>
        <w:t xml:space="preserve"> &amp; McKenna, K. (2017).</w:t>
      </w:r>
      <w:proofErr w:type="gramEnd"/>
      <w:r>
        <w:rPr>
          <w:rFonts w:ascii="Tahoma" w:hAnsi="Tahoma" w:cs="Tahoma"/>
          <w:sz w:val="24"/>
          <w:szCs w:val="24"/>
        </w:rPr>
        <w:t xml:space="preserve"> </w:t>
      </w:r>
      <w:r w:rsidRPr="00F126FF">
        <w:rPr>
          <w:rFonts w:ascii="Tahoma" w:hAnsi="Tahoma" w:cs="Tahoma"/>
          <w:sz w:val="24"/>
          <w:szCs w:val="24"/>
        </w:rPr>
        <w:t xml:space="preserve">How </w:t>
      </w:r>
      <w:r w:rsidR="005778ED">
        <w:rPr>
          <w:rFonts w:ascii="Tahoma" w:hAnsi="Tahoma" w:cs="Tahoma"/>
          <w:sz w:val="24"/>
          <w:szCs w:val="24"/>
        </w:rPr>
        <w:t>m</w:t>
      </w:r>
      <w:r w:rsidRPr="00F126FF">
        <w:rPr>
          <w:rFonts w:ascii="Tahoma" w:hAnsi="Tahoma" w:cs="Tahoma"/>
          <w:sz w:val="24"/>
          <w:szCs w:val="24"/>
        </w:rPr>
        <w:t xml:space="preserve">any </w:t>
      </w:r>
      <w:r w:rsidR="005778ED">
        <w:rPr>
          <w:rFonts w:ascii="Tahoma" w:hAnsi="Tahoma" w:cs="Tahoma"/>
          <w:sz w:val="24"/>
          <w:szCs w:val="24"/>
        </w:rPr>
        <w:t>f</w:t>
      </w:r>
      <w:r w:rsidRPr="00F126FF">
        <w:rPr>
          <w:rFonts w:ascii="Tahoma" w:hAnsi="Tahoma" w:cs="Tahoma"/>
          <w:sz w:val="24"/>
          <w:szCs w:val="24"/>
        </w:rPr>
        <w:t xml:space="preserve">ocus </w:t>
      </w:r>
      <w:r w:rsidR="005778ED">
        <w:rPr>
          <w:rFonts w:ascii="Tahoma" w:hAnsi="Tahoma" w:cs="Tahoma"/>
          <w:sz w:val="24"/>
          <w:szCs w:val="24"/>
        </w:rPr>
        <w:t>g</w:t>
      </w:r>
      <w:r w:rsidRPr="00F126FF">
        <w:rPr>
          <w:rFonts w:ascii="Tahoma" w:hAnsi="Tahoma" w:cs="Tahoma"/>
          <w:sz w:val="24"/>
          <w:szCs w:val="24"/>
        </w:rPr>
        <w:t xml:space="preserve">roups </w:t>
      </w:r>
      <w:r w:rsidR="005778ED">
        <w:rPr>
          <w:rFonts w:ascii="Tahoma" w:hAnsi="Tahoma" w:cs="Tahoma"/>
          <w:sz w:val="24"/>
          <w:szCs w:val="24"/>
        </w:rPr>
        <w:t>a</w:t>
      </w:r>
      <w:r w:rsidRPr="00F126FF">
        <w:rPr>
          <w:rFonts w:ascii="Tahoma" w:hAnsi="Tahoma" w:cs="Tahoma"/>
          <w:sz w:val="24"/>
          <w:szCs w:val="24"/>
        </w:rPr>
        <w:t xml:space="preserve">re </w:t>
      </w:r>
      <w:r w:rsidR="005778ED">
        <w:rPr>
          <w:rFonts w:ascii="Tahoma" w:hAnsi="Tahoma" w:cs="Tahoma"/>
          <w:sz w:val="24"/>
          <w:szCs w:val="24"/>
        </w:rPr>
        <w:t>e</w:t>
      </w:r>
      <w:r w:rsidRPr="00F126FF">
        <w:rPr>
          <w:rFonts w:ascii="Tahoma" w:hAnsi="Tahoma" w:cs="Tahoma"/>
          <w:sz w:val="24"/>
          <w:szCs w:val="24"/>
        </w:rPr>
        <w:t xml:space="preserve">nough? </w:t>
      </w:r>
      <w:proofErr w:type="gramStart"/>
      <w:r w:rsidRPr="00F126FF">
        <w:rPr>
          <w:rFonts w:ascii="Tahoma" w:hAnsi="Tahoma" w:cs="Tahoma"/>
          <w:sz w:val="24"/>
          <w:szCs w:val="24"/>
        </w:rPr>
        <w:t xml:space="preserve">Building an </w:t>
      </w:r>
      <w:r w:rsidR="005778ED">
        <w:rPr>
          <w:rFonts w:ascii="Tahoma" w:hAnsi="Tahoma" w:cs="Tahoma"/>
          <w:sz w:val="24"/>
          <w:szCs w:val="24"/>
        </w:rPr>
        <w:t>e</w:t>
      </w:r>
      <w:r w:rsidRPr="00F126FF">
        <w:rPr>
          <w:rFonts w:ascii="Tahoma" w:hAnsi="Tahoma" w:cs="Tahoma"/>
          <w:sz w:val="24"/>
          <w:szCs w:val="24"/>
        </w:rPr>
        <w:t xml:space="preserve">vidence </w:t>
      </w:r>
      <w:r w:rsidR="005778ED">
        <w:rPr>
          <w:rFonts w:ascii="Tahoma" w:hAnsi="Tahoma" w:cs="Tahoma"/>
          <w:sz w:val="24"/>
          <w:szCs w:val="24"/>
        </w:rPr>
        <w:t>b</w:t>
      </w:r>
      <w:r w:rsidRPr="00F126FF">
        <w:rPr>
          <w:rFonts w:ascii="Tahoma" w:hAnsi="Tahoma" w:cs="Tahoma"/>
          <w:sz w:val="24"/>
          <w:szCs w:val="24"/>
        </w:rPr>
        <w:t xml:space="preserve">ase for </w:t>
      </w:r>
      <w:proofErr w:type="spellStart"/>
      <w:r w:rsidR="00DB58D7">
        <w:rPr>
          <w:rFonts w:ascii="Tahoma" w:hAnsi="Tahoma" w:cs="Tahoma"/>
          <w:sz w:val="24"/>
          <w:szCs w:val="24"/>
        </w:rPr>
        <w:t>n</w:t>
      </w:r>
      <w:r w:rsidRPr="00F126FF">
        <w:rPr>
          <w:rFonts w:ascii="Tahoma" w:hAnsi="Tahoma" w:cs="Tahoma"/>
          <w:sz w:val="24"/>
          <w:szCs w:val="24"/>
        </w:rPr>
        <w:t>onprobability</w:t>
      </w:r>
      <w:proofErr w:type="spellEnd"/>
      <w:r w:rsidR="005778ED">
        <w:rPr>
          <w:rFonts w:ascii="Tahoma" w:hAnsi="Tahoma" w:cs="Tahoma"/>
          <w:sz w:val="24"/>
          <w:szCs w:val="24"/>
        </w:rPr>
        <w:t>.</w:t>
      </w:r>
      <w:proofErr w:type="gramEnd"/>
      <w:r w:rsidRPr="00F126FF">
        <w:rPr>
          <w:rFonts w:ascii="Tahoma" w:hAnsi="Tahoma" w:cs="Tahoma"/>
          <w:sz w:val="24"/>
          <w:szCs w:val="24"/>
        </w:rPr>
        <w:t xml:space="preserve"> </w:t>
      </w:r>
      <w:proofErr w:type="gramStart"/>
      <w:r w:rsidRPr="00F126FF">
        <w:rPr>
          <w:rFonts w:ascii="Tahoma" w:hAnsi="Tahoma" w:cs="Tahoma"/>
          <w:i/>
          <w:iCs/>
          <w:sz w:val="24"/>
          <w:szCs w:val="24"/>
        </w:rPr>
        <w:t>Field Methods</w:t>
      </w:r>
      <w:r>
        <w:rPr>
          <w:rFonts w:ascii="Tahoma" w:hAnsi="Tahoma" w:cs="Tahoma"/>
          <w:sz w:val="24"/>
          <w:szCs w:val="24"/>
        </w:rPr>
        <w:t>.</w:t>
      </w:r>
      <w:proofErr w:type="gramEnd"/>
      <w:r>
        <w:rPr>
          <w:rFonts w:ascii="Tahoma" w:hAnsi="Tahoma" w:cs="Tahoma"/>
          <w:sz w:val="24"/>
          <w:szCs w:val="24"/>
        </w:rPr>
        <w:t xml:space="preserve"> 29(1), 3-22.</w:t>
      </w:r>
    </w:p>
    <w:p w:rsidR="008D6FE2" w:rsidRDefault="008D6359" w:rsidP="00C3796A">
      <w:pPr>
        <w:spacing w:line="360" w:lineRule="auto"/>
        <w:rPr>
          <w:rFonts w:ascii="Tahoma" w:hAnsi="Tahoma" w:cs="Tahoma"/>
          <w:sz w:val="24"/>
          <w:szCs w:val="24"/>
        </w:rPr>
      </w:pPr>
      <w:proofErr w:type="spellStart"/>
      <w:proofErr w:type="gramStart"/>
      <w:r w:rsidRPr="00056EA8">
        <w:rPr>
          <w:rFonts w:ascii="Tahoma" w:hAnsi="Tahoma" w:cs="Tahoma"/>
          <w:sz w:val="24"/>
          <w:szCs w:val="24"/>
        </w:rPr>
        <w:lastRenderedPageBreak/>
        <w:t>Guzmán-Simón</w:t>
      </w:r>
      <w:proofErr w:type="spellEnd"/>
      <w:r w:rsidRPr="00056EA8">
        <w:rPr>
          <w:rFonts w:ascii="Tahoma" w:hAnsi="Tahoma" w:cs="Tahoma"/>
          <w:sz w:val="24"/>
          <w:szCs w:val="24"/>
        </w:rPr>
        <w:t xml:space="preserve">, F., </w:t>
      </w:r>
      <w:proofErr w:type="spellStart"/>
      <w:r w:rsidRPr="00056EA8">
        <w:rPr>
          <w:rFonts w:ascii="Tahoma" w:hAnsi="Tahoma" w:cs="Tahoma"/>
          <w:sz w:val="24"/>
          <w:szCs w:val="24"/>
        </w:rPr>
        <w:t>García-Jiménez</w:t>
      </w:r>
      <w:proofErr w:type="spellEnd"/>
      <w:r w:rsidRPr="00056EA8">
        <w:rPr>
          <w:rFonts w:ascii="Tahoma" w:hAnsi="Tahoma" w:cs="Tahoma"/>
          <w:sz w:val="24"/>
          <w:szCs w:val="24"/>
        </w:rPr>
        <w:t xml:space="preserve">, E. &amp; </w:t>
      </w:r>
      <w:proofErr w:type="spellStart"/>
      <w:r w:rsidRPr="00056EA8">
        <w:rPr>
          <w:rFonts w:ascii="Tahoma" w:hAnsi="Tahoma" w:cs="Tahoma"/>
          <w:sz w:val="24"/>
          <w:szCs w:val="24"/>
        </w:rPr>
        <w:t>López-Cobo</w:t>
      </w:r>
      <w:proofErr w:type="spellEnd"/>
      <w:r w:rsidRPr="00056EA8">
        <w:rPr>
          <w:rFonts w:ascii="Tahoma" w:hAnsi="Tahoma" w:cs="Tahoma"/>
          <w:sz w:val="24"/>
          <w:szCs w:val="24"/>
        </w:rPr>
        <w:t>, I. (2017).</w:t>
      </w:r>
      <w:proofErr w:type="gramEnd"/>
      <w:r w:rsidRPr="00056EA8">
        <w:rPr>
          <w:rFonts w:ascii="Tahoma" w:hAnsi="Tahoma" w:cs="Tahoma"/>
          <w:sz w:val="24"/>
          <w:szCs w:val="24"/>
        </w:rPr>
        <w:t xml:space="preserve"> </w:t>
      </w:r>
      <w:proofErr w:type="gramStart"/>
      <w:r w:rsidRPr="00056EA8">
        <w:rPr>
          <w:rFonts w:ascii="Tahoma" w:hAnsi="Tahoma" w:cs="Tahoma"/>
          <w:sz w:val="24"/>
          <w:szCs w:val="24"/>
        </w:rPr>
        <w:t xml:space="preserve">Undergraduate students’ perspectives on digital competence and academic literacy in a </w:t>
      </w:r>
      <w:r w:rsidR="00056EA8">
        <w:rPr>
          <w:rFonts w:ascii="Tahoma" w:hAnsi="Tahoma" w:cs="Tahoma"/>
          <w:sz w:val="24"/>
          <w:szCs w:val="24"/>
        </w:rPr>
        <w:t>S</w:t>
      </w:r>
      <w:r w:rsidR="00056EA8" w:rsidRPr="00056EA8">
        <w:rPr>
          <w:rFonts w:ascii="Tahoma" w:hAnsi="Tahoma" w:cs="Tahoma"/>
          <w:sz w:val="24"/>
          <w:szCs w:val="24"/>
        </w:rPr>
        <w:t>panish</w:t>
      </w:r>
      <w:r w:rsidRPr="00056EA8">
        <w:rPr>
          <w:rFonts w:ascii="Tahoma" w:hAnsi="Tahoma" w:cs="Tahoma"/>
          <w:sz w:val="24"/>
          <w:szCs w:val="24"/>
        </w:rPr>
        <w:t xml:space="preserve"> University.</w:t>
      </w:r>
      <w:proofErr w:type="gramEnd"/>
      <w:r w:rsidRPr="00056EA8">
        <w:rPr>
          <w:rFonts w:ascii="Tahoma" w:hAnsi="Tahoma" w:cs="Tahoma"/>
          <w:sz w:val="24"/>
          <w:szCs w:val="24"/>
        </w:rPr>
        <w:t xml:space="preserve"> </w:t>
      </w:r>
      <w:proofErr w:type="gramStart"/>
      <w:r w:rsidRPr="00056EA8">
        <w:rPr>
          <w:rFonts w:ascii="Tahoma" w:hAnsi="Tahoma" w:cs="Tahoma"/>
          <w:i/>
          <w:iCs/>
          <w:sz w:val="24"/>
          <w:szCs w:val="24"/>
        </w:rPr>
        <w:t>Computers in Human Behaviour.</w:t>
      </w:r>
      <w:proofErr w:type="gramEnd"/>
      <w:r w:rsidRPr="00056EA8">
        <w:rPr>
          <w:rFonts w:ascii="Tahoma" w:hAnsi="Tahoma" w:cs="Tahoma"/>
          <w:sz w:val="24"/>
          <w:szCs w:val="24"/>
        </w:rPr>
        <w:t xml:space="preserve"> 74, 196-204.</w:t>
      </w:r>
    </w:p>
    <w:p w:rsidR="008D6FE2" w:rsidRDefault="008D6359" w:rsidP="00C3796A">
      <w:pPr>
        <w:spacing w:line="360" w:lineRule="auto"/>
      </w:pPr>
      <w:proofErr w:type="gramStart"/>
      <w:r>
        <w:rPr>
          <w:rFonts w:ascii="Tahoma" w:hAnsi="Tahoma" w:cs="Tahoma"/>
          <w:sz w:val="24"/>
          <w:szCs w:val="24"/>
        </w:rPr>
        <w:t>Higher Education Academy</w:t>
      </w:r>
      <w:r w:rsidR="00C667FF">
        <w:rPr>
          <w:rFonts w:ascii="Tahoma" w:hAnsi="Tahoma" w:cs="Tahoma"/>
          <w:sz w:val="24"/>
          <w:szCs w:val="24"/>
        </w:rPr>
        <w:t xml:space="preserve"> </w:t>
      </w:r>
      <w:bookmarkStart w:id="1" w:name="_Hlk64448339"/>
      <w:r w:rsidR="00C667FF">
        <w:rPr>
          <w:rFonts w:ascii="Tahoma" w:hAnsi="Tahoma" w:cs="Tahoma"/>
          <w:sz w:val="24"/>
          <w:szCs w:val="24"/>
        </w:rPr>
        <w:t>(HEA)</w:t>
      </w:r>
      <w:r>
        <w:rPr>
          <w:rFonts w:ascii="Tahoma" w:hAnsi="Tahoma" w:cs="Tahoma"/>
          <w:sz w:val="24"/>
          <w:szCs w:val="24"/>
        </w:rPr>
        <w:t>.</w:t>
      </w:r>
      <w:proofErr w:type="gramEnd"/>
      <w:r>
        <w:rPr>
          <w:rFonts w:ascii="Tahoma" w:hAnsi="Tahoma" w:cs="Tahoma"/>
          <w:sz w:val="24"/>
          <w:szCs w:val="24"/>
        </w:rPr>
        <w:t xml:space="preserve"> </w:t>
      </w:r>
      <w:bookmarkEnd w:id="1"/>
      <w:r>
        <w:rPr>
          <w:rFonts w:ascii="Tahoma" w:hAnsi="Tahoma" w:cs="Tahoma"/>
          <w:sz w:val="24"/>
          <w:szCs w:val="24"/>
        </w:rPr>
        <w:t>2016</w:t>
      </w:r>
      <w:r w:rsidR="00C667FF">
        <w:rPr>
          <w:rFonts w:ascii="Tahoma" w:hAnsi="Tahoma" w:cs="Tahoma"/>
          <w:sz w:val="24"/>
          <w:szCs w:val="24"/>
        </w:rPr>
        <w:t>a</w:t>
      </w:r>
      <w:r>
        <w:rPr>
          <w:rFonts w:ascii="Tahoma" w:hAnsi="Tahoma" w:cs="Tahoma"/>
          <w:sz w:val="24"/>
          <w:szCs w:val="24"/>
        </w:rPr>
        <w:t xml:space="preserve">. Framework 01: Transforming assessment in higher education [online]. </w:t>
      </w:r>
      <w:bookmarkStart w:id="2" w:name="_Hlk31641877"/>
      <w:proofErr w:type="gramStart"/>
      <w:r>
        <w:rPr>
          <w:rFonts w:ascii="Tahoma" w:hAnsi="Tahoma" w:cs="Tahoma"/>
          <w:i/>
          <w:iCs/>
          <w:sz w:val="24"/>
          <w:szCs w:val="24"/>
        </w:rPr>
        <w:t>Higher Education Academy.</w:t>
      </w:r>
      <w:proofErr w:type="gramEnd"/>
      <w:r>
        <w:rPr>
          <w:rFonts w:ascii="Tahoma" w:hAnsi="Tahoma" w:cs="Tahoma"/>
          <w:i/>
          <w:iCs/>
          <w:sz w:val="24"/>
          <w:szCs w:val="24"/>
        </w:rPr>
        <w:t xml:space="preserve"> </w:t>
      </w:r>
      <w:proofErr w:type="gramStart"/>
      <w:r>
        <w:rPr>
          <w:rFonts w:ascii="Tahoma" w:hAnsi="Tahoma" w:cs="Tahoma"/>
          <w:sz w:val="24"/>
          <w:szCs w:val="24"/>
        </w:rPr>
        <w:t>[Viewed 30 September 2018].</w:t>
      </w:r>
      <w:proofErr w:type="gramEnd"/>
      <w:r>
        <w:rPr>
          <w:rFonts w:ascii="Tahoma" w:hAnsi="Tahoma" w:cs="Tahoma"/>
          <w:sz w:val="24"/>
          <w:szCs w:val="24"/>
        </w:rPr>
        <w:t xml:space="preserve"> </w:t>
      </w:r>
      <w:bookmarkEnd w:id="2"/>
      <w:r>
        <w:rPr>
          <w:rFonts w:ascii="Tahoma" w:hAnsi="Tahoma" w:cs="Tahoma"/>
          <w:sz w:val="24"/>
          <w:szCs w:val="24"/>
        </w:rPr>
        <w:t xml:space="preserve">Available from </w:t>
      </w:r>
      <w:hyperlink r:id="rId10">
        <w:r>
          <w:rPr>
            <w:rStyle w:val="InternetLink"/>
            <w:rFonts w:ascii="Tahoma" w:hAnsi="Tahoma" w:cs="Tahoma"/>
            <w:sz w:val="24"/>
            <w:szCs w:val="24"/>
          </w:rPr>
          <w:t>https://www.heacademy.ac.uk</w:t>
        </w:r>
      </w:hyperlink>
      <w:r>
        <w:rPr>
          <w:rFonts w:ascii="Tahoma" w:hAnsi="Tahoma" w:cs="Tahoma"/>
          <w:sz w:val="24"/>
          <w:szCs w:val="24"/>
        </w:rPr>
        <w:t xml:space="preserve">  </w:t>
      </w:r>
    </w:p>
    <w:p w:rsidR="008D6FE2" w:rsidRDefault="008D6359" w:rsidP="00C3796A">
      <w:pPr>
        <w:spacing w:line="360" w:lineRule="auto"/>
      </w:pPr>
      <w:proofErr w:type="gramStart"/>
      <w:r>
        <w:rPr>
          <w:rFonts w:ascii="Tahoma" w:hAnsi="Tahoma" w:cs="Tahoma"/>
          <w:sz w:val="24"/>
          <w:szCs w:val="24"/>
        </w:rPr>
        <w:t>Higher Education Academy</w:t>
      </w:r>
      <w:r w:rsidR="00C667FF">
        <w:rPr>
          <w:rFonts w:ascii="Tahoma" w:hAnsi="Tahoma" w:cs="Tahoma"/>
          <w:sz w:val="24"/>
          <w:szCs w:val="24"/>
        </w:rPr>
        <w:t xml:space="preserve"> </w:t>
      </w:r>
      <w:r w:rsidR="00C667FF" w:rsidRPr="00C667FF">
        <w:rPr>
          <w:rFonts w:ascii="Tahoma" w:hAnsi="Tahoma" w:cs="Tahoma"/>
          <w:sz w:val="24"/>
          <w:szCs w:val="24"/>
        </w:rPr>
        <w:t>(HEA)</w:t>
      </w:r>
      <w:r>
        <w:rPr>
          <w:rFonts w:ascii="Tahoma" w:hAnsi="Tahoma" w:cs="Tahoma"/>
          <w:sz w:val="24"/>
          <w:szCs w:val="24"/>
        </w:rPr>
        <w:t>.</w:t>
      </w:r>
      <w:proofErr w:type="gramEnd"/>
      <w:r>
        <w:rPr>
          <w:rFonts w:ascii="Tahoma" w:hAnsi="Tahoma" w:cs="Tahoma"/>
          <w:sz w:val="24"/>
          <w:szCs w:val="24"/>
        </w:rPr>
        <w:t xml:space="preserve"> 2016</w:t>
      </w:r>
      <w:r w:rsidR="00C667FF">
        <w:rPr>
          <w:rFonts w:ascii="Tahoma" w:hAnsi="Tahoma" w:cs="Tahoma"/>
          <w:sz w:val="24"/>
          <w:szCs w:val="24"/>
        </w:rPr>
        <w:t>b</w:t>
      </w:r>
      <w:r>
        <w:rPr>
          <w:rFonts w:ascii="Tahoma" w:hAnsi="Tahoma" w:cs="Tahoma"/>
          <w:sz w:val="24"/>
          <w:szCs w:val="24"/>
        </w:rPr>
        <w:t xml:space="preserve">. Framework 02: Embedding employability in higher education [online]. </w:t>
      </w:r>
      <w:proofErr w:type="gramStart"/>
      <w:r>
        <w:rPr>
          <w:rFonts w:ascii="Tahoma" w:hAnsi="Tahoma" w:cs="Tahoma"/>
          <w:i/>
          <w:iCs/>
          <w:sz w:val="24"/>
          <w:szCs w:val="24"/>
        </w:rPr>
        <w:t>Higher Education Academy.</w:t>
      </w:r>
      <w:proofErr w:type="gramEnd"/>
      <w:r>
        <w:rPr>
          <w:rFonts w:ascii="Tahoma" w:hAnsi="Tahoma" w:cs="Tahoma"/>
          <w:i/>
          <w:iCs/>
          <w:sz w:val="24"/>
          <w:szCs w:val="24"/>
        </w:rPr>
        <w:t xml:space="preserve"> </w:t>
      </w:r>
      <w:proofErr w:type="gramStart"/>
      <w:r>
        <w:rPr>
          <w:rFonts w:ascii="Tahoma" w:hAnsi="Tahoma" w:cs="Tahoma"/>
          <w:sz w:val="24"/>
          <w:szCs w:val="24"/>
        </w:rPr>
        <w:t>[Viewed 30 September 2018].</w:t>
      </w:r>
      <w:proofErr w:type="gramEnd"/>
      <w:r>
        <w:rPr>
          <w:rFonts w:ascii="Tahoma" w:hAnsi="Tahoma" w:cs="Tahoma"/>
          <w:sz w:val="24"/>
          <w:szCs w:val="24"/>
        </w:rPr>
        <w:t xml:space="preserve"> Available from </w:t>
      </w:r>
      <w:hyperlink r:id="rId11">
        <w:r>
          <w:rPr>
            <w:rStyle w:val="InternetLink"/>
            <w:rFonts w:ascii="Tahoma" w:hAnsi="Tahoma" w:cs="Tahoma"/>
            <w:sz w:val="24"/>
            <w:szCs w:val="24"/>
          </w:rPr>
          <w:t>https://www.heacademy.ac.uk</w:t>
        </w:r>
      </w:hyperlink>
      <w:r>
        <w:rPr>
          <w:rFonts w:ascii="Tahoma" w:hAnsi="Tahoma" w:cs="Tahoma"/>
          <w:sz w:val="24"/>
          <w:szCs w:val="24"/>
        </w:rPr>
        <w:t xml:space="preserve">  </w:t>
      </w:r>
    </w:p>
    <w:p w:rsidR="008D6FE2" w:rsidRDefault="008D6359" w:rsidP="00C3796A">
      <w:pPr>
        <w:spacing w:line="360" w:lineRule="auto"/>
      </w:pPr>
      <w:proofErr w:type="gramStart"/>
      <w:r>
        <w:rPr>
          <w:rFonts w:ascii="Tahoma" w:hAnsi="Tahoma" w:cs="Tahoma"/>
          <w:sz w:val="24"/>
          <w:szCs w:val="24"/>
        </w:rPr>
        <w:t>Higher Education Academy</w:t>
      </w:r>
      <w:r w:rsidR="00C667FF">
        <w:rPr>
          <w:rFonts w:ascii="Tahoma" w:hAnsi="Tahoma" w:cs="Tahoma"/>
          <w:sz w:val="24"/>
          <w:szCs w:val="24"/>
        </w:rPr>
        <w:t xml:space="preserve"> (HEA)</w:t>
      </w:r>
      <w:r>
        <w:rPr>
          <w:rFonts w:ascii="Tahoma" w:hAnsi="Tahoma" w:cs="Tahoma"/>
          <w:sz w:val="24"/>
          <w:szCs w:val="24"/>
        </w:rPr>
        <w:t>.</w:t>
      </w:r>
      <w:proofErr w:type="gramEnd"/>
      <w:r>
        <w:rPr>
          <w:rFonts w:ascii="Tahoma" w:hAnsi="Tahoma" w:cs="Tahoma"/>
          <w:sz w:val="24"/>
          <w:szCs w:val="24"/>
        </w:rPr>
        <w:t xml:space="preserve"> 2016</w:t>
      </w:r>
      <w:r w:rsidR="00C667FF">
        <w:rPr>
          <w:rFonts w:ascii="Tahoma" w:hAnsi="Tahoma" w:cs="Tahoma"/>
          <w:sz w:val="24"/>
          <w:szCs w:val="24"/>
        </w:rPr>
        <w:t>c</w:t>
      </w:r>
      <w:r>
        <w:rPr>
          <w:rFonts w:ascii="Tahoma" w:hAnsi="Tahoma" w:cs="Tahoma"/>
          <w:sz w:val="24"/>
          <w:szCs w:val="24"/>
        </w:rPr>
        <w:t xml:space="preserve">. Framework 06: Flexible learning in higher education [online]. </w:t>
      </w:r>
      <w:proofErr w:type="gramStart"/>
      <w:r>
        <w:rPr>
          <w:rFonts w:ascii="Tahoma" w:hAnsi="Tahoma" w:cs="Tahoma"/>
          <w:i/>
          <w:iCs/>
          <w:sz w:val="24"/>
          <w:szCs w:val="24"/>
        </w:rPr>
        <w:t>Higher Education Academy.</w:t>
      </w:r>
      <w:proofErr w:type="gramEnd"/>
      <w:r>
        <w:rPr>
          <w:rFonts w:ascii="Tahoma" w:hAnsi="Tahoma" w:cs="Tahoma"/>
          <w:i/>
          <w:iCs/>
          <w:sz w:val="24"/>
          <w:szCs w:val="24"/>
        </w:rPr>
        <w:t xml:space="preserve"> </w:t>
      </w:r>
      <w:proofErr w:type="gramStart"/>
      <w:r>
        <w:rPr>
          <w:rFonts w:ascii="Tahoma" w:hAnsi="Tahoma" w:cs="Tahoma"/>
          <w:sz w:val="24"/>
          <w:szCs w:val="24"/>
        </w:rPr>
        <w:t>[Viewed 30 September 2018].</w:t>
      </w:r>
      <w:proofErr w:type="gramEnd"/>
      <w:r>
        <w:rPr>
          <w:rFonts w:ascii="Tahoma" w:hAnsi="Tahoma" w:cs="Tahoma"/>
          <w:sz w:val="24"/>
          <w:szCs w:val="24"/>
        </w:rPr>
        <w:t xml:space="preserve"> Available from </w:t>
      </w:r>
      <w:hyperlink r:id="rId12">
        <w:r>
          <w:rPr>
            <w:rStyle w:val="InternetLink"/>
            <w:rFonts w:ascii="Tahoma" w:hAnsi="Tahoma" w:cs="Tahoma"/>
            <w:sz w:val="24"/>
            <w:szCs w:val="24"/>
          </w:rPr>
          <w:t>https://www.heacademy.ac.uk</w:t>
        </w:r>
      </w:hyperlink>
      <w:r>
        <w:rPr>
          <w:rFonts w:ascii="Tahoma" w:hAnsi="Tahoma" w:cs="Tahoma"/>
          <w:sz w:val="24"/>
          <w:szCs w:val="24"/>
        </w:rPr>
        <w:t xml:space="preserve"> </w:t>
      </w:r>
    </w:p>
    <w:p w:rsidR="008D6FE2" w:rsidRDefault="008D6359" w:rsidP="00C3796A">
      <w:pPr>
        <w:spacing w:line="360" w:lineRule="auto"/>
        <w:rPr>
          <w:rFonts w:ascii="Tahoma" w:hAnsi="Tahoma" w:cs="Tahoma"/>
          <w:sz w:val="24"/>
          <w:szCs w:val="24"/>
        </w:rPr>
      </w:pPr>
      <w:proofErr w:type="gramStart"/>
      <w:r>
        <w:rPr>
          <w:rFonts w:ascii="Tahoma" w:hAnsi="Tahoma" w:cs="Tahoma"/>
          <w:sz w:val="24"/>
          <w:szCs w:val="24"/>
        </w:rPr>
        <w:t>Hill, J. L. &amp; Nelson, A. (2011).</w:t>
      </w:r>
      <w:proofErr w:type="gramEnd"/>
      <w:r>
        <w:rPr>
          <w:rFonts w:ascii="Tahoma" w:hAnsi="Tahoma" w:cs="Tahoma"/>
          <w:sz w:val="24"/>
          <w:szCs w:val="24"/>
        </w:rPr>
        <w:t xml:space="preserve"> </w:t>
      </w:r>
      <w:proofErr w:type="gramStart"/>
      <w:r>
        <w:rPr>
          <w:rFonts w:ascii="Tahoma" w:hAnsi="Tahoma" w:cs="Tahoma"/>
          <w:sz w:val="24"/>
          <w:szCs w:val="24"/>
        </w:rPr>
        <w:t>New technology, new pedagogy?</w:t>
      </w:r>
      <w:proofErr w:type="gramEnd"/>
      <w:r>
        <w:rPr>
          <w:rFonts w:ascii="Tahoma" w:hAnsi="Tahoma" w:cs="Tahoma"/>
          <w:sz w:val="24"/>
          <w:szCs w:val="24"/>
        </w:rPr>
        <w:t xml:space="preserve"> </w:t>
      </w:r>
      <w:proofErr w:type="gramStart"/>
      <w:r>
        <w:rPr>
          <w:rFonts w:ascii="Tahoma" w:hAnsi="Tahoma" w:cs="Tahoma"/>
          <w:sz w:val="24"/>
          <w:szCs w:val="24"/>
        </w:rPr>
        <w:t>Employing video podcasts in learning and teaching about exotic ecosystems.</w:t>
      </w:r>
      <w:proofErr w:type="gramEnd"/>
      <w:r>
        <w:rPr>
          <w:rFonts w:ascii="Tahoma" w:hAnsi="Tahoma" w:cs="Tahoma"/>
          <w:sz w:val="24"/>
          <w:szCs w:val="24"/>
        </w:rPr>
        <w:t xml:space="preserve"> </w:t>
      </w:r>
      <w:proofErr w:type="gramStart"/>
      <w:r>
        <w:rPr>
          <w:rFonts w:ascii="Tahoma" w:hAnsi="Tahoma" w:cs="Tahoma"/>
          <w:i/>
          <w:iCs/>
          <w:sz w:val="24"/>
          <w:szCs w:val="24"/>
        </w:rPr>
        <w:t>Environmental Education Research.</w:t>
      </w:r>
      <w:proofErr w:type="gramEnd"/>
      <w:r>
        <w:rPr>
          <w:rFonts w:ascii="Tahoma" w:hAnsi="Tahoma" w:cs="Tahoma"/>
          <w:sz w:val="24"/>
          <w:szCs w:val="24"/>
        </w:rPr>
        <w:t xml:space="preserve"> 17(3), 393-408.</w:t>
      </w:r>
    </w:p>
    <w:p w:rsidR="006061B5" w:rsidRDefault="006061B5" w:rsidP="00C3796A">
      <w:pPr>
        <w:spacing w:line="360" w:lineRule="auto"/>
        <w:rPr>
          <w:rFonts w:ascii="Tahoma" w:hAnsi="Tahoma" w:cs="Tahoma"/>
          <w:sz w:val="24"/>
          <w:szCs w:val="24"/>
        </w:rPr>
      </w:pPr>
      <w:r>
        <w:rPr>
          <w:rFonts w:ascii="Tahoma" w:hAnsi="Tahoma" w:cs="Tahoma"/>
          <w:sz w:val="24"/>
          <w:szCs w:val="24"/>
        </w:rPr>
        <w:t xml:space="preserve">Holmes, K. (2006). </w:t>
      </w:r>
      <w:proofErr w:type="gramStart"/>
      <w:r w:rsidRPr="006061B5">
        <w:rPr>
          <w:rFonts w:ascii="Tahoma" w:hAnsi="Tahoma" w:cs="Tahoma"/>
          <w:sz w:val="24"/>
          <w:szCs w:val="24"/>
        </w:rPr>
        <w:t>Experiential learning or exploitation?</w:t>
      </w:r>
      <w:proofErr w:type="gramEnd"/>
      <w:r w:rsidRPr="006061B5">
        <w:rPr>
          <w:rFonts w:ascii="Tahoma" w:hAnsi="Tahoma" w:cs="Tahoma"/>
          <w:sz w:val="24"/>
          <w:szCs w:val="24"/>
        </w:rPr>
        <w:t xml:space="preserve"> </w:t>
      </w:r>
      <w:proofErr w:type="gramStart"/>
      <w:r w:rsidRPr="006061B5">
        <w:rPr>
          <w:rFonts w:ascii="Tahoma" w:hAnsi="Tahoma" w:cs="Tahoma"/>
          <w:sz w:val="24"/>
          <w:szCs w:val="24"/>
        </w:rPr>
        <w:t>Volunteering</w:t>
      </w:r>
      <w:r>
        <w:rPr>
          <w:rFonts w:ascii="Tahoma" w:hAnsi="Tahoma" w:cs="Tahoma"/>
          <w:sz w:val="24"/>
          <w:szCs w:val="24"/>
        </w:rPr>
        <w:t xml:space="preserve"> </w:t>
      </w:r>
      <w:r w:rsidRPr="006061B5">
        <w:rPr>
          <w:rFonts w:ascii="Tahoma" w:hAnsi="Tahoma" w:cs="Tahoma"/>
          <w:sz w:val="24"/>
          <w:szCs w:val="24"/>
        </w:rPr>
        <w:t>for work experience in the UK museums sector</w:t>
      </w:r>
      <w:r>
        <w:rPr>
          <w:rFonts w:ascii="Tahoma" w:hAnsi="Tahoma" w:cs="Tahoma"/>
          <w:sz w:val="24"/>
          <w:szCs w:val="24"/>
        </w:rPr>
        <w:t>.</w:t>
      </w:r>
      <w:proofErr w:type="gramEnd"/>
      <w:r>
        <w:rPr>
          <w:rFonts w:ascii="Tahoma" w:hAnsi="Tahoma" w:cs="Tahoma"/>
          <w:sz w:val="24"/>
          <w:szCs w:val="24"/>
        </w:rPr>
        <w:t xml:space="preserve"> </w:t>
      </w:r>
      <w:proofErr w:type="gramStart"/>
      <w:r w:rsidRPr="006061B5">
        <w:rPr>
          <w:rFonts w:ascii="Tahoma" w:hAnsi="Tahoma" w:cs="Tahoma"/>
          <w:i/>
          <w:iCs/>
          <w:sz w:val="24"/>
          <w:szCs w:val="24"/>
        </w:rPr>
        <w:t>Museum Management and Curatorship</w:t>
      </w:r>
      <w:r>
        <w:rPr>
          <w:rFonts w:ascii="Tahoma" w:hAnsi="Tahoma" w:cs="Tahoma"/>
          <w:sz w:val="24"/>
          <w:szCs w:val="24"/>
        </w:rPr>
        <w:t>.</w:t>
      </w:r>
      <w:proofErr w:type="gramEnd"/>
      <w:r w:rsidRPr="006061B5">
        <w:rPr>
          <w:rFonts w:ascii="Tahoma" w:hAnsi="Tahoma" w:cs="Tahoma"/>
          <w:sz w:val="24"/>
          <w:szCs w:val="24"/>
        </w:rPr>
        <w:t xml:space="preserve"> 21</w:t>
      </w:r>
      <w:r>
        <w:rPr>
          <w:rFonts w:ascii="Tahoma" w:hAnsi="Tahoma" w:cs="Tahoma"/>
          <w:sz w:val="24"/>
          <w:szCs w:val="24"/>
        </w:rPr>
        <w:t>(</w:t>
      </w:r>
      <w:r w:rsidRPr="006061B5">
        <w:rPr>
          <w:rFonts w:ascii="Tahoma" w:hAnsi="Tahoma" w:cs="Tahoma"/>
          <w:sz w:val="24"/>
          <w:szCs w:val="24"/>
        </w:rPr>
        <w:t>3</w:t>
      </w:r>
      <w:r>
        <w:rPr>
          <w:rFonts w:ascii="Tahoma" w:hAnsi="Tahoma" w:cs="Tahoma"/>
          <w:sz w:val="24"/>
          <w:szCs w:val="24"/>
        </w:rPr>
        <w:t xml:space="preserve">), </w:t>
      </w:r>
      <w:r w:rsidRPr="006061B5">
        <w:rPr>
          <w:rFonts w:ascii="Tahoma" w:hAnsi="Tahoma" w:cs="Tahoma"/>
          <w:sz w:val="24"/>
          <w:szCs w:val="24"/>
        </w:rPr>
        <w:t>240-253</w:t>
      </w:r>
      <w:r>
        <w:rPr>
          <w:rFonts w:ascii="Tahoma" w:hAnsi="Tahoma" w:cs="Tahoma"/>
          <w:sz w:val="24"/>
          <w:szCs w:val="24"/>
        </w:rPr>
        <w:t>.</w:t>
      </w:r>
    </w:p>
    <w:p w:rsidR="008D6FE2" w:rsidRDefault="008D6359" w:rsidP="00C3796A">
      <w:pPr>
        <w:spacing w:line="360" w:lineRule="auto"/>
      </w:pPr>
      <w:proofErr w:type="gramStart"/>
      <w:r>
        <w:rPr>
          <w:rFonts w:ascii="Tahoma" w:hAnsi="Tahoma" w:cs="Tahoma"/>
          <w:sz w:val="24"/>
          <w:szCs w:val="24"/>
        </w:rPr>
        <w:t>House of Commons Science and Technology Committee (2019).</w:t>
      </w:r>
      <w:proofErr w:type="gramEnd"/>
      <w:r>
        <w:rPr>
          <w:rFonts w:ascii="Tahoma" w:hAnsi="Tahoma" w:cs="Tahoma"/>
          <w:sz w:val="24"/>
          <w:szCs w:val="24"/>
        </w:rPr>
        <w:t xml:space="preserve"> </w:t>
      </w:r>
      <w:proofErr w:type="gramStart"/>
      <w:r>
        <w:rPr>
          <w:rFonts w:ascii="Tahoma" w:hAnsi="Tahoma" w:cs="Tahoma"/>
          <w:sz w:val="24"/>
          <w:szCs w:val="24"/>
        </w:rPr>
        <w:t>Impact of social media and screen-use on young people’s health</w:t>
      </w:r>
      <w:r w:rsidR="005C2CBD">
        <w:rPr>
          <w:rFonts w:ascii="Tahoma" w:hAnsi="Tahoma" w:cs="Tahoma"/>
          <w:sz w:val="24"/>
          <w:szCs w:val="24"/>
        </w:rPr>
        <w:t>.</w:t>
      </w:r>
      <w:proofErr w:type="gramEnd"/>
      <w:r>
        <w:rPr>
          <w:rFonts w:ascii="Tahoma" w:hAnsi="Tahoma" w:cs="Tahoma"/>
          <w:sz w:val="24"/>
          <w:szCs w:val="24"/>
        </w:rPr>
        <w:t xml:space="preserve"> Fourteenth Report of Session 2017–19 [online]. </w:t>
      </w:r>
      <w:proofErr w:type="gramStart"/>
      <w:r>
        <w:rPr>
          <w:rFonts w:ascii="Tahoma" w:hAnsi="Tahoma" w:cs="Tahoma"/>
          <w:i/>
          <w:iCs/>
          <w:sz w:val="24"/>
          <w:szCs w:val="24"/>
        </w:rPr>
        <w:t>UK Parliament</w:t>
      </w:r>
      <w:r>
        <w:rPr>
          <w:rFonts w:ascii="Tahoma" w:hAnsi="Tahoma" w:cs="Tahoma"/>
          <w:sz w:val="24"/>
          <w:szCs w:val="24"/>
        </w:rPr>
        <w:t>.</w:t>
      </w:r>
      <w:proofErr w:type="gramEnd"/>
      <w:r>
        <w:rPr>
          <w:rFonts w:ascii="Tahoma" w:hAnsi="Tahoma" w:cs="Tahoma"/>
          <w:sz w:val="24"/>
          <w:szCs w:val="24"/>
        </w:rPr>
        <w:t xml:space="preserve"> </w:t>
      </w:r>
      <w:proofErr w:type="gramStart"/>
      <w:r>
        <w:rPr>
          <w:rFonts w:ascii="Tahoma" w:hAnsi="Tahoma" w:cs="Tahoma"/>
          <w:sz w:val="24"/>
          <w:szCs w:val="24"/>
        </w:rPr>
        <w:t>[Viewed 2 November 2019].</w:t>
      </w:r>
      <w:proofErr w:type="gramEnd"/>
      <w:r>
        <w:rPr>
          <w:rFonts w:ascii="Tahoma" w:hAnsi="Tahoma" w:cs="Tahoma"/>
          <w:sz w:val="24"/>
          <w:szCs w:val="24"/>
        </w:rPr>
        <w:t xml:space="preserve"> Available from </w:t>
      </w:r>
      <w:hyperlink r:id="rId13">
        <w:r>
          <w:rPr>
            <w:rStyle w:val="InternetLink"/>
            <w:rFonts w:ascii="Tahoma" w:hAnsi="Tahoma" w:cs="Tahoma"/>
            <w:sz w:val="24"/>
            <w:szCs w:val="24"/>
          </w:rPr>
          <w:t>https://publications.parliament.uk/pa/cm201719/cmselect/cmsctech/822/822.pdf</w:t>
        </w:r>
      </w:hyperlink>
      <w:r>
        <w:rPr>
          <w:rFonts w:ascii="Tahoma" w:hAnsi="Tahoma" w:cs="Tahoma"/>
          <w:sz w:val="24"/>
          <w:szCs w:val="24"/>
        </w:rPr>
        <w:t xml:space="preserve"> </w:t>
      </w:r>
    </w:p>
    <w:p w:rsidR="008D6FE2" w:rsidRDefault="008D6359" w:rsidP="00C3796A">
      <w:pPr>
        <w:spacing w:line="360" w:lineRule="auto"/>
        <w:rPr>
          <w:rFonts w:ascii="Tahoma" w:hAnsi="Tahoma" w:cs="Tahoma"/>
          <w:sz w:val="24"/>
          <w:szCs w:val="24"/>
        </w:rPr>
      </w:pPr>
      <w:r>
        <w:rPr>
          <w:rFonts w:ascii="Tahoma" w:hAnsi="Tahoma" w:cs="Tahoma"/>
          <w:sz w:val="24"/>
          <w:szCs w:val="24"/>
        </w:rPr>
        <w:t xml:space="preserve">Kent, E. F. (2012). What are you going to do with a degree in that? </w:t>
      </w:r>
      <w:proofErr w:type="gramStart"/>
      <w:r>
        <w:rPr>
          <w:rFonts w:ascii="Tahoma" w:hAnsi="Tahoma" w:cs="Tahoma"/>
          <w:sz w:val="24"/>
          <w:szCs w:val="24"/>
        </w:rPr>
        <w:t>Arguing for the humanities in an era of efficiency.</w:t>
      </w:r>
      <w:proofErr w:type="gramEnd"/>
      <w:r>
        <w:rPr>
          <w:rFonts w:ascii="Tahoma" w:hAnsi="Tahoma" w:cs="Tahoma"/>
          <w:sz w:val="24"/>
          <w:szCs w:val="24"/>
        </w:rPr>
        <w:t xml:space="preserve"> </w:t>
      </w:r>
      <w:proofErr w:type="gramStart"/>
      <w:r>
        <w:rPr>
          <w:rFonts w:ascii="Tahoma" w:hAnsi="Tahoma" w:cs="Tahoma"/>
          <w:i/>
          <w:iCs/>
          <w:sz w:val="24"/>
          <w:szCs w:val="24"/>
        </w:rPr>
        <w:t>Arts and Humanities in Higher Education.</w:t>
      </w:r>
      <w:proofErr w:type="gramEnd"/>
      <w:r>
        <w:rPr>
          <w:rFonts w:ascii="Tahoma" w:hAnsi="Tahoma" w:cs="Tahoma"/>
          <w:i/>
          <w:iCs/>
          <w:sz w:val="24"/>
          <w:szCs w:val="24"/>
        </w:rPr>
        <w:t xml:space="preserve"> </w:t>
      </w:r>
      <w:r>
        <w:rPr>
          <w:rFonts w:ascii="Tahoma" w:hAnsi="Tahoma" w:cs="Tahoma"/>
          <w:sz w:val="24"/>
          <w:szCs w:val="24"/>
        </w:rPr>
        <w:t>11(3), 273-284.</w:t>
      </w:r>
    </w:p>
    <w:p w:rsidR="009B4E02" w:rsidRDefault="009B4E02" w:rsidP="00C3796A">
      <w:pPr>
        <w:spacing w:line="360" w:lineRule="auto"/>
        <w:rPr>
          <w:rFonts w:ascii="Tahoma" w:hAnsi="Tahoma" w:cs="Tahoma"/>
          <w:sz w:val="24"/>
          <w:szCs w:val="24"/>
        </w:rPr>
      </w:pPr>
      <w:proofErr w:type="gramStart"/>
      <w:r w:rsidRPr="00492B7E">
        <w:rPr>
          <w:rFonts w:ascii="Tahoma" w:hAnsi="Tahoma" w:cs="Tahoma"/>
          <w:sz w:val="24"/>
          <w:szCs w:val="24"/>
        </w:rPr>
        <w:t xml:space="preserve">Knight, P. &amp; </w:t>
      </w:r>
      <w:proofErr w:type="spellStart"/>
      <w:r w:rsidRPr="00492B7E">
        <w:rPr>
          <w:rFonts w:ascii="Tahoma" w:hAnsi="Tahoma" w:cs="Tahoma"/>
          <w:sz w:val="24"/>
          <w:szCs w:val="24"/>
        </w:rPr>
        <w:t>Yorke</w:t>
      </w:r>
      <w:proofErr w:type="spellEnd"/>
      <w:r w:rsidRPr="00492B7E">
        <w:rPr>
          <w:rFonts w:ascii="Tahoma" w:hAnsi="Tahoma" w:cs="Tahoma"/>
          <w:sz w:val="24"/>
          <w:szCs w:val="24"/>
        </w:rPr>
        <w:t>, M. (2006).</w:t>
      </w:r>
      <w:proofErr w:type="gramEnd"/>
      <w:r w:rsidRPr="00492B7E">
        <w:rPr>
          <w:rFonts w:ascii="Tahoma" w:hAnsi="Tahoma" w:cs="Tahoma"/>
          <w:sz w:val="24"/>
          <w:szCs w:val="24"/>
        </w:rPr>
        <w:t xml:space="preserve"> </w:t>
      </w:r>
      <w:proofErr w:type="gramStart"/>
      <w:r w:rsidR="005C2CBD" w:rsidRPr="00492B7E">
        <w:rPr>
          <w:rFonts w:ascii="Tahoma" w:hAnsi="Tahoma" w:cs="Tahoma"/>
          <w:i/>
          <w:iCs/>
          <w:sz w:val="24"/>
          <w:szCs w:val="24"/>
        </w:rPr>
        <w:t>Embedding E</w:t>
      </w:r>
      <w:r w:rsidRPr="00492B7E">
        <w:rPr>
          <w:rFonts w:ascii="Tahoma" w:hAnsi="Tahoma" w:cs="Tahoma"/>
          <w:i/>
          <w:iCs/>
          <w:sz w:val="24"/>
          <w:szCs w:val="24"/>
        </w:rPr>
        <w:t xml:space="preserve">mployability into the </w:t>
      </w:r>
      <w:r w:rsidR="005C2CBD" w:rsidRPr="00492B7E">
        <w:rPr>
          <w:rFonts w:ascii="Tahoma" w:hAnsi="Tahoma" w:cs="Tahoma"/>
          <w:i/>
          <w:iCs/>
          <w:sz w:val="24"/>
          <w:szCs w:val="24"/>
        </w:rPr>
        <w:t>C</w:t>
      </w:r>
      <w:r w:rsidRPr="00492B7E">
        <w:rPr>
          <w:rFonts w:ascii="Tahoma" w:hAnsi="Tahoma" w:cs="Tahoma"/>
          <w:i/>
          <w:iCs/>
          <w:sz w:val="24"/>
          <w:szCs w:val="24"/>
        </w:rPr>
        <w:t>urriculum.</w:t>
      </w:r>
      <w:proofErr w:type="gramEnd"/>
      <w:r w:rsidRPr="00492B7E">
        <w:rPr>
          <w:rFonts w:ascii="Tahoma" w:hAnsi="Tahoma" w:cs="Tahoma"/>
          <w:i/>
          <w:iCs/>
          <w:sz w:val="24"/>
          <w:szCs w:val="24"/>
        </w:rPr>
        <w:t xml:space="preserve"> </w:t>
      </w:r>
      <w:r w:rsidRPr="00492B7E">
        <w:rPr>
          <w:rFonts w:ascii="Tahoma" w:hAnsi="Tahoma" w:cs="Tahoma"/>
          <w:sz w:val="24"/>
          <w:szCs w:val="24"/>
        </w:rPr>
        <w:t>York: Higher Education Academy</w:t>
      </w:r>
      <w:r w:rsidR="005C2CBD" w:rsidRPr="00492B7E">
        <w:rPr>
          <w:rFonts w:ascii="Tahoma" w:hAnsi="Tahoma" w:cs="Tahoma"/>
          <w:sz w:val="24"/>
          <w:szCs w:val="24"/>
        </w:rPr>
        <w:t xml:space="preserve"> [online]</w:t>
      </w:r>
      <w:r w:rsidRPr="00492B7E">
        <w:rPr>
          <w:rFonts w:ascii="Tahoma" w:hAnsi="Tahoma" w:cs="Tahoma"/>
          <w:sz w:val="24"/>
          <w:szCs w:val="24"/>
        </w:rPr>
        <w:t xml:space="preserve">. </w:t>
      </w:r>
      <w:proofErr w:type="spellStart"/>
      <w:proofErr w:type="gramStart"/>
      <w:r w:rsidR="00492B7E" w:rsidRPr="00492B7E">
        <w:rPr>
          <w:rFonts w:ascii="Tahoma" w:hAnsi="Tahoma" w:cs="Tahoma"/>
          <w:i/>
          <w:sz w:val="24"/>
          <w:szCs w:val="24"/>
        </w:rPr>
        <w:t>AdvanceHE</w:t>
      </w:r>
      <w:proofErr w:type="spellEnd"/>
      <w:r w:rsidR="00492B7E" w:rsidRPr="00492B7E">
        <w:rPr>
          <w:rFonts w:ascii="Tahoma" w:hAnsi="Tahoma" w:cs="Tahoma"/>
          <w:i/>
          <w:sz w:val="24"/>
          <w:szCs w:val="24"/>
        </w:rPr>
        <w:t>.</w:t>
      </w:r>
      <w:proofErr w:type="gramEnd"/>
      <w:r w:rsidR="00492B7E" w:rsidRPr="00492B7E">
        <w:rPr>
          <w:rFonts w:ascii="Tahoma" w:hAnsi="Tahoma" w:cs="Tahoma"/>
          <w:i/>
          <w:sz w:val="24"/>
          <w:szCs w:val="24"/>
        </w:rPr>
        <w:t xml:space="preserve"> </w:t>
      </w:r>
      <w:proofErr w:type="gramStart"/>
      <w:r w:rsidR="00492B7E" w:rsidRPr="00492B7E">
        <w:rPr>
          <w:rFonts w:ascii="Tahoma" w:hAnsi="Tahoma" w:cs="Tahoma"/>
          <w:sz w:val="24"/>
          <w:szCs w:val="24"/>
        </w:rPr>
        <w:t>[</w:t>
      </w:r>
      <w:r w:rsidRPr="00492B7E">
        <w:rPr>
          <w:rFonts w:ascii="Tahoma" w:hAnsi="Tahoma" w:cs="Tahoma"/>
          <w:sz w:val="24"/>
          <w:szCs w:val="24"/>
        </w:rPr>
        <w:t xml:space="preserve">Viewed 17 December </w:t>
      </w:r>
      <w:r w:rsidRPr="00492B7E">
        <w:rPr>
          <w:rFonts w:ascii="Tahoma" w:hAnsi="Tahoma" w:cs="Tahoma"/>
          <w:sz w:val="24"/>
          <w:szCs w:val="24"/>
        </w:rPr>
        <w:lastRenderedPageBreak/>
        <w:t>2020</w:t>
      </w:r>
      <w:r w:rsidR="00492B7E" w:rsidRPr="00492B7E">
        <w:rPr>
          <w:rFonts w:ascii="Tahoma" w:hAnsi="Tahoma" w:cs="Tahoma"/>
          <w:sz w:val="24"/>
          <w:szCs w:val="24"/>
        </w:rPr>
        <w:t>]</w:t>
      </w:r>
      <w:r w:rsidRPr="00492B7E">
        <w:rPr>
          <w:rFonts w:ascii="Tahoma" w:hAnsi="Tahoma" w:cs="Tahoma"/>
          <w:sz w:val="24"/>
          <w:szCs w:val="24"/>
        </w:rPr>
        <w:t>.</w:t>
      </w:r>
      <w:proofErr w:type="gramEnd"/>
      <w:r w:rsidRPr="00492B7E">
        <w:rPr>
          <w:rFonts w:ascii="Tahoma" w:hAnsi="Tahoma" w:cs="Tahoma"/>
          <w:sz w:val="24"/>
          <w:szCs w:val="24"/>
        </w:rPr>
        <w:t xml:space="preserve"> Available from </w:t>
      </w:r>
      <w:hyperlink r:id="rId14" w:history="1">
        <w:r w:rsidRPr="00492B7E">
          <w:rPr>
            <w:rStyle w:val="Hyperlink"/>
            <w:rFonts w:ascii="Tahoma" w:hAnsi="Tahoma" w:cs="Tahoma"/>
            <w:sz w:val="24"/>
            <w:szCs w:val="24"/>
          </w:rPr>
          <w:t>https://www.advance-he.ac.uk/knowledge-hub/embedding-employability-curriculum</w:t>
        </w:r>
      </w:hyperlink>
      <w:r>
        <w:rPr>
          <w:rFonts w:ascii="Tahoma" w:hAnsi="Tahoma" w:cs="Tahoma"/>
          <w:sz w:val="24"/>
          <w:szCs w:val="24"/>
        </w:rPr>
        <w:t xml:space="preserve"> </w:t>
      </w:r>
    </w:p>
    <w:p w:rsidR="008D6FE2" w:rsidRDefault="008D6359" w:rsidP="00C3796A">
      <w:pPr>
        <w:spacing w:line="360" w:lineRule="auto"/>
        <w:rPr>
          <w:rFonts w:ascii="Tahoma" w:hAnsi="Tahoma" w:cs="Tahoma"/>
          <w:sz w:val="24"/>
          <w:szCs w:val="24"/>
        </w:rPr>
      </w:pPr>
      <w:r>
        <w:rPr>
          <w:rFonts w:ascii="Tahoma" w:hAnsi="Tahoma" w:cs="Tahoma"/>
          <w:sz w:val="24"/>
          <w:szCs w:val="24"/>
        </w:rPr>
        <w:t xml:space="preserve">Knox, J. (2013). Five critiques of the open educational resources’ movement. </w:t>
      </w:r>
      <w:proofErr w:type="gramStart"/>
      <w:r>
        <w:rPr>
          <w:rFonts w:ascii="Tahoma" w:hAnsi="Tahoma" w:cs="Tahoma"/>
          <w:i/>
          <w:iCs/>
          <w:sz w:val="24"/>
          <w:szCs w:val="24"/>
        </w:rPr>
        <w:t>Teaching in Higher Education.</w:t>
      </w:r>
      <w:proofErr w:type="gramEnd"/>
      <w:r>
        <w:rPr>
          <w:rFonts w:ascii="Tahoma" w:hAnsi="Tahoma" w:cs="Tahoma"/>
          <w:sz w:val="24"/>
          <w:szCs w:val="24"/>
        </w:rPr>
        <w:t xml:space="preserve"> 18(8), 821-832. </w:t>
      </w:r>
    </w:p>
    <w:p w:rsidR="004A3CA4" w:rsidRDefault="004A3CA4" w:rsidP="00C3796A">
      <w:pPr>
        <w:spacing w:line="360" w:lineRule="auto"/>
        <w:rPr>
          <w:rFonts w:ascii="Tahoma" w:hAnsi="Tahoma" w:cs="Tahoma"/>
          <w:sz w:val="24"/>
          <w:szCs w:val="24"/>
        </w:rPr>
      </w:pPr>
      <w:proofErr w:type="spellStart"/>
      <w:proofErr w:type="gramStart"/>
      <w:r>
        <w:rPr>
          <w:rFonts w:ascii="Tahoma" w:hAnsi="Tahoma" w:cs="Tahoma"/>
          <w:sz w:val="24"/>
          <w:szCs w:val="24"/>
        </w:rPr>
        <w:t>Kreuger</w:t>
      </w:r>
      <w:proofErr w:type="spellEnd"/>
      <w:r>
        <w:rPr>
          <w:rFonts w:ascii="Tahoma" w:hAnsi="Tahoma" w:cs="Tahoma"/>
          <w:sz w:val="24"/>
          <w:szCs w:val="24"/>
        </w:rPr>
        <w:t>, R. A. &amp; Casey, M. A. (2014).</w:t>
      </w:r>
      <w:proofErr w:type="gramEnd"/>
      <w:r>
        <w:rPr>
          <w:rFonts w:ascii="Tahoma" w:hAnsi="Tahoma" w:cs="Tahoma"/>
          <w:sz w:val="24"/>
          <w:szCs w:val="24"/>
        </w:rPr>
        <w:t xml:space="preserve"> </w:t>
      </w:r>
      <w:r w:rsidRPr="004A3CA4">
        <w:rPr>
          <w:rFonts w:ascii="Tahoma" w:hAnsi="Tahoma" w:cs="Tahoma"/>
          <w:i/>
          <w:iCs/>
          <w:sz w:val="24"/>
          <w:szCs w:val="24"/>
        </w:rPr>
        <w:t>Focus Groups: A Practical Guide for Applied Research</w:t>
      </w:r>
      <w:r>
        <w:rPr>
          <w:rFonts w:ascii="Tahoma" w:hAnsi="Tahoma" w:cs="Tahoma"/>
          <w:sz w:val="24"/>
          <w:szCs w:val="24"/>
        </w:rPr>
        <w:t xml:space="preserve">. Thousand Oaks, SAGE. </w:t>
      </w:r>
    </w:p>
    <w:p w:rsidR="008D6FE2" w:rsidRDefault="008D6359" w:rsidP="00C3796A">
      <w:pPr>
        <w:spacing w:line="360" w:lineRule="auto"/>
        <w:rPr>
          <w:rFonts w:ascii="Tahoma" w:hAnsi="Tahoma" w:cs="Tahoma"/>
          <w:sz w:val="24"/>
          <w:szCs w:val="24"/>
        </w:rPr>
      </w:pPr>
      <w:proofErr w:type="spellStart"/>
      <w:proofErr w:type="gramStart"/>
      <w:r>
        <w:rPr>
          <w:rFonts w:ascii="Tahoma" w:hAnsi="Tahoma" w:cs="Tahoma"/>
          <w:sz w:val="24"/>
          <w:szCs w:val="24"/>
        </w:rPr>
        <w:t>Langan</w:t>
      </w:r>
      <w:proofErr w:type="spellEnd"/>
      <w:r>
        <w:rPr>
          <w:rFonts w:ascii="Tahoma" w:hAnsi="Tahoma" w:cs="Tahoma"/>
          <w:sz w:val="24"/>
          <w:szCs w:val="24"/>
        </w:rPr>
        <w:t xml:space="preserve">, A. M., </w:t>
      </w:r>
      <w:proofErr w:type="spellStart"/>
      <w:r>
        <w:rPr>
          <w:rFonts w:ascii="Tahoma" w:hAnsi="Tahoma" w:cs="Tahoma"/>
          <w:sz w:val="24"/>
          <w:szCs w:val="24"/>
        </w:rPr>
        <w:t>Shuker</w:t>
      </w:r>
      <w:proofErr w:type="spellEnd"/>
      <w:r>
        <w:rPr>
          <w:rFonts w:ascii="Tahoma" w:hAnsi="Tahoma" w:cs="Tahoma"/>
          <w:sz w:val="24"/>
          <w:szCs w:val="24"/>
        </w:rPr>
        <w:t xml:space="preserve">, D. M., Cullen, W. R., Penney, D., </w:t>
      </w:r>
      <w:proofErr w:type="spellStart"/>
      <w:r>
        <w:rPr>
          <w:rFonts w:ascii="Tahoma" w:hAnsi="Tahoma" w:cs="Tahoma"/>
          <w:sz w:val="24"/>
          <w:szCs w:val="24"/>
        </w:rPr>
        <w:t>Preziosi</w:t>
      </w:r>
      <w:proofErr w:type="spellEnd"/>
      <w:r>
        <w:rPr>
          <w:rFonts w:ascii="Tahoma" w:hAnsi="Tahoma" w:cs="Tahoma"/>
          <w:sz w:val="24"/>
          <w:szCs w:val="24"/>
        </w:rPr>
        <w:t xml:space="preserve">, R. F. &amp; </w:t>
      </w:r>
      <w:proofErr w:type="spellStart"/>
      <w:r>
        <w:rPr>
          <w:rFonts w:ascii="Tahoma" w:hAnsi="Tahoma" w:cs="Tahoma"/>
          <w:sz w:val="24"/>
          <w:szCs w:val="24"/>
        </w:rPr>
        <w:t>Wheater</w:t>
      </w:r>
      <w:proofErr w:type="spellEnd"/>
      <w:r>
        <w:rPr>
          <w:rFonts w:ascii="Tahoma" w:hAnsi="Tahoma" w:cs="Tahoma"/>
          <w:sz w:val="24"/>
          <w:szCs w:val="24"/>
        </w:rPr>
        <w:t>, C. P. (2008).</w:t>
      </w:r>
      <w:proofErr w:type="gramEnd"/>
      <w:r>
        <w:rPr>
          <w:rFonts w:ascii="Tahoma" w:hAnsi="Tahoma" w:cs="Tahoma"/>
          <w:sz w:val="24"/>
          <w:szCs w:val="24"/>
        </w:rPr>
        <w:t xml:space="preserve"> Relationships between student characteristics and self, </w:t>
      </w:r>
      <w:r w:rsidR="009211B9">
        <w:rPr>
          <w:rFonts w:ascii="Tahoma" w:hAnsi="Tahoma" w:cs="Tahoma"/>
          <w:sz w:val="24"/>
          <w:szCs w:val="24"/>
        </w:rPr>
        <w:t>peer,</w:t>
      </w:r>
      <w:r>
        <w:rPr>
          <w:rFonts w:ascii="Tahoma" w:hAnsi="Tahoma" w:cs="Tahoma"/>
          <w:sz w:val="24"/>
          <w:szCs w:val="24"/>
        </w:rPr>
        <w:t xml:space="preserve"> and tutor evaluations of oral presentations. </w:t>
      </w:r>
      <w:proofErr w:type="gramStart"/>
      <w:r>
        <w:rPr>
          <w:rFonts w:ascii="Tahoma" w:hAnsi="Tahoma" w:cs="Tahoma"/>
          <w:i/>
          <w:iCs/>
          <w:sz w:val="24"/>
          <w:szCs w:val="24"/>
        </w:rPr>
        <w:t>Assessment &amp; Evaluation in Higher Education.</w:t>
      </w:r>
      <w:proofErr w:type="gramEnd"/>
      <w:r>
        <w:rPr>
          <w:rFonts w:ascii="Tahoma" w:hAnsi="Tahoma" w:cs="Tahoma"/>
          <w:i/>
          <w:iCs/>
          <w:sz w:val="24"/>
          <w:szCs w:val="24"/>
        </w:rPr>
        <w:t xml:space="preserve"> </w:t>
      </w:r>
      <w:r>
        <w:rPr>
          <w:rFonts w:ascii="Tahoma" w:hAnsi="Tahoma" w:cs="Tahoma"/>
          <w:sz w:val="24"/>
          <w:szCs w:val="24"/>
        </w:rPr>
        <w:t>33(2), 179-190.</w:t>
      </w:r>
    </w:p>
    <w:p w:rsidR="006061B5" w:rsidRDefault="006061B5" w:rsidP="00C3796A">
      <w:pPr>
        <w:spacing w:line="360" w:lineRule="auto"/>
        <w:rPr>
          <w:rFonts w:ascii="Tahoma" w:hAnsi="Tahoma" w:cs="Tahoma"/>
          <w:sz w:val="24"/>
          <w:szCs w:val="24"/>
        </w:rPr>
      </w:pPr>
      <w:proofErr w:type="gramStart"/>
      <w:r>
        <w:rPr>
          <w:rFonts w:ascii="Tahoma" w:hAnsi="Tahoma" w:cs="Tahoma"/>
          <w:sz w:val="24"/>
          <w:szCs w:val="24"/>
        </w:rPr>
        <w:t>Marty, P.F. (2007).</w:t>
      </w:r>
      <w:proofErr w:type="gramEnd"/>
      <w:r>
        <w:rPr>
          <w:rFonts w:ascii="Tahoma" w:hAnsi="Tahoma" w:cs="Tahoma"/>
          <w:sz w:val="24"/>
          <w:szCs w:val="24"/>
        </w:rPr>
        <w:t xml:space="preserve"> </w:t>
      </w:r>
      <w:proofErr w:type="gramStart"/>
      <w:r w:rsidRPr="006061B5">
        <w:rPr>
          <w:rFonts w:ascii="Tahoma" w:hAnsi="Tahoma" w:cs="Tahoma"/>
          <w:sz w:val="24"/>
          <w:szCs w:val="24"/>
        </w:rPr>
        <w:t xml:space="preserve">The </w:t>
      </w:r>
      <w:r w:rsidR="00492B7E">
        <w:rPr>
          <w:rFonts w:ascii="Tahoma" w:hAnsi="Tahoma" w:cs="Tahoma"/>
          <w:sz w:val="24"/>
          <w:szCs w:val="24"/>
        </w:rPr>
        <w:t>changing n</w:t>
      </w:r>
      <w:r w:rsidRPr="006061B5">
        <w:rPr>
          <w:rFonts w:ascii="Tahoma" w:hAnsi="Tahoma" w:cs="Tahoma"/>
          <w:sz w:val="24"/>
          <w:szCs w:val="24"/>
        </w:rPr>
        <w:t xml:space="preserve">ature of </w:t>
      </w:r>
      <w:r w:rsidR="00492B7E">
        <w:rPr>
          <w:rFonts w:ascii="Tahoma" w:hAnsi="Tahoma" w:cs="Tahoma"/>
          <w:sz w:val="24"/>
          <w:szCs w:val="24"/>
        </w:rPr>
        <w:t>i</w:t>
      </w:r>
      <w:r w:rsidRPr="006061B5">
        <w:rPr>
          <w:rFonts w:ascii="Tahoma" w:hAnsi="Tahoma" w:cs="Tahoma"/>
          <w:sz w:val="24"/>
          <w:szCs w:val="24"/>
        </w:rPr>
        <w:t xml:space="preserve">nformation </w:t>
      </w:r>
      <w:r w:rsidR="00492B7E">
        <w:rPr>
          <w:rFonts w:ascii="Tahoma" w:hAnsi="Tahoma" w:cs="Tahoma"/>
          <w:sz w:val="24"/>
          <w:szCs w:val="24"/>
        </w:rPr>
        <w:t>w</w:t>
      </w:r>
      <w:r w:rsidRPr="006061B5">
        <w:rPr>
          <w:rFonts w:ascii="Tahoma" w:hAnsi="Tahoma" w:cs="Tahoma"/>
          <w:sz w:val="24"/>
          <w:szCs w:val="24"/>
        </w:rPr>
        <w:t xml:space="preserve">ork in </w:t>
      </w:r>
      <w:r w:rsidR="00492B7E">
        <w:rPr>
          <w:rFonts w:ascii="Tahoma" w:hAnsi="Tahoma" w:cs="Tahoma"/>
          <w:sz w:val="24"/>
          <w:szCs w:val="24"/>
        </w:rPr>
        <w:t>m</w:t>
      </w:r>
      <w:r w:rsidRPr="006061B5">
        <w:rPr>
          <w:rFonts w:ascii="Tahoma" w:hAnsi="Tahoma" w:cs="Tahoma"/>
          <w:sz w:val="24"/>
          <w:szCs w:val="24"/>
        </w:rPr>
        <w:t>useums</w:t>
      </w:r>
      <w:r>
        <w:rPr>
          <w:rFonts w:ascii="Tahoma" w:hAnsi="Tahoma" w:cs="Tahoma"/>
          <w:sz w:val="24"/>
          <w:szCs w:val="24"/>
        </w:rPr>
        <w:t>.</w:t>
      </w:r>
      <w:proofErr w:type="gramEnd"/>
      <w:r>
        <w:rPr>
          <w:rFonts w:ascii="Tahoma" w:hAnsi="Tahoma" w:cs="Tahoma"/>
          <w:sz w:val="24"/>
          <w:szCs w:val="24"/>
        </w:rPr>
        <w:t xml:space="preserve"> </w:t>
      </w:r>
      <w:proofErr w:type="gramStart"/>
      <w:r w:rsidRPr="006061B5">
        <w:rPr>
          <w:rFonts w:ascii="Tahoma" w:hAnsi="Tahoma" w:cs="Tahoma"/>
          <w:i/>
          <w:iCs/>
          <w:sz w:val="24"/>
          <w:szCs w:val="24"/>
        </w:rPr>
        <w:t>Journal of the American Society for Information Science and Technology</w:t>
      </w:r>
      <w:r>
        <w:rPr>
          <w:rFonts w:ascii="Tahoma" w:hAnsi="Tahoma" w:cs="Tahoma"/>
          <w:sz w:val="24"/>
          <w:szCs w:val="24"/>
        </w:rPr>
        <w:t>.</w:t>
      </w:r>
      <w:proofErr w:type="gramEnd"/>
      <w:r>
        <w:rPr>
          <w:rFonts w:ascii="Tahoma" w:hAnsi="Tahoma" w:cs="Tahoma"/>
          <w:sz w:val="24"/>
          <w:szCs w:val="24"/>
        </w:rPr>
        <w:t xml:space="preserve"> 58(1), 97-107.</w:t>
      </w:r>
    </w:p>
    <w:p w:rsidR="008D6FE2" w:rsidRDefault="008D6359" w:rsidP="00C3796A">
      <w:pPr>
        <w:spacing w:line="360" w:lineRule="auto"/>
        <w:rPr>
          <w:rFonts w:ascii="Tahoma" w:hAnsi="Tahoma" w:cs="Tahoma"/>
          <w:sz w:val="24"/>
          <w:szCs w:val="24"/>
        </w:rPr>
      </w:pPr>
      <w:proofErr w:type="spellStart"/>
      <w:proofErr w:type="gramStart"/>
      <w:r>
        <w:rPr>
          <w:rFonts w:ascii="Tahoma" w:hAnsi="Tahoma" w:cs="Tahoma"/>
          <w:sz w:val="24"/>
          <w:szCs w:val="24"/>
        </w:rPr>
        <w:t>Molesworth</w:t>
      </w:r>
      <w:proofErr w:type="spellEnd"/>
      <w:r>
        <w:rPr>
          <w:rFonts w:ascii="Tahoma" w:hAnsi="Tahoma" w:cs="Tahoma"/>
          <w:sz w:val="24"/>
          <w:szCs w:val="24"/>
        </w:rPr>
        <w:t xml:space="preserve">, M., Nixon, E. &amp; </w:t>
      </w:r>
      <w:proofErr w:type="spellStart"/>
      <w:r>
        <w:rPr>
          <w:rFonts w:ascii="Tahoma" w:hAnsi="Tahoma" w:cs="Tahoma"/>
          <w:sz w:val="24"/>
          <w:szCs w:val="24"/>
        </w:rPr>
        <w:t>Scollion</w:t>
      </w:r>
      <w:proofErr w:type="spellEnd"/>
      <w:r>
        <w:rPr>
          <w:rFonts w:ascii="Tahoma" w:hAnsi="Tahoma" w:cs="Tahoma"/>
          <w:sz w:val="24"/>
          <w:szCs w:val="24"/>
        </w:rPr>
        <w:t>, R. (2009).</w:t>
      </w:r>
      <w:proofErr w:type="gramEnd"/>
      <w:r>
        <w:rPr>
          <w:rFonts w:ascii="Tahoma" w:hAnsi="Tahoma" w:cs="Tahoma"/>
          <w:sz w:val="24"/>
          <w:szCs w:val="24"/>
        </w:rPr>
        <w:t xml:space="preserve"> Having, being and higher education: the </w:t>
      </w:r>
      <w:proofErr w:type="spellStart"/>
      <w:r>
        <w:rPr>
          <w:rFonts w:ascii="Tahoma" w:hAnsi="Tahoma" w:cs="Tahoma"/>
          <w:sz w:val="24"/>
          <w:szCs w:val="24"/>
        </w:rPr>
        <w:t>marketization</w:t>
      </w:r>
      <w:proofErr w:type="spellEnd"/>
      <w:r>
        <w:rPr>
          <w:rFonts w:ascii="Tahoma" w:hAnsi="Tahoma" w:cs="Tahoma"/>
          <w:sz w:val="24"/>
          <w:szCs w:val="24"/>
        </w:rPr>
        <w:t xml:space="preserve"> of the university and the transformation of the student into consumer. </w:t>
      </w:r>
      <w:proofErr w:type="gramStart"/>
      <w:r>
        <w:rPr>
          <w:rFonts w:ascii="Tahoma" w:hAnsi="Tahoma" w:cs="Tahoma"/>
          <w:i/>
          <w:iCs/>
          <w:sz w:val="24"/>
          <w:szCs w:val="24"/>
        </w:rPr>
        <w:t>Teaching in Higher Education.</w:t>
      </w:r>
      <w:proofErr w:type="gramEnd"/>
      <w:r>
        <w:rPr>
          <w:rFonts w:ascii="Tahoma" w:hAnsi="Tahoma" w:cs="Tahoma"/>
          <w:sz w:val="24"/>
          <w:szCs w:val="24"/>
        </w:rPr>
        <w:t xml:space="preserve"> 14(3), 277-287.</w:t>
      </w:r>
    </w:p>
    <w:p w:rsidR="008D6FE2" w:rsidRDefault="008D6359" w:rsidP="00C3796A">
      <w:pPr>
        <w:spacing w:line="360" w:lineRule="auto"/>
        <w:rPr>
          <w:rFonts w:ascii="Tahoma" w:hAnsi="Tahoma" w:cs="Tahoma"/>
          <w:sz w:val="24"/>
          <w:szCs w:val="24"/>
        </w:rPr>
      </w:pPr>
      <w:r>
        <w:rPr>
          <w:rFonts w:ascii="Tahoma" w:hAnsi="Tahoma" w:cs="Tahoma"/>
          <w:sz w:val="24"/>
          <w:szCs w:val="24"/>
        </w:rPr>
        <w:t xml:space="preserve">Murphy, K. &amp; Barry, S. (2016). Feed-forward: students gaining more from assessment via deeper engagement in video-recorded presentations. </w:t>
      </w:r>
      <w:proofErr w:type="gramStart"/>
      <w:r>
        <w:rPr>
          <w:rFonts w:ascii="Tahoma" w:hAnsi="Tahoma" w:cs="Tahoma"/>
          <w:i/>
          <w:iCs/>
          <w:sz w:val="24"/>
          <w:szCs w:val="24"/>
        </w:rPr>
        <w:t>Assessment &amp; Evaluation in Higher Education.</w:t>
      </w:r>
      <w:proofErr w:type="gramEnd"/>
      <w:r>
        <w:rPr>
          <w:rFonts w:ascii="Tahoma" w:hAnsi="Tahoma" w:cs="Tahoma"/>
          <w:sz w:val="24"/>
          <w:szCs w:val="24"/>
        </w:rPr>
        <w:t xml:space="preserve"> 41(2), 213-227.</w:t>
      </w:r>
    </w:p>
    <w:p w:rsidR="008D6FE2" w:rsidRDefault="008D6359" w:rsidP="00C3796A">
      <w:pPr>
        <w:spacing w:line="360" w:lineRule="auto"/>
        <w:rPr>
          <w:rFonts w:ascii="Tahoma" w:hAnsi="Tahoma" w:cs="Tahoma"/>
          <w:sz w:val="24"/>
          <w:szCs w:val="24"/>
        </w:rPr>
      </w:pPr>
      <w:r>
        <w:rPr>
          <w:rFonts w:ascii="Tahoma" w:hAnsi="Tahoma" w:cs="Tahoma"/>
          <w:sz w:val="24"/>
          <w:szCs w:val="24"/>
        </w:rPr>
        <w:t xml:space="preserve">Norton, L. (2009). </w:t>
      </w:r>
      <w:proofErr w:type="gramStart"/>
      <w:r>
        <w:rPr>
          <w:rFonts w:ascii="Tahoma" w:hAnsi="Tahoma" w:cs="Tahoma"/>
          <w:i/>
          <w:iCs/>
          <w:sz w:val="24"/>
          <w:szCs w:val="24"/>
        </w:rPr>
        <w:t>Action Research in Teaching and Learning</w:t>
      </w:r>
      <w:r>
        <w:rPr>
          <w:rFonts w:ascii="Tahoma" w:hAnsi="Tahoma" w:cs="Tahoma"/>
          <w:sz w:val="24"/>
          <w:szCs w:val="24"/>
        </w:rPr>
        <w:t>.</w:t>
      </w:r>
      <w:proofErr w:type="gramEnd"/>
      <w:r>
        <w:rPr>
          <w:rFonts w:ascii="Tahoma" w:hAnsi="Tahoma" w:cs="Tahoma"/>
          <w:sz w:val="24"/>
          <w:szCs w:val="24"/>
        </w:rPr>
        <w:t xml:space="preserve"> London: </w:t>
      </w:r>
      <w:proofErr w:type="spellStart"/>
      <w:r>
        <w:rPr>
          <w:rFonts w:ascii="Tahoma" w:hAnsi="Tahoma" w:cs="Tahoma"/>
          <w:sz w:val="24"/>
          <w:szCs w:val="24"/>
        </w:rPr>
        <w:t>Routledge</w:t>
      </w:r>
      <w:proofErr w:type="spellEnd"/>
      <w:r>
        <w:rPr>
          <w:rFonts w:ascii="Tahoma" w:hAnsi="Tahoma" w:cs="Tahoma"/>
          <w:sz w:val="24"/>
          <w:szCs w:val="24"/>
        </w:rPr>
        <w:t>.</w:t>
      </w:r>
    </w:p>
    <w:p w:rsidR="001B48BF" w:rsidRDefault="001B48BF" w:rsidP="00C3796A">
      <w:pPr>
        <w:spacing w:line="360" w:lineRule="auto"/>
        <w:rPr>
          <w:rFonts w:ascii="Tahoma" w:hAnsi="Tahoma" w:cs="Tahoma"/>
          <w:sz w:val="24"/>
          <w:szCs w:val="24"/>
        </w:rPr>
      </w:pPr>
      <w:r>
        <w:rPr>
          <w:rFonts w:ascii="Tahoma" w:hAnsi="Tahoma" w:cs="Tahoma"/>
          <w:sz w:val="24"/>
          <w:szCs w:val="24"/>
        </w:rPr>
        <w:t>Parry, R.</w:t>
      </w:r>
      <w:r w:rsidR="003027D0">
        <w:rPr>
          <w:rFonts w:ascii="Tahoma" w:hAnsi="Tahoma" w:cs="Tahoma"/>
          <w:sz w:val="24"/>
          <w:szCs w:val="24"/>
        </w:rPr>
        <w:t xml:space="preserve"> (2018).</w:t>
      </w:r>
      <w:r>
        <w:rPr>
          <w:rFonts w:ascii="Tahoma" w:hAnsi="Tahoma" w:cs="Tahoma"/>
          <w:sz w:val="24"/>
          <w:szCs w:val="24"/>
        </w:rPr>
        <w:t xml:space="preserve"> </w:t>
      </w:r>
      <w:proofErr w:type="gramStart"/>
      <w:r w:rsidRPr="001B48BF">
        <w:rPr>
          <w:rFonts w:ascii="Tahoma" w:hAnsi="Tahoma" w:cs="Tahoma"/>
          <w:sz w:val="24"/>
          <w:szCs w:val="24"/>
        </w:rPr>
        <w:t xml:space="preserve">Socially </w:t>
      </w:r>
      <w:r w:rsidR="00E72836">
        <w:rPr>
          <w:rFonts w:ascii="Tahoma" w:hAnsi="Tahoma" w:cs="Tahoma"/>
          <w:sz w:val="24"/>
          <w:szCs w:val="24"/>
        </w:rPr>
        <w:t>p</w:t>
      </w:r>
      <w:r w:rsidRPr="001B48BF">
        <w:rPr>
          <w:rFonts w:ascii="Tahoma" w:hAnsi="Tahoma" w:cs="Tahoma"/>
          <w:sz w:val="24"/>
          <w:szCs w:val="24"/>
        </w:rPr>
        <w:t xml:space="preserve">urposeful </w:t>
      </w:r>
      <w:r w:rsidR="00E72836">
        <w:rPr>
          <w:rFonts w:ascii="Tahoma" w:hAnsi="Tahoma" w:cs="Tahoma"/>
          <w:sz w:val="24"/>
          <w:szCs w:val="24"/>
        </w:rPr>
        <w:t>d</w:t>
      </w:r>
      <w:r w:rsidRPr="001B48BF">
        <w:rPr>
          <w:rFonts w:ascii="Tahoma" w:hAnsi="Tahoma" w:cs="Tahoma"/>
          <w:sz w:val="24"/>
          <w:szCs w:val="24"/>
        </w:rPr>
        <w:t xml:space="preserve">igital </w:t>
      </w:r>
      <w:r w:rsidR="00E72836">
        <w:rPr>
          <w:rFonts w:ascii="Tahoma" w:hAnsi="Tahoma" w:cs="Tahoma"/>
          <w:sz w:val="24"/>
          <w:szCs w:val="24"/>
        </w:rPr>
        <w:t>s</w:t>
      </w:r>
      <w:r w:rsidRPr="001B48BF">
        <w:rPr>
          <w:rFonts w:ascii="Tahoma" w:hAnsi="Tahoma" w:cs="Tahoma"/>
          <w:sz w:val="24"/>
          <w:szCs w:val="24"/>
        </w:rPr>
        <w:t>kills</w:t>
      </w:r>
      <w:r w:rsidR="003027D0">
        <w:rPr>
          <w:rFonts w:ascii="Tahoma" w:hAnsi="Tahoma" w:cs="Tahoma"/>
          <w:sz w:val="24"/>
          <w:szCs w:val="24"/>
        </w:rPr>
        <w:t>.</w:t>
      </w:r>
      <w:proofErr w:type="gramEnd"/>
      <w:r w:rsidR="003027D0">
        <w:rPr>
          <w:rFonts w:ascii="Tahoma" w:hAnsi="Tahoma" w:cs="Tahoma"/>
          <w:sz w:val="24"/>
          <w:szCs w:val="24"/>
        </w:rPr>
        <w:t xml:space="preserve"> </w:t>
      </w:r>
      <w:r w:rsidR="003027D0" w:rsidRPr="003027D0">
        <w:rPr>
          <w:rFonts w:ascii="Tahoma" w:hAnsi="Tahoma" w:cs="Tahoma"/>
          <w:sz w:val="24"/>
          <w:szCs w:val="24"/>
        </w:rPr>
        <w:t>In</w:t>
      </w:r>
      <w:r w:rsidR="000B7F3C">
        <w:rPr>
          <w:rFonts w:ascii="Tahoma" w:hAnsi="Tahoma" w:cs="Tahoma"/>
          <w:sz w:val="24"/>
          <w:szCs w:val="24"/>
        </w:rPr>
        <w:t>:</w:t>
      </w:r>
      <w:r w:rsidR="003027D0" w:rsidRPr="003027D0">
        <w:rPr>
          <w:rFonts w:ascii="Tahoma" w:hAnsi="Tahoma" w:cs="Tahoma"/>
          <w:sz w:val="24"/>
          <w:szCs w:val="24"/>
        </w:rPr>
        <w:t xml:space="preserve"> </w:t>
      </w:r>
      <w:proofErr w:type="spellStart"/>
      <w:r w:rsidR="00E72836" w:rsidRPr="00E72836">
        <w:rPr>
          <w:rFonts w:ascii="Tahoma" w:hAnsi="Tahoma" w:cs="Tahoma"/>
          <w:sz w:val="24"/>
          <w:szCs w:val="24"/>
        </w:rPr>
        <w:t>Malde</w:t>
      </w:r>
      <w:proofErr w:type="spellEnd"/>
      <w:r w:rsidR="00E72836">
        <w:rPr>
          <w:rFonts w:ascii="Tahoma" w:hAnsi="Tahoma" w:cs="Tahoma"/>
          <w:sz w:val="24"/>
          <w:szCs w:val="24"/>
        </w:rPr>
        <w:t>, S. &amp;</w:t>
      </w:r>
      <w:r w:rsidR="00E72836" w:rsidRPr="00E72836">
        <w:rPr>
          <w:rFonts w:ascii="Tahoma" w:hAnsi="Tahoma" w:cs="Tahoma"/>
          <w:sz w:val="24"/>
          <w:szCs w:val="24"/>
        </w:rPr>
        <w:t xml:space="preserve"> Kennedy</w:t>
      </w:r>
      <w:r w:rsidR="00E72836">
        <w:rPr>
          <w:rFonts w:ascii="Tahoma" w:hAnsi="Tahoma" w:cs="Tahoma"/>
          <w:sz w:val="24"/>
          <w:szCs w:val="24"/>
        </w:rPr>
        <w:t xml:space="preserve">, </w:t>
      </w:r>
      <w:proofErr w:type="gramStart"/>
      <w:r w:rsidR="00E72836">
        <w:rPr>
          <w:rFonts w:ascii="Tahoma" w:hAnsi="Tahoma" w:cs="Tahoma"/>
          <w:sz w:val="24"/>
          <w:szCs w:val="24"/>
        </w:rPr>
        <w:t>A</w:t>
      </w:r>
      <w:proofErr w:type="gramEnd"/>
      <w:r w:rsidR="00E72836">
        <w:rPr>
          <w:rFonts w:ascii="Tahoma" w:hAnsi="Tahoma" w:cs="Tahoma"/>
          <w:sz w:val="24"/>
          <w:szCs w:val="24"/>
        </w:rPr>
        <w:t xml:space="preserve">. </w:t>
      </w:r>
      <w:r w:rsidR="003027D0" w:rsidRPr="003027D0">
        <w:rPr>
          <w:rFonts w:ascii="Tahoma" w:hAnsi="Tahoma" w:cs="Tahoma"/>
          <w:i/>
          <w:iCs/>
          <w:sz w:val="24"/>
          <w:szCs w:val="24"/>
        </w:rPr>
        <w:t>Connecting Digital Practice with Social Purpose: Let's Get Real 6</w:t>
      </w:r>
      <w:r w:rsidR="003027D0">
        <w:rPr>
          <w:rFonts w:ascii="Tahoma" w:hAnsi="Tahoma" w:cs="Tahoma"/>
          <w:sz w:val="24"/>
          <w:szCs w:val="24"/>
        </w:rPr>
        <w:t xml:space="preserve">. </w:t>
      </w:r>
      <w:r w:rsidR="00E72836">
        <w:rPr>
          <w:rFonts w:ascii="Tahoma" w:hAnsi="Tahoma" w:cs="Tahoma"/>
          <w:sz w:val="24"/>
          <w:szCs w:val="24"/>
        </w:rPr>
        <w:t xml:space="preserve">pp. 34-35. </w:t>
      </w:r>
      <w:r w:rsidR="003027D0">
        <w:rPr>
          <w:rFonts w:ascii="Tahoma" w:hAnsi="Tahoma" w:cs="Tahoma"/>
          <w:sz w:val="24"/>
          <w:szCs w:val="24"/>
        </w:rPr>
        <w:t>London: Culture 24.</w:t>
      </w:r>
      <w:r w:rsidR="00E72836">
        <w:rPr>
          <w:rFonts w:ascii="Tahoma" w:hAnsi="Tahoma" w:cs="Tahoma"/>
          <w:sz w:val="24"/>
          <w:szCs w:val="24"/>
        </w:rPr>
        <w:t xml:space="preserve"> </w:t>
      </w:r>
    </w:p>
    <w:p w:rsidR="008D6FE2" w:rsidRDefault="008D6359" w:rsidP="00C3796A">
      <w:pPr>
        <w:spacing w:line="360" w:lineRule="auto"/>
        <w:rPr>
          <w:rFonts w:ascii="Tahoma" w:hAnsi="Tahoma" w:cs="Tahoma"/>
          <w:sz w:val="24"/>
          <w:szCs w:val="24"/>
        </w:rPr>
      </w:pPr>
      <w:proofErr w:type="gramStart"/>
      <w:r>
        <w:rPr>
          <w:rFonts w:ascii="Tahoma" w:hAnsi="Tahoma" w:cs="Tahoma"/>
          <w:sz w:val="24"/>
          <w:szCs w:val="24"/>
        </w:rPr>
        <w:t>Quality Assurance Agency for Higher Education (QAA).</w:t>
      </w:r>
      <w:proofErr w:type="gramEnd"/>
      <w:r>
        <w:rPr>
          <w:rFonts w:ascii="Tahoma" w:hAnsi="Tahoma" w:cs="Tahoma"/>
          <w:sz w:val="24"/>
          <w:szCs w:val="24"/>
        </w:rPr>
        <w:t xml:space="preserve"> (2014). Subject benchmark statement, History: </w:t>
      </w:r>
      <w:r w:rsidR="00205F31">
        <w:rPr>
          <w:rFonts w:ascii="Tahoma" w:hAnsi="Tahoma" w:cs="Tahoma"/>
          <w:sz w:val="24"/>
          <w:szCs w:val="24"/>
        </w:rPr>
        <w:t>d</w:t>
      </w:r>
      <w:r>
        <w:rPr>
          <w:rFonts w:ascii="Tahoma" w:hAnsi="Tahoma" w:cs="Tahoma"/>
          <w:sz w:val="24"/>
          <w:szCs w:val="24"/>
        </w:rPr>
        <w:t xml:space="preserve">raft for consultation [online]. </w:t>
      </w:r>
      <w:proofErr w:type="gramStart"/>
      <w:r w:rsidRPr="000B7F3C">
        <w:rPr>
          <w:rFonts w:ascii="Tahoma" w:hAnsi="Tahoma" w:cs="Tahoma"/>
          <w:i/>
          <w:sz w:val="24"/>
          <w:szCs w:val="24"/>
        </w:rPr>
        <w:t>Q</w:t>
      </w:r>
      <w:r w:rsidR="000B7F3C">
        <w:rPr>
          <w:rFonts w:ascii="Tahoma" w:hAnsi="Tahoma" w:cs="Tahoma"/>
          <w:i/>
          <w:sz w:val="24"/>
          <w:szCs w:val="24"/>
        </w:rPr>
        <w:t>uality Assurance Agency</w:t>
      </w:r>
      <w:r>
        <w:rPr>
          <w:rFonts w:ascii="Tahoma" w:hAnsi="Tahoma" w:cs="Tahoma"/>
          <w:sz w:val="24"/>
          <w:szCs w:val="24"/>
        </w:rPr>
        <w:t>.</w:t>
      </w:r>
      <w:proofErr w:type="gramEnd"/>
      <w:r>
        <w:rPr>
          <w:rFonts w:ascii="Tahoma" w:hAnsi="Tahoma" w:cs="Tahoma"/>
          <w:sz w:val="24"/>
          <w:szCs w:val="24"/>
        </w:rPr>
        <w:t xml:space="preserve"> </w:t>
      </w:r>
      <w:proofErr w:type="gramStart"/>
      <w:r>
        <w:rPr>
          <w:rFonts w:ascii="Tahoma" w:hAnsi="Tahoma" w:cs="Tahoma"/>
          <w:sz w:val="24"/>
          <w:szCs w:val="24"/>
        </w:rPr>
        <w:t>[Viewed 29 May 2019].</w:t>
      </w:r>
      <w:proofErr w:type="gramEnd"/>
      <w:r>
        <w:rPr>
          <w:rFonts w:ascii="Tahoma" w:hAnsi="Tahoma" w:cs="Tahoma"/>
          <w:sz w:val="24"/>
          <w:szCs w:val="24"/>
        </w:rPr>
        <w:t xml:space="preserve"> Available from </w:t>
      </w:r>
      <w:hyperlink r:id="rId15">
        <w:r>
          <w:rPr>
            <w:rStyle w:val="InternetLink"/>
            <w:rFonts w:ascii="Tahoma" w:hAnsi="Tahoma" w:cs="Tahoma"/>
            <w:sz w:val="24"/>
            <w:szCs w:val="24"/>
          </w:rPr>
          <w:t>http://www.qaa.ac.uk/en/Publications/Documents/SBS-consultation-history.pdf</w:t>
        </w:r>
      </w:hyperlink>
      <w:r>
        <w:rPr>
          <w:rFonts w:ascii="Tahoma" w:hAnsi="Tahoma" w:cs="Tahoma"/>
          <w:sz w:val="24"/>
          <w:szCs w:val="24"/>
        </w:rPr>
        <w:t xml:space="preserve">  </w:t>
      </w:r>
    </w:p>
    <w:p w:rsidR="001B48BF" w:rsidRPr="001B48BF" w:rsidRDefault="001B48BF" w:rsidP="00C3796A">
      <w:pPr>
        <w:spacing w:line="360" w:lineRule="auto"/>
        <w:rPr>
          <w:rFonts w:ascii="Tahoma" w:hAnsi="Tahoma" w:cs="Tahoma"/>
          <w:sz w:val="24"/>
          <w:szCs w:val="24"/>
        </w:rPr>
      </w:pPr>
      <w:proofErr w:type="gramStart"/>
      <w:r>
        <w:rPr>
          <w:rFonts w:ascii="Tahoma" w:hAnsi="Tahoma" w:cs="Tahoma"/>
          <w:sz w:val="24"/>
          <w:szCs w:val="24"/>
        </w:rPr>
        <w:lastRenderedPageBreak/>
        <w:t>Royston, C. &amp; Parry, R. (2019)</w:t>
      </w:r>
      <w:r w:rsidR="003027D0">
        <w:rPr>
          <w:rFonts w:ascii="Tahoma" w:hAnsi="Tahoma" w:cs="Tahoma"/>
          <w:sz w:val="24"/>
          <w:szCs w:val="24"/>
        </w:rPr>
        <w:t>.</w:t>
      </w:r>
      <w:proofErr w:type="gramEnd"/>
      <w:r>
        <w:rPr>
          <w:rFonts w:ascii="Tahoma" w:hAnsi="Tahoma" w:cs="Tahoma"/>
          <w:sz w:val="24"/>
          <w:szCs w:val="24"/>
        </w:rPr>
        <w:t xml:space="preserve"> </w:t>
      </w:r>
      <w:r w:rsidRPr="001B48BF">
        <w:rPr>
          <w:rFonts w:ascii="Tahoma" w:hAnsi="Tahoma" w:cs="Tahoma"/>
          <w:sz w:val="24"/>
          <w:szCs w:val="24"/>
        </w:rPr>
        <w:t>Building a framework: The museum sector needs to rethink digital skills - from the ground up</w:t>
      </w:r>
      <w:r>
        <w:rPr>
          <w:rFonts w:ascii="Tahoma" w:hAnsi="Tahoma" w:cs="Tahoma"/>
          <w:sz w:val="24"/>
          <w:szCs w:val="24"/>
        </w:rPr>
        <w:t>.</w:t>
      </w:r>
      <w:r w:rsidRPr="001B48BF">
        <w:rPr>
          <w:rFonts w:ascii="Tahoma" w:hAnsi="Tahoma" w:cs="Tahoma"/>
          <w:sz w:val="24"/>
          <w:szCs w:val="24"/>
        </w:rPr>
        <w:t xml:space="preserve"> </w:t>
      </w:r>
      <w:proofErr w:type="gramStart"/>
      <w:r w:rsidRPr="001B48BF">
        <w:rPr>
          <w:rFonts w:ascii="Tahoma" w:hAnsi="Tahoma" w:cs="Tahoma"/>
          <w:i/>
          <w:iCs/>
          <w:sz w:val="24"/>
          <w:szCs w:val="24"/>
        </w:rPr>
        <w:t>Museum</w:t>
      </w:r>
      <w:r>
        <w:rPr>
          <w:rFonts w:ascii="Tahoma" w:hAnsi="Tahoma" w:cs="Tahoma"/>
          <w:sz w:val="24"/>
          <w:szCs w:val="24"/>
        </w:rPr>
        <w:t>.</w:t>
      </w:r>
      <w:proofErr w:type="gramEnd"/>
      <w:r>
        <w:rPr>
          <w:rFonts w:ascii="Tahoma" w:hAnsi="Tahoma" w:cs="Tahoma"/>
          <w:sz w:val="24"/>
          <w:szCs w:val="24"/>
        </w:rPr>
        <w:t xml:space="preserve"> </w:t>
      </w:r>
      <w:r w:rsidRPr="001B48BF">
        <w:rPr>
          <w:rFonts w:ascii="Tahoma" w:hAnsi="Tahoma" w:cs="Tahoma"/>
          <w:sz w:val="24"/>
          <w:szCs w:val="24"/>
        </w:rPr>
        <w:t>98</w:t>
      </w:r>
      <w:r>
        <w:rPr>
          <w:rFonts w:ascii="Tahoma" w:hAnsi="Tahoma" w:cs="Tahoma"/>
          <w:sz w:val="24"/>
          <w:szCs w:val="24"/>
        </w:rPr>
        <w:t>(</w:t>
      </w:r>
      <w:r w:rsidRPr="001B48BF">
        <w:rPr>
          <w:rFonts w:ascii="Tahoma" w:hAnsi="Tahoma" w:cs="Tahoma"/>
          <w:sz w:val="24"/>
          <w:szCs w:val="24"/>
        </w:rPr>
        <w:t>1</w:t>
      </w:r>
      <w:r>
        <w:rPr>
          <w:rFonts w:ascii="Tahoma" w:hAnsi="Tahoma" w:cs="Tahoma"/>
          <w:sz w:val="24"/>
          <w:szCs w:val="24"/>
        </w:rPr>
        <w:t>)</w:t>
      </w:r>
      <w:r w:rsidRPr="001B48BF">
        <w:rPr>
          <w:rFonts w:ascii="Tahoma" w:hAnsi="Tahoma" w:cs="Tahoma"/>
          <w:sz w:val="24"/>
          <w:szCs w:val="24"/>
        </w:rPr>
        <w:t>, 34-39.</w:t>
      </w:r>
    </w:p>
    <w:p w:rsidR="008D6FE2" w:rsidRDefault="008D6359" w:rsidP="00C3796A">
      <w:pPr>
        <w:spacing w:line="360" w:lineRule="auto"/>
        <w:rPr>
          <w:rFonts w:ascii="Tahoma" w:hAnsi="Tahoma" w:cs="Tahoma"/>
          <w:sz w:val="24"/>
          <w:szCs w:val="24"/>
        </w:rPr>
      </w:pPr>
      <w:proofErr w:type="gramStart"/>
      <w:r>
        <w:rPr>
          <w:rFonts w:ascii="Tahoma" w:hAnsi="Tahoma" w:cs="Tahoma"/>
          <w:sz w:val="24"/>
          <w:szCs w:val="24"/>
        </w:rPr>
        <w:t xml:space="preserve">Savoy, A., Proctor, R. W. &amp; </w:t>
      </w:r>
      <w:proofErr w:type="spellStart"/>
      <w:r>
        <w:rPr>
          <w:rFonts w:ascii="Tahoma" w:hAnsi="Tahoma" w:cs="Tahoma"/>
          <w:sz w:val="24"/>
          <w:szCs w:val="24"/>
        </w:rPr>
        <w:t>Salvendy</w:t>
      </w:r>
      <w:proofErr w:type="spellEnd"/>
      <w:r>
        <w:rPr>
          <w:rFonts w:ascii="Tahoma" w:hAnsi="Tahoma" w:cs="Tahoma"/>
          <w:sz w:val="24"/>
          <w:szCs w:val="24"/>
        </w:rPr>
        <w:t>, G. (2009).</w:t>
      </w:r>
      <w:proofErr w:type="gramEnd"/>
      <w:r>
        <w:rPr>
          <w:rFonts w:ascii="Tahoma" w:hAnsi="Tahoma" w:cs="Tahoma"/>
          <w:sz w:val="24"/>
          <w:szCs w:val="24"/>
        </w:rPr>
        <w:t xml:space="preserve"> </w:t>
      </w:r>
      <w:proofErr w:type="gramStart"/>
      <w:r>
        <w:rPr>
          <w:rFonts w:ascii="Tahoma" w:hAnsi="Tahoma" w:cs="Tahoma"/>
          <w:sz w:val="24"/>
          <w:szCs w:val="24"/>
        </w:rPr>
        <w:t>Information retention from PowerPoint™ and traditional lectures.</w:t>
      </w:r>
      <w:proofErr w:type="gramEnd"/>
      <w:r>
        <w:rPr>
          <w:rFonts w:ascii="Tahoma" w:hAnsi="Tahoma" w:cs="Tahoma"/>
          <w:sz w:val="24"/>
          <w:szCs w:val="24"/>
        </w:rPr>
        <w:t xml:space="preserve"> </w:t>
      </w:r>
      <w:proofErr w:type="gramStart"/>
      <w:r>
        <w:rPr>
          <w:rFonts w:ascii="Tahoma" w:hAnsi="Tahoma" w:cs="Tahoma"/>
          <w:i/>
          <w:iCs/>
          <w:sz w:val="24"/>
          <w:szCs w:val="24"/>
        </w:rPr>
        <w:t>Computers &amp; Education.</w:t>
      </w:r>
      <w:proofErr w:type="gramEnd"/>
      <w:r>
        <w:rPr>
          <w:rFonts w:ascii="Tahoma" w:hAnsi="Tahoma" w:cs="Tahoma"/>
          <w:sz w:val="24"/>
          <w:szCs w:val="24"/>
        </w:rPr>
        <w:t xml:space="preserve"> 52(4), 858–867.</w:t>
      </w:r>
    </w:p>
    <w:p w:rsidR="008D6FE2" w:rsidRDefault="008D6359" w:rsidP="00C3796A">
      <w:pPr>
        <w:spacing w:line="360" w:lineRule="auto"/>
        <w:rPr>
          <w:rFonts w:ascii="Tahoma" w:hAnsi="Tahoma" w:cs="Tahoma"/>
          <w:sz w:val="24"/>
          <w:szCs w:val="24"/>
        </w:rPr>
      </w:pPr>
      <w:r>
        <w:rPr>
          <w:rFonts w:ascii="Tahoma" w:hAnsi="Tahoma" w:cs="Tahoma"/>
          <w:sz w:val="24"/>
          <w:szCs w:val="24"/>
        </w:rPr>
        <w:t xml:space="preserve">Shelton, C. (2017). </w:t>
      </w:r>
      <w:proofErr w:type="gramStart"/>
      <w:r>
        <w:rPr>
          <w:rFonts w:ascii="Tahoma" w:hAnsi="Tahoma" w:cs="Tahoma"/>
          <w:sz w:val="24"/>
          <w:szCs w:val="24"/>
        </w:rPr>
        <w:t>Giving up technology and social media: why university lecturers stop using technology in teaching.</w:t>
      </w:r>
      <w:proofErr w:type="gramEnd"/>
      <w:r>
        <w:rPr>
          <w:rFonts w:ascii="Tahoma" w:hAnsi="Tahoma" w:cs="Tahoma"/>
          <w:sz w:val="24"/>
          <w:szCs w:val="24"/>
        </w:rPr>
        <w:t xml:space="preserve"> </w:t>
      </w:r>
      <w:proofErr w:type="gramStart"/>
      <w:r>
        <w:rPr>
          <w:rFonts w:ascii="Tahoma" w:hAnsi="Tahoma" w:cs="Tahoma"/>
          <w:i/>
          <w:iCs/>
          <w:sz w:val="24"/>
          <w:szCs w:val="24"/>
        </w:rPr>
        <w:t>Technology, Pedagogy and Education.</w:t>
      </w:r>
      <w:proofErr w:type="gramEnd"/>
      <w:r>
        <w:rPr>
          <w:rFonts w:ascii="Tahoma" w:hAnsi="Tahoma" w:cs="Tahoma"/>
          <w:i/>
          <w:iCs/>
          <w:sz w:val="24"/>
          <w:szCs w:val="24"/>
        </w:rPr>
        <w:t xml:space="preserve"> </w:t>
      </w:r>
      <w:r>
        <w:rPr>
          <w:rFonts w:ascii="Tahoma" w:hAnsi="Tahoma" w:cs="Tahoma"/>
          <w:sz w:val="24"/>
          <w:szCs w:val="24"/>
        </w:rPr>
        <w:t>26(3), 303-321.</w:t>
      </w:r>
    </w:p>
    <w:p w:rsidR="00BB2C69" w:rsidRDefault="00BB2C69" w:rsidP="00C3796A">
      <w:pPr>
        <w:spacing w:line="360" w:lineRule="auto"/>
        <w:rPr>
          <w:rFonts w:ascii="Tahoma" w:hAnsi="Tahoma" w:cs="Tahoma"/>
          <w:sz w:val="24"/>
          <w:szCs w:val="24"/>
        </w:rPr>
      </w:pPr>
      <w:proofErr w:type="gramStart"/>
      <w:r>
        <w:rPr>
          <w:rFonts w:ascii="Tahoma" w:hAnsi="Tahoma" w:cs="Tahoma"/>
          <w:sz w:val="24"/>
          <w:szCs w:val="24"/>
        </w:rPr>
        <w:t xml:space="preserve">Singer, E. &amp; </w:t>
      </w:r>
      <w:proofErr w:type="spellStart"/>
      <w:r>
        <w:rPr>
          <w:rFonts w:ascii="Tahoma" w:hAnsi="Tahoma" w:cs="Tahoma"/>
          <w:sz w:val="24"/>
          <w:szCs w:val="24"/>
        </w:rPr>
        <w:t>Couper</w:t>
      </w:r>
      <w:proofErr w:type="spellEnd"/>
      <w:r>
        <w:rPr>
          <w:rFonts w:ascii="Tahoma" w:hAnsi="Tahoma" w:cs="Tahoma"/>
          <w:sz w:val="24"/>
          <w:szCs w:val="24"/>
        </w:rPr>
        <w:t>, M.P. (2017).</w:t>
      </w:r>
      <w:proofErr w:type="gramEnd"/>
      <w:r>
        <w:rPr>
          <w:rFonts w:ascii="Tahoma" w:hAnsi="Tahoma" w:cs="Tahoma"/>
          <w:sz w:val="24"/>
          <w:szCs w:val="24"/>
        </w:rPr>
        <w:t xml:space="preserve"> </w:t>
      </w:r>
      <w:proofErr w:type="gramStart"/>
      <w:r w:rsidRPr="00BB2C69">
        <w:rPr>
          <w:rFonts w:ascii="Tahoma" w:hAnsi="Tahoma" w:cs="Tahoma"/>
          <w:sz w:val="24"/>
          <w:szCs w:val="24"/>
        </w:rPr>
        <w:t xml:space="preserve">Some </w:t>
      </w:r>
      <w:r w:rsidR="000B7F3C">
        <w:rPr>
          <w:rFonts w:ascii="Tahoma" w:hAnsi="Tahoma" w:cs="Tahoma"/>
          <w:sz w:val="24"/>
          <w:szCs w:val="24"/>
        </w:rPr>
        <w:t>m</w:t>
      </w:r>
      <w:r w:rsidRPr="00BB2C69">
        <w:rPr>
          <w:rFonts w:ascii="Tahoma" w:hAnsi="Tahoma" w:cs="Tahoma"/>
          <w:sz w:val="24"/>
          <w:szCs w:val="24"/>
        </w:rPr>
        <w:t xml:space="preserve">ethodological </w:t>
      </w:r>
      <w:r w:rsidR="000B7F3C">
        <w:rPr>
          <w:rFonts w:ascii="Tahoma" w:hAnsi="Tahoma" w:cs="Tahoma"/>
          <w:sz w:val="24"/>
          <w:szCs w:val="24"/>
        </w:rPr>
        <w:t>u</w:t>
      </w:r>
      <w:r w:rsidRPr="00BB2C69">
        <w:rPr>
          <w:rFonts w:ascii="Tahoma" w:hAnsi="Tahoma" w:cs="Tahoma"/>
          <w:sz w:val="24"/>
          <w:szCs w:val="24"/>
        </w:rPr>
        <w:t xml:space="preserve">ses of </w:t>
      </w:r>
      <w:r w:rsidR="000B7F3C">
        <w:rPr>
          <w:rFonts w:ascii="Tahoma" w:hAnsi="Tahoma" w:cs="Tahoma"/>
          <w:sz w:val="24"/>
          <w:szCs w:val="24"/>
        </w:rPr>
        <w:t>r</w:t>
      </w:r>
      <w:r w:rsidRPr="00BB2C69">
        <w:rPr>
          <w:rFonts w:ascii="Tahoma" w:hAnsi="Tahoma" w:cs="Tahoma"/>
          <w:sz w:val="24"/>
          <w:szCs w:val="24"/>
        </w:rPr>
        <w:t>esponses</w:t>
      </w:r>
      <w:r>
        <w:rPr>
          <w:rFonts w:ascii="Tahoma" w:hAnsi="Tahoma" w:cs="Tahoma"/>
          <w:sz w:val="24"/>
          <w:szCs w:val="24"/>
        </w:rPr>
        <w:t xml:space="preserve"> </w:t>
      </w:r>
      <w:r w:rsidRPr="00BB2C69">
        <w:rPr>
          <w:rFonts w:ascii="Tahoma" w:hAnsi="Tahoma" w:cs="Tahoma"/>
          <w:sz w:val="24"/>
          <w:szCs w:val="24"/>
        </w:rPr>
        <w:t xml:space="preserve">to </w:t>
      </w:r>
      <w:r w:rsidR="000B7F3C">
        <w:rPr>
          <w:rFonts w:ascii="Tahoma" w:hAnsi="Tahoma" w:cs="Tahoma"/>
          <w:sz w:val="24"/>
          <w:szCs w:val="24"/>
        </w:rPr>
        <w:t>o</w:t>
      </w:r>
      <w:r w:rsidRPr="00BB2C69">
        <w:rPr>
          <w:rFonts w:ascii="Tahoma" w:hAnsi="Tahoma" w:cs="Tahoma"/>
          <w:sz w:val="24"/>
          <w:szCs w:val="24"/>
        </w:rPr>
        <w:t xml:space="preserve">pen </w:t>
      </w:r>
      <w:r w:rsidR="000B7F3C">
        <w:rPr>
          <w:rFonts w:ascii="Tahoma" w:hAnsi="Tahoma" w:cs="Tahoma"/>
          <w:sz w:val="24"/>
          <w:szCs w:val="24"/>
        </w:rPr>
        <w:t>q</w:t>
      </w:r>
      <w:r w:rsidRPr="00BB2C69">
        <w:rPr>
          <w:rFonts w:ascii="Tahoma" w:hAnsi="Tahoma" w:cs="Tahoma"/>
          <w:sz w:val="24"/>
          <w:szCs w:val="24"/>
        </w:rPr>
        <w:t xml:space="preserve">uestions and </w:t>
      </w:r>
      <w:r w:rsidR="000B7F3C">
        <w:rPr>
          <w:rFonts w:ascii="Tahoma" w:hAnsi="Tahoma" w:cs="Tahoma"/>
          <w:sz w:val="24"/>
          <w:szCs w:val="24"/>
        </w:rPr>
        <w:t>o</w:t>
      </w:r>
      <w:r w:rsidRPr="00BB2C69">
        <w:rPr>
          <w:rFonts w:ascii="Tahoma" w:hAnsi="Tahoma" w:cs="Tahoma"/>
          <w:sz w:val="24"/>
          <w:szCs w:val="24"/>
        </w:rPr>
        <w:t xml:space="preserve">ther </w:t>
      </w:r>
      <w:r w:rsidR="000B7F3C">
        <w:rPr>
          <w:rFonts w:ascii="Tahoma" w:hAnsi="Tahoma" w:cs="Tahoma"/>
          <w:sz w:val="24"/>
          <w:szCs w:val="24"/>
        </w:rPr>
        <w:t>v</w:t>
      </w:r>
      <w:r w:rsidRPr="00BB2C69">
        <w:rPr>
          <w:rFonts w:ascii="Tahoma" w:hAnsi="Tahoma" w:cs="Tahoma"/>
          <w:sz w:val="24"/>
          <w:szCs w:val="24"/>
        </w:rPr>
        <w:t>erbatim</w:t>
      </w:r>
      <w:r>
        <w:rPr>
          <w:rFonts w:ascii="Tahoma" w:hAnsi="Tahoma" w:cs="Tahoma"/>
          <w:sz w:val="24"/>
          <w:szCs w:val="24"/>
        </w:rPr>
        <w:t xml:space="preserve"> </w:t>
      </w:r>
      <w:r w:rsidR="000B7F3C">
        <w:rPr>
          <w:rFonts w:ascii="Tahoma" w:hAnsi="Tahoma" w:cs="Tahoma"/>
          <w:sz w:val="24"/>
          <w:szCs w:val="24"/>
        </w:rPr>
        <w:t>c</w:t>
      </w:r>
      <w:r w:rsidRPr="00BB2C69">
        <w:rPr>
          <w:rFonts w:ascii="Tahoma" w:hAnsi="Tahoma" w:cs="Tahoma"/>
          <w:sz w:val="24"/>
          <w:szCs w:val="24"/>
        </w:rPr>
        <w:t xml:space="preserve">omments in </w:t>
      </w:r>
      <w:r w:rsidR="000B7F3C">
        <w:rPr>
          <w:rFonts w:ascii="Tahoma" w:hAnsi="Tahoma" w:cs="Tahoma"/>
          <w:sz w:val="24"/>
          <w:szCs w:val="24"/>
        </w:rPr>
        <w:t>q</w:t>
      </w:r>
      <w:r w:rsidRPr="00BB2C69">
        <w:rPr>
          <w:rFonts w:ascii="Tahoma" w:hAnsi="Tahoma" w:cs="Tahoma"/>
          <w:sz w:val="24"/>
          <w:szCs w:val="24"/>
        </w:rPr>
        <w:t xml:space="preserve">uantitative </w:t>
      </w:r>
      <w:r w:rsidR="000B7F3C">
        <w:rPr>
          <w:rFonts w:ascii="Tahoma" w:hAnsi="Tahoma" w:cs="Tahoma"/>
          <w:sz w:val="24"/>
          <w:szCs w:val="24"/>
        </w:rPr>
        <w:t>s</w:t>
      </w:r>
      <w:r w:rsidRPr="00BB2C69">
        <w:rPr>
          <w:rFonts w:ascii="Tahoma" w:hAnsi="Tahoma" w:cs="Tahoma"/>
          <w:sz w:val="24"/>
          <w:szCs w:val="24"/>
        </w:rPr>
        <w:t>urveys</w:t>
      </w:r>
      <w:r>
        <w:rPr>
          <w:rFonts w:ascii="Tahoma" w:hAnsi="Tahoma" w:cs="Tahoma"/>
          <w:sz w:val="24"/>
          <w:szCs w:val="24"/>
        </w:rPr>
        <w:t>.</w:t>
      </w:r>
      <w:proofErr w:type="gramEnd"/>
      <w:r>
        <w:rPr>
          <w:rFonts w:ascii="Tahoma" w:hAnsi="Tahoma" w:cs="Tahoma"/>
          <w:sz w:val="24"/>
          <w:szCs w:val="24"/>
        </w:rPr>
        <w:t xml:space="preserve"> </w:t>
      </w:r>
      <w:proofErr w:type="gramStart"/>
      <w:r w:rsidRPr="00BB2C69">
        <w:rPr>
          <w:rFonts w:ascii="Tahoma" w:hAnsi="Tahoma" w:cs="Tahoma"/>
          <w:i/>
          <w:iCs/>
          <w:sz w:val="24"/>
          <w:szCs w:val="24"/>
        </w:rPr>
        <w:t>Methods, Data, Analyses</w:t>
      </w:r>
      <w:r>
        <w:rPr>
          <w:rFonts w:ascii="Tahoma" w:hAnsi="Tahoma" w:cs="Tahoma"/>
          <w:sz w:val="24"/>
          <w:szCs w:val="24"/>
        </w:rPr>
        <w:t>.</w:t>
      </w:r>
      <w:proofErr w:type="gramEnd"/>
      <w:r>
        <w:rPr>
          <w:rFonts w:ascii="Tahoma" w:hAnsi="Tahoma" w:cs="Tahoma"/>
          <w:sz w:val="24"/>
          <w:szCs w:val="24"/>
        </w:rPr>
        <w:t xml:space="preserve"> </w:t>
      </w:r>
      <w:r w:rsidRPr="00BB2C69">
        <w:rPr>
          <w:rFonts w:ascii="Tahoma" w:hAnsi="Tahoma" w:cs="Tahoma"/>
          <w:sz w:val="24"/>
          <w:szCs w:val="24"/>
        </w:rPr>
        <w:t>11(2), 115-134</w:t>
      </w:r>
      <w:r>
        <w:rPr>
          <w:rFonts w:ascii="Tahoma" w:hAnsi="Tahoma" w:cs="Tahoma"/>
          <w:sz w:val="24"/>
          <w:szCs w:val="24"/>
        </w:rPr>
        <w:t>.</w:t>
      </w:r>
    </w:p>
    <w:p w:rsidR="008D6FE2" w:rsidRDefault="008D6359" w:rsidP="00C3796A">
      <w:pPr>
        <w:spacing w:line="360" w:lineRule="auto"/>
      </w:pPr>
      <w:proofErr w:type="gramStart"/>
      <w:r>
        <w:rPr>
          <w:rFonts w:ascii="Tahoma" w:hAnsi="Tahoma" w:cs="Tahoma"/>
          <w:sz w:val="24"/>
          <w:szCs w:val="24"/>
        </w:rPr>
        <w:t>Thompson, E P. (1970).</w:t>
      </w:r>
      <w:proofErr w:type="gramEnd"/>
      <w:r>
        <w:rPr>
          <w:rFonts w:ascii="Tahoma" w:hAnsi="Tahoma" w:cs="Tahoma"/>
          <w:sz w:val="24"/>
          <w:szCs w:val="24"/>
        </w:rPr>
        <w:t xml:space="preserve"> The </w:t>
      </w:r>
      <w:r w:rsidR="00205F31">
        <w:rPr>
          <w:rFonts w:ascii="Tahoma" w:hAnsi="Tahoma" w:cs="Tahoma"/>
          <w:sz w:val="24"/>
          <w:szCs w:val="24"/>
        </w:rPr>
        <w:t>b</w:t>
      </w:r>
      <w:r>
        <w:rPr>
          <w:rFonts w:ascii="Tahoma" w:hAnsi="Tahoma" w:cs="Tahoma"/>
          <w:sz w:val="24"/>
          <w:szCs w:val="24"/>
        </w:rPr>
        <w:t xml:space="preserve">usiness </w:t>
      </w:r>
      <w:proofErr w:type="gramStart"/>
      <w:r w:rsidR="00205F31">
        <w:rPr>
          <w:rFonts w:ascii="Tahoma" w:hAnsi="Tahoma" w:cs="Tahoma"/>
          <w:sz w:val="24"/>
          <w:szCs w:val="24"/>
        </w:rPr>
        <w:t>u</w:t>
      </w:r>
      <w:r>
        <w:rPr>
          <w:rFonts w:ascii="Tahoma" w:hAnsi="Tahoma" w:cs="Tahoma"/>
          <w:sz w:val="24"/>
          <w:szCs w:val="24"/>
        </w:rPr>
        <w:t>niversity</w:t>
      </w:r>
      <w:r w:rsidR="00205F31" w:rsidRPr="00205F31">
        <w:t xml:space="preserve"> </w:t>
      </w:r>
      <w:r w:rsidR="00205F31" w:rsidRPr="00205F31">
        <w:rPr>
          <w:rFonts w:ascii="Tahoma" w:hAnsi="Tahoma" w:cs="Tahoma"/>
          <w:sz w:val="24"/>
          <w:szCs w:val="24"/>
        </w:rPr>
        <w:t>:</w:t>
      </w:r>
      <w:proofErr w:type="gramEnd"/>
      <w:r w:rsidR="00205F31" w:rsidRPr="00205F31">
        <w:rPr>
          <w:rFonts w:ascii="Tahoma" w:hAnsi="Tahoma" w:cs="Tahoma"/>
          <w:sz w:val="24"/>
          <w:szCs w:val="24"/>
        </w:rPr>
        <w:t xml:space="preserve"> New Statesman article by EP Thompson</w:t>
      </w:r>
      <w:r>
        <w:rPr>
          <w:rFonts w:ascii="Tahoma" w:hAnsi="Tahoma" w:cs="Tahoma"/>
          <w:sz w:val="24"/>
          <w:szCs w:val="24"/>
        </w:rPr>
        <w:t xml:space="preserve"> [online]. </w:t>
      </w:r>
      <w:proofErr w:type="spellStart"/>
      <w:proofErr w:type="gramStart"/>
      <w:r w:rsidR="00205F31" w:rsidRPr="00205F31">
        <w:rPr>
          <w:rFonts w:ascii="Tahoma" w:hAnsi="Tahoma" w:cs="Tahoma"/>
          <w:i/>
          <w:sz w:val="24"/>
          <w:szCs w:val="24"/>
        </w:rPr>
        <w:t>W</w:t>
      </w:r>
      <w:r w:rsidRPr="00205F31">
        <w:rPr>
          <w:rFonts w:ascii="Tahoma" w:hAnsi="Tahoma" w:cs="Tahoma"/>
          <w:i/>
          <w:sz w:val="24"/>
          <w:szCs w:val="24"/>
        </w:rPr>
        <w:t>ordPress</w:t>
      </w:r>
      <w:proofErr w:type="spellEnd"/>
      <w:r>
        <w:rPr>
          <w:rFonts w:ascii="Tahoma" w:hAnsi="Tahoma" w:cs="Tahoma"/>
          <w:sz w:val="24"/>
          <w:szCs w:val="24"/>
        </w:rPr>
        <w:t>.</w:t>
      </w:r>
      <w:proofErr w:type="gramEnd"/>
      <w:r>
        <w:rPr>
          <w:rFonts w:ascii="Tahoma" w:hAnsi="Tahoma" w:cs="Tahoma"/>
          <w:sz w:val="24"/>
          <w:szCs w:val="24"/>
        </w:rPr>
        <w:t xml:space="preserve"> </w:t>
      </w:r>
      <w:proofErr w:type="gramStart"/>
      <w:r>
        <w:rPr>
          <w:rFonts w:ascii="Tahoma" w:hAnsi="Tahoma" w:cs="Tahoma"/>
          <w:sz w:val="24"/>
          <w:szCs w:val="24"/>
        </w:rPr>
        <w:t>[Viewed 30 September 2018].</w:t>
      </w:r>
      <w:proofErr w:type="gramEnd"/>
      <w:r>
        <w:rPr>
          <w:rFonts w:ascii="Tahoma" w:hAnsi="Tahoma" w:cs="Tahoma"/>
          <w:sz w:val="24"/>
          <w:szCs w:val="24"/>
        </w:rPr>
        <w:t xml:space="preserve"> Available from </w:t>
      </w:r>
      <w:hyperlink r:id="rId16">
        <w:r>
          <w:rPr>
            <w:rStyle w:val="InternetLink"/>
            <w:rFonts w:ascii="Tahoma" w:hAnsi="Tahoma" w:cs="Tahoma"/>
            <w:sz w:val="24"/>
            <w:szCs w:val="24"/>
          </w:rPr>
          <w:t>https://senatehouseoccupation.wordpress.com/documents/the-business-university-new-statesman-article-by-ep-thompson/</w:t>
        </w:r>
      </w:hyperlink>
      <w:r>
        <w:rPr>
          <w:rFonts w:ascii="Tahoma" w:hAnsi="Tahoma" w:cs="Tahoma"/>
          <w:sz w:val="24"/>
          <w:szCs w:val="24"/>
        </w:rPr>
        <w:t xml:space="preserve">  </w:t>
      </w:r>
    </w:p>
    <w:p w:rsidR="001C5F27" w:rsidRDefault="00351213" w:rsidP="00C3796A">
      <w:pPr>
        <w:spacing w:line="360" w:lineRule="auto"/>
        <w:rPr>
          <w:rFonts w:ascii="Tahoma" w:hAnsi="Tahoma" w:cs="Tahoma"/>
          <w:sz w:val="24"/>
          <w:szCs w:val="24"/>
        </w:rPr>
      </w:pPr>
      <w:proofErr w:type="gramStart"/>
      <w:r w:rsidRPr="00E82C15">
        <w:rPr>
          <w:rFonts w:ascii="Tahoma" w:hAnsi="Tahoma" w:cs="Tahoma"/>
          <w:sz w:val="24"/>
          <w:szCs w:val="24"/>
        </w:rPr>
        <w:t>United Nations Educational, Scientific and Cultural Organization (</w:t>
      </w:r>
      <w:r w:rsidR="001C5F27" w:rsidRPr="00E82C15">
        <w:rPr>
          <w:rFonts w:ascii="Tahoma" w:hAnsi="Tahoma" w:cs="Tahoma"/>
          <w:sz w:val="24"/>
          <w:szCs w:val="24"/>
        </w:rPr>
        <w:t>UNESCO</w:t>
      </w:r>
      <w:r w:rsidRPr="00E82C15">
        <w:rPr>
          <w:rFonts w:ascii="Tahoma" w:hAnsi="Tahoma" w:cs="Tahoma"/>
          <w:sz w:val="24"/>
          <w:szCs w:val="24"/>
        </w:rPr>
        <w:t>).</w:t>
      </w:r>
      <w:proofErr w:type="gramEnd"/>
      <w:r w:rsidRPr="00E82C15">
        <w:rPr>
          <w:rFonts w:ascii="Tahoma" w:hAnsi="Tahoma" w:cs="Tahoma"/>
          <w:sz w:val="24"/>
          <w:szCs w:val="24"/>
        </w:rPr>
        <w:t xml:space="preserve"> </w:t>
      </w:r>
      <w:proofErr w:type="gramStart"/>
      <w:r w:rsidRPr="00E82C15">
        <w:rPr>
          <w:rFonts w:ascii="Tahoma" w:hAnsi="Tahoma" w:cs="Tahoma"/>
          <w:sz w:val="24"/>
          <w:szCs w:val="24"/>
        </w:rPr>
        <w:t xml:space="preserve">(2019). UNESCO </w:t>
      </w:r>
      <w:r w:rsidR="00E82C15">
        <w:rPr>
          <w:rFonts w:ascii="Tahoma" w:hAnsi="Tahoma" w:cs="Tahoma"/>
          <w:sz w:val="24"/>
          <w:szCs w:val="24"/>
        </w:rPr>
        <w:t>r</w:t>
      </w:r>
      <w:r w:rsidRPr="00E82C15">
        <w:rPr>
          <w:rFonts w:ascii="Tahoma" w:hAnsi="Tahoma" w:cs="Tahoma"/>
          <w:sz w:val="24"/>
          <w:szCs w:val="24"/>
        </w:rPr>
        <w:t xml:space="preserve">ecommendation on </w:t>
      </w:r>
      <w:r w:rsidR="00E82C15">
        <w:rPr>
          <w:rFonts w:ascii="Tahoma" w:hAnsi="Tahoma" w:cs="Tahoma"/>
          <w:sz w:val="24"/>
          <w:szCs w:val="24"/>
        </w:rPr>
        <w:t>o</w:t>
      </w:r>
      <w:r w:rsidRPr="00E82C15">
        <w:rPr>
          <w:rFonts w:ascii="Tahoma" w:hAnsi="Tahoma" w:cs="Tahoma"/>
          <w:sz w:val="24"/>
          <w:szCs w:val="24"/>
        </w:rPr>
        <w:t xml:space="preserve">pen </w:t>
      </w:r>
      <w:r w:rsidR="00E82C15">
        <w:rPr>
          <w:rFonts w:ascii="Tahoma" w:hAnsi="Tahoma" w:cs="Tahoma"/>
          <w:sz w:val="24"/>
          <w:szCs w:val="24"/>
        </w:rPr>
        <w:t>e</w:t>
      </w:r>
      <w:r w:rsidRPr="00E82C15">
        <w:rPr>
          <w:rFonts w:ascii="Tahoma" w:hAnsi="Tahoma" w:cs="Tahoma"/>
          <w:sz w:val="24"/>
          <w:szCs w:val="24"/>
        </w:rPr>
        <w:t>ducational Resources (OER)</w:t>
      </w:r>
      <w:r w:rsidR="00E82C15">
        <w:rPr>
          <w:rFonts w:ascii="Tahoma" w:hAnsi="Tahoma" w:cs="Tahoma"/>
          <w:sz w:val="24"/>
          <w:szCs w:val="24"/>
        </w:rPr>
        <w:t xml:space="preserve"> [online]</w:t>
      </w:r>
      <w:r w:rsidRPr="00E82C15">
        <w:rPr>
          <w:rFonts w:ascii="Tahoma" w:hAnsi="Tahoma" w:cs="Tahoma"/>
          <w:sz w:val="24"/>
          <w:szCs w:val="24"/>
        </w:rPr>
        <w:t>.</w:t>
      </w:r>
      <w:proofErr w:type="gramEnd"/>
      <w:r w:rsidRPr="00E82C15">
        <w:rPr>
          <w:rFonts w:ascii="Tahoma" w:hAnsi="Tahoma" w:cs="Tahoma"/>
          <w:sz w:val="24"/>
          <w:szCs w:val="24"/>
        </w:rPr>
        <w:t xml:space="preserve"> </w:t>
      </w:r>
      <w:proofErr w:type="gramStart"/>
      <w:r w:rsidRPr="00E82C15">
        <w:rPr>
          <w:rFonts w:ascii="Tahoma" w:hAnsi="Tahoma" w:cs="Tahoma"/>
          <w:i/>
          <w:sz w:val="24"/>
          <w:szCs w:val="24"/>
        </w:rPr>
        <w:t>UNESCO</w:t>
      </w:r>
      <w:r w:rsidR="00E82C15">
        <w:rPr>
          <w:rFonts w:ascii="Tahoma" w:hAnsi="Tahoma" w:cs="Tahoma"/>
          <w:sz w:val="24"/>
          <w:szCs w:val="24"/>
        </w:rPr>
        <w:t xml:space="preserve"> </w:t>
      </w:r>
      <w:r w:rsidRPr="00E82C15">
        <w:rPr>
          <w:rFonts w:ascii="Tahoma" w:hAnsi="Tahoma" w:cs="Tahoma"/>
          <w:sz w:val="24"/>
          <w:szCs w:val="24"/>
        </w:rPr>
        <w:t>.</w:t>
      </w:r>
      <w:proofErr w:type="gramEnd"/>
      <w:r w:rsidRPr="00E82C15">
        <w:rPr>
          <w:rFonts w:ascii="Tahoma" w:hAnsi="Tahoma" w:cs="Tahoma"/>
          <w:sz w:val="24"/>
          <w:szCs w:val="24"/>
        </w:rPr>
        <w:t xml:space="preserve"> </w:t>
      </w:r>
      <w:proofErr w:type="gramStart"/>
      <w:r w:rsidRPr="00E82C15">
        <w:rPr>
          <w:rFonts w:ascii="Tahoma" w:hAnsi="Tahoma" w:cs="Tahoma"/>
          <w:sz w:val="24"/>
          <w:szCs w:val="24"/>
        </w:rPr>
        <w:t>[Viewed 20 November 2020].</w:t>
      </w:r>
      <w:proofErr w:type="gramEnd"/>
      <w:r w:rsidRPr="00E82C15">
        <w:rPr>
          <w:rFonts w:ascii="Tahoma" w:hAnsi="Tahoma" w:cs="Tahoma"/>
          <w:sz w:val="24"/>
          <w:szCs w:val="24"/>
        </w:rPr>
        <w:t xml:space="preserve"> Available from </w:t>
      </w:r>
      <w:hyperlink r:id="rId17" w:history="1">
        <w:r w:rsidRPr="00E82C15">
          <w:rPr>
            <w:rStyle w:val="Hyperlink"/>
            <w:rFonts w:ascii="Tahoma" w:hAnsi="Tahoma" w:cs="Tahoma"/>
            <w:sz w:val="24"/>
            <w:szCs w:val="24"/>
          </w:rPr>
          <w:t>https://en.unesco.org/news/unesco-recommendation-open-educational-resources-oer</w:t>
        </w:r>
      </w:hyperlink>
      <w:r>
        <w:rPr>
          <w:rFonts w:ascii="Tahoma" w:hAnsi="Tahoma" w:cs="Tahoma"/>
          <w:sz w:val="24"/>
          <w:szCs w:val="24"/>
        </w:rPr>
        <w:t xml:space="preserve"> </w:t>
      </w:r>
    </w:p>
    <w:p w:rsidR="008D6FE2" w:rsidRDefault="008D6359" w:rsidP="00C3796A">
      <w:pPr>
        <w:spacing w:line="360" w:lineRule="auto"/>
        <w:rPr>
          <w:rFonts w:ascii="Tahoma" w:hAnsi="Tahoma" w:cs="Tahoma"/>
          <w:sz w:val="24"/>
          <w:szCs w:val="24"/>
        </w:rPr>
      </w:pPr>
      <w:proofErr w:type="gramStart"/>
      <w:r>
        <w:rPr>
          <w:rFonts w:ascii="Tahoma" w:hAnsi="Tahoma" w:cs="Tahoma"/>
          <w:sz w:val="24"/>
          <w:szCs w:val="24"/>
        </w:rPr>
        <w:t xml:space="preserve">Weis, T. M., </w:t>
      </w:r>
      <w:proofErr w:type="spellStart"/>
      <w:r>
        <w:rPr>
          <w:rFonts w:ascii="Tahoma" w:hAnsi="Tahoma" w:cs="Tahoma"/>
          <w:sz w:val="24"/>
          <w:szCs w:val="24"/>
        </w:rPr>
        <w:t>Benmayor</w:t>
      </w:r>
      <w:proofErr w:type="spellEnd"/>
      <w:r>
        <w:rPr>
          <w:rFonts w:ascii="Tahoma" w:hAnsi="Tahoma" w:cs="Tahoma"/>
          <w:sz w:val="24"/>
          <w:szCs w:val="24"/>
        </w:rPr>
        <w:t xml:space="preserve">, R., O'Leary, C. &amp; </w:t>
      </w:r>
      <w:proofErr w:type="spellStart"/>
      <w:r>
        <w:rPr>
          <w:rFonts w:ascii="Tahoma" w:hAnsi="Tahoma" w:cs="Tahoma"/>
          <w:sz w:val="24"/>
          <w:szCs w:val="24"/>
        </w:rPr>
        <w:t>Eynon</w:t>
      </w:r>
      <w:proofErr w:type="spellEnd"/>
      <w:r>
        <w:rPr>
          <w:rFonts w:ascii="Tahoma" w:hAnsi="Tahoma" w:cs="Tahoma"/>
          <w:sz w:val="24"/>
          <w:szCs w:val="24"/>
        </w:rPr>
        <w:t>, B. (2002).</w:t>
      </w:r>
      <w:proofErr w:type="gramEnd"/>
      <w:r>
        <w:rPr>
          <w:rFonts w:ascii="Tahoma" w:hAnsi="Tahoma" w:cs="Tahoma"/>
          <w:sz w:val="24"/>
          <w:szCs w:val="24"/>
        </w:rPr>
        <w:t xml:space="preserve"> </w:t>
      </w:r>
      <w:proofErr w:type="gramStart"/>
      <w:r>
        <w:rPr>
          <w:rFonts w:ascii="Tahoma" w:hAnsi="Tahoma" w:cs="Tahoma"/>
          <w:sz w:val="24"/>
          <w:szCs w:val="24"/>
        </w:rPr>
        <w:t xml:space="preserve">Digital </w:t>
      </w:r>
      <w:r w:rsidR="00E82C15">
        <w:rPr>
          <w:rFonts w:ascii="Tahoma" w:hAnsi="Tahoma" w:cs="Tahoma"/>
          <w:sz w:val="24"/>
          <w:szCs w:val="24"/>
        </w:rPr>
        <w:t>t</w:t>
      </w:r>
      <w:r>
        <w:rPr>
          <w:rFonts w:ascii="Tahoma" w:hAnsi="Tahoma" w:cs="Tahoma"/>
          <w:sz w:val="24"/>
          <w:szCs w:val="24"/>
        </w:rPr>
        <w:t xml:space="preserve">echnologies and </w:t>
      </w:r>
      <w:r w:rsidR="00E82C15">
        <w:rPr>
          <w:rFonts w:ascii="Tahoma" w:hAnsi="Tahoma" w:cs="Tahoma"/>
          <w:sz w:val="24"/>
          <w:szCs w:val="24"/>
        </w:rPr>
        <w:t>p</w:t>
      </w:r>
      <w:r>
        <w:rPr>
          <w:rFonts w:ascii="Tahoma" w:hAnsi="Tahoma" w:cs="Tahoma"/>
          <w:sz w:val="24"/>
          <w:szCs w:val="24"/>
        </w:rPr>
        <w:t>edagogies.</w:t>
      </w:r>
      <w:proofErr w:type="gramEnd"/>
      <w:r>
        <w:rPr>
          <w:rFonts w:ascii="Tahoma" w:hAnsi="Tahoma" w:cs="Tahoma"/>
          <w:sz w:val="24"/>
          <w:szCs w:val="24"/>
        </w:rPr>
        <w:t xml:space="preserve"> </w:t>
      </w:r>
      <w:r>
        <w:rPr>
          <w:rFonts w:ascii="Tahoma" w:hAnsi="Tahoma" w:cs="Tahoma"/>
          <w:i/>
          <w:iCs/>
          <w:sz w:val="24"/>
          <w:szCs w:val="24"/>
        </w:rPr>
        <w:t>Social Justice.</w:t>
      </w:r>
      <w:r>
        <w:rPr>
          <w:rFonts w:ascii="Tahoma" w:hAnsi="Tahoma" w:cs="Tahoma"/>
          <w:sz w:val="24"/>
          <w:szCs w:val="24"/>
        </w:rPr>
        <w:t xml:space="preserve"> 29(4), 153-167.</w:t>
      </w:r>
    </w:p>
    <w:p w:rsidR="008D6FE2" w:rsidRDefault="008D6359" w:rsidP="00C3796A">
      <w:pPr>
        <w:spacing w:line="360" w:lineRule="auto"/>
        <w:rPr>
          <w:rFonts w:ascii="Tahoma" w:hAnsi="Tahoma" w:cs="Tahoma"/>
          <w:sz w:val="24"/>
          <w:szCs w:val="24"/>
        </w:rPr>
      </w:pPr>
      <w:r>
        <w:rPr>
          <w:rFonts w:ascii="Tahoma" w:hAnsi="Tahoma" w:cs="Tahoma"/>
          <w:sz w:val="24"/>
          <w:szCs w:val="24"/>
        </w:rPr>
        <w:t xml:space="preserve">Wilkinson, S. (1998). Focus group methodology: a review. </w:t>
      </w:r>
      <w:proofErr w:type="gramStart"/>
      <w:r w:rsidRPr="00E82C15">
        <w:rPr>
          <w:rFonts w:ascii="Tahoma" w:hAnsi="Tahoma" w:cs="Tahoma"/>
          <w:i/>
          <w:sz w:val="24"/>
          <w:szCs w:val="24"/>
        </w:rPr>
        <w:t xml:space="preserve">International </w:t>
      </w:r>
      <w:r>
        <w:rPr>
          <w:rFonts w:ascii="Tahoma" w:hAnsi="Tahoma" w:cs="Tahoma"/>
          <w:i/>
          <w:iCs/>
          <w:sz w:val="24"/>
          <w:szCs w:val="24"/>
        </w:rPr>
        <w:t>Journal of Social Research Methodology.</w:t>
      </w:r>
      <w:proofErr w:type="gramEnd"/>
      <w:r>
        <w:rPr>
          <w:rFonts w:ascii="Tahoma" w:hAnsi="Tahoma" w:cs="Tahoma"/>
          <w:sz w:val="24"/>
          <w:szCs w:val="24"/>
        </w:rPr>
        <w:t xml:space="preserve"> 1(3), 181-203.</w:t>
      </w:r>
    </w:p>
    <w:p w:rsidR="00E82C15" w:rsidRDefault="00E82C15" w:rsidP="00E82C15">
      <w:pPr>
        <w:spacing w:line="360" w:lineRule="auto"/>
        <w:rPr>
          <w:rFonts w:ascii="Tahoma" w:hAnsi="Tahoma" w:cs="Tahoma"/>
          <w:sz w:val="24"/>
          <w:szCs w:val="24"/>
        </w:rPr>
      </w:pPr>
      <w:proofErr w:type="gramStart"/>
      <w:r>
        <w:rPr>
          <w:rFonts w:ascii="Tahoma" w:hAnsi="Tahoma" w:cs="Tahoma"/>
          <w:sz w:val="24"/>
          <w:szCs w:val="24"/>
        </w:rPr>
        <w:t>York, M. (2006).</w:t>
      </w:r>
      <w:proofErr w:type="gramEnd"/>
      <w:r>
        <w:rPr>
          <w:rFonts w:ascii="Tahoma" w:hAnsi="Tahoma" w:cs="Tahoma"/>
          <w:sz w:val="24"/>
          <w:szCs w:val="24"/>
        </w:rPr>
        <w:t xml:space="preserve"> </w:t>
      </w:r>
      <w:r w:rsidRPr="009B4E02">
        <w:rPr>
          <w:rFonts w:ascii="Tahoma" w:hAnsi="Tahoma" w:cs="Tahoma"/>
          <w:i/>
          <w:iCs/>
          <w:sz w:val="24"/>
          <w:szCs w:val="24"/>
        </w:rPr>
        <w:t xml:space="preserve">Employability in higher education: what it is – what it is </w:t>
      </w:r>
      <w:proofErr w:type="gramStart"/>
      <w:r w:rsidRPr="009B4E02">
        <w:rPr>
          <w:rFonts w:ascii="Tahoma" w:hAnsi="Tahoma" w:cs="Tahoma"/>
          <w:i/>
          <w:iCs/>
          <w:sz w:val="24"/>
          <w:szCs w:val="24"/>
        </w:rPr>
        <w:t>not</w:t>
      </w:r>
      <w:r>
        <w:rPr>
          <w:rFonts w:ascii="Tahoma" w:hAnsi="Tahoma" w:cs="Tahoma"/>
          <w:sz w:val="24"/>
          <w:szCs w:val="24"/>
        </w:rPr>
        <w:t>.</w:t>
      </w:r>
      <w:proofErr w:type="gramEnd"/>
      <w:r>
        <w:rPr>
          <w:rFonts w:ascii="Tahoma" w:hAnsi="Tahoma" w:cs="Tahoma"/>
          <w:sz w:val="24"/>
          <w:szCs w:val="24"/>
        </w:rPr>
        <w:t xml:space="preserve"> </w:t>
      </w:r>
      <w:r w:rsidRPr="009B4E02">
        <w:rPr>
          <w:rFonts w:ascii="Tahoma" w:hAnsi="Tahoma" w:cs="Tahoma"/>
          <w:sz w:val="24"/>
          <w:szCs w:val="24"/>
        </w:rPr>
        <w:t>York: Higher Education Academy</w:t>
      </w:r>
      <w:r>
        <w:rPr>
          <w:rFonts w:ascii="Tahoma" w:hAnsi="Tahoma" w:cs="Tahoma"/>
          <w:sz w:val="24"/>
          <w:szCs w:val="24"/>
        </w:rPr>
        <w:t xml:space="preserve"> [</w:t>
      </w:r>
      <w:proofErr w:type="spellStart"/>
      <w:r>
        <w:rPr>
          <w:rFonts w:ascii="Tahoma" w:hAnsi="Tahoma" w:cs="Tahoma"/>
          <w:sz w:val="24"/>
          <w:szCs w:val="24"/>
        </w:rPr>
        <w:t>oline</w:t>
      </w:r>
      <w:proofErr w:type="spellEnd"/>
      <w:r>
        <w:rPr>
          <w:rFonts w:ascii="Tahoma" w:hAnsi="Tahoma" w:cs="Tahoma"/>
          <w:sz w:val="24"/>
          <w:szCs w:val="24"/>
        </w:rPr>
        <w:t xml:space="preserve">]. </w:t>
      </w:r>
      <w:proofErr w:type="spellStart"/>
      <w:proofErr w:type="gramStart"/>
      <w:r w:rsidRPr="00E82C15">
        <w:rPr>
          <w:rFonts w:ascii="Tahoma" w:hAnsi="Tahoma" w:cs="Tahoma"/>
          <w:i/>
          <w:sz w:val="24"/>
          <w:szCs w:val="24"/>
        </w:rPr>
        <w:t>AvanceHE</w:t>
      </w:r>
      <w:proofErr w:type="spellEnd"/>
      <w:r>
        <w:rPr>
          <w:rFonts w:ascii="Tahoma" w:hAnsi="Tahoma" w:cs="Tahoma"/>
          <w:sz w:val="24"/>
          <w:szCs w:val="24"/>
        </w:rPr>
        <w:t>.</w:t>
      </w:r>
      <w:proofErr w:type="gramEnd"/>
      <w:r>
        <w:rPr>
          <w:rFonts w:ascii="Tahoma" w:hAnsi="Tahoma" w:cs="Tahoma"/>
          <w:sz w:val="24"/>
          <w:szCs w:val="24"/>
        </w:rPr>
        <w:t xml:space="preserve"> </w:t>
      </w:r>
      <w:proofErr w:type="gramStart"/>
      <w:r>
        <w:rPr>
          <w:rFonts w:ascii="Tahoma" w:hAnsi="Tahoma" w:cs="Tahoma"/>
          <w:sz w:val="24"/>
          <w:szCs w:val="24"/>
        </w:rPr>
        <w:t>[Viewed 17 December 2020</w:t>
      </w:r>
      <w:r w:rsidR="008C4A16">
        <w:rPr>
          <w:rFonts w:ascii="Tahoma" w:hAnsi="Tahoma" w:cs="Tahoma"/>
          <w:sz w:val="24"/>
          <w:szCs w:val="24"/>
        </w:rPr>
        <w:t>]</w:t>
      </w:r>
      <w:r>
        <w:rPr>
          <w:rFonts w:ascii="Tahoma" w:hAnsi="Tahoma" w:cs="Tahoma"/>
          <w:sz w:val="24"/>
          <w:szCs w:val="24"/>
        </w:rPr>
        <w:t>.</w:t>
      </w:r>
      <w:proofErr w:type="gramEnd"/>
      <w:r>
        <w:rPr>
          <w:rFonts w:ascii="Tahoma" w:hAnsi="Tahoma" w:cs="Tahoma"/>
          <w:sz w:val="24"/>
          <w:szCs w:val="24"/>
        </w:rPr>
        <w:t xml:space="preserve"> Available from </w:t>
      </w:r>
      <w:hyperlink r:id="rId18" w:history="1">
        <w:r w:rsidRPr="0031358E">
          <w:rPr>
            <w:rStyle w:val="Hyperlink"/>
            <w:rFonts w:ascii="Tahoma" w:hAnsi="Tahoma" w:cs="Tahoma"/>
            <w:sz w:val="24"/>
            <w:szCs w:val="24"/>
          </w:rPr>
          <w:t>https://www.advance-he.ac.uk/knowledge-hub/employability-higher-education-what-it-what-it-not</w:t>
        </w:r>
      </w:hyperlink>
      <w:r>
        <w:rPr>
          <w:rFonts w:ascii="Tahoma" w:hAnsi="Tahoma" w:cs="Tahoma"/>
          <w:sz w:val="24"/>
          <w:szCs w:val="24"/>
        </w:rPr>
        <w:t xml:space="preserve"> </w:t>
      </w:r>
    </w:p>
    <w:p w:rsidR="008D6FE2" w:rsidRDefault="008D6359" w:rsidP="00C3796A">
      <w:pPr>
        <w:spacing w:line="360" w:lineRule="auto"/>
        <w:rPr>
          <w:rFonts w:ascii="Tahoma" w:hAnsi="Tahoma" w:cs="Tahoma"/>
          <w:sz w:val="24"/>
          <w:szCs w:val="24"/>
        </w:rPr>
      </w:pPr>
      <w:proofErr w:type="spellStart"/>
      <w:proofErr w:type="gramStart"/>
      <w:r>
        <w:rPr>
          <w:rFonts w:ascii="Tahoma" w:hAnsi="Tahoma" w:cs="Tahoma"/>
          <w:sz w:val="24"/>
          <w:szCs w:val="24"/>
        </w:rPr>
        <w:lastRenderedPageBreak/>
        <w:t>Yorke</w:t>
      </w:r>
      <w:proofErr w:type="spellEnd"/>
      <w:r>
        <w:rPr>
          <w:rFonts w:ascii="Tahoma" w:hAnsi="Tahoma" w:cs="Tahoma"/>
          <w:sz w:val="24"/>
          <w:szCs w:val="24"/>
        </w:rPr>
        <w:t>, M. &amp; Knight.</w:t>
      </w:r>
      <w:proofErr w:type="gramEnd"/>
      <w:r>
        <w:rPr>
          <w:rFonts w:ascii="Tahoma" w:hAnsi="Tahoma" w:cs="Tahoma"/>
          <w:sz w:val="24"/>
          <w:szCs w:val="24"/>
        </w:rPr>
        <w:t xml:space="preserve"> </w:t>
      </w:r>
      <w:proofErr w:type="gramStart"/>
      <w:r>
        <w:rPr>
          <w:rFonts w:ascii="Tahoma" w:hAnsi="Tahoma" w:cs="Tahoma"/>
          <w:sz w:val="24"/>
          <w:szCs w:val="24"/>
        </w:rPr>
        <w:t>P. (2007).</w:t>
      </w:r>
      <w:proofErr w:type="gramEnd"/>
      <w:r>
        <w:rPr>
          <w:rFonts w:ascii="Tahoma" w:hAnsi="Tahoma" w:cs="Tahoma"/>
          <w:sz w:val="24"/>
          <w:szCs w:val="24"/>
        </w:rPr>
        <w:t xml:space="preserve"> </w:t>
      </w:r>
      <w:proofErr w:type="gramStart"/>
      <w:r>
        <w:rPr>
          <w:rFonts w:ascii="Tahoma" w:hAnsi="Tahoma" w:cs="Tahoma"/>
          <w:sz w:val="24"/>
          <w:szCs w:val="24"/>
        </w:rPr>
        <w:t>Evidence-informed pedagogy and the enhancement of student employability.</w:t>
      </w:r>
      <w:proofErr w:type="gramEnd"/>
      <w:r>
        <w:rPr>
          <w:rFonts w:ascii="Tahoma" w:hAnsi="Tahoma" w:cs="Tahoma"/>
          <w:sz w:val="24"/>
          <w:szCs w:val="24"/>
        </w:rPr>
        <w:t xml:space="preserve"> </w:t>
      </w:r>
      <w:proofErr w:type="gramStart"/>
      <w:r>
        <w:rPr>
          <w:rFonts w:ascii="Tahoma" w:hAnsi="Tahoma" w:cs="Tahoma"/>
          <w:i/>
          <w:iCs/>
          <w:sz w:val="24"/>
          <w:szCs w:val="24"/>
        </w:rPr>
        <w:t>Teaching in Higher Education.</w:t>
      </w:r>
      <w:proofErr w:type="gramEnd"/>
      <w:r>
        <w:rPr>
          <w:rFonts w:ascii="Tahoma" w:hAnsi="Tahoma" w:cs="Tahoma"/>
          <w:sz w:val="24"/>
          <w:szCs w:val="24"/>
        </w:rPr>
        <w:t xml:space="preserve"> 12(2), 157-170.</w:t>
      </w:r>
    </w:p>
    <w:p w:rsidR="008D6FE2" w:rsidRDefault="008D6359" w:rsidP="00C3796A">
      <w:pPr>
        <w:spacing w:line="360" w:lineRule="auto"/>
        <w:rPr>
          <w:rFonts w:ascii="Tahoma" w:hAnsi="Tahoma" w:cs="Tahoma"/>
          <w:sz w:val="24"/>
          <w:szCs w:val="24"/>
        </w:rPr>
      </w:pPr>
      <w:proofErr w:type="spellStart"/>
      <w:r>
        <w:rPr>
          <w:rFonts w:ascii="Tahoma" w:hAnsi="Tahoma" w:cs="Tahoma"/>
          <w:sz w:val="24"/>
          <w:szCs w:val="24"/>
        </w:rPr>
        <w:t>Zemits</w:t>
      </w:r>
      <w:proofErr w:type="spellEnd"/>
      <w:r>
        <w:rPr>
          <w:rFonts w:ascii="Tahoma" w:hAnsi="Tahoma" w:cs="Tahoma"/>
          <w:sz w:val="24"/>
          <w:szCs w:val="24"/>
        </w:rPr>
        <w:t xml:space="preserve">, B. I. (2017). </w:t>
      </w:r>
      <w:proofErr w:type="gramStart"/>
      <w:r>
        <w:rPr>
          <w:rFonts w:ascii="Tahoma" w:hAnsi="Tahoma" w:cs="Tahoma"/>
          <w:sz w:val="24"/>
          <w:szCs w:val="24"/>
        </w:rPr>
        <w:t>Representing knowledge: Assessment of creativity in humanities.</w:t>
      </w:r>
      <w:proofErr w:type="gramEnd"/>
      <w:r>
        <w:rPr>
          <w:rFonts w:ascii="Tahoma" w:hAnsi="Tahoma" w:cs="Tahoma"/>
          <w:sz w:val="24"/>
          <w:szCs w:val="24"/>
        </w:rPr>
        <w:t xml:space="preserve"> </w:t>
      </w:r>
      <w:proofErr w:type="gramStart"/>
      <w:r>
        <w:rPr>
          <w:rFonts w:ascii="Tahoma" w:hAnsi="Tahoma" w:cs="Tahoma"/>
          <w:i/>
          <w:iCs/>
          <w:sz w:val="24"/>
          <w:szCs w:val="24"/>
        </w:rPr>
        <w:t>Arts and Humanities in Higher Education.</w:t>
      </w:r>
      <w:proofErr w:type="gramEnd"/>
      <w:r>
        <w:rPr>
          <w:rFonts w:ascii="Tahoma" w:hAnsi="Tahoma" w:cs="Tahoma"/>
          <w:sz w:val="24"/>
          <w:szCs w:val="24"/>
        </w:rPr>
        <w:t xml:space="preserve"> 16(2), 173-187.</w:t>
      </w:r>
    </w:p>
    <w:p w:rsidR="008D6FE2" w:rsidRPr="00C3796A" w:rsidRDefault="008D6359" w:rsidP="00C3796A">
      <w:pPr>
        <w:suppressAutoHyphens/>
        <w:spacing w:after="0" w:line="360" w:lineRule="auto"/>
        <w:rPr>
          <w:rFonts w:ascii="Tahoma" w:hAnsi="Tahoma" w:cs="Tahoma"/>
          <w:sz w:val="28"/>
          <w:szCs w:val="28"/>
        </w:rPr>
      </w:pPr>
      <w:r>
        <w:rPr>
          <w:rFonts w:ascii="Tahoma" w:hAnsi="Tahoma" w:cs="Tahoma"/>
          <w:sz w:val="28"/>
          <w:szCs w:val="28"/>
        </w:rPr>
        <w:t>Disclosure statemen</w:t>
      </w:r>
      <w:r w:rsidR="008C4A16">
        <w:rPr>
          <w:rFonts w:ascii="Tahoma" w:hAnsi="Tahoma" w:cs="Tahoma"/>
          <w:sz w:val="28"/>
          <w:szCs w:val="28"/>
        </w:rPr>
        <w:t>t</w:t>
      </w:r>
    </w:p>
    <w:p w:rsidR="008D6FE2" w:rsidRDefault="008D6359" w:rsidP="00C3796A">
      <w:pPr>
        <w:suppressAutoHyphens/>
        <w:spacing w:after="0" w:line="360" w:lineRule="auto"/>
        <w:rPr>
          <w:rFonts w:ascii="Tahoma" w:hAnsi="Tahoma" w:cs="Tahoma"/>
          <w:sz w:val="24"/>
          <w:szCs w:val="24"/>
        </w:rPr>
      </w:pPr>
      <w:r>
        <w:rPr>
          <w:rFonts w:ascii="Tahoma" w:hAnsi="Tahoma" w:cs="Tahoma"/>
          <w:sz w:val="24"/>
          <w:szCs w:val="24"/>
        </w:rPr>
        <w:t>All materials included in this article represent the authors own work and anything cited or paraphrased within the text is included in the reference list.</w:t>
      </w:r>
      <w:r w:rsidR="008C4A16">
        <w:rPr>
          <w:rFonts w:ascii="Tahoma" w:hAnsi="Tahoma" w:cs="Tahoma"/>
          <w:sz w:val="24"/>
          <w:szCs w:val="24"/>
        </w:rPr>
        <w:t xml:space="preserve"> </w:t>
      </w:r>
      <w:r>
        <w:rPr>
          <w:rFonts w:ascii="Tahoma" w:hAnsi="Tahoma" w:cs="Tahoma"/>
          <w:sz w:val="24"/>
          <w:szCs w:val="24"/>
        </w:rPr>
        <w:t>This work has not been previously published nor is it is being considered for publication elsewhere. There are no potential conflicts of interest which might have influenced the authors in reporting their findings completely and honestly.</w:t>
      </w:r>
    </w:p>
    <w:p w:rsidR="008D6FE2" w:rsidRDefault="008D6FE2" w:rsidP="00C3796A">
      <w:pPr>
        <w:spacing w:line="360" w:lineRule="auto"/>
      </w:pPr>
    </w:p>
    <w:sectPr w:rsidR="008D6FE2" w:rsidSect="00EE2811">
      <w:headerReference w:type="default" r:id="rId19"/>
      <w:footerReference w:type="default" r:id="rId20"/>
      <w:pgSz w:w="11906" w:h="16838"/>
      <w:pgMar w:top="1440" w:right="1797" w:bottom="1440" w:left="1797" w:header="0" w:footer="0" w:gutter="0"/>
      <w:pgNumType w:start="239"/>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6E58" w:rsidRDefault="00AC6E58" w:rsidP="00DC106C">
      <w:pPr>
        <w:spacing w:after="0" w:line="240" w:lineRule="auto"/>
      </w:pPr>
      <w:r>
        <w:separator/>
      </w:r>
    </w:p>
  </w:endnote>
  <w:endnote w:type="continuationSeparator" w:id="0">
    <w:p w:rsidR="00AC6E58" w:rsidRDefault="00AC6E58" w:rsidP="00DC10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06C" w:rsidRDefault="00FD7082">
    <w:pPr>
      <w:pStyle w:val="Footer"/>
    </w:pPr>
    <w:r>
      <w:t>Innovative Practice in Higher Education</w:t>
    </w:r>
    <w:r>
      <w:tab/>
    </w:r>
    <w:r w:rsidR="000950D5">
      <w:tab/>
    </w:r>
    <w:fldSimple w:instr=" PAGE   \* MERGEFORMAT ">
      <w:r w:rsidR="008C4A16">
        <w:rPr>
          <w:noProof/>
        </w:rPr>
        <w:t>239</w:t>
      </w:r>
    </w:fldSimple>
  </w:p>
  <w:p w:rsidR="00EE2811" w:rsidRDefault="00EE2811">
    <w:pPr>
      <w:pStyle w:val="Footer"/>
    </w:pPr>
    <w:r>
      <w:rPr>
        <w:rFonts w:cstheme="minorHAnsi"/>
      </w:rPr>
      <w:t>©</w:t>
    </w:r>
    <w:r>
      <w:t xml:space="preserve"> </w:t>
    </w:r>
    <w:proofErr w:type="spellStart"/>
    <w:r>
      <w:t>IPiHE</w:t>
    </w:r>
    <w:proofErr w:type="spellEnd"/>
    <w:r>
      <w:t xml:space="preserve"> 2021</w:t>
    </w:r>
  </w:p>
  <w:p w:rsidR="00EE2811" w:rsidRDefault="00EE2811">
    <w:pPr>
      <w:pStyle w:val="Footer"/>
    </w:pPr>
    <w:r>
      <w:t>ISSN: 2044-3315</w:t>
    </w:r>
  </w:p>
  <w:p w:rsidR="00EE2811" w:rsidRDefault="00EE2811">
    <w:pPr>
      <w:pStyle w:val="Footer"/>
    </w:pPr>
  </w:p>
  <w:p w:rsidR="00EE2811" w:rsidRDefault="00EE28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6E58" w:rsidRDefault="00AC6E58" w:rsidP="00DC106C">
      <w:pPr>
        <w:spacing w:after="0" w:line="240" w:lineRule="auto"/>
      </w:pPr>
      <w:r>
        <w:separator/>
      </w:r>
    </w:p>
  </w:footnote>
  <w:footnote w:type="continuationSeparator" w:id="0">
    <w:p w:rsidR="00AC6E58" w:rsidRDefault="00AC6E58" w:rsidP="00DC10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06C" w:rsidRDefault="00DC106C">
    <w:pPr>
      <w:pStyle w:val="Header"/>
    </w:pPr>
  </w:p>
  <w:p w:rsidR="00DC106C" w:rsidRDefault="00DC106C">
    <w:pPr>
      <w:pStyle w:val="Header"/>
    </w:pPr>
  </w:p>
  <w:p w:rsidR="00DC106C" w:rsidRPr="00DC106C" w:rsidRDefault="00DC106C">
    <w:pPr>
      <w:pStyle w:val="Header"/>
      <w:rPr>
        <w:lang w:val="en-US"/>
      </w:rPr>
    </w:pPr>
    <w:r w:rsidRPr="00DC106C">
      <w:t>Innovative Practice in Higher Education</w:t>
    </w:r>
    <w:r w:rsidRPr="00DC106C">
      <w:tab/>
    </w:r>
    <w:r w:rsidRPr="00DC106C">
      <w:tab/>
    </w:r>
    <w:proofErr w:type="spellStart"/>
    <w:r w:rsidRPr="00DC106C">
      <w:rPr>
        <w:lang w:val="en-US"/>
      </w:rPr>
      <w:t>Collinson</w:t>
    </w:r>
    <w:proofErr w:type="spellEnd"/>
    <w:r w:rsidRPr="00DC106C">
      <w:rPr>
        <w:lang w:val="en-US"/>
      </w:rPr>
      <w:t xml:space="preserve">, </w:t>
    </w:r>
    <w:proofErr w:type="spellStart"/>
    <w:r w:rsidRPr="00DC106C">
      <w:rPr>
        <w:lang w:val="en-US"/>
      </w:rPr>
      <w:t>Wiliam</w:t>
    </w:r>
    <w:proofErr w:type="spellEnd"/>
  </w:p>
  <w:p w:rsidR="00DC106C" w:rsidRPr="00DC106C" w:rsidRDefault="00DC106C">
    <w:pPr>
      <w:pStyle w:val="Header"/>
    </w:pPr>
    <w:r w:rsidRPr="00DC106C">
      <w:rPr>
        <w:lang w:val="en-US"/>
      </w:rPr>
      <w:t>Vol</w:t>
    </w:r>
    <w:r>
      <w:rPr>
        <w:lang w:val="en-US"/>
      </w:rPr>
      <w:t>. 4 (2) April 2021</w:t>
    </w:r>
    <w:r>
      <w:rPr>
        <w:lang w:val="en-US"/>
      </w:rPr>
      <w:tab/>
    </w:r>
    <w:r>
      <w:rPr>
        <w:lang w:val="en-US"/>
      </w:rPr>
      <w:tab/>
      <w:t xml:space="preserve">Enhancing Employability </w:t>
    </w:r>
    <w:r w:rsidR="000950D5">
      <w:rPr>
        <w:lang w:val="en-US"/>
      </w:rPr>
      <w:t>through</w:t>
    </w:r>
    <w:r>
      <w:rPr>
        <w:lang w:val="en-US"/>
      </w:rPr>
      <w:t xml:space="preserve"> Video Presentations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10725"/>
    <w:multiLevelType w:val="hybridMultilevel"/>
    <w:tmpl w:val="2A9CFA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footnotePr>
    <w:footnote w:id="-1"/>
    <w:footnote w:id="0"/>
  </w:footnotePr>
  <w:endnotePr>
    <w:endnote w:id="-1"/>
    <w:endnote w:id="0"/>
  </w:endnotePr>
  <w:compat/>
  <w:rsids>
    <w:rsidRoot w:val="008D6FE2"/>
    <w:rsid w:val="00005E43"/>
    <w:rsid w:val="00016BF1"/>
    <w:rsid w:val="00020F3D"/>
    <w:rsid w:val="0003154D"/>
    <w:rsid w:val="000435DB"/>
    <w:rsid w:val="0004405B"/>
    <w:rsid w:val="00044B3D"/>
    <w:rsid w:val="000543F1"/>
    <w:rsid w:val="00056EA8"/>
    <w:rsid w:val="00061955"/>
    <w:rsid w:val="000629A8"/>
    <w:rsid w:val="000651F8"/>
    <w:rsid w:val="00090A77"/>
    <w:rsid w:val="000950D5"/>
    <w:rsid w:val="000B509B"/>
    <w:rsid w:val="000B7F3C"/>
    <w:rsid w:val="000D652C"/>
    <w:rsid w:val="000F2DD2"/>
    <w:rsid w:val="00100867"/>
    <w:rsid w:val="00131418"/>
    <w:rsid w:val="00137978"/>
    <w:rsid w:val="00150791"/>
    <w:rsid w:val="00152AF4"/>
    <w:rsid w:val="00152B05"/>
    <w:rsid w:val="0017647C"/>
    <w:rsid w:val="0019438C"/>
    <w:rsid w:val="001B3022"/>
    <w:rsid w:val="001B48BF"/>
    <w:rsid w:val="001B7255"/>
    <w:rsid w:val="001B75B5"/>
    <w:rsid w:val="001C3039"/>
    <w:rsid w:val="001C5F27"/>
    <w:rsid w:val="001F391C"/>
    <w:rsid w:val="00205F31"/>
    <w:rsid w:val="00215BAD"/>
    <w:rsid w:val="002209A4"/>
    <w:rsid w:val="00227FDD"/>
    <w:rsid w:val="00234982"/>
    <w:rsid w:val="00247D65"/>
    <w:rsid w:val="00266128"/>
    <w:rsid w:val="00270C86"/>
    <w:rsid w:val="00274866"/>
    <w:rsid w:val="0028343C"/>
    <w:rsid w:val="00290054"/>
    <w:rsid w:val="00290BA6"/>
    <w:rsid w:val="002B5CEE"/>
    <w:rsid w:val="002C0054"/>
    <w:rsid w:val="002E0472"/>
    <w:rsid w:val="002E737C"/>
    <w:rsid w:val="003027D0"/>
    <w:rsid w:val="00302B4A"/>
    <w:rsid w:val="00315477"/>
    <w:rsid w:val="003242C8"/>
    <w:rsid w:val="00326345"/>
    <w:rsid w:val="00327985"/>
    <w:rsid w:val="00327DD7"/>
    <w:rsid w:val="00333FC2"/>
    <w:rsid w:val="00342ED1"/>
    <w:rsid w:val="0034745B"/>
    <w:rsid w:val="00351213"/>
    <w:rsid w:val="00363838"/>
    <w:rsid w:val="00372A6C"/>
    <w:rsid w:val="00383775"/>
    <w:rsid w:val="0038547B"/>
    <w:rsid w:val="003A400C"/>
    <w:rsid w:val="003B2597"/>
    <w:rsid w:val="003B3ED5"/>
    <w:rsid w:val="003C1E62"/>
    <w:rsid w:val="003E2CB6"/>
    <w:rsid w:val="00415F85"/>
    <w:rsid w:val="00423225"/>
    <w:rsid w:val="00427270"/>
    <w:rsid w:val="00463C47"/>
    <w:rsid w:val="00474BC8"/>
    <w:rsid w:val="00492B7E"/>
    <w:rsid w:val="004A3CA4"/>
    <w:rsid w:val="004B55D3"/>
    <w:rsid w:val="004D390D"/>
    <w:rsid w:val="004D5108"/>
    <w:rsid w:val="004E039E"/>
    <w:rsid w:val="00500131"/>
    <w:rsid w:val="00523425"/>
    <w:rsid w:val="00526946"/>
    <w:rsid w:val="0054581D"/>
    <w:rsid w:val="005466B8"/>
    <w:rsid w:val="005653D4"/>
    <w:rsid w:val="00577020"/>
    <w:rsid w:val="005778ED"/>
    <w:rsid w:val="00587B46"/>
    <w:rsid w:val="00592B33"/>
    <w:rsid w:val="005A311C"/>
    <w:rsid w:val="005A41A1"/>
    <w:rsid w:val="005A7988"/>
    <w:rsid w:val="005C1FE4"/>
    <w:rsid w:val="005C2CBD"/>
    <w:rsid w:val="005D4979"/>
    <w:rsid w:val="006061B5"/>
    <w:rsid w:val="00607F7C"/>
    <w:rsid w:val="00627CD8"/>
    <w:rsid w:val="006300D5"/>
    <w:rsid w:val="006411DF"/>
    <w:rsid w:val="00643DDA"/>
    <w:rsid w:val="006451A8"/>
    <w:rsid w:val="0064540D"/>
    <w:rsid w:val="00645947"/>
    <w:rsid w:val="00652DA6"/>
    <w:rsid w:val="006703DE"/>
    <w:rsid w:val="00681158"/>
    <w:rsid w:val="0068283F"/>
    <w:rsid w:val="006B5669"/>
    <w:rsid w:val="006D0DCC"/>
    <w:rsid w:val="00707178"/>
    <w:rsid w:val="00713C97"/>
    <w:rsid w:val="007402B1"/>
    <w:rsid w:val="00740CE1"/>
    <w:rsid w:val="007617A1"/>
    <w:rsid w:val="007876E4"/>
    <w:rsid w:val="007928A0"/>
    <w:rsid w:val="0079358C"/>
    <w:rsid w:val="00794789"/>
    <w:rsid w:val="007B6DB8"/>
    <w:rsid w:val="007C2EE2"/>
    <w:rsid w:val="007D141F"/>
    <w:rsid w:val="007D2A89"/>
    <w:rsid w:val="007D3740"/>
    <w:rsid w:val="007F762F"/>
    <w:rsid w:val="00810BF9"/>
    <w:rsid w:val="00815125"/>
    <w:rsid w:val="00833638"/>
    <w:rsid w:val="00835431"/>
    <w:rsid w:val="008444D4"/>
    <w:rsid w:val="00860FE8"/>
    <w:rsid w:val="0086461A"/>
    <w:rsid w:val="00870113"/>
    <w:rsid w:val="00887AC2"/>
    <w:rsid w:val="008A4BDD"/>
    <w:rsid w:val="008C2330"/>
    <w:rsid w:val="008C3CB9"/>
    <w:rsid w:val="008C4A16"/>
    <w:rsid w:val="008D1D43"/>
    <w:rsid w:val="008D5E66"/>
    <w:rsid w:val="008D6359"/>
    <w:rsid w:val="008D6FE2"/>
    <w:rsid w:val="008E251C"/>
    <w:rsid w:val="009021B4"/>
    <w:rsid w:val="00904713"/>
    <w:rsid w:val="00906D4B"/>
    <w:rsid w:val="00913299"/>
    <w:rsid w:val="00916CE5"/>
    <w:rsid w:val="009211B9"/>
    <w:rsid w:val="00955071"/>
    <w:rsid w:val="00956A7D"/>
    <w:rsid w:val="009A1033"/>
    <w:rsid w:val="009A4C2A"/>
    <w:rsid w:val="009A6CF0"/>
    <w:rsid w:val="009B2490"/>
    <w:rsid w:val="009B4E02"/>
    <w:rsid w:val="009B7A35"/>
    <w:rsid w:val="009C52C9"/>
    <w:rsid w:val="00A04458"/>
    <w:rsid w:val="00A31583"/>
    <w:rsid w:val="00A34820"/>
    <w:rsid w:val="00A377F6"/>
    <w:rsid w:val="00A42E4B"/>
    <w:rsid w:val="00A62E97"/>
    <w:rsid w:val="00A67AF1"/>
    <w:rsid w:val="00A74BA7"/>
    <w:rsid w:val="00AA1F22"/>
    <w:rsid w:val="00AA67BE"/>
    <w:rsid w:val="00AB3ED0"/>
    <w:rsid w:val="00AB6C82"/>
    <w:rsid w:val="00AC3E21"/>
    <w:rsid w:val="00AC6E58"/>
    <w:rsid w:val="00AD74DA"/>
    <w:rsid w:val="00AE6C47"/>
    <w:rsid w:val="00B0551F"/>
    <w:rsid w:val="00B231EB"/>
    <w:rsid w:val="00B232E6"/>
    <w:rsid w:val="00B30E66"/>
    <w:rsid w:val="00B3581B"/>
    <w:rsid w:val="00B43498"/>
    <w:rsid w:val="00B476E4"/>
    <w:rsid w:val="00B52E6F"/>
    <w:rsid w:val="00B65DF1"/>
    <w:rsid w:val="00B74A9A"/>
    <w:rsid w:val="00B772DB"/>
    <w:rsid w:val="00B826A0"/>
    <w:rsid w:val="00B84A90"/>
    <w:rsid w:val="00BA0B12"/>
    <w:rsid w:val="00BB2C69"/>
    <w:rsid w:val="00BB573F"/>
    <w:rsid w:val="00BD1422"/>
    <w:rsid w:val="00C165EC"/>
    <w:rsid w:val="00C3796A"/>
    <w:rsid w:val="00C665FA"/>
    <w:rsid w:val="00C667FF"/>
    <w:rsid w:val="00C67BDA"/>
    <w:rsid w:val="00C832A8"/>
    <w:rsid w:val="00C838BC"/>
    <w:rsid w:val="00C96074"/>
    <w:rsid w:val="00CB7415"/>
    <w:rsid w:val="00CB76DC"/>
    <w:rsid w:val="00CB776B"/>
    <w:rsid w:val="00CB7B12"/>
    <w:rsid w:val="00CE0D01"/>
    <w:rsid w:val="00CF4CD1"/>
    <w:rsid w:val="00D11AF5"/>
    <w:rsid w:val="00D350F8"/>
    <w:rsid w:val="00D5249B"/>
    <w:rsid w:val="00D578AD"/>
    <w:rsid w:val="00D86527"/>
    <w:rsid w:val="00DA624F"/>
    <w:rsid w:val="00DA7264"/>
    <w:rsid w:val="00DB58D7"/>
    <w:rsid w:val="00DC106C"/>
    <w:rsid w:val="00DD0DCE"/>
    <w:rsid w:val="00DF06EA"/>
    <w:rsid w:val="00E01E66"/>
    <w:rsid w:val="00E12EAF"/>
    <w:rsid w:val="00E16332"/>
    <w:rsid w:val="00E41048"/>
    <w:rsid w:val="00E543EE"/>
    <w:rsid w:val="00E56D2E"/>
    <w:rsid w:val="00E72836"/>
    <w:rsid w:val="00E82C15"/>
    <w:rsid w:val="00ED7BA9"/>
    <w:rsid w:val="00EE2811"/>
    <w:rsid w:val="00EE6F22"/>
    <w:rsid w:val="00F126FF"/>
    <w:rsid w:val="00F36D45"/>
    <w:rsid w:val="00F37454"/>
    <w:rsid w:val="00F5194F"/>
    <w:rsid w:val="00F6637E"/>
    <w:rsid w:val="00F877DE"/>
    <w:rsid w:val="00FB04D9"/>
    <w:rsid w:val="00FC227D"/>
    <w:rsid w:val="00FD7082"/>
    <w:rsid w:val="00FE40C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FC6"/>
    <w:pPr>
      <w:spacing w:after="160" w:line="259"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C25DAC"/>
    <w:rPr>
      <w:color w:val="0563C1" w:themeColor="hyperlink"/>
      <w:u w:val="single"/>
    </w:rPr>
  </w:style>
  <w:style w:type="character" w:customStyle="1" w:styleId="UnresolvedMention1">
    <w:name w:val="Unresolved Mention1"/>
    <w:basedOn w:val="DefaultParagraphFont"/>
    <w:uiPriority w:val="99"/>
    <w:semiHidden/>
    <w:unhideWhenUsed/>
    <w:qFormat/>
    <w:rsid w:val="00C25DAC"/>
    <w:rPr>
      <w:color w:val="605E5C"/>
      <w:shd w:val="clear" w:color="auto" w:fill="E1DFDD"/>
    </w:rPr>
  </w:style>
  <w:style w:type="paragraph" w:customStyle="1" w:styleId="Heading">
    <w:name w:val="Heading"/>
    <w:basedOn w:val="Normal"/>
    <w:next w:val="BodyText"/>
    <w:qFormat/>
    <w:rsid w:val="008D6FE2"/>
    <w:pPr>
      <w:keepNext/>
      <w:spacing w:before="240" w:after="120"/>
    </w:pPr>
    <w:rPr>
      <w:rFonts w:ascii="Liberation Sans" w:eastAsia="Microsoft YaHei" w:hAnsi="Liberation Sans" w:cs="Lucida Sans"/>
      <w:sz w:val="28"/>
      <w:szCs w:val="28"/>
    </w:rPr>
  </w:style>
  <w:style w:type="paragraph" w:styleId="BodyText">
    <w:name w:val="Body Text"/>
    <w:basedOn w:val="Normal"/>
    <w:rsid w:val="008D6FE2"/>
    <w:pPr>
      <w:spacing w:after="140" w:line="276" w:lineRule="auto"/>
    </w:pPr>
  </w:style>
  <w:style w:type="paragraph" w:styleId="List">
    <w:name w:val="List"/>
    <w:basedOn w:val="BodyText"/>
    <w:rsid w:val="008D6FE2"/>
    <w:rPr>
      <w:rFonts w:cs="Lucida Sans"/>
    </w:rPr>
  </w:style>
  <w:style w:type="paragraph" w:styleId="Caption">
    <w:name w:val="caption"/>
    <w:basedOn w:val="Normal"/>
    <w:qFormat/>
    <w:rsid w:val="008D6FE2"/>
    <w:pPr>
      <w:suppressLineNumbers/>
      <w:spacing w:before="120" w:after="120"/>
    </w:pPr>
    <w:rPr>
      <w:rFonts w:cs="Lucida Sans"/>
      <w:i/>
      <w:iCs/>
      <w:sz w:val="24"/>
      <w:szCs w:val="24"/>
    </w:rPr>
  </w:style>
  <w:style w:type="paragraph" w:customStyle="1" w:styleId="Index">
    <w:name w:val="Index"/>
    <w:basedOn w:val="Normal"/>
    <w:qFormat/>
    <w:rsid w:val="008D6FE2"/>
    <w:pPr>
      <w:suppressLineNumbers/>
    </w:pPr>
    <w:rPr>
      <w:rFonts w:cs="Lucida Sans"/>
    </w:rPr>
  </w:style>
  <w:style w:type="paragraph" w:styleId="CommentText">
    <w:name w:val="annotation text"/>
    <w:basedOn w:val="Normal"/>
    <w:link w:val="CommentTextChar"/>
    <w:uiPriority w:val="99"/>
    <w:semiHidden/>
    <w:unhideWhenUsed/>
    <w:rsid w:val="008D6FE2"/>
    <w:pPr>
      <w:spacing w:line="240" w:lineRule="auto"/>
    </w:pPr>
    <w:rPr>
      <w:sz w:val="20"/>
      <w:szCs w:val="20"/>
    </w:rPr>
  </w:style>
  <w:style w:type="character" w:customStyle="1" w:styleId="CommentTextChar">
    <w:name w:val="Comment Text Char"/>
    <w:basedOn w:val="DefaultParagraphFont"/>
    <w:link w:val="CommentText"/>
    <w:uiPriority w:val="99"/>
    <w:semiHidden/>
    <w:rsid w:val="008D6FE2"/>
    <w:rPr>
      <w:szCs w:val="20"/>
    </w:rPr>
  </w:style>
  <w:style w:type="character" w:styleId="CommentReference">
    <w:name w:val="annotation reference"/>
    <w:basedOn w:val="DefaultParagraphFont"/>
    <w:uiPriority w:val="99"/>
    <w:semiHidden/>
    <w:unhideWhenUsed/>
    <w:rsid w:val="008D6FE2"/>
    <w:rPr>
      <w:sz w:val="16"/>
      <w:szCs w:val="16"/>
    </w:rPr>
  </w:style>
  <w:style w:type="paragraph" w:styleId="BalloonText">
    <w:name w:val="Balloon Text"/>
    <w:basedOn w:val="Normal"/>
    <w:link w:val="BalloonTextChar"/>
    <w:uiPriority w:val="99"/>
    <w:semiHidden/>
    <w:unhideWhenUsed/>
    <w:rsid w:val="008D63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6359"/>
    <w:rPr>
      <w:rFonts w:ascii="Tahoma" w:hAnsi="Tahoma" w:cs="Tahoma"/>
      <w:sz w:val="16"/>
      <w:szCs w:val="16"/>
    </w:rPr>
  </w:style>
  <w:style w:type="character" w:styleId="Hyperlink">
    <w:name w:val="Hyperlink"/>
    <w:basedOn w:val="DefaultParagraphFont"/>
    <w:uiPriority w:val="99"/>
    <w:unhideWhenUsed/>
    <w:rsid w:val="00351213"/>
    <w:rPr>
      <w:color w:val="0563C1" w:themeColor="hyperlink"/>
      <w:u w:val="single"/>
    </w:rPr>
  </w:style>
  <w:style w:type="character" w:customStyle="1" w:styleId="UnresolvedMention">
    <w:name w:val="Unresolved Mention"/>
    <w:basedOn w:val="DefaultParagraphFont"/>
    <w:uiPriority w:val="99"/>
    <w:semiHidden/>
    <w:unhideWhenUsed/>
    <w:rsid w:val="00351213"/>
    <w:rPr>
      <w:color w:val="605E5C"/>
      <w:shd w:val="clear" w:color="auto" w:fill="E1DFDD"/>
    </w:rPr>
  </w:style>
  <w:style w:type="paragraph" w:styleId="ListParagraph">
    <w:name w:val="List Paragraph"/>
    <w:basedOn w:val="Normal"/>
    <w:uiPriority w:val="34"/>
    <w:qFormat/>
    <w:rsid w:val="007928A0"/>
    <w:pPr>
      <w:ind w:left="720"/>
      <w:contextualSpacing/>
    </w:pPr>
  </w:style>
  <w:style w:type="paragraph" w:styleId="Header">
    <w:name w:val="header"/>
    <w:basedOn w:val="Normal"/>
    <w:link w:val="HeaderChar"/>
    <w:uiPriority w:val="99"/>
    <w:semiHidden/>
    <w:unhideWhenUsed/>
    <w:rsid w:val="00DC106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C106C"/>
    <w:rPr>
      <w:sz w:val="22"/>
    </w:rPr>
  </w:style>
  <w:style w:type="paragraph" w:styleId="Footer">
    <w:name w:val="footer"/>
    <w:basedOn w:val="Normal"/>
    <w:link w:val="FooterChar"/>
    <w:uiPriority w:val="99"/>
    <w:semiHidden/>
    <w:unhideWhenUsed/>
    <w:rsid w:val="00DC106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C106C"/>
    <w:rPr>
      <w:sz w:val="22"/>
    </w:rPr>
  </w:style>
  <w:style w:type="character" w:styleId="FollowedHyperlink">
    <w:name w:val="FollowedHyperlink"/>
    <w:basedOn w:val="DefaultParagraphFont"/>
    <w:uiPriority w:val="99"/>
    <w:semiHidden/>
    <w:unhideWhenUsed/>
    <w:rsid w:val="00326345"/>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2136613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times.com/" TargetMode="External"/><Relationship Id="rId13" Type="http://schemas.openxmlformats.org/officeDocument/2006/relationships/hyperlink" Target="https://publications.parliament.uk/pa/cm201719/cmselect/cmsctech/822/822.pdf" TargetMode="External"/><Relationship Id="rId18" Type="http://schemas.openxmlformats.org/officeDocument/2006/relationships/hyperlink" Target="https://www.advance-he.ac.uk/knowledge-hub/employability-higher-education-what-it-what-it-not"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m.d.collinson@bangor.ac.uk" TargetMode="External"/><Relationship Id="rId12" Type="http://schemas.openxmlformats.org/officeDocument/2006/relationships/hyperlink" Target="https://www.heacademy.ac.uk/" TargetMode="External"/><Relationship Id="rId17" Type="http://schemas.openxmlformats.org/officeDocument/2006/relationships/hyperlink" Target="https://en.unesco.org/news/unesco-recommendation-open-educational-resources-oer" TargetMode="External"/><Relationship Id="rId2" Type="http://schemas.openxmlformats.org/officeDocument/2006/relationships/styles" Target="styles.xml"/><Relationship Id="rId16" Type="http://schemas.openxmlformats.org/officeDocument/2006/relationships/hyperlink" Target="https://senatehouseoccupation.wordpress.com/documents/the-business-university-new-statesman-article-by-ep-thompson/"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eacademy.ac.uk/" TargetMode="External"/><Relationship Id="rId5" Type="http://schemas.openxmlformats.org/officeDocument/2006/relationships/footnotes" Target="footnotes.xml"/><Relationship Id="rId15" Type="http://schemas.openxmlformats.org/officeDocument/2006/relationships/hyperlink" Target="http://www.qaa.ac.uk/en/Publications/Documents/SBS-consultation-history.pdf" TargetMode="External"/><Relationship Id="rId10" Type="http://schemas.openxmlformats.org/officeDocument/2006/relationships/hyperlink" Target="https://www.heacademy.ac.uk/"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dfs.semanticscholar.org/3bf0/4200b704162d55e1fab2e2b625b613d42ac7.pdf" TargetMode="External"/><Relationship Id="rId14" Type="http://schemas.openxmlformats.org/officeDocument/2006/relationships/hyperlink" Target="https://www.advance-he.ac.uk/knowledge-hub/embedding-employability-curriculu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789</TotalTime>
  <Pages>1</Pages>
  <Words>7202</Words>
  <Characters>41052</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Pryfysgol Bangor University</Company>
  <LinksUpToDate>false</LinksUpToDate>
  <CharactersWithSpaces>48158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Collinson</dc:creator>
  <cp:lastModifiedBy>User</cp:lastModifiedBy>
  <cp:revision>34</cp:revision>
  <dcterms:created xsi:type="dcterms:W3CDTF">2021-03-05T20:52:00Z</dcterms:created>
  <dcterms:modified xsi:type="dcterms:W3CDTF">2021-03-10T16:00:00Z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Pryfysgol Bangor University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