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7E" w:rsidRDefault="0057297E" w:rsidP="0057297E">
      <w:pPr>
        <w:pStyle w:val="BodyText"/>
        <w:spacing w:line="240" w:lineRule="auto"/>
        <w:rPr>
          <w:rFonts w:ascii="Tahoma" w:hAnsi="Tahoma" w:cs="Tahoma"/>
          <w:b/>
          <w:sz w:val="32"/>
          <w:szCs w:val="32"/>
          <w:lang w:val="de-DE"/>
        </w:rPr>
      </w:pPr>
      <w:r>
        <w:rPr>
          <w:rFonts w:ascii="Tahoma" w:hAnsi="Tahoma" w:cs="Tahoma"/>
          <w:b/>
          <w:sz w:val="32"/>
          <w:szCs w:val="32"/>
          <w:lang w:val="de-DE"/>
        </w:rPr>
        <w:t>Book Review</w:t>
      </w:r>
    </w:p>
    <w:p w:rsidR="00611E59" w:rsidRDefault="00636C25" w:rsidP="0057297E">
      <w:pPr>
        <w:pStyle w:val="BodyText"/>
        <w:spacing w:line="24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lang w:val="de-DE"/>
        </w:rPr>
        <w:t>Bo</w:t>
      </w:r>
      <w:r w:rsidR="00674305">
        <w:rPr>
          <w:rFonts w:ascii="Tahoma" w:hAnsi="Tahoma" w:cs="Tahoma"/>
          <w:b/>
          <w:sz w:val="32"/>
          <w:szCs w:val="32"/>
          <w:lang w:val="de-DE"/>
        </w:rPr>
        <w:t>vill</w:t>
      </w:r>
      <w:r w:rsidR="00611E59" w:rsidRPr="0057297E">
        <w:rPr>
          <w:rFonts w:ascii="Tahoma" w:hAnsi="Tahoma" w:cs="Tahoma"/>
          <w:b/>
          <w:sz w:val="32"/>
          <w:szCs w:val="32"/>
          <w:lang w:val="de-DE"/>
        </w:rPr>
        <w:t xml:space="preserve">, </w:t>
      </w:r>
      <w:r w:rsidR="00674305">
        <w:rPr>
          <w:rFonts w:ascii="Tahoma" w:hAnsi="Tahoma" w:cs="Tahoma"/>
          <w:b/>
          <w:sz w:val="32"/>
          <w:szCs w:val="32"/>
          <w:lang w:val="de-DE"/>
        </w:rPr>
        <w:t>C</w:t>
      </w:r>
      <w:r w:rsidR="009378AD" w:rsidRPr="0057297E">
        <w:rPr>
          <w:rFonts w:ascii="Tahoma" w:hAnsi="Tahoma" w:cs="Tahoma"/>
          <w:b/>
          <w:sz w:val="32"/>
          <w:szCs w:val="32"/>
          <w:lang w:val="de-DE"/>
        </w:rPr>
        <w:t>.</w:t>
      </w:r>
      <w:r w:rsidR="00611E59" w:rsidRPr="0057297E">
        <w:rPr>
          <w:rFonts w:ascii="Tahoma" w:hAnsi="Tahoma" w:cs="Tahoma"/>
          <w:b/>
          <w:i/>
          <w:sz w:val="32"/>
          <w:szCs w:val="32"/>
          <w:lang w:val="de-DE"/>
        </w:rPr>
        <w:t xml:space="preserve"> </w:t>
      </w:r>
      <w:r w:rsidR="00674305">
        <w:rPr>
          <w:rFonts w:ascii="Tahoma" w:hAnsi="Tahoma" w:cs="Tahoma"/>
          <w:b/>
          <w:sz w:val="32"/>
          <w:szCs w:val="32"/>
        </w:rPr>
        <w:t>(2020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) </w:t>
      </w:r>
      <w:r w:rsidR="00674305">
        <w:rPr>
          <w:rFonts w:ascii="Tahoma" w:hAnsi="Tahoma" w:cs="Tahoma"/>
          <w:b/>
          <w:i/>
          <w:sz w:val="32"/>
          <w:szCs w:val="32"/>
        </w:rPr>
        <w:t>Co-creating Leaning and Teaching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: </w:t>
      </w:r>
      <w:r w:rsidR="00674305">
        <w:rPr>
          <w:rFonts w:ascii="Tahoma" w:hAnsi="Tahoma" w:cs="Tahoma"/>
          <w:b/>
          <w:i/>
          <w:sz w:val="32"/>
          <w:szCs w:val="32"/>
        </w:rPr>
        <w:t>Towards Relational Pedagogy in Higher Education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. </w:t>
      </w:r>
      <w:r w:rsidR="00674305">
        <w:rPr>
          <w:rFonts w:ascii="Tahoma" w:hAnsi="Tahoma" w:cs="Tahoma"/>
          <w:b/>
          <w:sz w:val="32"/>
          <w:szCs w:val="32"/>
        </w:rPr>
        <w:t>St Albans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: </w:t>
      </w:r>
      <w:r w:rsidR="00674305">
        <w:rPr>
          <w:rFonts w:ascii="Tahoma" w:hAnsi="Tahoma" w:cs="Tahoma"/>
          <w:b/>
          <w:sz w:val="32"/>
          <w:szCs w:val="32"/>
        </w:rPr>
        <w:t>Critical Publishing</w:t>
      </w:r>
      <w:r w:rsidR="00611E59" w:rsidRPr="0057297E">
        <w:rPr>
          <w:rFonts w:ascii="Tahoma" w:hAnsi="Tahoma" w:cs="Tahoma"/>
          <w:b/>
          <w:sz w:val="32"/>
          <w:szCs w:val="32"/>
        </w:rPr>
        <w:t>.</w:t>
      </w:r>
    </w:p>
    <w:p w:rsidR="00674305" w:rsidRDefault="00674305" w:rsidP="0057297E">
      <w:pPr>
        <w:pStyle w:val="BodyText"/>
        <w:spacing w:line="240" w:lineRule="auto"/>
        <w:rPr>
          <w:rFonts w:ascii="Tahoma" w:hAnsi="Tahoma" w:cs="Tahoma"/>
          <w:b/>
          <w:sz w:val="28"/>
          <w:szCs w:val="28"/>
        </w:rPr>
      </w:pP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Stephen Merry</w:t>
      </w: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  <w:r w:rsidRPr="0057297E">
        <w:rPr>
          <w:rFonts w:ascii="Tahoma" w:hAnsi="Tahoma" w:cs="Tahoma"/>
          <w:sz w:val="28"/>
          <w:szCs w:val="28"/>
        </w:rPr>
        <w:t>Visi</w:t>
      </w:r>
      <w:r>
        <w:rPr>
          <w:rFonts w:ascii="Tahoma" w:hAnsi="Tahoma" w:cs="Tahoma"/>
          <w:sz w:val="28"/>
          <w:szCs w:val="28"/>
        </w:rPr>
        <w:t>ting Research Fellow, Staffordshire University</w:t>
      </w: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Corresponding author: </w:t>
      </w:r>
      <w:hyperlink r:id="rId8" w:history="1">
        <w:r w:rsidRPr="0036489A">
          <w:rPr>
            <w:rStyle w:val="Hyperlink"/>
            <w:rFonts w:ascii="Tahoma" w:hAnsi="Tahoma" w:cs="Tahoma"/>
            <w:sz w:val="28"/>
            <w:szCs w:val="28"/>
          </w:rPr>
          <w:t>s.merry@staffs.ac.uk</w:t>
        </w:r>
      </w:hyperlink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</w:p>
    <w:p w:rsidR="00F456B8" w:rsidRDefault="00FA1916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Wherever you live, w</w:t>
      </w:r>
      <w:r w:rsidR="00992285">
        <w:rPr>
          <w:rFonts w:ascii="Tahoma" w:hAnsi="Tahoma" w:cs="Tahoma"/>
          <w:sz w:val="24"/>
          <w:szCs w:val="24"/>
        </w:rPr>
        <w:t>hatever you</w:t>
      </w:r>
      <w:r>
        <w:rPr>
          <w:rFonts w:ascii="Tahoma" w:hAnsi="Tahoma" w:cs="Tahoma"/>
          <w:sz w:val="24"/>
          <w:szCs w:val="24"/>
        </w:rPr>
        <w:t xml:space="preserve">r role and whatever you </w:t>
      </w:r>
      <w:r w:rsidR="00992285">
        <w:rPr>
          <w:rFonts w:ascii="Tahoma" w:hAnsi="Tahoma" w:cs="Tahoma"/>
          <w:sz w:val="24"/>
          <w:szCs w:val="24"/>
        </w:rPr>
        <w:t xml:space="preserve">personal politics, </w:t>
      </w:r>
      <w:r w:rsidR="00704FAC">
        <w:rPr>
          <w:rFonts w:ascii="Tahoma" w:hAnsi="Tahoma" w:cs="Tahoma"/>
          <w:sz w:val="24"/>
          <w:szCs w:val="24"/>
        </w:rPr>
        <w:t xml:space="preserve">you </w:t>
      </w:r>
      <w:r w:rsidR="000A0ECA">
        <w:rPr>
          <w:rFonts w:ascii="Tahoma" w:hAnsi="Tahoma" w:cs="Tahoma"/>
          <w:sz w:val="24"/>
          <w:szCs w:val="24"/>
        </w:rPr>
        <w:t xml:space="preserve">are likely to </w:t>
      </w:r>
      <w:r w:rsidR="00704FAC">
        <w:rPr>
          <w:rFonts w:ascii="Tahoma" w:hAnsi="Tahoma" w:cs="Tahoma"/>
          <w:sz w:val="24"/>
          <w:szCs w:val="24"/>
        </w:rPr>
        <w:t>agree</w:t>
      </w:r>
      <w:r w:rsidR="00992285">
        <w:rPr>
          <w:rFonts w:ascii="Tahoma" w:hAnsi="Tahoma" w:cs="Tahoma"/>
          <w:sz w:val="24"/>
          <w:szCs w:val="24"/>
        </w:rPr>
        <w:t xml:space="preserve"> that </w:t>
      </w:r>
      <w:r w:rsidR="000A0ECA">
        <w:rPr>
          <w:rFonts w:ascii="Tahoma" w:hAnsi="Tahoma" w:cs="Tahoma"/>
          <w:sz w:val="24"/>
          <w:szCs w:val="24"/>
        </w:rPr>
        <w:t>society is becoming increasingly</w:t>
      </w:r>
      <w:r w:rsidR="00992285">
        <w:rPr>
          <w:rFonts w:ascii="Tahoma" w:hAnsi="Tahoma" w:cs="Tahoma"/>
          <w:sz w:val="24"/>
          <w:szCs w:val="24"/>
        </w:rPr>
        <w:t xml:space="preserve"> fractious. While electronic communication has made it easier to send information to others, entrenched views can sometimes hinder debate and make </w:t>
      </w:r>
      <w:r w:rsidR="00704FAC">
        <w:rPr>
          <w:rFonts w:ascii="Tahoma" w:hAnsi="Tahoma" w:cs="Tahoma"/>
          <w:sz w:val="24"/>
          <w:szCs w:val="24"/>
        </w:rPr>
        <w:t xml:space="preserve">consensus </w:t>
      </w:r>
      <w:r w:rsidR="00992285">
        <w:rPr>
          <w:rFonts w:ascii="Tahoma" w:hAnsi="Tahoma" w:cs="Tahoma"/>
          <w:sz w:val="24"/>
          <w:szCs w:val="24"/>
        </w:rPr>
        <w:t>difficult</w:t>
      </w:r>
      <w:r w:rsidR="000A0ECA">
        <w:rPr>
          <w:rFonts w:ascii="Tahoma" w:hAnsi="Tahoma" w:cs="Tahoma"/>
          <w:sz w:val="24"/>
          <w:szCs w:val="24"/>
        </w:rPr>
        <w:t>.</w:t>
      </w:r>
      <w:r w:rsidR="00992285">
        <w:rPr>
          <w:rFonts w:ascii="Tahoma" w:hAnsi="Tahoma" w:cs="Tahoma"/>
          <w:sz w:val="24"/>
          <w:szCs w:val="24"/>
        </w:rPr>
        <w:t xml:space="preserve"> </w:t>
      </w:r>
      <w:r w:rsidR="00414312">
        <w:rPr>
          <w:rFonts w:ascii="Tahoma" w:hAnsi="Tahoma" w:cs="Tahoma"/>
          <w:sz w:val="24"/>
          <w:szCs w:val="24"/>
        </w:rPr>
        <w:t>Moreover, i</w:t>
      </w:r>
      <w:r w:rsidR="002736FE">
        <w:rPr>
          <w:rFonts w:ascii="Tahoma" w:hAnsi="Tahoma" w:cs="Tahoma"/>
          <w:sz w:val="24"/>
          <w:szCs w:val="24"/>
        </w:rPr>
        <w:t>t seems that</w:t>
      </w:r>
      <w:r w:rsidR="001B25E2">
        <w:rPr>
          <w:rFonts w:ascii="Tahoma" w:hAnsi="Tahoma" w:cs="Tahoma"/>
          <w:sz w:val="24"/>
          <w:szCs w:val="24"/>
        </w:rPr>
        <w:t xml:space="preserve"> those who embrace </w:t>
      </w:r>
      <w:r w:rsidR="00F75924">
        <w:rPr>
          <w:rFonts w:ascii="Tahoma" w:hAnsi="Tahoma" w:cs="Tahoma"/>
          <w:sz w:val="24"/>
          <w:szCs w:val="24"/>
        </w:rPr>
        <w:t xml:space="preserve">the </w:t>
      </w:r>
      <w:r w:rsidR="001B25E2">
        <w:rPr>
          <w:rFonts w:ascii="Tahoma" w:hAnsi="Tahoma" w:cs="Tahoma"/>
          <w:sz w:val="24"/>
          <w:szCs w:val="24"/>
        </w:rPr>
        <w:t xml:space="preserve">diverse opinions </w:t>
      </w:r>
      <w:r w:rsidR="00F75924">
        <w:rPr>
          <w:rFonts w:ascii="Tahoma" w:hAnsi="Tahoma" w:cs="Tahoma"/>
          <w:sz w:val="24"/>
          <w:szCs w:val="24"/>
        </w:rPr>
        <w:t xml:space="preserve">of others </w:t>
      </w:r>
      <w:r w:rsidR="001B25E2">
        <w:rPr>
          <w:rFonts w:ascii="Tahoma" w:hAnsi="Tahoma" w:cs="Tahoma"/>
          <w:sz w:val="24"/>
          <w:szCs w:val="24"/>
        </w:rPr>
        <w:t xml:space="preserve">are often regarded as less newsworthy than ‘strong’ individuals who impose their </w:t>
      </w:r>
      <w:r w:rsidR="00F75924">
        <w:rPr>
          <w:rFonts w:ascii="Tahoma" w:hAnsi="Tahoma" w:cs="Tahoma"/>
          <w:sz w:val="24"/>
          <w:szCs w:val="24"/>
        </w:rPr>
        <w:t xml:space="preserve">own </w:t>
      </w:r>
      <w:r w:rsidR="001B25E2">
        <w:rPr>
          <w:rFonts w:ascii="Tahoma" w:hAnsi="Tahoma" w:cs="Tahoma"/>
          <w:sz w:val="24"/>
          <w:szCs w:val="24"/>
        </w:rPr>
        <w:t>views</w:t>
      </w:r>
      <w:r w:rsidR="007049F5">
        <w:rPr>
          <w:rFonts w:ascii="Tahoma" w:hAnsi="Tahoma" w:cs="Tahoma"/>
          <w:sz w:val="24"/>
          <w:szCs w:val="24"/>
        </w:rPr>
        <w:t>,</w:t>
      </w:r>
      <w:r w:rsidR="002736FE">
        <w:rPr>
          <w:rFonts w:ascii="Tahoma" w:hAnsi="Tahoma" w:cs="Tahoma"/>
          <w:sz w:val="24"/>
          <w:szCs w:val="24"/>
        </w:rPr>
        <w:t xml:space="preserve"> and it was</w:t>
      </w:r>
      <w:r w:rsidR="00DF6C8A">
        <w:rPr>
          <w:rFonts w:ascii="Tahoma" w:hAnsi="Tahoma" w:cs="Tahoma"/>
          <w:sz w:val="24"/>
          <w:szCs w:val="24"/>
        </w:rPr>
        <w:t xml:space="preserve"> against this backdrop that </w:t>
      </w:r>
      <w:r w:rsidR="00704FAC">
        <w:rPr>
          <w:rFonts w:ascii="Tahoma" w:hAnsi="Tahoma" w:cs="Tahoma"/>
          <w:sz w:val="24"/>
          <w:szCs w:val="24"/>
        </w:rPr>
        <w:t xml:space="preserve">I found </w:t>
      </w:r>
      <w:r w:rsidR="00DF6C8A">
        <w:rPr>
          <w:rFonts w:ascii="Tahoma" w:hAnsi="Tahoma" w:cs="Tahoma"/>
          <w:sz w:val="24"/>
          <w:szCs w:val="24"/>
        </w:rPr>
        <w:t xml:space="preserve">Catherine </w:t>
      </w:r>
      <w:proofErr w:type="spellStart"/>
      <w:r w:rsidR="00DF6C8A">
        <w:rPr>
          <w:rFonts w:ascii="Tahoma" w:hAnsi="Tahoma" w:cs="Tahoma"/>
          <w:sz w:val="24"/>
          <w:szCs w:val="24"/>
        </w:rPr>
        <w:t>Bovill’s</w:t>
      </w:r>
      <w:proofErr w:type="spellEnd"/>
      <w:r w:rsidR="00DF6C8A">
        <w:rPr>
          <w:rFonts w:ascii="Tahoma" w:hAnsi="Tahoma" w:cs="Tahoma"/>
          <w:sz w:val="24"/>
          <w:szCs w:val="24"/>
        </w:rPr>
        <w:t xml:space="preserve"> book so refreshing. She is certainly not the first advocate </w:t>
      </w:r>
      <w:r>
        <w:rPr>
          <w:rFonts w:ascii="Tahoma" w:hAnsi="Tahoma" w:cs="Tahoma"/>
          <w:sz w:val="24"/>
          <w:szCs w:val="24"/>
        </w:rPr>
        <w:t xml:space="preserve">of </w:t>
      </w:r>
      <w:r w:rsidR="00704FAC">
        <w:rPr>
          <w:rFonts w:ascii="Tahoma" w:hAnsi="Tahoma" w:cs="Tahoma"/>
          <w:sz w:val="24"/>
          <w:szCs w:val="24"/>
        </w:rPr>
        <w:t xml:space="preserve">higher education </w:t>
      </w:r>
      <w:r w:rsidR="00CA2739">
        <w:rPr>
          <w:rFonts w:ascii="Tahoma" w:hAnsi="Tahoma" w:cs="Tahoma"/>
          <w:sz w:val="24"/>
          <w:szCs w:val="24"/>
        </w:rPr>
        <w:t xml:space="preserve">students and staff </w:t>
      </w:r>
      <w:r>
        <w:rPr>
          <w:rFonts w:ascii="Tahoma" w:hAnsi="Tahoma" w:cs="Tahoma"/>
          <w:sz w:val="24"/>
          <w:szCs w:val="24"/>
        </w:rPr>
        <w:t xml:space="preserve">working together to </w:t>
      </w:r>
      <w:r w:rsidR="00CA2739">
        <w:rPr>
          <w:rFonts w:ascii="Tahoma" w:hAnsi="Tahoma" w:cs="Tahoma"/>
          <w:sz w:val="24"/>
          <w:szCs w:val="24"/>
        </w:rPr>
        <w:t>co-design elements of the</w:t>
      </w:r>
      <w:r w:rsidR="00704FAC">
        <w:rPr>
          <w:rFonts w:ascii="Tahoma" w:hAnsi="Tahoma" w:cs="Tahoma"/>
          <w:sz w:val="24"/>
          <w:szCs w:val="24"/>
        </w:rPr>
        <w:t>ir</w:t>
      </w:r>
      <w:r w:rsidR="00CA2739">
        <w:rPr>
          <w:rFonts w:ascii="Tahoma" w:hAnsi="Tahoma" w:cs="Tahoma"/>
          <w:sz w:val="24"/>
          <w:szCs w:val="24"/>
        </w:rPr>
        <w:t xml:space="preserve"> curriculum</w:t>
      </w:r>
      <w:r w:rsidR="00DF6C8A">
        <w:rPr>
          <w:rFonts w:ascii="Tahoma" w:hAnsi="Tahoma" w:cs="Tahoma"/>
          <w:sz w:val="24"/>
          <w:szCs w:val="24"/>
        </w:rPr>
        <w:t xml:space="preserve">, but she has </w:t>
      </w:r>
      <w:r w:rsidR="00704FAC">
        <w:rPr>
          <w:rFonts w:ascii="Tahoma" w:hAnsi="Tahoma" w:cs="Tahoma"/>
          <w:sz w:val="24"/>
          <w:szCs w:val="24"/>
        </w:rPr>
        <w:t xml:space="preserve">produced a </w:t>
      </w:r>
      <w:r w:rsidR="00414312">
        <w:rPr>
          <w:rFonts w:ascii="Tahoma" w:hAnsi="Tahoma" w:cs="Tahoma"/>
          <w:sz w:val="24"/>
          <w:szCs w:val="24"/>
        </w:rPr>
        <w:t>concise, very</w:t>
      </w:r>
      <w:r w:rsidR="00704FAC">
        <w:rPr>
          <w:rFonts w:ascii="Tahoma" w:hAnsi="Tahoma" w:cs="Tahoma"/>
          <w:sz w:val="24"/>
          <w:szCs w:val="24"/>
        </w:rPr>
        <w:t xml:space="preserve"> readable </w:t>
      </w:r>
      <w:r w:rsidR="000A0ECA">
        <w:rPr>
          <w:rFonts w:ascii="Tahoma" w:hAnsi="Tahoma" w:cs="Tahoma"/>
          <w:sz w:val="24"/>
          <w:szCs w:val="24"/>
        </w:rPr>
        <w:t>account</w:t>
      </w:r>
      <w:r w:rsidR="00704FAC">
        <w:rPr>
          <w:rFonts w:ascii="Tahoma" w:hAnsi="Tahoma" w:cs="Tahoma"/>
          <w:sz w:val="24"/>
          <w:szCs w:val="24"/>
        </w:rPr>
        <w:t xml:space="preserve"> of </w:t>
      </w:r>
      <w:r w:rsidR="00DF6C8A">
        <w:rPr>
          <w:rFonts w:ascii="Tahoma" w:hAnsi="Tahoma" w:cs="Tahoma"/>
          <w:sz w:val="24"/>
          <w:szCs w:val="24"/>
        </w:rPr>
        <w:t>our current understanding o</w:t>
      </w:r>
      <w:r w:rsidR="00CA2739">
        <w:rPr>
          <w:rFonts w:ascii="Tahoma" w:hAnsi="Tahoma" w:cs="Tahoma"/>
          <w:sz w:val="24"/>
          <w:szCs w:val="24"/>
        </w:rPr>
        <w:t>f</w:t>
      </w:r>
      <w:r w:rsidR="00DF6C8A">
        <w:rPr>
          <w:rFonts w:ascii="Tahoma" w:hAnsi="Tahoma" w:cs="Tahoma"/>
          <w:sz w:val="24"/>
          <w:szCs w:val="24"/>
        </w:rPr>
        <w:t xml:space="preserve"> the topic. </w:t>
      </w:r>
      <w:r w:rsidR="000A0ECA">
        <w:rPr>
          <w:rFonts w:ascii="Tahoma" w:hAnsi="Tahoma" w:cs="Tahoma"/>
          <w:sz w:val="24"/>
          <w:szCs w:val="24"/>
        </w:rPr>
        <w:t>In particular</w:t>
      </w:r>
      <w:r w:rsidR="002736FE">
        <w:rPr>
          <w:rFonts w:ascii="Tahoma" w:hAnsi="Tahoma" w:cs="Tahoma"/>
          <w:sz w:val="24"/>
          <w:szCs w:val="24"/>
        </w:rPr>
        <w:t>,</w:t>
      </w:r>
      <w:r w:rsidR="000A0ECA">
        <w:rPr>
          <w:rFonts w:ascii="Tahoma" w:hAnsi="Tahoma" w:cs="Tahoma"/>
          <w:sz w:val="24"/>
          <w:szCs w:val="24"/>
        </w:rPr>
        <w:t xml:space="preserve"> s</w:t>
      </w:r>
      <w:r w:rsidR="00704FAC">
        <w:rPr>
          <w:rFonts w:ascii="Tahoma" w:hAnsi="Tahoma" w:cs="Tahoma"/>
          <w:sz w:val="24"/>
          <w:szCs w:val="24"/>
        </w:rPr>
        <w:t xml:space="preserve">he uses </w:t>
      </w:r>
      <w:r>
        <w:rPr>
          <w:rFonts w:ascii="Tahoma" w:hAnsi="Tahoma" w:cs="Tahoma"/>
          <w:sz w:val="24"/>
          <w:szCs w:val="24"/>
        </w:rPr>
        <w:t xml:space="preserve">the book </w:t>
      </w:r>
      <w:r w:rsidR="00704FAC">
        <w:rPr>
          <w:rFonts w:ascii="Tahoma" w:hAnsi="Tahoma" w:cs="Tahoma"/>
          <w:sz w:val="24"/>
          <w:szCs w:val="24"/>
        </w:rPr>
        <w:t xml:space="preserve">to </w:t>
      </w:r>
      <w:r w:rsidR="00CA2739">
        <w:rPr>
          <w:rFonts w:ascii="Tahoma" w:hAnsi="Tahoma" w:cs="Tahoma"/>
          <w:sz w:val="24"/>
          <w:szCs w:val="24"/>
        </w:rPr>
        <w:t>argue that relational pedagogy an</w:t>
      </w:r>
      <w:r w:rsidR="006F1F31">
        <w:rPr>
          <w:rFonts w:ascii="Tahoma" w:hAnsi="Tahoma" w:cs="Tahoma"/>
          <w:sz w:val="24"/>
          <w:szCs w:val="24"/>
        </w:rPr>
        <w:t>d</w:t>
      </w:r>
      <w:r w:rsidR="00CA2739">
        <w:rPr>
          <w:rFonts w:ascii="Tahoma" w:hAnsi="Tahoma" w:cs="Tahoma"/>
          <w:sz w:val="24"/>
          <w:szCs w:val="24"/>
        </w:rPr>
        <w:t xml:space="preserve"> co-creation</w:t>
      </w:r>
      <w:r w:rsidR="00E53A50">
        <w:rPr>
          <w:rFonts w:ascii="Tahoma" w:hAnsi="Tahoma" w:cs="Tahoma"/>
          <w:sz w:val="24"/>
          <w:szCs w:val="24"/>
        </w:rPr>
        <w:t xml:space="preserve"> lead to more </w:t>
      </w:r>
      <w:r w:rsidR="00704FAC">
        <w:rPr>
          <w:rFonts w:ascii="Tahoma" w:hAnsi="Tahoma" w:cs="Tahoma"/>
          <w:sz w:val="24"/>
          <w:szCs w:val="24"/>
        </w:rPr>
        <w:t xml:space="preserve">human and </w:t>
      </w:r>
      <w:r w:rsidR="00E53A50">
        <w:rPr>
          <w:rFonts w:ascii="Tahoma" w:hAnsi="Tahoma" w:cs="Tahoma"/>
          <w:sz w:val="24"/>
          <w:szCs w:val="24"/>
        </w:rPr>
        <w:t xml:space="preserve">engaged learning and teaching which </w:t>
      </w:r>
      <w:r w:rsidR="00DF7DEB">
        <w:rPr>
          <w:rFonts w:ascii="Tahoma" w:hAnsi="Tahoma" w:cs="Tahoma"/>
          <w:sz w:val="24"/>
          <w:szCs w:val="24"/>
        </w:rPr>
        <w:t>directly enhances</w:t>
      </w:r>
      <w:r w:rsidR="00E53A50">
        <w:rPr>
          <w:rFonts w:ascii="Tahoma" w:hAnsi="Tahoma" w:cs="Tahoma"/>
          <w:sz w:val="24"/>
          <w:szCs w:val="24"/>
        </w:rPr>
        <w:t xml:space="preserve"> the capabilities students </w:t>
      </w:r>
      <w:r w:rsidR="00704FAC">
        <w:rPr>
          <w:rFonts w:ascii="Tahoma" w:hAnsi="Tahoma" w:cs="Tahoma"/>
          <w:sz w:val="24"/>
          <w:szCs w:val="24"/>
        </w:rPr>
        <w:t xml:space="preserve">need </w:t>
      </w:r>
      <w:r w:rsidR="00E53A50">
        <w:rPr>
          <w:rFonts w:ascii="Tahoma" w:hAnsi="Tahoma" w:cs="Tahoma"/>
          <w:sz w:val="24"/>
          <w:szCs w:val="24"/>
        </w:rPr>
        <w:t xml:space="preserve">in their current and future lives. </w:t>
      </w:r>
      <w:r w:rsidR="004E0486">
        <w:rPr>
          <w:rFonts w:ascii="Tahoma" w:hAnsi="Tahoma" w:cs="Tahoma"/>
          <w:sz w:val="24"/>
          <w:szCs w:val="24"/>
        </w:rPr>
        <w:t xml:space="preserve">Unsurprisingly, the book’s focus on relational pedagogy biases the content towards classroom teaching; the reason being that </w:t>
      </w:r>
      <w:r w:rsidR="00F456B8">
        <w:rPr>
          <w:rFonts w:ascii="Tahoma" w:hAnsi="Tahoma" w:cs="Tahoma"/>
          <w:sz w:val="24"/>
          <w:szCs w:val="24"/>
        </w:rPr>
        <w:t xml:space="preserve">the approach </w:t>
      </w:r>
      <w:r w:rsidR="004E0486">
        <w:rPr>
          <w:rFonts w:ascii="Tahoma" w:hAnsi="Tahoma" w:cs="Tahoma"/>
          <w:sz w:val="24"/>
          <w:szCs w:val="24"/>
        </w:rPr>
        <w:t xml:space="preserve">involves </w:t>
      </w:r>
      <w:r w:rsidR="00F456B8">
        <w:rPr>
          <w:rFonts w:ascii="Tahoma" w:hAnsi="Tahoma" w:cs="Tahoma"/>
          <w:sz w:val="24"/>
          <w:szCs w:val="24"/>
        </w:rPr>
        <w:t xml:space="preserve">forming </w:t>
      </w:r>
      <w:r w:rsidR="004E0486">
        <w:rPr>
          <w:rFonts w:ascii="Tahoma" w:hAnsi="Tahoma" w:cs="Tahoma"/>
          <w:sz w:val="24"/>
          <w:szCs w:val="24"/>
        </w:rPr>
        <w:t>trusting relationships between tutor and students</w:t>
      </w:r>
      <w:r w:rsidR="002736FE">
        <w:rPr>
          <w:rFonts w:ascii="Tahoma" w:hAnsi="Tahoma" w:cs="Tahoma"/>
          <w:sz w:val="24"/>
          <w:szCs w:val="24"/>
        </w:rPr>
        <w:t>, and these</w:t>
      </w:r>
      <w:r w:rsidR="004E0486">
        <w:rPr>
          <w:rFonts w:ascii="Tahoma" w:hAnsi="Tahoma" w:cs="Tahoma"/>
          <w:sz w:val="24"/>
          <w:szCs w:val="24"/>
        </w:rPr>
        <w:t xml:space="preserve"> can be more difficult to establish in purely online environments.</w:t>
      </w:r>
      <w:r w:rsidR="00F456B8">
        <w:rPr>
          <w:rFonts w:ascii="Tahoma" w:hAnsi="Tahoma" w:cs="Tahoma"/>
          <w:sz w:val="24"/>
          <w:szCs w:val="24"/>
        </w:rPr>
        <w:t xml:space="preserve"> </w:t>
      </w:r>
      <w:r w:rsidR="00414312">
        <w:rPr>
          <w:rFonts w:ascii="Tahoma" w:hAnsi="Tahoma" w:cs="Tahoma"/>
          <w:sz w:val="24"/>
          <w:szCs w:val="24"/>
        </w:rPr>
        <w:t>In its ethos, t</w:t>
      </w:r>
      <w:r w:rsidR="002736FE">
        <w:rPr>
          <w:rFonts w:ascii="Tahoma" w:hAnsi="Tahoma" w:cs="Tahoma"/>
          <w:sz w:val="24"/>
          <w:szCs w:val="24"/>
        </w:rPr>
        <w:t>he book resonates with s</w:t>
      </w:r>
      <w:r w:rsidR="003D421F">
        <w:rPr>
          <w:rFonts w:ascii="Tahoma" w:hAnsi="Tahoma" w:cs="Tahoma"/>
          <w:sz w:val="24"/>
          <w:szCs w:val="24"/>
        </w:rPr>
        <w:t xml:space="preserve">ocio-cultural </w:t>
      </w:r>
      <w:r w:rsidR="002736FE">
        <w:rPr>
          <w:rFonts w:ascii="Tahoma" w:hAnsi="Tahoma" w:cs="Tahoma"/>
          <w:sz w:val="24"/>
          <w:szCs w:val="24"/>
        </w:rPr>
        <w:t xml:space="preserve">learning theory and challenges the </w:t>
      </w:r>
      <w:r w:rsidR="00414312">
        <w:rPr>
          <w:rFonts w:ascii="Tahoma" w:hAnsi="Tahoma" w:cs="Tahoma"/>
          <w:sz w:val="24"/>
          <w:szCs w:val="24"/>
        </w:rPr>
        <w:t xml:space="preserve">current </w:t>
      </w:r>
      <w:r w:rsidR="002736FE">
        <w:rPr>
          <w:rFonts w:ascii="Tahoma" w:hAnsi="Tahoma" w:cs="Tahoma"/>
          <w:sz w:val="24"/>
          <w:szCs w:val="24"/>
        </w:rPr>
        <w:t>consumer model of education</w:t>
      </w:r>
      <w:r w:rsidR="00414312">
        <w:rPr>
          <w:rFonts w:ascii="Tahoma" w:hAnsi="Tahoma" w:cs="Tahoma"/>
          <w:sz w:val="24"/>
          <w:szCs w:val="24"/>
        </w:rPr>
        <w:t xml:space="preserve">. Notably, </w:t>
      </w:r>
      <w:r w:rsidR="002736FE">
        <w:rPr>
          <w:rFonts w:ascii="Tahoma" w:hAnsi="Tahoma" w:cs="Tahoma"/>
          <w:sz w:val="24"/>
          <w:szCs w:val="24"/>
        </w:rPr>
        <w:t xml:space="preserve">in Chapter 1 </w:t>
      </w:r>
      <w:r w:rsidR="00414312">
        <w:rPr>
          <w:rFonts w:ascii="Tahoma" w:hAnsi="Tahoma" w:cs="Tahoma"/>
          <w:sz w:val="24"/>
          <w:szCs w:val="24"/>
        </w:rPr>
        <w:t xml:space="preserve">the point is made </w:t>
      </w:r>
      <w:r w:rsidR="00EF24D4">
        <w:rPr>
          <w:rFonts w:ascii="Tahoma" w:hAnsi="Tahoma" w:cs="Tahoma"/>
          <w:sz w:val="24"/>
          <w:szCs w:val="24"/>
        </w:rPr>
        <w:t xml:space="preserve">that dialogue with students </w:t>
      </w:r>
      <w:r w:rsidR="000A0ECA">
        <w:rPr>
          <w:rFonts w:ascii="Tahoma" w:hAnsi="Tahoma" w:cs="Tahoma"/>
          <w:sz w:val="24"/>
          <w:szCs w:val="24"/>
        </w:rPr>
        <w:t xml:space="preserve">should </w:t>
      </w:r>
      <w:r w:rsidR="00EF24D4">
        <w:rPr>
          <w:rFonts w:ascii="Tahoma" w:hAnsi="Tahoma" w:cs="Tahoma"/>
          <w:sz w:val="24"/>
          <w:szCs w:val="24"/>
        </w:rPr>
        <w:t xml:space="preserve">consider what helps them to learn, not what they like. </w:t>
      </w:r>
    </w:p>
    <w:p w:rsidR="00B23464" w:rsidRDefault="00F456B8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As well as an </w:t>
      </w:r>
      <w:r w:rsidR="0075367C">
        <w:rPr>
          <w:rFonts w:ascii="Tahoma" w:hAnsi="Tahoma" w:cs="Tahoma"/>
          <w:sz w:val="24"/>
          <w:szCs w:val="24"/>
        </w:rPr>
        <w:t xml:space="preserve">introductory </w:t>
      </w:r>
      <w:r>
        <w:rPr>
          <w:rFonts w:ascii="Tahoma" w:hAnsi="Tahoma" w:cs="Tahoma"/>
          <w:sz w:val="24"/>
          <w:szCs w:val="24"/>
        </w:rPr>
        <w:t>overview</w:t>
      </w:r>
      <w:r w:rsidR="0075367C">
        <w:rPr>
          <w:rFonts w:ascii="Tahoma" w:hAnsi="Tahoma" w:cs="Tahoma"/>
          <w:sz w:val="24"/>
          <w:szCs w:val="24"/>
        </w:rPr>
        <w:t xml:space="preserve"> of the topics</w:t>
      </w:r>
      <w:r>
        <w:rPr>
          <w:rFonts w:ascii="Tahoma" w:hAnsi="Tahoma" w:cs="Tahoma"/>
          <w:sz w:val="24"/>
          <w:szCs w:val="24"/>
        </w:rPr>
        <w:t xml:space="preserve">, </w:t>
      </w:r>
      <w:r w:rsidR="006A3B99">
        <w:rPr>
          <w:rFonts w:ascii="Tahoma" w:hAnsi="Tahoma" w:cs="Tahoma"/>
          <w:sz w:val="24"/>
          <w:szCs w:val="24"/>
        </w:rPr>
        <w:t xml:space="preserve">Chapter </w:t>
      </w:r>
      <w:r w:rsidR="00624F43">
        <w:rPr>
          <w:rFonts w:ascii="Tahoma" w:hAnsi="Tahoma" w:cs="Tahoma"/>
          <w:sz w:val="24"/>
          <w:szCs w:val="24"/>
        </w:rPr>
        <w:t>1</w:t>
      </w:r>
      <w:r w:rsidR="006A3B99">
        <w:rPr>
          <w:rFonts w:ascii="Tahoma" w:hAnsi="Tahoma" w:cs="Tahoma"/>
          <w:sz w:val="24"/>
          <w:szCs w:val="24"/>
        </w:rPr>
        <w:t xml:space="preserve"> </w:t>
      </w:r>
      <w:r w:rsidR="003764AF">
        <w:rPr>
          <w:rFonts w:ascii="Tahoma" w:hAnsi="Tahoma" w:cs="Tahoma"/>
          <w:sz w:val="24"/>
          <w:szCs w:val="24"/>
        </w:rPr>
        <w:t xml:space="preserve">includes a brief </w:t>
      </w:r>
      <w:r w:rsidR="006A3B99">
        <w:rPr>
          <w:rFonts w:ascii="Tahoma" w:hAnsi="Tahoma" w:cs="Tahoma"/>
          <w:sz w:val="24"/>
          <w:szCs w:val="24"/>
        </w:rPr>
        <w:t>historical account of the development of relational pedagogy from the writings of Aristotle</w:t>
      </w:r>
      <w:r w:rsidR="000A0ECA">
        <w:rPr>
          <w:rFonts w:ascii="Tahoma" w:hAnsi="Tahoma" w:cs="Tahoma"/>
          <w:sz w:val="24"/>
          <w:szCs w:val="24"/>
        </w:rPr>
        <w:t xml:space="preserve"> via</w:t>
      </w:r>
      <w:r w:rsidR="006A3B99">
        <w:rPr>
          <w:rFonts w:ascii="Tahoma" w:hAnsi="Tahoma" w:cs="Tahoma"/>
          <w:sz w:val="24"/>
          <w:szCs w:val="24"/>
        </w:rPr>
        <w:t xml:space="preserve"> the philosophies of Dewey and Rogers</w:t>
      </w:r>
      <w:r w:rsidR="001706A6">
        <w:rPr>
          <w:rFonts w:ascii="Tahoma" w:hAnsi="Tahoma" w:cs="Tahoma"/>
          <w:sz w:val="24"/>
          <w:szCs w:val="24"/>
        </w:rPr>
        <w:t xml:space="preserve"> in the early and mid-1900s</w:t>
      </w:r>
      <w:r w:rsidR="000A0ECA">
        <w:rPr>
          <w:rFonts w:ascii="Tahoma" w:hAnsi="Tahoma" w:cs="Tahoma"/>
          <w:sz w:val="24"/>
          <w:szCs w:val="24"/>
        </w:rPr>
        <w:t xml:space="preserve"> to</w:t>
      </w:r>
      <w:r w:rsidR="001706A6">
        <w:rPr>
          <w:rFonts w:ascii="Tahoma" w:hAnsi="Tahoma" w:cs="Tahoma"/>
          <w:sz w:val="24"/>
          <w:szCs w:val="24"/>
        </w:rPr>
        <w:t xml:space="preserve"> the </w:t>
      </w:r>
      <w:r w:rsidR="000A0ECA">
        <w:rPr>
          <w:rFonts w:ascii="Tahoma" w:hAnsi="Tahoma" w:cs="Tahoma"/>
          <w:sz w:val="24"/>
          <w:szCs w:val="24"/>
        </w:rPr>
        <w:t xml:space="preserve">current </w:t>
      </w:r>
      <w:r w:rsidR="001706A6">
        <w:rPr>
          <w:rFonts w:ascii="Tahoma" w:hAnsi="Tahoma" w:cs="Tahoma"/>
          <w:sz w:val="24"/>
          <w:szCs w:val="24"/>
        </w:rPr>
        <w:t xml:space="preserve">interest in co-creation in both school and higher </w:t>
      </w:r>
      <w:r w:rsidR="000A0ECA">
        <w:rPr>
          <w:rFonts w:ascii="Tahoma" w:hAnsi="Tahoma" w:cs="Tahoma"/>
          <w:sz w:val="24"/>
          <w:szCs w:val="24"/>
        </w:rPr>
        <w:t xml:space="preserve">education </w:t>
      </w:r>
      <w:r w:rsidR="00414312">
        <w:rPr>
          <w:rFonts w:ascii="Tahoma" w:hAnsi="Tahoma" w:cs="Tahoma"/>
          <w:sz w:val="24"/>
          <w:szCs w:val="24"/>
        </w:rPr>
        <w:t xml:space="preserve">which </w:t>
      </w:r>
      <w:r w:rsidR="000A0ECA">
        <w:rPr>
          <w:rFonts w:ascii="Tahoma" w:hAnsi="Tahoma" w:cs="Tahoma"/>
          <w:sz w:val="24"/>
          <w:szCs w:val="24"/>
        </w:rPr>
        <w:t>beg</w:t>
      </w:r>
      <w:r w:rsidR="00414312">
        <w:rPr>
          <w:rFonts w:ascii="Tahoma" w:hAnsi="Tahoma" w:cs="Tahoma"/>
          <w:sz w:val="24"/>
          <w:szCs w:val="24"/>
        </w:rPr>
        <w:t>a</w:t>
      </w:r>
      <w:r w:rsidR="003D421F">
        <w:rPr>
          <w:rFonts w:ascii="Tahoma" w:hAnsi="Tahoma" w:cs="Tahoma"/>
          <w:sz w:val="24"/>
          <w:szCs w:val="24"/>
        </w:rPr>
        <w:t>n</w:t>
      </w:r>
      <w:r w:rsidR="000A0ECA">
        <w:rPr>
          <w:rFonts w:ascii="Tahoma" w:hAnsi="Tahoma" w:cs="Tahoma"/>
          <w:sz w:val="24"/>
          <w:szCs w:val="24"/>
        </w:rPr>
        <w:t xml:space="preserve"> in</w:t>
      </w:r>
      <w:r w:rsidR="003764AF">
        <w:rPr>
          <w:rFonts w:ascii="Tahoma" w:hAnsi="Tahoma" w:cs="Tahoma"/>
          <w:sz w:val="24"/>
          <w:szCs w:val="24"/>
        </w:rPr>
        <w:t xml:space="preserve"> the 1970s</w:t>
      </w:r>
      <w:r w:rsidR="00B23464">
        <w:rPr>
          <w:rFonts w:ascii="Tahoma" w:hAnsi="Tahoma" w:cs="Tahoma"/>
          <w:sz w:val="24"/>
          <w:szCs w:val="24"/>
        </w:rPr>
        <w:t xml:space="preserve">. This journey </w:t>
      </w:r>
      <w:r w:rsidR="00274AC3">
        <w:rPr>
          <w:rFonts w:ascii="Tahoma" w:hAnsi="Tahoma" w:cs="Tahoma"/>
          <w:sz w:val="24"/>
          <w:szCs w:val="24"/>
        </w:rPr>
        <w:t>reveal</w:t>
      </w:r>
      <w:r w:rsidR="00B23464">
        <w:rPr>
          <w:rFonts w:ascii="Tahoma" w:hAnsi="Tahoma" w:cs="Tahoma"/>
          <w:sz w:val="24"/>
          <w:szCs w:val="24"/>
        </w:rPr>
        <w:t>s</w:t>
      </w:r>
      <w:r w:rsidR="00274AC3">
        <w:rPr>
          <w:rFonts w:ascii="Tahoma" w:hAnsi="Tahoma" w:cs="Tahoma"/>
          <w:sz w:val="24"/>
          <w:szCs w:val="24"/>
        </w:rPr>
        <w:t xml:space="preserve"> the diverse, of</w:t>
      </w:r>
      <w:r w:rsidR="00B23464">
        <w:rPr>
          <w:rFonts w:ascii="Tahoma" w:hAnsi="Tahoma" w:cs="Tahoma"/>
          <w:sz w:val="24"/>
          <w:szCs w:val="24"/>
        </w:rPr>
        <w:t xml:space="preserve">ten opportunistic, </w:t>
      </w:r>
      <w:r w:rsidR="00274AC3">
        <w:rPr>
          <w:rFonts w:ascii="Tahoma" w:hAnsi="Tahoma" w:cs="Tahoma"/>
          <w:sz w:val="24"/>
          <w:szCs w:val="24"/>
        </w:rPr>
        <w:t xml:space="preserve">reasons </w:t>
      </w:r>
      <w:r w:rsidR="00B23464">
        <w:rPr>
          <w:rFonts w:ascii="Tahoma" w:hAnsi="Tahoma" w:cs="Tahoma"/>
          <w:sz w:val="24"/>
          <w:szCs w:val="24"/>
        </w:rPr>
        <w:t xml:space="preserve">for adoption of such teaching practices </w:t>
      </w:r>
      <w:r w:rsidR="00274AC3">
        <w:rPr>
          <w:rFonts w:ascii="Tahoma" w:hAnsi="Tahoma" w:cs="Tahoma"/>
          <w:sz w:val="24"/>
          <w:szCs w:val="24"/>
        </w:rPr>
        <w:t>a</w:t>
      </w:r>
      <w:r w:rsidR="003D421F">
        <w:rPr>
          <w:rFonts w:ascii="Tahoma" w:hAnsi="Tahoma" w:cs="Tahoma"/>
          <w:sz w:val="24"/>
          <w:szCs w:val="24"/>
        </w:rPr>
        <w:t>s well as</w:t>
      </w:r>
      <w:r w:rsidR="00274AC3">
        <w:rPr>
          <w:rFonts w:ascii="Tahoma" w:hAnsi="Tahoma" w:cs="Tahoma"/>
          <w:sz w:val="24"/>
          <w:szCs w:val="24"/>
        </w:rPr>
        <w:t xml:space="preserve"> the benefits that have been gained.</w:t>
      </w:r>
    </w:p>
    <w:p w:rsidR="00043A1D" w:rsidRDefault="00B23464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next two chapters are critical appraisals of the relevant </w:t>
      </w:r>
      <w:r w:rsidR="00A54D42">
        <w:rPr>
          <w:rFonts w:ascii="Tahoma" w:hAnsi="Tahoma" w:cs="Tahoma"/>
          <w:sz w:val="24"/>
          <w:szCs w:val="24"/>
        </w:rPr>
        <w:t>educational research</w:t>
      </w:r>
      <w:r>
        <w:rPr>
          <w:rFonts w:ascii="Tahoma" w:hAnsi="Tahoma" w:cs="Tahoma"/>
          <w:sz w:val="24"/>
          <w:szCs w:val="24"/>
        </w:rPr>
        <w:t xml:space="preserve"> literature with Chapter 2 considering </w:t>
      </w:r>
      <w:r w:rsidR="00A54D42">
        <w:rPr>
          <w:rFonts w:ascii="Tahoma" w:hAnsi="Tahoma" w:cs="Tahoma"/>
          <w:sz w:val="24"/>
          <w:szCs w:val="24"/>
        </w:rPr>
        <w:t>relational learning and Chapter 3 considering co-creation.</w:t>
      </w:r>
      <w:r>
        <w:rPr>
          <w:rFonts w:ascii="Tahoma" w:hAnsi="Tahoma" w:cs="Tahoma"/>
          <w:sz w:val="24"/>
          <w:szCs w:val="24"/>
        </w:rPr>
        <w:t xml:space="preserve"> </w:t>
      </w:r>
      <w:r w:rsidR="00550D07">
        <w:rPr>
          <w:rFonts w:ascii="Tahoma" w:hAnsi="Tahoma" w:cs="Tahoma"/>
          <w:sz w:val="24"/>
          <w:szCs w:val="24"/>
        </w:rPr>
        <w:t xml:space="preserve">In both chapters a series of literature </w:t>
      </w:r>
      <w:r w:rsidR="003D421F">
        <w:rPr>
          <w:rFonts w:ascii="Tahoma" w:hAnsi="Tahoma" w:cs="Tahoma"/>
          <w:sz w:val="24"/>
          <w:szCs w:val="24"/>
        </w:rPr>
        <w:t>quotes</w:t>
      </w:r>
      <w:r w:rsidR="00550D07">
        <w:rPr>
          <w:rFonts w:ascii="Tahoma" w:hAnsi="Tahoma" w:cs="Tahoma"/>
          <w:sz w:val="24"/>
          <w:szCs w:val="24"/>
        </w:rPr>
        <w:t xml:space="preserve"> </w:t>
      </w:r>
      <w:r w:rsidR="001505E7">
        <w:rPr>
          <w:rFonts w:ascii="Tahoma" w:hAnsi="Tahoma" w:cs="Tahoma"/>
          <w:sz w:val="24"/>
          <w:szCs w:val="24"/>
        </w:rPr>
        <w:t xml:space="preserve">are presented </w:t>
      </w:r>
      <w:r w:rsidR="00550D07">
        <w:rPr>
          <w:rFonts w:ascii="Tahoma" w:hAnsi="Tahoma" w:cs="Tahoma"/>
          <w:sz w:val="24"/>
          <w:szCs w:val="24"/>
        </w:rPr>
        <w:t>which are then develop</w:t>
      </w:r>
      <w:r w:rsidR="003D421F">
        <w:rPr>
          <w:rFonts w:ascii="Tahoma" w:hAnsi="Tahoma" w:cs="Tahoma"/>
          <w:sz w:val="24"/>
          <w:szCs w:val="24"/>
        </w:rPr>
        <w:t>ed into</w:t>
      </w:r>
      <w:r w:rsidR="00550D07">
        <w:rPr>
          <w:rFonts w:ascii="Tahoma" w:hAnsi="Tahoma" w:cs="Tahoma"/>
          <w:sz w:val="24"/>
          <w:szCs w:val="24"/>
        </w:rPr>
        <w:t xml:space="preserve"> overarching themes. In Chapter 2 the </w:t>
      </w:r>
      <w:r w:rsidR="003D421F">
        <w:rPr>
          <w:rFonts w:ascii="Tahoma" w:hAnsi="Tahoma" w:cs="Tahoma"/>
          <w:sz w:val="24"/>
          <w:szCs w:val="24"/>
        </w:rPr>
        <w:t xml:space="preserve">important </w:t>
      </w:r>
      <w:r w:rsidR="00550D07">
        <w:rPr>
          <w:rFonts w:ascii="Tahoma" w:hAnsi="Tahoma" w:cs="Tahoma"/>
          <w:sz w:val="24"/>
          <w:szCs w:val="24"/>
        </w:rPr>
        <w:t xml:space="preserve">point is made that </w:t>
      </w:r>
      <w:r w:rsidR="003D421F">
        <w:rPr>
          <w:rFonts w:ascii="Tahoma" w:hAnsi="Tahoma" w:cs="Tahoma"/>
          <w:sz w:val="24"/>
          <w:szCs w:val="24"/>
        </w:rPr>
        <w:t>high-</w:t>
      </w:r>
      <w:r w:rsidR="00550D07">
        <w:rPr>
          <w:rFonts w:ascii="Tahoma" w:hAnsi="Tahoma" w:cs="Tahoma"/>
          <w:sz w:val="24"/>
          <w:szCs w:val="24"/>
        </w:rPr>
        <w:t>quality</w:t>
      </w:r>
      <w:r w:rsidR="003D421F">
        <w:rPr>
          <w:rFonts w:ascii="Tahoma" w:hAnsi="Tahoma" w:cs="Tahoma"/>
          <w:sz w:val="24"/>
          <w:szCs w:val="24"/>
        </w:rPr>
        <w:t>, respectful</w:t>
      </w:r>
      <w:r w:rsidR="00550D07">
        <w:rPr>
          <w:rFonts w:ascii="Tahoma" w:hAnsi="Tahoma" w:cs="Tahoma"/>
          <w:sz w:val="24"/>
          <w:szCs w:val="24"/>
        </w:rPr>
        <w:t xml:space="preserve"> student-tutor </w:t>
      </w:r>
      <w:r w:rsidR="00043A1D">
        <w:rPr>
          <w:rFonts w:ascii="Tahoma" w:hAnsi="Tahoma" w:cs="Tahoma"/>
          <w:sz w:val="24"/>
          <w:szCs w:val="24"/>
        </w:rPr>
        <w:t>interactions generate</w:t>
      </w:r>
      <w:r w:rsidR="009661D1">
        <w:rPr>
          <w:rFonts w:ascii="Tahoma" w:hAnsi="Tahoma" w:cs="Tahoma"/>
          <w:sz w:val="24"/>
          <w:szCs w:val="24"/>
        </w:rPr>
        <w:t xml:space="preserve"> feelings of ‘belonging’ which </w:t>
      </w:r>
      <w:r w:rsidR="00407281">
        <w:rPr>
          <w:rFonts w:ascii="Tahoma" w:hAnsi="Tahoma" w:cs="Tahoma"/>
          <w:sz w:val="24"/>
          <w:szCs w:val="24"/>
        </w:rPr>
        <w:t xml:space="preserve">promote inclusivity and hence </w:t>
      </w:r>
      <w:r w:rsidR="00550D07">
        <w:rPr>
          <w:rFonts w:ascii="Tahoma" w:hAnsi="Tahoma" w:cs="Tahoma"/>
          <w:sz w:val="24"/>
          <w:szCs w:val="24"/>
        </w:rPr>
        <w:t xml:space="preserve">strongly influence the nature of </w:t>
      </w:r>
      <w:r w:rsidR="009661D1">
        <w:rPr>
          <w:rFonts w:ascii="Tahoma" w:hAnsi="Tahoma" w:cs="Tahoma"/>
          <w:sz w:val="24"/>
          <w:szCs w:val="24"/>
        </w:rPr>
        <w:t xml:space="preserve">student-student interactions </w:t>
      </w:r>
      <w:r w:rsidR="00F55AB9">
        <w:rPr>
          <w:rFonts w:ascii="Tahoma" w:hAnsi="Tahoma" w:cs="Tahoma"/>
          <w:sz w:val="24"/>
          <w:szCs w:val="24"/>
        </w:rPr>
        <w:t xml:space="preserve">both inside and </w:t>
      </w:r>
      <w:r w:rsidR="009661D1">
        <w:rPr>
          <w:rFonts w:ascii="Tahoma" w:hAnsi="Tahoma" w:cs="Tahoma"/>
          <w:sz w:val="24"/>
          <w:szCs w:val="24"/>
        </w:rPr>
        <w:t xml:space="preserve">outside the classroom. </w:t>
      </w:r>
      <w:r w:rsidR="003D421F">
        <w:rPr>
          <w:rFonts w:ascii="Tahoma" w:hAnsi="Tahoma" w:cs="Tahoma"/>
          <w:sz w:val="24"/>
          <w:szCs w:val="24"/>
        </w:rPr>
        <w:t>However, w</w:t>
      </w:r>
      <w:r w:rsidR="00813838">
        <w:rPr>
          <w:rFonts w:ascii="Tahoma" w:hAnsi="Tahoma" w:cs="Tahoma"/>
          <w:sz w:val="24"/>
          <w:szCs w:val="24"/>
        </w:rPr>
        <w:t>hile much evidence is provided for the benefits of relational teaching, it is acknowledged that the approa</w:t>
      </w:r>
      <w:r w:rsidR="00291E1E">
        <w:rPr>
          <w:rFonts w:ascii="Tahoma" w:hAnsi="Tahoma" w:cs="Tahoma"/>
          <w:sz w:val="24"/>
          <w:szCs w:val="24"/>
        </w:rPr>
        <w:t>ch is often not prioritised in higher education</w:t>
      </w:r>
      <w:r w:rsidR="00813838">
        <w:rPr>
          <w:rFonts w:ascii="Tahoma" w:hAnsi="Tahoma" w:cs="Tahoma"/>
          <w:sz w:val="24"/>
          <w:szCs w:val="24"/>
        </w:rPr>
        <w:t xml:space="preserve"> for multiple r</w:t>
      </w:r>
      <w:r w:rsidR="006A4F5A">
        <w:rPr>
          <w:rFonts w:ascii="Tahoma" w:hAnsi="Tahoma" w:cs="Tahoma"/>
          <w:sz w:val="24"/>
          <w:szCs w:val="24"/>
        </w:rPr>
        <w:t xml:space="preserve">easons </w:t>
      </w:r>
      <w:r w:rsidR="00813838">
        <w:rPr>
          <w:rFonts w:ascii="Tahoma" w:hAnsi="Tahoma" w:cs="Tahoma"/>
          <w:sz w:val="24"/>
          <w:szCs w:val="24"/>
        </w:rPr>
        <w:t xml:space="preserve">including </w:t>
      </w:r>
      <w:r w:rsidR="00FA738A">
        <w:rPr>
          <w:rFonts w:ascii="Tahoma" w:hAnsi="Tahoma" w:cs="Tahoma"/>
          <w:sz w:val="24"/>
          <w:szCs w:val="24"/>
        </w:rPr>
        <w:t>entrenched p</w:t>
      </w:r>
      <w:r w:rsidR="00BA29CE">
        <w:rPr>
          <w:rFonts w:ascii="Tahoma" w:hAnsi="Tahoma" w:cs="Tahoma"/>
          <w:sz w:val="24"/>
          <w:szCs w:val="24"/>
        </w:rPr>
        <w:t>ower structures</w:t>
      </w:r>
      <w:r w:rsidR="00FA738A">
        <w:rPr>
          <w:rFonts w:ascii="Tahoma" w:hAnsi="Tahoma" w:cs="Tahoma"/>
          <w:sz w:val="24"/>
          <w:szCs w:val="24"/>
        </w:rPr>
        <w:t xml:space="preserve">, </w:t>
      </w:r>
      <w:r w:rsidR="00291E1E">
        <w:rPr>
          <w:rFonts w:ascii="Tahoma" w:hAnsi="Tahoma" w:cs="Tahoma"/>
          <w:sz w:val="24"/>
          <w:szCs w:val="24"/>
        </w:rPr>
        <w:t xml:space="preserve">tutors’ </w:t>
      </w:r>
      <w:r w:rsidR="00813838">
        <w:rPr>
          <w:rFonts w:ascii="Tahoma" w:hAnsi="Tahoma" w:cs="Tahoma"/>
          <w:sz w:val="24"/>
          <w:szCs w:val="24"/>
        </w:rPr>
        <w:t>lack of engagement with the educational research literature, inadequate staff development and large class sizes.</w:t>
      </w:r>
      <w:r w:rsidR="00C36758">
        <w:rPr>
          <w:rFonts w:ascii="Tahoma" w:hAnsi="Tahoma" w:cs="Tahoma"/>
          <w:sz w:val="24"/>
          <w:szCs w:val="24"/>
        </w:rPr>
        <w:t xml:space="preserve"> </w:t>
      </w:r>
    </w:p>
    <w:p w:rsidR="00B23464" w:rsidRDefault="00C36758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Chapter 3 moves to co-creation </w:t>
      </w:r>
      <w:r w:rsidR="00F55AB9">
        <w:rPr>
          <w:rFonts w:ascii="Tahoma" w:hAnsi="Tahoma" w:cs="Tahoma"/>
          <w:sz w:val="24"/>
          <w:szCs w:val="24"/>
        </w:rPr>
        <w:t xml:space="preserve">of learning </w:t>
      </w:r>
      <w:r>
        <w:rPr>
          <w:rFonts w:ascii="Tahoma" w:hAnsi="Tahoma" w:cs="Tahoma"/>
          <w:sz w:val="24"/>
          <w:szCs w:val="24"/>
        </w:rPr>
        <w:t>and provides examples of students’ enthusiasm for the process and the benefits they gain.</w:t>
      </w:r>
      <w:r w:rsidR="00043A1D">
        <w:rPr>
          <w:rFonts w:ascii="Tahoma" w:hAnsi="Tahoma" w:cs="Tahoma"/>
          <w:sz w:val="24"/>
          <w:szCs w:val="24"/>
        </w:rPr>
        <w:t xml:space="preserve"> This chapter places co-creation within a s</w:t>
      </w:r>
      <w:r w:rsidR="001A0280">
        <w:rPr>
          <w:rFonts w:ascii="Tahoma" w:hAnsi="Tahoma" w:cs="Tahoma"/>
          <w:sz w:val="24"/>
          <w:szCs w:val="24"/>
        </w:rPr>
        <w:t>pectrum</w:t>
      </w:r>
      <w:r w:rsidR="00043A1D">
        <w:rPr>
          <w:rFonts w:ascii="Tahoma" w:hAnsi="Tahoma" w:cs="Tahoma"/>
          <w:sz w:val="24"/>
          <w:szCs w:val="24"/>
        </w:rPr>
        <w:t xml:space="preserve"> that </w:t>
      </w:r>
      <w:r w:rsidR="001A0280">
        <w:rPr>
          <w:rFonts w:ascii="Tahoma" w:hAnsi="Tahoma" w:cs="Tahoma"/>
          <w:sz w:val="24"/>
          <w:szCs w:val="24"/>
        </w:rPr>
        <w:t>runs</w:t>
      </w:r>
      <w:r w:rsidR="00043A1D">
        <w:rPr>
          <w:rFonts w:ascii="Tahoma" w:hAnsi="Tahoma" w:cs="Tahoma"/>
          <w:sz w:val="24"/>
          <w:szCs w:val="24"/>
        </w:rPr>
        <w:t xml:space="preserve"> </w:t>
      </w:r>
      <w:r w:rsidR="001A0280">
        <w:rPr>
          <w:rFonts w:ascii="Tahoma" w:hAnsi="Tahoma" w:cs="Tahoma"/>
          <w:sz w:val="24"/>
          <w:szCs w:val="24"/>
        </w:rPr>
        <w:t>from</w:t>
      </w:r>
      <w:r w:rsidR="00043A1D">
        <w:rPr>
          <w:rFonts w:ascii="Tahoma" w:hAnsi="Tahoma" w:cs="Tahoma"/>
          <w:sz w:val="24"/>
          <w:szCs w:val="24"/>
        </w:rPr>
        <w:t xml:space="preserve"> student engagement to active learning to co-creation</w:t>
      </w:r>
      <w:r w:rsidR="001A0280">
        <w:rPr>
          <w:rFonts w:ascii="Tahoma" w:hAnsi="Tahoma" w:cs="Tahoma"/>
          <w:sz w:val="24"/>
          <w:szCs w:val="24"/>
        </w:rPr>
        <w:t xml:space="preserve"> and, finally,</w:t>
      </w:r>
      <w:r w:rsidR="00043A1D">
        <w:rPr>
          <w:rFonts w:ascii="Tahoma" w:hAnsi="Tahoma" w:cs="Tahoma"/>
          <w:sz w:val="24"/>
          <w:szCs w:val="24"/>
        </w:rPr>
        <w:t xml:space="preserve"> to student-staff partnerships</w:t>
      </w:r>
      <w:r w:rsidR="00950B64">
        <w:rPr>
          <w:rFonts w:ascii="Tahoma" w:hAnsi="Tahoma" w:cs="Tahoma"/>
          <w:sz w:val="24"/>
          <w:szCs w:val="24"/>
        </w:rPr>
        <w:t>; a scale that seems to represent increasing relational learning</w:t>
      </w:r>
      <w:r w:rsidR="00245D12">
        <w:rPr>
          <w:rFonts w:ascii="Tahoma" w:hAnsi="Tahoma" w:cs="Tahoma"/>
          <w:sz w:val="24"/>
          <w:szCs w:val="24"/>
        </w:rPr>
        <w:t xml:space="preserve">, increasing </w:t>
      </w:r>
      <w:r w:rsidR="00E26A0C">
        <w:rPr>
          <w:rFonts w:ascii="Tahoma" w:hAnsi="Tahoma" w:cs="Tahoma"/>
          <w:sz w:val="24"/>
          <w:szCs w:val="24"/>
        </w:rPr>
        <w:t xml:space="preserve">negotiation and student decision making, and increasing </w:t>
      </w:r>
      <w:r w:rsidR="00245D12">
        <w:rPr>
          <w:rFonts w:ascii="Tahoma" w:hAnsi="Tahoma" w:cs="Tahoma"/>
          <w:sz w:val="24"/>
          <w:szCs w:val="24"/>
        </w:rPr>
        <w:t>equality between students and tutors.</w:t>
      </w:r>
      <w:r w:rsidR="00950B64">
        <w:rPr>
          <w:rFonts w:ascii="Tahoma" w:hAnsi="Tahoma" w:cs="Tahoma"/>
          <w:sz w:val="24"/>
          <w:szCs w:val="24"/>
        </w:rPr>
        <w:t xml:space="preserve"> </w:t>
      </w:r>
      <w:r w:rsidR="00003D18">
        <w:rPr>
          <w:rFonts w:ascii="Tahoma" w:hAnsi="Tahoma" w:cs="Tahoma"/>
          <w:sz w:val="24"/>
          <w:szCs w:val="24"/>
        </w:rPr>
        <w:t>The</w:t>
      </w:r>
      <w:r w:rsidR="002A3AE3">
        <w:rPr>
          <w:rFonts w:ascii="Tahoma" w:hAnsi="Tahoma" w:cs="Tahoma"/>
          <w:sz w:val="24"/>
          <w:szCs w:val="24"/>
        </w:rPr>
        <w:t xml:space="preserve"> important point is </w:t>
      </w:r>
      <w:r w:rsidR="00003D18">
        <w:rPr>
          <w:rFonts w:ascii="Tahoma" w:hAnsi="Tahoma" w:cs="Tahoma"/>
          <w:sz w:val="24"/>
          <w:szCs w:val="24"/>
        </w:rPr>
        <w:t xml:space="preserve">also </w:t>
      </w:r>
      <w:r w:rsidR="002A3AE3">
        <w:rPr>
          <w:rFonts w:ascii="Tahoma" w:hAnsi="Tahoma" w:cs="Tahoma"/>
          <w:sz w:val="24"/>
          <w:szCs w:val="24"/>
        </w:rPr>
        <w:t>made that co-creation should not negate the subject expertise of the tutor</w:t>
      </w:r>
      <w:r w:rsidR="00003D18">
        <w:rPr>
          <w:rFonts w:ascii="Tahoma" w:hAnsi="Tahoma" w:cs="Tahoma"/>
          <w:sz w:val="24"/>
          <w:szCs w:val="24"/>
        </w:rPr>
        <w:t xml:space="preserve"> Hence</w:t>
      </w:r>
      <w:r w:rsidR="002A3AE3">
        <w:rPr>
          <w:rFonts w:ascii="Tahoma" w:hAnsi="Tahoma" w:cs="Tahoma"/>
          <w:sz w:val="24"/>
          <w:szCs w:val="24"/>
        </w:rPr>
        <w:t xml:space="preserve"> the approach needs to be restricted to how learning takes place </w:t>
      </w:r>
      <w:r w:rsidR="00003D18">
        <w:rPr>
          <w:rFonts w:ascii="Tahoma" w:hAnsi="Tahoma" w:cs="Tahoma"/>
          <w:sz w:val="24"/>
          <w:szCs w:val="24"/>
        </w:rPr>
        <w:t xml:space="preserve">to meet </w:t>
      </w:r>
      <w:r w:rsidR="00A33052">
        <w:rPr>
          <w:rFonts w:ascii="Tahoma" w:hAnsi="Tahoma" w:cs="Tahoma"/>
          <w:sz w:val="24"/>
          <w:szCs w:val="24"/>
        </w:rPr>
        <w:t xml:space="preserve">the </w:t>
      </w:r>
      <w:r w:rsidR="00291E1E">
        <w:rPr>
          <w:rFonts w:ascii="Tahoma" w:hAnsi="Tahoma" w:cs="Tahoma"/>
          <w:sz w:val="24"/>
          <w:szCs w:val="24"/>
        </w:rPr>
        <w:t xml:space="preserve">existing </w:t>
      </w:r>
      <w:r w:rsidR="0075367C">
        <w:rPr>
          <w:rFonts w:ascii="Tahoma" w:hAnsi="Tahoma" w:cs="Tahoma"/>
          <w:sz w:val="24"/>
          <w:szCs w:val="24"/>
        </w:rPr>
        <w:t>broad aims of the course</w:t>
      </w:r>
      <w:r w:rsidR="002A3AE3">
        <w:rPr>
          <w:rFonts w:ascii="Tahoma" w:hAnsi="Tahoma" w:cs="Tahoma"/>
          <w:sz w:val="24"/>
          <w:szCs w:val="24"/>
        </w:rPr>
        <w:t>.</w:t>
      </w:r>
      <w:r w:rsidR="00A33052">
        <w:rPr>
          <w:rFonts w:ascii="Tahoma" w:hAnsi="Tahoma" w:cs="Tahoma"/>
          <w:sz w:val="24"/>
          <w:szCs w:val="24"/>
        </w:rPr>
        <w:t xml:space="preserve"> The benefits </w:t>
      </w:r>
      <w:r w:rsidR="00291E1E">
        <w:rPr>
          <w:rFonts w:ascii="Tahoma" w:hAnsi="Tahoma" w:cs="Tahoma"/>
          <w:sz w:val="24"/>
          <w:szCs w:val="24"/>
        </w:rPr>
        <w:t xml:space="preserve">to students </w:t>
      </w:r>
      <w:r w:rsidR="00A33052">
        <w:rPr>
          <w:rFonts w:ascii="Tahoma" w:hAnsi="Tahoma" w:cs="Tahoma"/>
          <w:sz w:val="24"/>
          <w:szCs w:val="24"/>
        </w:rPr>
        <w:t>outlined in this chapter include increase</w:t>
      </w:r>
      <w:r w:rsidR="00560EE1">
        <w:rPr>
          <w:rFonts w:ascii="Tahoma" w:hAnsi="Tahoma" w:cs="Tahoma"/>
          <w:sz w:val="24"/>
          <w:szCs w:val="24"/>
        </w:rPr>
        <w:t>d</w:t>
      </w:r>
      <w:r w:rsidR="00A33052">
        <w:rPr>
          <w:rFonts w:ascii="Tahoma" w:hAnsi="Tahoma" w:cs="Tahoma"/>
          <w:sz w:val="24"/>
          <w:szCs w:val="24"/>
        </w:rPr>
        <w:t xml:space="preserve"> motivation, </w:t>
      </w:r>
      <w:r w:rsidR="00560EE1">
        <w:rPr>
          <w:rFonts w:ascii="Tahoma" w:hAnsi="Tahoma" w:cs="Tahoma"/>
          <w:sz w:val="24"/>
          <w:szCs w:val="24"/>
        </w:rPr>
        <w:t xml:space="preserve">a greater sense of belonging and identity, greater </w:t>
      </w:r>
      <w:r w:rsidR="00A33052">
        <w:rPr>
          <w:rFonts w:ascii="Tahoma" w:hAnsi="Tahoma" w:cs="Tahoma"/>
          <w:sz w:val="24"/>
          <w:szCs w:val="24"/>
        </w:rPr>
        <w:t xml:space="preserve">meta-cognitive </w:t>
      </w:r>
      <w:r w:rsidR="00560EE1">
        <w:rPr>
          <w:rFonts w:ascii="Tahoma" w:hAnsi="Tahoma" w:cs="Tahoma"/>
          <w:sz w:val="24"/>
          <w:szCs w:val="24"/>
        </w:rPr>
        <w:t>awareness</w:t>
      </w:r>
      <w:r w:rsidR="00291E1E">
        <w:rPr>
          <w:rFonts w:ascii="Tahoma" w:hAnsi="Tahoma" w:cs="Tahoma"/>
          <w:sz w:val="24"/>
          <w:szCs w:val="24"/>
        </w:rPr>
        <w:t>,</w:t>
      </w:r>
      <w:r w:rsidR="006D7A51">
        <w:rPr>
          <w:rFonts w:ascii="Tahoma" w:hAnsi="Tahoma" w:cs="Tahoma"/>
          <w:sz w:val="24"/>
          <w:szCs w:val="24"/>
        </w:rPr>
        <w:t xml:space="preserve"> and</w:t>
      </w:r>
      <w:r w:rsidR="006D7A51" w:rsidRPr="006D7A51">
        <w:rPr>
          <w:rFonts w:ascii="Tahoma" w:hAnsi="Tahoma" w:cs="Tahoma"/>
          <w:sz w:val="24"/>
          <w:szCs w:val="24"/>
        </w:rPr>
        <w:t xml:space="preserve"> </w:t>
      </w:r>
      <w:r w:rsidR="006D7A51">
        <w:rPr>
          <w:rFonts w:ascii="Tahoma" w:hAnsi="Tahoma" w:cs="Tahoma"/>
          <w:sz w:val="24"/>
          <w:szCs w:val="24"/>
        </w:rPr>
        <w:t>enhanced transferable skills for future professional</w:t>
      </w:r>
      <w:r w:rsidR="00627F3B">
        <w:rPr>
          <w:rFonts w:ascii="Tahoma" w:hAnsi="Tahoma" w:cs="Tahoma"/>
          <w:sz w:val="24"/>
          <w:szCs w:val="24"/>
        </w:rPr>
        <w:t xml:space="preserve"> </w:t>
      </w:r>
      <w:r w:rsidR="006D7A51">
        <w:rPr>
          <w:rFonts w:ascii="Tahoma" w:hAnsi="Tahoma" w:cs="Tahoma"/>
          <w:sz w:val="24"/>
          <w:szCs w:val="24"/>
        </w:rPr>
        <w:lastRenderedPageBreak/>
        <w:t>development</w:t>
      </w:r>
      <w:r w:rsidR="00560EE1">
        <w:rPr>
          <w:rFonts w:ascii="Tahoma" w:hAnsi="Tahoma" w:cs="Tahoma"/>
          <w:sz w:val="24"/>
          <w:szCs w:val="24"/>
        </w:rPr>
        <w:t>.</w:t>
      </w:r>
      <w:r w:rsidR="00A33052">
        <w:rPr>
          <w:rFonts w:ascii="Tahoma" w:hAnsi="Tahoma" w:cs="Tahoma"/>
          <w:sz w:val="24"/>
          <w:szCs w:val="24"/>
        </w:rPr>
        <w:t xml:space="preserve">  </w:t>
      </w:r>
      <w:r w:rsidR="006D7A51">
        <w:rPr>
          <w:rFonts w:ascii="Tahoma" w:hAnsi="Tahoma" w:cs="Tahoma"/>
          <w:sz w:val="24"/>
          <w:szCs w:val="24"/>
        </w:rPr>
        <w:t>Conversely, the challenges of co-creation are that students can be initially resistant</w:t>
      </w:r>
      <w:r w:rsidR="00291E1E">
        <w:rPr>
          <w:rFonts w:ascii="Tahoma" w:hAnsi="Tahoma" w:cs="Tahoma"/>
          <w:sz w:val="24"/>
          <w:szCs w:val="24"/>
        </w:rPr>
        <w:t>,</w:t>
      </w:r>
      <w:r w:rsidR="006D7A51">
        <w:rPr>
          <w:rFonts w:ascii="Tahoma" w:hAnsi="Tahoma" w:cs="Tahoma"/>
          <w:sz w:val="24"/>
          <w:szCs w:val="24"/>
        </w:rPr>
        <w:t xml:space="preserve"> and </w:t>
      </w:r>
      <w:r w:rsidR="001D1CE4">
        <w:rPr>
          <w:rFonts w:ascii="Tahoma" w:hAnsi="Tahoma" w:cs="Tahoma"/>
          <w:sz w:val="24"/>
          <w:szCs w:val="24"/>
        </w:rPr>
        <w:t xml:space="preserve">that </w:t>
      </w:r>
      <w:r w:rsidR="006D7A51">
        <w:rPr>
          <w:rFonts w:ascii="Tahoma" w:hAnsi="Tahoma" w:cs="Tahoma"/>
          <w:sz w:val="24"/>
          <w:szCs w:val="24"/>
        </w:rPr>
        <w:t xml:space="preserve">the process may </w:t>
      </w:r>
      <w:r w:rsidR="001D1CE4">
        <w:rPr>
          <w:rFonts w:ascii="Tahoma" w:hAnsi="Tahoma" w:cs="Tahoma"/>
          <w:sz w:val="24"/>
          <w:szCs w:val="24"/>
        </w:rPr>
        <w:t>generate</w:t>
      </w:r>
      <w:r w:rsidR="006D7A51">
        <w:rPr>
          <w:rFonts w:ascii="Tahoma" w:hAnsi="Tahoma" w:cs="Tahoma"/>
          <w:sz w:val="24"/>
          <w:szCs w:val="24"/>
        </w:rPr>
        <w:t xml:space="preserve"> unpredictable outcomes</w:t>
      </w:r>
      <w:r w:rsidR="00E71BC4">
        <w:rPr>
          <w:rFonts w:ascii="Tahoma" w:hAnsi="Tahoma" w:cs="Tahoma"/>
          <w:sz w:val="24"/>
          <w:szCs w:val="24"/>
        </w:rPr>
        <w:t xml:space="preserve"> which may </w:t>
      </w:r>
      <w:r w:rsidR="001D1CE4">
        <w:rPr>
          <w:rFonts w:ascii="Tahoma" w:hAnsi="Tahoma" w:cs="Tahoma"/>
          <w:sz w:val="24"/>
          <w:szCs w:val="24"/>
        </w:rPr>
        <w:t xml:space="preserve">either </w:t>
      </w:r>
      <w:r w:rsidR="00E71BC4">
        <w:rPr>
          <w:rFonts w:ascii="Tahoma" w:hAnsi="Tahoma" w:cs="Tahoma"/>
          <w:sz w:val="24"/>
          <w:szCs w:val="24"/>
        </w:rPr>
        <w:t xml:space="preserve">a) challenge </w:t>
      </w:r>
      <w:r w:rsidR="00291E1E">
        <w:rPr>
          <w:rFonts w:ascii="Tahoma" w:hAnsi="Tahoma" w:cs="Tahoma"/>
          <w:sz w:val="24"/>
          <w:szCs w:val="24"/>
        </w:rPr>
        <w:t xml:space="preserve">existing </w:t>
      </w:r>
      <w:r w:rsidR="00E71BC4">
        <w:rPr>
          <w:rFonts w:ascii="Tahoma" w:hAnsi="Tahoma" w:cs="Tahoma"/>
          <w:sz w:val="24"/>
          <w:szCs w:val="24"/>
        </w:rPr>
        <w:t xml:space="preserve">institutional structures and norms, or b) not be fully inclusive and so exacerbate inequalities. </w:t>
      </w:r>
      <w:r w:rsidR="001D1CE4">
        <w:rPr>
          <w:rFonts w:ascii="Tahoma" w:hAnsi="Tahoma" w:cs="Tahoma"/>
          <w:sz w:val="24"/>
          <w:szCs w:val="24"/>
        </w:rPr>
        <w:t xml:space="preserve">Ways of overcoming these challenges </w:t>
      </w:r>
      <w:r w:rsidR="001505E7">
        <w:rPr>
          <w:rFonts w:ascii="Tahoma" w:hAnsi="Tahoma" w:cs="Tahoma"/>
          <w:sz w:val="24"/>
          <w:szCs w:val="24"/>
        </w:rPr>
        <w:t>are suggested in</w:t>
      </w:r>
      <w:r w:rsidR="001D1CE4">
        <w:rPr>
          <w:rFonts w:ascii="Tahoma" w:hAnsi="Tahoma" w:cs="Tahoma"/>
          <w:sz w:val="24"/>
          <w:szCs w:val="24"/>
        </w:rPr>
        <w:t xml:space="preserve"> the final part of the chapter.</w:t>
      </w:r>
      <w:r w:rsidR="006D7A51">
        <w:rPr>
          <w:rFonts w:ascii="Tahoma" w:hAnsi="Tahoma" w:cs="Tahoma"/>
          <w:sz w:val="24"/>
          <w:szCs w:val="24"/>
        </w:rPr>
        <w:t xml:space="preserve"> </w:t>
      </w:r>
    </w:p>
    <w:p w:rsidR="00627F3B" w:rsidRDefault="001505E7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="00EC79A0">
        <w:rPr>
          <w:rFonts w:ascii="Tahoma" w:hAnsi="Tahoma" w:cs="Tahoma"/>
          <w:sz w:val="24"/>
          <w:szCs w:val="24"/>
        </w:rPr>
        <w:t>Chapters 4 and 5</w:t>
      </w:r>
      <w:r>
        <w:rPr>
          <w:rFonts w:ascii="Tahoma" w:hAnsi="Tahoma" w:cs="Tahoma"/>
          <w:sz w:val="24"/>
          <w:szCs w:val="24"/>
        </w:rPr>
        <w:t xml:space="preserve"> </w:t>
      </w:r>
      <w:r w:rsidR="0012654E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implementation of </w:t>
      </w:r>
      <w:r w:rsidR="0012654E">
        <w:rPr>
          <w:rFonts w:ascii="Tahoma" w:hAnsi="Tahoma" w:cs="Tahoma"/>
          <w:sz w:val="24"/>
          <w:szCs w:val="24"/>
        </w:rPr>
        <w:t xml:space="preserve">relational teaching and co-creation </w:t>
      </w:r>
      <w:r w:rsidR="009A304F">
        <w:rPr>
          <w:rFonts w:ascii="Tahoma" w:hAnsi="Tahoma" w:cs="Tahoma"/>
          <w:sz w:val="24"/>
          <w:szCs w:val="24"/>
        </w:rPr>
        <w:t xml:space="preserve">of learning </w:t>
      </w:r>
      <w:r>
        <w:rPr>
          <w:rFonts w:ascii="Tahoma" w:hAnsi="Tahoma" w:cs="Tahoma"/>
          <w:sz w:val="24"/>
          <w:szCs w:val="24"/>
        </w:rPr>
        <w:t>is discussed more detail</w:t>
      </w:r>
      <w:r w:rsidR="00CF32C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with Chapter 4 considering </w:t>
      </w:r>
      <w:r w:rsidR="0012654E">
        <w:rPr>
          <w:rFonts w:ascii="Tahoma" w:hAnsi="Tahoma" w:cs="Tahoma"/>
          <w:sz w:val="24"/>
          <w:szCs w:val="24"/>
        </w:rPr>
        <w:t xml:space="preserve">aspects of the process </w:t>
      </w:r>
      <w:r w:rsidR="00627F3B">
        <w:rPr>
          <w:rFonts w:ascii="Tahoma" w:hAnsi="Tahoma" w:cs="Tahoma"/>
          <w:sz w:val="24"/>
          <w:szCs w:val="24"/>
        </w:rPr>
        <w:t xml:space="preserve">as a whole </w:t>
      </w:r>
      <w:r w:rsidR="0012654E">
        <w:rPr>
          <w:rFonts w:ascii="Tahoma" w:hAnsi="Tahoma" w:cs="Tahoma"/>
          <w:sz w:val="24"/>
          <w:szCs w:val="24"/>
        </w:rPr>
        <w:t xml:space="preserve">and Chapter 5 suggesting </w:t>
      </w:r>
      <w:r w:rsidR="00627F3B">
        <w:rPr>
          <w:rFonts w:ascii="Tahoma" w:hAnsi="Tahoma" w:cs="Tahoma"/>
          <w:sz w:val="24"/>
          <w:szCs w:val="24"/>
        </w:rPr>
        <w:t>specific approaches for</w:t>
      </w:r>
      <w:r w:rsidR="0012654E">
        <w:rPr>
          <w:rFonts w:ascii="Tahoma" w:hAnsi="Tahoma" w:cs="Tahoma"/>
          <w:sz w:val="24"/>
          <w:szCs w:val="24"/>
        </w:rPr>
        <w:t xml:space="preserve"> tutors e</w:t>
      </w:r>
      <w:r w:rsidR="00627F3B">
        <w:rPr>
          <w:rFonts w:ascii="Tahoma" w:hAnsi="Tahoma" w:cs="Tahoma"/>
          <w:sz w:val="24"/>
          <w:szCs w:val="24"/>
        </w:rPr>
        <w:t>mbarking on the process.</w:t>
      </w:r>
      <w:r w:rsidR="0012654E">
        <w:rPr>
          <w:rFonts w:ascii="Tahoma" w:hAnsi="Tahoma" w:cs="Tahoma"/>
          <w:sz w:val="24"/>
          <w:szCs w:val="24"/>
        </w:rPr>
        <w:t xml:space="preserve"> </w:t>
      </w:r>
      <w:r w:rsidR="009A304F">
        <w:rPr>
          <w:rFonts w:ascii="Tahoma" w:hAnsi="Tahoma" w:cs="Tahoma"/>
          <w:sz w:val="24"/>
          <w:szCs w:val="24"/>
        </w:rPr>
        <w:t xml:space="preserve">Within </w:t>
      </w:r>
      <w:r w:rsidR="002459AF">
        <w:rPr>
          <w:rFonts w:ascii="Tahoma" w:hAnsi="Tahoma" w:cs="Tahoma"/>
          <w:sz w:val="24"/>
          <w:szCs w:val="24"/>
        </w:rPr>
        <w:t>C</w:t>
      </w:r>
      <w:r w:rsidR="009A304F">
        <w:rPr>
          <w:rFonts w:ascii="Tahoma" w:hAnsi="Tahoma" w:cs="Tahoma"/>
          <w:sz w:val="24"/>
          <w:szCs w:val="24"/>
        </w:rPr>
        <w:t xml:space="preserve">hapter </w:t>
      </w:r>
      <w:r w:rsidR="002459AF">
        <w:rPr>
          <w:rFonts w:ascii="Tahoma" w:hAnsi="Tahoma" w:cs="Tahoma"/>
          <w:sz w:val="24"/>
          <w:szCs w:val="24"/>
        </w:rPr>
        <w:t>4</w:t>
      </w:r>
      <w:r w:rsidR="009A304F">
        <w:rPr>
          <w:rFonts w:ascii="Tahoma" w:hAnsi="Tahoma" w:cs="Tahoma"/>
          <w:sz w:val="24"/>
          <w:szCs w:val="24"/>
        </w:rPr>
        <w:t xml:space="preserve"> the mutually reinforcing nature of relational pedagogy and co-creation i</w:t>
      </w:r>
      <w:r w:rsidR="004A6DA9">
        <w:rPr>
          <w:rFonts w:ascii="Tahoma" w:hAnsi="Tahoma" w:cs="Tahoma"/>
          <w:sz w:val="24"/>
          <w:szCs w:val="24"/>
        </w:rPr>
        <w:t xml:space="preserve">s </w:t>
      </w:r>
      <w:r w:rsidR="00CF32C8">
        <w:rPr>
          <w:rFonts w:ascii="Tahoma" w:hAnsi="Tahoma" w:cs="Tahoma"/>
          <w:sz w:val="24"/>
          <w:szCs w:val="24"/>
        </w:rPr>
        <w:t>particularly</w:t>
      </w:r>
      <w:r w:rsidR="004A6DA9">
        <w:rPr>
          <w:rFonts w:ascii="Tahoma" w:hAnsi="Tahoma" w:cs="Tahoma"/>
          <w:sz w:val="24"/>
          <w:szCs w:val="24"/>
        </w:rPr>
        <w:t xml:space="preserve"> emph</w:t>
      </w:r>
      <w:r w:rsidR="009A304F">
        <w:rPr>
          <w:rFonts w:ascii="Tahoma" w:hAnsi="Tahoma" w:cs="Tahoma"/>
          <w:sz w:val="24"/>
          <w:szCs w:val="24"/>
        </w:rPr>
        <w:t>asised</w:t>
      </w:r>
      <w:r w:rsidR="00EC5008">
        <w:rPr>
          <w:rFonts w:ascii="Tahoma" w:hAnsi="Tahoma" w:cs="Tahoma"/>
          <w:sz w:val="24"/>
          <w:szCs w:val="24"/>
        </w:rPr>
        <w:t xml:space="preserve">, as is the need to </w:t>
      </w:r>
      <w:r w:rsidR="004A6DA9">
        <w:rPr>
          <w:rFonts w:ascii="Tahoma" w:hAnsi="Tahoma" w:cs="Tahoma"/>
          <w:sz w:val="24"/>
          <w:szCs w:val="24"/>
        </w:rPr>
        <w:t xml:space="preserve">a </w:t>
      </w:r>
      <w:r w:rsidR="00EC5008">
        <w:rPr>
          <w:rFonts w:ascii="Tahoma" w:hAnsi="Tahoma" w:cs="Tahoma"/>
          <w:sz w:val="24"/>
          <w:szCs w:val="24"/>
        </w:rPr>
        <w:t xml:space="preserve">‘set the tone’ from the first day of new courses by informally chatting to students at the start of classes, learning </w:t>
      </w:r>
      <w:r w:rsidR="00EC79A0">
        <w:rPr>
          <w:rFonts w:ascii="Tahoma" w:hAnsi="Tahoma" w:cs="Tahoma"/>
          <w:sz w:val="24"/>
          <w:szCs w:val="24"/>
        </w:rPr>
        <w:t xml:space="preserve">their </w:t>
      </w:r>
      <w:r w:rsidR="00EC5008">
        <w:rPr>
          <w:rFonts w:ascii="Tahoma" w:hAnsi="Tahoma" w:cs="Tahoma"/>
          <w:sz w:val="24"/>
          <w:szCs w:val="24"/>
        </w:rPr>
        <w:t>names</w:t>
      </w:r>
      <w:r w:rsidR="00EC79A0">
        <w:rPr>
          <w:rFonts w:ascii="Tahoma" w:hAnsi="Tahoma" w:cs="Tahoma"/>
          <w:sz w:val="24"/>
          <w:szCs w:val="24"/>
        </w:rPr>
        <w:t xml:space="preserve"> and providing </w:t>
      </w:r>
      <w:r w:rsidR="00EC79A0" w:rsidRPr="00EC79A0">
        <w:rPr>
          <w:rFonts w:ascii="Tahoma" w:hAnsi="Tahoma" w:cs="Tahoma"/>
          <w:sz w:val="24"/>
          <w:szCs w:val="24"/>
        </w:rPr>
        <w:t>encouragement when they make their first contribution</w:t>
      </w:r>
      <w:r w:rsidR="00EC5008" w:rsidRPr="00EC79A0">
        <w:rPr>
          <w:rFonts w:ascii="Tahoma" w:hAnsi="Tahoma" w:cs="Tahoma"/>
          <w:sz w:val="24"/>
          <w:szCs w:val="24"/>
        </w:rPr>
        <w:t>.</w:t>
      </w:r>
      <w:r w:rsidR="009A304F" w:rsidRPr="00EC79A0">
        <w:rPr>
          <w:rFonts w:ascii="Tahoma" w:hAnsi="Tahoma" w:cs="Tahoma"/>
          <w:sz w:val="24"/>
          <w:szCs w:val="24"/>
        </w:rPr>
        <w:t xml:space="preserve"> </w:t>
      </w:r>
      <w:r w:rsidR="00EC79A0">
        <w:rPr>
          <w:rFonts w:ascii="Tahoma" w:hAnsi="Tahoma" w:cs="Tahoma"/>
          <w:sz w:val="24"/>
          <w:szCs w:val="24"/>
        </w:rPr>
        <w:t>More generally, t</w:t>
      </w:r>
      <w:r w:rsidR="004A6DA9" w:rsidRPr="00EC79A0">
        <w:rPr>
          <w:rFonts w:ascii="Tahoma" w:hAnsi="Tahoma" w:cs="Tahoma"/>
          <w:sz w:val="24"/>
          <w:szCs w:val="24"/>
        </w:rPr>
        <w:t xml:space="preserve">utors should provide </w:t>
      </w:r>
      <w:r w:rsidR="000B619D" w:rsidRPr="00EC79A0">
        <w:rPr>
          <w:rFonts w:ascii="Tahoma" w:hAnsi="Tahoma" w:cs="Tahoma"/>
          <w:sz w:val="24"/>
          <w:szCs w:val="24"/>
        </w:rPr>
        <w:t>multiple opportunities for student di</w:t>
      </w:r>
      <w:r w:rsidR="00F65ECC">
        <w:rPr>
          <w:rFonts w:ascii="Tahoma" w:hAnsi="Tahoma" w:cs="Tahoma"/>
          <w:sz w:val="24"/>
          <w:szCs w:val="24"/>
        </w:rPr>
        <w:t>alogue</w:t>
      </w:r>
      <w:r w:rsidR="00EC79A0">
        <w:rPr>
          <w:rFonts w:ascii="Tahoma" w:hAnsi="Tahoma" w:cs="Tahoma"/>
          <w:sz w:val="24"/>
          <w:szCs w:val="24"/>
        </w:rPr>
        <w:t xml:space="preserve"> during classes</w:t>
      </w:r>
      <w:r w:rsidR="002E2EFA">
        <w:rPr>
          <w:rFonts w:ascii="Tahoma" w:hAnsi="Tahoma" w:cs="Tahoma"/>
          <w:sz w:val="24"/>
          <w:szCs w:val="24"/>
        </w:rPr>
        <w:t>,</w:t>
      </w:r>
      <w:r w:rsidR="00EC79A0">
        <w:rPr>
          <w:rFonts w:ascii="Tahoma" w:hAnsi="Tahoma" w:cs="Tahoma"/>
          <w:sz w:val="24"/>
          <w:szCs w:val="24"/>
        </w:rPr>
        <w:t xml:space="preserve"> </w:t>
      </w:r>
      <w:r w:rsidR="000B619D" w:rsidRPr="00EC79A0">
        <w:rPr>
          <w:rFonts w:ascii="Tahoma" w:hAnsi="Tahoma" w:cs="Tahoma"/>
          <w:sz w:val="24"/>
          <w:szCs w:val="24"/>
        </w:rPr>
        <w:t xml:space="preserve">and </w:t>
      </w:r>
      <w:r w:rsidR="00F65ECC">
        <w:rPr>
          <w:rFonts w:ascii="Tahoma" w:hAnsi="Tahoma" w:cs="Tahoma"/>
          <w:sz w:val="24"/>
          <w:szCs w:val="24"/>
        </w:rPr>
        <w:t xml:space="preserve">use the relational knowledge that they gain to modify their teaching and </w:t>
      </w:r>
      <w:r w:rsidR="00EC79A0">
        <w:rPr>
          <w:rFonts w:ascii="Tahoma" w:hAnsi="Tahoma" w:cs="Tahoma"/>
          <w:sz w:val="24"/>
          <w:szCs w:val="24"/>
        </w:rPr>
        <w:t xml:space="preserve">emphasise </w:t>
      </w:r>
      <w:r w:rsidR="00F65ECC">
        <w:rPr>
          <w:rFonts w:ascii="Tahoma" w:hAnsi="Tahoma" w:cs="Tahoma"/>
          <w:sz w:val="24"/>
          <w:szCs w:val="24"/>
        </w:rPr>
        <w:t>i</w:t>
      </w:r>
      <w:r w:rsidR="000B619D" w:rsidRPr="00EC79A0">
        <w:rPr>
          <w:rFonts w:ascii="Tahoma" w:hAnsi="Tahoma" w:cs="Tahoma"/>
          <w:sz w:val="24"/>
          <w:szCs w:val="24"/>
        </w:rPr>
        <w:t>t</w:t>
      </w:r>
      <w:r w:rsidR="00F65ECC">
        <w:rPr>
          <w:rFonts w:ascii="Tahoma" w:hAnsi="Tahoma" w:cs="Tahoma"/>
          <w:sz w:val="24"/>
          <w:szCs w:val="24"/>
        </w:rPr>
        <w:t xml:space="preserve">s </w:t>
      </w:r>
      <w:r w:rsidR="000B619D" w:rsidRPr="00EC79A0">
        <w:rPr>
          <w:rFonts w:ascii="Tahoma" w:hAnsi="Tahoma" w:cs="Tahoma"/>
          <w:sz w:val="24"/>
          <w:szCs w:val="24"/>
        </w:rPr>
        <w:t xml:space="preserve">relevance </w:t>
      </w:r>
      <w:r w:rsidR="00F65ECC">
        <w:rPr>
          <w:rFonts w:ascii="Tahoma" w:hAnsi="Tahoma" w:cs="Tahoma"/>
          <w:sz w:val="24"/>
          <w:szCs w:val="24"/>
        </w:rPr>
        <w:t>f</w:t>
      </w:r>
      <w:r w:rsidR="000B619D" w:rsidRPr="00EC79A0">
        <w:rPr>
          <w:rFonts w:ascii="Tahoma" w:hAnsi="Tahoma" w:cs="Tahoma"/>
          <w:sz w:val="24"/>
          <w:szCs w:val="24"/>
        </w:rPr>
        <w:t>o</w:t>
      </w:r>
      <w:r w:rsidR="00F65ECC">
        <w:rPr>
          <w:rFonts w:ascii="Tahoma" w:hAnsi="Tahoma" w:cs="Tahoma"/>
          <w:sz w:val="24"/>
          <w:szCs w:val="24"/>
        </w:rPr>
        <w:t>r</w:t>
      </w:r>
      <w:r w:rsidR="000B619D" w:rsidRPr="00EC79A0">
        <w:rPr>
          <w:rFonts w:ascii="Tahoma" w:hAnsi="Tahoma" w:cs="Tahoma"/>
          <w:sz w:val="24"/>
          <w:szCs w:val="24"/>
        </w:rPr>
        <w:t xml:space="preserve"> </w:t>
      </w:r>
      <w:r w:rsidR="00F65ECC">
        <w:rPr>
          <w:rFonts w:ascii="Tahoma" w:hAnsi="Tahoma" w:cs="Tahoma"/>
          <w:sz w:val="24"/>
          <w:szCs w:val="24"/>
        </w:rPr>
        <w:t xml:space="preserve">the students’ </w:t>
      </w:r>
      <w:r w:rsidR="000B619D" w:rsidRPr="00EC79A0">
        <w:rPr>
          <w:rFonts w:ascii="Tahoma" w:hAnsi="Tahoma" w:cs="Tahoma"/>
          <w:sz w:val="24"/>
          <w:szCs w:val="24"/>
        </w:rPr>
        <w:t>current and future development.</w:t>
      </w:r>
      <w:r w:rsidR="000B619D">
        <w:rPr>
          <w:rFonts w:ascii="Tahoma" w:hAnsi="Tahoma" w:cs="Tahoma"/>
          <w:sz w:val="24"/>
          <w:szCs w:val="24"/>
        </w:rPr>
        <w:t xml:space="preserve"> </w:t>
      </w:r>
      <w:r w:rsidR="00C96577">
        <w:rPr>
          <w:rFonts w:ascii="Tahoma" w:hAnsi="Tahoma" w:cs="Tahoma"/>
          <w:sz w:val="24"/>
          <w:szCs w:val="24"/>
        </w:rPr>
        <w:t>Finally, i</w:t>
      </w:r>
      <w:r w:rsidR="0075367C">
        <w:rPr>
          <w:rFonts w:ascii="Tahoma" w:hAnsi="Tahoma" w:cs="Tahoma"/>
          <w:sz w:val="24"/>
          <w:szCs w:val="24"/>
        </w:rPr>
        <w:t>n this chapter</w:t>
      </w:r>
      <w:r w:rsidR="002E2EFA">
        <w:rPr>
          <w:rFonts w:ascii="Tahoma" w:hAnsi="Tahoma" w:cs="Tahoma"/>
          <w:sz w:val="24"/>
          <w:szCs w:val="24"/>
        </w:rPr>
        <w:t>,</w:t>
      </w:r>
      <w:r w:rsidR="0075367C">
        <w:rPr>
          <w:rFonts w:ascii="Tahoma" w:hAnsi="Tahoma" w:cs="Tahoma"/>
          <w:sz w:val="24"/>
          <w:szCs w:val="24"/>
        </w:rPr>
        <w:t xml:space="preserve"> quotes are </w:t>
      </w:r>
      <w:r w:rsidR="00C96577">
        <w:rPr>
          <w:rFonts w:ascii="Tahoma" w:hAnsi="Tahoma" w:cs="Tahoma"/>
          <w:sz w:val="24"/>
          <w:szCs w:val="24"/>
        </w:rPr>
        <w:t xml:space="preserve">and examples are used </w:t>
      </w:r>
      <w:r w:rsidR="0075367C">
        <w:rPr>
          <w:rFonts w:ascii="Tahoma" w:hAnsi="Tahoma" w:cs="Tahoma"/>
          <w:sz w:val="24"/>
          <w:szCs w:val="24"/>
        </w:rPr>
        <w:t xml:space="preserve">to </w:t>
      </w:r>
      <w:r w:rsidR="00C96577">
        <w:rPr>
          <w:rFonts w:ascii="Tahoma" w:hAnsi="Tahoma" w:cs="Tahoma"/>
          <w:sz w:val="24"/>
          <w:szCs w:val="24"/>
        </w:rPr>
        <w:t>show how the benefits of co-creation outlined in Chapter 3 might be realised in the classroom.</w:t>
      </w:r>
      <w:r w:rsidR="0075367C">
        <w:rPr>
          <w:rFonts w:ascii="Tahoma" w:hAnsi="Tahoma" w:cs="Tahoma"/>
          <w:sz w:val="24"/>
          <w:szCs w:val="24"/>
        </w:rPr>
        <w:t xml:space="preserve"> </w:t>
      </w:r>
    </w:p>
    <w:p w:rsidR="006F34AC" w:rsidRDefault="00627F3B" w:rsidP="007A468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Chapter 5 provides specific advice to tutors wishing to introduce </w:t>
      </w:r>
      <w:r w:rsidR="00F66F54">
        <w:rPr>
          <w:rFonts w:ascii="Tahoma" w:hAnsi="Tahoma" w:cs="Tahoma"/>
          <w:sz w:val="24"/>
          <w:szCs w:val="24"/>
        </w:rPr>
        <w:t xml:space="preserve">co-creation into their classes. It is essentially a toolkit for tutors that includes </w:t>
      </w:r>
      <w:r w:rsidR="0011021E">
        <w:rPr>
          <w:rFonts w:ascii="Tahoma" w:hAnsi="Tahoma" w:cs="Tahoma"/>
          <w:sz w:val="24"/>
          <w:szCs w:val="24"/>
        </w:rPr>
        <w:t xml:space="preserve">and explains </w:t>
      </w:r>
      <w:r w:rsidR="00F66F54">
        <w:rPr>
          <w:rFonts w:ascii="Tahoma" w:hAnsi="Tahoma" w:cs="Tahoma"/>
          <w:sz w:val="24"/>
          <w:szCs w:val="24"/>
        </w:rPr>
        <w:t>advice</w:t>
      </w:r>
      <w:r w:rsidR="002E2EFA">
        <w:rPr>
          <w:rFonts w:ascii="Tahoma" w:hAnsi="Tahoma" w:cs="Tahoma"/>
          <w:sz w:val="24"/>
          <w:szCs w:val="24"/>
        </w:rPr>
        <w:t xml:space="preserve"> such as</w:t>
      </w:r>
      <w:r w:rsidR="00F66F54">
        <w:rPr>
          <w:rFonts w:ascii="Tahoma" w:hAnsi="Tahoma" w:cs="Tahoma"/>
          <w:sz w:val="24"/>
          <w:szCs w:val="24"/>
        </w:rPr>
        <w:t xml:space="preserve">: begin small; invite rather than force </w:t>
      </w:r>
      <w:r w:rsidR="002E2EFA">
        <w:rPr>
          <w:rFonts w:ascii="Tahoma" w:hAnsi="Tahoma" w:cs="Tahoma"/>
          <w:sz w:val="24"/>
          <w:szCs w:val="24"/>
        </w:rPr>
        <w:t xml:space="preserve">student </w:t>
      </w:r>
      <w:r w:rsidR="00F66F54">
        <w:rPr>
          <w:rFonts w:ascii="Tahoma" w:hAnsi="Tahoma" w:cs="Tahoma"/>
          <w:sz w:val="24"/>
          <w:szCs w:val="24"/>
        </w:rPr>
        <w:t xml:space="preserve">participation; seek support from colleagues; and learn from </w:t>
      </w:r>
      <w:r w:rsidR="002E2EFA">
        <w:rPr>
          <w:rFonts w:ascii="Tahoma" w:hAnsi="Tahoma" w:cs="Tahoma"/>
          <w:sz w:val="24"/>
          <w:szCs w:val="24"/>
        </w:rPr>
        <w:t xml:space="preserve">your </w:t>
      </w:r>
      <w:r w:rsidR="00F66F54">
        <w:rPr>
          <w:rFonts w:ascii="Tahoma" w:hAnsi="Tahoma" w:cs="Tahoma"/>
          <w:sz w:val="24"/>
          <w:szCs w:val="24"/>
        </w:rPr>
        <w:t xml:space="preserve">mistakes.  </w:t>
      </w:r>
      <w:r w:rsidR="00345994">
        <w:rPr>
          <w:rFonts w:ascii="Tahoma" w:hAnsi="Tahoma" w:cs="Tahoma"/>
          <w:sz w:val="24"/>
          <w:szCs w:val="24"/>
        </w:rPr>
        <w:t xml:space="preserve">It also provides some coping strategies for facilitating co-creation within large </w:t>
      </w:r>
      <w:r w:rsidR="00CB28E8">
        <w:rPr>
          <w:rFonts w:ascii="Tahoma" w:hAnsi="Tahoma" w:cs="Tahoma"/>
          <w:sz w:val="24"/>
          <w:szCs w:val="24"/>
        </w:rPr>
        <w:t>classes</w:t>
      </w:r>
      <w:r w:rsidR="00345994">
        <w:rPr>
          <w:rFonts w:ascii="Tahoma" w:hAnsi="Tahoma" w:cs="Tahoma"/>
          <w:sz w:val="24"/>
          <w:szCs w:val="24"/>
        </w:rPr>
        <w:t xml:space="preserve"> and for stimulating interest when students seem disengaged</w:t>
      </w:r>
      <w:r w:rsidR="00CB28E8">
        <w:rPr>
          <w:rFonts w:ascii="Tahoma" w:hAnsi="Tahoma" w:cs="Tahoma"/>
          <w:sz w:val="24"/>
          <w:szCs w:val="24"/>
        </w:rPr>
        <w:t xml:space="preserve"> or colleagues </w:t>
      </w:r>
      <w:r w:rsidR="00E1635F">
        <w:rPr>
          <w:rFonts w:ascii="Tahoma" w:hAnsi="Tahoma" w:cs="Tahoma"/>
          <w:sz w:val="24"/>
          <w:szCs w:val="24"/>
        </w:rPr>
        <w:t xml:space="preserve">are </w:t>
      </w:r>
      <w:r w:rsidR="00CB28E8">
        <w:rPr>
          <w:rFonts w:ascii="Tahoma" w:hAnsi="Tahoma" w:cs="Tahoma"/>
          <w:sz w:val="24"/>
          <w:szCs w:val="24"/>
        </w:rPr>
        <w:t>unsupportive</w:t>
      </w:r>
      <w:r w:rsidR="0034599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D00EA" w:rsidRPr="009D00EA" w:rsidRDefault="002E2EFA" w:rsidP="009D00EA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Chapter 6 is the </w:t>
      </w:r>
      <w:r w:rsidR="006F34AC">
        <w:rPr>
          <w:rFonts w:ascii="Tahoma" w:hAnsi="Tahoma" w:cs="Tahoma"/>
          <w:sz w:val="24"/>
          <w:szCs w:val="24"/>
        </w:rPr>
        <w:t>final chapter</w:t>
      </w:r>
      <w:r>
        <w:rPr>
          <w:rFonts w:ascii="Tahoma" w:hAnsi="Tahoma" w:cs="Tahoma"/>
          <w:sz w:val="24"/>
          <w:szCs w:val="24"/>
        </w:rPr>
        <w:t xml:space="preserve"> which</w:t>
      </w:r>
      <w:r w:rsidR="006F34AC">
        <w:rPr>
          <w:rFonts w:ascii="Tahoma" w:hAnsi="Tahoma" w:cs="Tahoma"/>
          <w:sz w:val="24"/>
          <w:szCs w:val="24"/>
        </w:rPr>
        <w:t xml:space="preserve"> summarises the book’s conclusions. It invites </w:t>
      </w:r>
      <w:r w:rsidR="000A7B66">
        <w:rPr>
          <w:rFonts w:ascii="Tahoma" w:hAnsi="Tahoma" w:cs="Tahoma"/>
          <w:sz w:val="24"/>
          <w:szCs w:val="24"/>
        </w:rPr>
        <w:t>tutors</w:t>
      </w:r>
      <w:r w:rsidR="006F34AC">
        <w:rPr>
          <w:rFonts w:ascii="Tahoma" w:hAnsi="Tahoma" w:cs="Tahoma"/>
          <w:sz w:val="24"/>
          <w:szCs w:val="24"/>
        </w:rPr>
        <w:t xml:space="preserve"> to reflect on the way </w:t>
      </w:r>
      <w:r>
        <w:rPr>
          <w:rFonts w:ascii="Tahoma" w:hAnsi="Tahoma" w:cs="Tahoma"/>
          <w:sz w:val="24"/>
          <w:szCs w:val="24"/>
        </w:rPr>
        <w:t xml:space="preserve">that they </w:t>
      </w:r>
      <w:r w:rsidR="006F34AC">
        <w:rPr>
          <w:rFonts w:ascii="Tahoma" w:hAnsi="Tahoma" w:cs="Tahoma"/>
          <w:sz w:val="24"/>
          <w:szCs w:val="24"/>
        </w:rPr>
        <w:t xml:space="preserve">currently teach and whether more relational co-creating methods might be more </w:t>
      </w:r>
      <w:r w:rsidR="00AB0937">
        <w:rPr>
          <w:rFonts w:ascii="Tahoma" w:hAnsi="Tahoma" w:cs="Tahoma"/>
          <w:sz w:val="24"/>
          <w:szCs w:val="24"/>
        </w:rPr>
        <w:t>beneficial t</w:t>
      </w:r>
      <w:r w:rsidR="006F34AC"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z w:val="24"/>
          <w:szCs w:val="24"/>
        </w:rPr>
        <w:t>their</w:t>
      </w:r>
      <w:r w:rsidR="006F34AC">
        <w:rPr>
          <w:rFonts w:ascii="Tahoma" w:hAnsi="Tahoma" w:cs="Tahoma"/>
          <w:sz w:val="24"/>
          <w:szCs w:val="24"/>
        </w:rPr>
        <w:t xml:space="preserve"> students</w:t>
      </w:r>
      <w:r w:rsidR="00AB0937">
        <w:rPr>
          <w:rFonts w:ascii="Tahoma" w:hAnsi="Tahoma" w:cs="Tahoma"/>
          <w:sz w:val="24"/>
          <w:szCs w:val="24"/>
        </w:rPr>
        <w:t xml:space="preserve">, </w:t>
      </w:r>
      <w:r w:rsidR="000A7B66">
        <w:rPr>
          <w:rFonts w:ascii="Tahoma" w:hAnsi="Tahoma" w:cs="Tahoma"/>
          <w:sz w:val="24"/>
          <w:szCs w:val="24"/>
        </w:rPr>
        <w:t xml:space="preserve">could </w:t>
      </w:r>
      <w:r w:rsidR="006F34AC">
        <w:rPr>
          <w:rFonts w:ascii="Tahoma" w:hAnsi="Tahoma" w:cs="Tahoma"/>
          <w:sz w:val="24"/>
          <w:szCs w:val="24"/>
        </w:rPr>
        <w:t xml:space="preserve">enhance </w:t>
      </w:r>
      <w:r w:rsidR="000A7B66">
        <w:rPr>
          <w:rFonts w:ascii="Tahoma" w:hAnsi="Tahoma" w:cs="Tahoma"/>
          <w:sz w:val="24"/>
          <w:szCs w:val="24"/>
        </w:rPr>
        <w:t xml:space="preserve">their </w:t>
      </w:r>
      <w:r w:rsidR="00AB0937">
        <w:rPr>
          <w:rFonts w:ascii="Tahoma" w:hAnsi="Tahoma" w:cs="Tahoma"/>
          <w:sz w:val="24"/>
          <w:szCs w:val="24"/>
        </w:rPr>
        <w:t>own job satisfaction, and</w:t>
      </w:r>
      <w:r w:rsidR="00E366D9">
        <w:rPr>
          <w:rFonts w:ascii="Tahoma" w:hAnsi="Tahoma" w:cs="Tahoma"/>
          <w:sz w:val="24"/>
          <w:szCs w:val="24"/>
        </w:rPr>
        <w:t xml:space="preserve"> also</w:t>
      </w:r>
      <w:r w:rsidR="000A7B66">
        <w:rPr>
          <w:rFonts w:ascii="Tahoma" w:hAnsi="Tahoma" w:cs="Tahoma"/>
          <w:sz w:val="24"/>
          <w:szCs w:val="24"/>
        </w:rPr>
        <w:t xml:space="preserve">, perhaps, </w:t>
      </w:r>
      <w:r w:rsidR="00AB0937">
        <w:rPr>
          <w:rFonts w:ascii="Tahoma" w:hAnsi="Tahoma" w:cs="Tahoma"/>
          <w:sz w:val="24"/>
          <w:szCs w:val="24"/>
        </w:rPr>
        <w:t xml:space="preserve">foster </w:t>
      </w:r>
      <w:r w:rsidR="000A7B66">
        <w:rPr>
          <w:rFonts w:ascii="Tahoma" w:hAnsi="Tahoma" w:cs="Tahoma"/>
          <w:sz w:val="24"/>
          <w:szCs w:val="24"/>
        </w:rPr>
        <w:lastRenderedPageBreak/>
        <w:t xml:space="preserve">the first increments of a </w:t>
      </w:r>
      <w:r w:rsidR="00AB0937">
        <w:rPr>
          <w:rFonts w:ascii="Tahoma" w:hAnsi="Tahoma" w:cs="Tahoma"/>
          <w:sz w:val="24"/>
          <w:szCs w:val="24"/>
        </w:rPr>
        <w:t xml:space="preserve">culture change within </w:t>
      </w:r>
      <w:r w:rsidR="000A7B66">
        <w:rPr>
          <w:rFonts w:ascii="Tahoma" w:hAnsi="Tahoma" w:cs="Tahoma"/>
          <w:sz w:val="24"/>
          <w:szCs w:val="24"/>
        </w:rPr>
        <w:t>their</w:t>
      </w:r>
      <w:r w:rsidR="00AB0937">
        <w:rPr>
          <w:rFonts w:ascii="Tahoma" w:hAnsi="Tahoma" w:cs="Tahoma"/>
          <w:sz w:val="24"/>
          <w:szCs w:val="24"/>
        </w:rPr>
        <w:t xml:space="preserve"> organisation.</w:t>
      </w:r>
      <w:r w:rsidR="006F34AC">
        <w:rPr>
          <w:rFonts w:ascii="Tahoma" w:hAnsi="Tahoma" w:cs="Tahoma"/>
          <w:sz w:val="24"/>
          <w:szCs w:val="24"/>
        </w:rPr>
        <w:t xml:space="preserve"> </w:t>
      </w:r>
      <w:r w:rsidR="006F1F31">
        <w:rPr>
          <w:rFonts w:ascii="Tahoma" w:hAnsi="Tahoma" w:cs="Tahoma"/>
          <w:sz w:val="24"/>
          <w:szCs w:val="24"/>
        </w:rPr>
        <w:t>Overall, I commend this book to you and hope that you enjoy reading it.</w:t>
      </w:r>
      <w:r w:rsidR="00A54D42">
        <w:rPr>
          <w:rFonts w:ascii="Tahoma" w:hAnsi="Tahoma" w:cs="Tahoma"/>
          <w:sz w:val="24"/>
          <w:szCs w:val="24"/>
        </w:rPr>
        <w:t xml:space="preserve"> Its mixture of </w:t>
      </w:r>
      <w:r w:rsidR="00E303D1">
        <w:rPr>
          <w:rFonts w:ascii="Tahoma" w:hAnsi="Tahoma" w:cs="Tahoma"/>
          <w:sz w:val="24"/>
          <w:szCs w:val="24"/>
        </w:rPr>
        <w:t xml:space="preserve">educational </w:t>
      </w:r>
      <w:r w:rsidR="00FA738A">
        <w:rPr>
          <w:rFonts w:ascii="Tahoma" w:hAnsi="Tahoma" w:cs="Tahoma"/>
          <w:sz w:val="24"/>
          <w:szCs w:val="24"/>
        </w:rPr>
        <w:t>research findings</w:t>
      </w:r>
      <w:r w:rsidR="00A54D42">
        <w:rPr>
          <w:rFonts w:ascii="Tahoma" w:hAnsi="Tahoma" w:cs="Tahoma"/>
          <w:sz w:val="24"/>
          <w:szCs w:val="24"/>
        </w:rPr>
        <w:t xml:space="preserve"> and </w:t>
      </w:r>
      <w:r w:rsidR="00E303D1">
        <w:rPr>
          <w:rFonts w:ascii="Tahoma" w:hAnsi="Tahoma" w:cs="Tahoma"/>
          <w:sz w:val="24"/>
          <w:szCs w:val="24"/>
        </w:rPr>
        <w:t xml:space="preserve">practical classroom advice, together with its brevity, should appeal to </w:t>
      </w:r>
      <w:r>
        <w:rPr>
          <w:rFonts w:ascii="Tahoma" w:hAnsi="Tahoma" w:cs="Tahoma"/>
          <w:sz w:val="24"/>
          <w:szCs w:val="24"/>
        </w:rPr>
        <w:t xml:space="preserve">busy tutors, </w:t>
      </w:r>
      <w:r w:rsidR="00E303D1">
        <w:rPr>
          <w:rFonts w:ascii="Tahoma" w:hAnsi="Tahoma" w:cs="Tahoma"/>
          <w:sz w:val="24"/>
          <w:szCs w:val="24"/>
        </w:rPr>
        <w:t xml:space="preserve">researchers, and other educational professionals. At first glance, it does seem rather highly priced for a slim volume </w:t>
      </w:r>
      <w:r w:rsidR="00627F3B">
        <w:rPr>
          <w:rFonts w:ascii="Tahoma" w:hAnsi="Tahoma" w:cs="Tahoma"/>
          <w:sz w:val="24"/>
          <w:szCs w:val="24"/>
        </w:rPr>
        <w:t xml:space="preserve">and I </w:t>
      </w:r>
      <w:r w:rsidR="007049F5">
        <w:rPr>
          <w:rFonts w:ascii="Tahoma" w:hAnsi="Tahoma" w:cs="Tahoma"/>
          <w:sz w:val="24"/>
          <w:szCs w:val="24"/>
        </w:rPr>
        <w:t xml:space="preserve">did </w:t>
      </w:r>
      <w:r w:rsidR="00627F3B">
        <w:rPr>
          <w:rFonts w:ascii="Tahoma" w:hAnsi="Tahoma" w:cs="Tahoma"/>
          <w:sz w:val="24"/>
          <w:szCs w:val="24"/>
        </w:rPr>
        <w:t>fe</w:t>
      </w:r>
      <w:r w:rsidR="007049F5">
        <w:rPr>
          <w:rFonts w:ascii="Tahoma" w:hAnsi="Tahoma" w:cs="Tahoma"/>
          <w:sz w:val="24"/>
          <w:szCs w:val="24"/>
        </w:rPr>
        <w:t>e</w:t>
      </w:r>
      <w:r w:rsidR="00627F3B">
        <w:rPr>
          <w:rFonts w:ascii="Tahoma" w:hAnsi="Tahoma" w:cs="Tahoma"/>
          <w:sz w:val="24"/>
          <w:szCs w:val="24"/>
        </w:rPr>
        <w:t xml:space="preserve">l that there was </w:t>
      </w:r>
      <w:r>
        <w:rPr>
          <w:rFonts w:ascii="Tahoma" w:hAnsi="Tahoma" w:cs="Tahoma"/>
          <w:sz w:val="24"/>
          <w:szCs w:val="24"/>
        </w:rPr>
        <w:t>a little</w:t>
      </w:r>
      <w:r w:rsidR="00627F3B">
        <w:rPr>
          <w:rFonts w:ascii="Tahoma" w:hAnsi="Tahoma" w:cs="Tahoma"/>
          <w:sz w:val="24"/>
          <w:szCs w:val="24"/>
        </w:rPr>
        <w:t xml:space="preserve"> overlap between the content of different chapters, </w:t>
      </w:r>
      <w:r w:rsidR="00E303D1">
        <w:rPr>
          <w:rFonts w:ascii="Tahoma" w:hAnsi="Tahoma" w:cs="Tahoma"/>
          <w:sz w:val="24"/>
          <w:szCs w:val="24"/>
        </w:rPr>
        <w:t xml:space="preserve">but </w:t>
      </w:r>
      <w:r w:rsidR="00407281">
        <w:rPr>
          <w:rFonts w:ascii="Tahoma" w:hAnsi="Tahoma" w:cs="Tahoma"/>
          <w:sz w:val="24"/>
          <w:szCs w:val="24"/>
        </w:rPr>
        <w:t xml:space="preserve">owners </w:t>
      </w:r>
      <w:r w:rsidR="00627F3B">
        <w:rPr>
          <w:rFonts w:ascii="Tahoma" w:hAnsi="Tahoma" w:cs="Tahoma"/>
          <w:sz w:val="24"/>
          <w:szCs w:val="24"/>
        </w:rPr>
        <w:t xml:space="preserve">of the book </w:t>
      </w:r>
      <w:r w:rsidR="00407281">
        <w:rPr>
          <w:rFonts w:ascii="Tahoma" w:hAnsi="Tahoma" w:cs="Tahoma"/>
          <w:sz w:val="24"/>
          <w:szCs w:val="24"/>
        </w:rPr>
        <w:t>will find it a</w:t>
      </w:r>
      <w:r w:rsidR="00E303D1">
        <w:rPr>
          <w:rFonts w:ascii="Tahoma" w:hAnsi="Tahoma" w:cs="Tahoma"/>
          <w:sz w:val="24"/>
          <w:szCs w:val="24"/>
        </w:rPr>
        <w:t xml:space="preserve"> valu</w:t>
      </w:r>
      <w:r w:rsidR="00407281">
        <w:rPr>
          <w:rFonts w:ascii="Tahoma" w:hAnsi="Tahoma" w:cs="Tahoma"/>
          <w:sz w:val="24"/>
          <w:szCs w:val="24"/>
        </w:rPr>
        <w:t>abl</w:t>
      </w:r>
      <w:r w:rsidR="00E303D1">
        <w:rPr>
          <w:rFonts w:ascii="Tahoma" w:hAnsi="Tahoma" w:cs="Tahoma"/>
          <w:sz w:val="24"/>
          <w:szCs w:val="24"/>
        </w:rPr>
        <w:t xml:space="preserve">e </w:t>
      </w:r>
      <w:r w:rsidR="00407281">
        <w:rPr>
          <w:rFonts w:ascii="Tahoma" w:hAnsi="Tahoma" w:cs="Tahoma"/>
          <w:sz w:val="24"/>
          <w:szCs w:val="24"/>
        </w:rPr>
        <w:t xml:space="preserve">source of ideas and </w:t>
      </w:r>
      <w:r w:rsidR="00FA738A">
        <w:rPr>
          <w:rFonts w:ascii="Tahoma" w:hAnsi="Tahoma" w:cs="Tahoma"/>
          <w:sz w:val="24"/>
          <w:szCs w:val="24"/>
        </w:rPr>
        <w:t xml:space="preserve">a </w:t>
      </w:r>
      <w:r w:rsidR="00627F3B">
        <w:rPr>
          <w:rFonts w:ascii="Tahoma" w:hAnsi="Tahoma" w:cs="Tahoma"/>
          <w:sz w:val="24"/>
          <w:szCs w:val="24"/>
        </w:rPr>
        <w:t xml:space="preserve">very useful </w:t>
      </w:r>
      <w:r>
        <w:rPr>
          <w:rFonts w:ascii="Tahoma" w:hAnsi="Tahoma" w:cs="Tahoma"/>
          <w:sz w:val="24"/>
          <w:szCs w:val="24"/>
        </w:rPr>
        <w:t>list of r</w:t>
      </w:r>
      <w:r w:rsidR="0000204B">
        <w:rPr>
          <w:rFonts w:ascii="Tahoma" w:hAnsi="Tahoma" w:cs="Tahoma"/>
          <w:sz w:val="24"/>
          <w:szCs w:val="24"/>
        </w:rPr>
        <w:t xml:space="preserve">eferences </w:t>
      </w:r>
      <w:r w:rsidR="00FA738A">
        <w:rPr>
          <w:rFonts w:ascii="Tahoma" w:hAnsi="Tahoma" w:cs="Tahoma"/>
          <w:sz w:val="24"/>
          <w:szCs w:val="24"/>
        </w:rPr>
        <w:t xml:space="preserve">that </w:t>
      </w:r>
      <w:r w:rsidR="006A4F5A">
        <w:rPr>
          <w:rFonts w:ascii="Tahoma" w:hAnsi="Tahoma" w:cs="Tahoma"/>
          <w:sz w:val="24"/>
          <w:szCs w:val="24"/>
        </w:rPr>
        <w:t>compris</w:t>
      </w:r>
      <w:r w:rsidR="00FA738A">
        <w:rPr>
          <w:rFonts w:ascii="Tahoma" w:hAnsi="Tahoma" w:cs="Tahoma"/>
          <w:sz w:val="24"/>
          <w:szCs w:val="24"/>
        </w:rPr>
        <w:t>es</w:t>
      </w:r>
      <w:r w:rsidR="006A4F5A">
        <w:rPr>
          <w:rFonts w:ascii="Tahoma" w:hAnsi="Tahoma" w:cs="Tahoma"/>
          <w:sz w:val="24"/>
          <w:szCs w:val="24"/>
        </w:rPr>
        <w:t xml:space="preserve"> </w:t>
      </w:r>
      <w:r w:rsidR="0000204B">
        <w:rPr>
          <w:rFonts w:ascii="Tahoma" w:hAnsi="Tahoma" w:cs="Tahoma"/>
          <w:sz w:val="24"/>
          <w:szCs w:val="24"/>
        </w:rPr>
        <w:t xml:space="preserve">one tenth </w:t>
      </w:r>
      <w:r w:rsidR="006A4F5A">
        <w:rPr>
          <w:rFonts w:ascii="Tahoma" w:hAnsi="Tahoma" w:cs="Tahoma"/>
          <w:sz w:val="24"/>
          <w:szCs w:val="24"/>
        </w:rPr>
        <w:t xml:space="preserve">of the </w:t>
      </w:r>
      <w:r w:rsidR="00FA738A">
        <w:rPr>
          <w:rFonts w:ascii="Tahoma" w:hAnsi="Tahoma" w:cs="Tahoma"/>
          <w:sz w:val="24"/>
          <w:szCs w:val="24"/>
        </w:rPr>
        <w:t xml:space="preserve">whole </w:t>
      </w:r>
      <w:r w:rsidR="006A4F5A">
        <w:rPr>
          <w:rFonts w:ascii="Tahoma" w:hAnsi="Tahoma" w:cs="Tahoma"/>
          <w:sz w:val="24"/>
          <w:szCs w:val="24"/>
        </w:rPr>
        <w:t>text</w:t>
      </w:r>
      <w:r w:rsidR="00E303D1">
        <w:rPr>
          <w:rFonts w:ascii="Tahoma" w:hAnsi="Tahoma" w:cs="Tahoma"/>
          <w:sz w:val="24"/>
          <w:szCs w:val="24"/>
        </w:rPr>
        <w:t xml:space="preserve">. </w:t>
      </w:r>
      <w:r w:rsidR="002A3AE3">
        <w:rPr>
          <w:rFonts w:ascii="Tahoma" w:hAnsi="Tahoma" w:cs="Tahoma"/>
          <w:sz w:val="24"/>
          <w:szCs w:val="24"/>
        </w:rPr>
        <w:t>Personally</w:t>
      </w:r>
      <w:r w:rsidR="00D255BD">
        <w:rPr>
          <w:rFonts w:ascii="Tahoma" w:hAnsi="Tahoma" w:cs="Tahoma"/>
          <w:sz w:val="24"/>
          <w:szCs w:val="24"/>
        </w:rPr>
        <w:t>, I am sure that I will return to this book</w:t>
      </w:r>
      <w:r w:rsidR="00E26A0C">
        <w:rPr>
          <w:rFonts w:ascii="Tahoma" w:hAnsi="Tahoma" w:cs="Tahoma"/>
          <w:sz w:val="24"/>
          <w:szCs w:val="24"/>
        </w:rPr>
        <w:t xml:space="preserve"> often</w:t>
      </w:r>
      <w:r w:rsidR="002468DA">
        <w:rPr>
          <w:rFonts w:ascii="Tahoma" w:hAnsi="Tahoma" w:cs="Tahoma"/>
          <w:sz w:val="24"/>
          <w:szCs w:val="24"/>
        </w:rPr>
        <w:t xml:space="preserve">; it will certainly bolster my belief that a co-operative world </w:t>
      </w:r>
      <w:r>
        <w:rPr>
          <w:rFonts w:ascii="Tahoma" w:hAnsi="Tahoma" w:cs="Tahoma"/>
          <w:sz w:val="24"/>
          <w:szCs w:val="24"/>
        </w:rPr>
        <w:t>could be</w:t>
      </w:r>
      <w:r w:rsidR="002468DA">
        <w:rPr>
          <w:rFonts w:ascii="Tahoma" w:hAnsi="Tahoma" w:cs="Tahoma"/>
          <w:sz w:val="24"/>
          <w:szCs w:val="24"/>
        </w:rPr>
        <w:t xml:space="preserve"> </w:t>
      </w:r>
      <w:r w:rsidR="007049F5">
        <w:rPr>
          <w:rFonts w:ascii="Tahoma" w:hAnsi="Tahoma" w:cs="Tahoma"/>
          <w:sz w:val="24"/>
          <w:szCs w:val="24"/>
        </w:rPr>
        <w:t xml:space="preserve">far </w:t>
      </w:r>
      <w:r w:rsidR="002468DA">
        <w:rPr>
          <w:rFonts w:ascii="Tahoma" w:hAnsi="Tahoma" w:cs="Tahoma"/>
          <w:sz w:val="24"/>
          <w:szCs w:val="24"/>
        </w:rPr>
        <w:t xml:space="preserve">better than </w:t>
      </w:r>
      <w:r>
        <w:rPr>
          <w:rFonts w:ascii="Tahoma" w:hAnsi="Tahoma" w:cs="Tahoma"/>
          <w:sz w:val="24"/>
          <w:szCs w:val="24"/>
        </w:rPr>
        <w:t>our current</w:t>
      </w:r>
      <w:r w:rsidR="002468DA">
        <w:rPr>
          <w:rFonts w:ascii="Tahoma" w:hAnsi="Tahoma" w:cs="Tahoma"/>
          <w:sz w:val="24"/>
          <w:szCs w:val="24"/>
        </w:rPr>
        <w:t xml:space="preserve"> divided one</w:t>
      </w:r>
      <w:r w:rsidR="00D255BD">
        <w:rPr>
          <w:rFonts w:ascii="Tahoma" w:hAnsi="Tahoma" w:cs="Tahoma"/>
          <w:sz w:val="24"/>
          <w:szCs w:val="24"/>
        </w:rPr>
        <w:t xml:space="preserve">.  </w:t>
      </w:r>
      <w:r w:rsidR="004B2BCA">
        <w:rPr>
          <w:rFonts w:ascii="Tahoma" w:hAnsi="Tahoma" w:cs="Tahoma"/>
          <w:sz w:val="24"/>
          <w:szCs w:val="24"/>
        </w:rPr>
        <w:t xml:space="preserve">  </w:t>
      </w:r>
      <w:r w:rsidR="00E303D1">
        <w:rPr>
          <w:rFonts w:ascii="Tahoma" w:hAnsi="Tahoma" w:cs="Tahoma"/>
          <w:sz w:val="24"/>
          <w:szCs w:val="24"/>
        </w:rPr>
        <w:t xml:space="preserve">  </w:t>
      </w:r>
      <w:r w:rsidR="00A54D42">
        <w:rPr>
          <w:rFonts w:ascii="Tahoma" w:hAnsi="Tahoma" w:cs="Tahoma"/>
          <w:sz w:val="24"/>
          <w:szCs w:val="24"/>
        </w:rPr>
        <w:t xml:space="preserve"> </w:t>
      </w:r>
    </w:p>
    <w:sectPr w:rsidR="009D00EA" w:rsidRPr="009D00EA" w:rsidSect="0057297E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5F" w:rsidRDefault="0085745F" w:rsidP="00D119C0">
      <w:pPr>
        <w:spacing w:after="0" w:line="240" w:lineRule="auto"/>
      </w:pPr>
      <w:r>
        <w:separator/>
      </w:r>
    </w:p>
  </w:endnote>
  <w:endnote w:type="continuationSeparator" w:id="0">
    <w:p w:rsidR="0085745F" w:rsidRDefault="0085745F" w:rsidP="00D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2B" w:rsidRDefault="00F86A2B">
    <w:pPr>
      <w:pStyle w:val="Footer"/>
    </w:pPr>
  </w:p>
  <w:p w:rsidR="00C455B5" w:rsidRDefault="00C455B5">
    <w:pPr>
      <w:pStyle w:val="Footer"/>
    </w:pPr>
    <w:r>
      <w:t>Innovative Practice in Higher Education</w:t>
    </w:r>
  </w:p>
  <w:p w:rsidR="00C455B5" w:rsidRDefault="00C455B5">
    <w:pPr>
      <w:pStyle w:val="Footer"/>
    </w:pPr>
    <w:r>
      <w:rPr>
        <w:rFonts w:cs="Calibri"/>
      </w:rPr>
      <w:t>©</w:t>
    </w:r>
    <w:proofErr w:type="spellStart"/>
    <w:r>
      <w:t>IPiHE</w:t>
    </w:r>
    <w:proofErr w:type="spellEnd"/>
    <w:r>
      <w:t xml:space="preserve"> 2020</w:t>
    </w:r>
  </w:p>
  <w:p w:rsidR="00C455B5" w:rsidRDefault="00C455B5">
    <w:pPr>
      <w:pStyle w:val="Footer"/>
    </w:pPr>
    <w:r>
      <w:t>ISSN: 204-3315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5F" w:rsidRDefault="0085745F" w:rsidP="00D119C0">
      <w:pPr>
        <w:spacing w:after="0" w:line="240" w:lineRule="auto"/>
      </w:pPr>
      <w:r>
        <w:separator/>
      </w:r>
    </w:p>
  </w:footnote>
  <w:footnote w:type="continuationSeparator" w:id="0">
    <w:p w:rsidR="0085745F" w:rsidRDefault="0085745F" w:rsidP="00D1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C0" w:rsidRDefault="00D119C0">
    <w:pPr>
      <w:pStyle w:val="Header"/>
    </w:pPr>
    <w:r>
      <w:t xml:space="preserve">Innovative Practice </w:t>
    </w:r>
    <w:r w:rsidR="00C455B5">
      <w:t>in Higher Education</w:t>
    </w:r>
    <w:r w:rsidR="00C455B5">
      <w:tab/>
    </w:r>
    <w:r w:rsidR="00C455B5">
      <w:tab/>
      <w:t>Merry</w:t>
    </w:r>
  </w:p>
  <w:p w:rsidR="00C455B5" w:rsidRDefault="00C455B5">
    <w:pPr>
      <w:pStyle w:val="Header"/>
    </w:pPr>
    <w:r>
      <w:t>Vol. 4 (</w:t>
    </w:r>
    <w:r w:rsidR="00674305">
      <w:t>2</w:t>
    </w:r>
    <w:r>
      <w:t>) April 202</w:t>
    </w:r>
    <w:r w:rsidR="00674305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06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94C"/>
    <w:rsid w:val="00000CC2"/>
    <w:rsid w:val="0000204B"/>
    <w:rsid w:val="00003D18"/>
    <w:rsid w:val="00005AA7"/>
    <w:rsid w:val="00005F90"/>
    <w:rsid w:val="00010435"/>
    <w:rsid w:val="00010F9B"/>
    <w:rsid w:val="00011010"/>
    <w:rsid w:val="0001313E"/>
    <w:rsid w:val="0001437B"/>
    <w:rsid w:val="000143B1"/>
    <w:rsid w:val="00014424"/>
    <w:rsid w:val="000153D8"/>
    <w:rsid w:val="000176E4"/>
    <w:rsid w:val="000204DC"/>
    <w:rsid w:val="000205F1"/>
    <w:rsid w:val="00021A97"/>
    <w:rsid w:val="00026D3A"/>
    <w:rsid w:val="00034299"/>
    <w:rsid w:val="00035F34"/>
    <w:rsid w:val="00040E5C"/>
    <w:rsid w:val="00040E6F"/>
    <w:rsid w:val="00043A1D"/>
    <w:rsid w:val="000518B7"/>
    <w:rsid w:val="00052F77"/>
    <w:rsid w:val="00060F1C"/>
    <w:rsid w:val="00061020"/>
    <w:rsid w:val="00061223"/>
    <w:rsid w:val="000660A9"/>
    <w:rsid w:val="000720DF"/>
    <w:rsid w:val="0007212F"/>
    <w:rsid w:val="00072354"/>
    <w:rsid w:val="00073581"/>
    <w:rsid w:val="00073BA8"/>
    <w:rsid w:val="0008152E"/>
    <w:rsid w:val="00083AB1"/>
    <w:rsid w:val="00083B50"/>
    <w:rsid w:val="00083C6A"/>
    <w:rsid w:val="00084997"/>
    <w:rsid w:val="00084C1A"/>
    <w:rsid w:val="0008592E"/>
    <w:rsid w:val="00091B45"/>
    <w:rsid w:val="000925FF"/>
    <w:rsid w:val="00097BFB"/>
    <w:rsid w:val="000A0075"/>
    <w:rsid w:val="000A0ECA"/>
    <w:rsid w:val="000A2DE5"/>
    <w:rsid w:val="000A6B56"/>
    <w:rsid w:val="000A77A2"/>
    <w:rsid w:val="000A7B66"/>
    <w:rsid w:val="000A7C65"/>
    <w:rsid w:val="000B2333"/>
    <w:rsid w:val="000B619D"/>
    <w:rsid w:val="000B7DAA"/>
    <w:rsid w:val="000C2F4A"/>
    <w:rsid w:val="000C425C"/>
    <w:rsid w:val="000D00D9"/>
    <w:rsid w:val="000D25F6"/>
    <w:rsid w:val="000D4031"/>
    <w:rsid w:val="000D4B05"/>
    <w:rsid w:val="000D52AB"/>
    <w:rsid w:val="000D5DA8"/>
    <w:rsid w:val="000D702D"/>
    <w:rsid w:val="000E06F4"/>
    <w:rsid w:val="000E15B8"/>
    <w:rsid w:val="000E2912"/>
    <w:rsid w:val="000E4B10"/>
    <w:rsid w:val="000E5D60"/>
    <w:rsid w:val="000E60CB"/>
    <w:rsid w:val="000F2126"/>
    <w:rsid w:val="000F24E5"/>
    <w:rsid w:val="000F3224"/>
    <w:rsid w:val="001018C0"/>
    <w:rsid w:val="001027F3"/>
    <w:rsid w:val="00105493"/>
    <w:rsid w:val="001066E9"/>
    <w:rsid w:val="0011021E"/>
    <w:rsid w:val="00112B1D"/>
    <w:rsid w:val="00114415"/>
    <w:rsid w:val="00117215"/>
    <w:rsid w:val="001176D9"/>
    <w:rsid w:val="001205CF"/>
    <w:rsid w:val="00122716"/>
    <w:rsid w:val="00125130"/>
    <w:rsid w:val="001260D8"/>
    <w:rsid w:val="0012654E"/>
    <w:rsid w:val="00134038"/>
    <w:rsid w:val="0013771E"/>
    <w:rsid w:val="00141A06"/>
    <w:rsid w:val="00141CAF"/>
    <w:rsid w:val="00143F66"/>
    <w:rsid w:val="00146B48"/>
    <w:rsid w:val="001505E7"/>
    <w:rsid w:val="00153789"/>
    <w:rsid w:val="001557BB"/>
    <w:rsid w:val="00156E66"/>
    <w:rsid w:val="00157511"/>
    <w:rsid w:val="00157AC4"/>
    <w:rsid w:val="001636BC"/>
    <w:rsid w:val="001638FB"/>
    <w:rsid w:val="00163B32"/>
    <w:rsid w:val="001706A6"/>
    <w:rsid w:val="00177CF4"/>
    <w:rsid w:val="001804A1"/>
    <w:rsid w:val="0018132B"/>
    <w:rsid w:val="0018571D"/>
    <w:rsid w:val="0018759A"/>
    <w:rsid w:val="001900EE"/>
    <w:rsid w:val="00190C85"/>
    <w:rsid w:val="0019257D"/>
    <w:rsid w:val="001956EE"/>
    <w:rsid w:val="001A0280"/>
    <w:rsid w:val="001A0C49"/>
    <w:rsid w:val="001A0D02"/>
    <w:rsid w:val="001A3788"/>
    <w:rsid w:val="001A4127"/>
    <w:rsid w:val="001B25E2"/>
    <w:rsid w:val="001B3F3A"/>
    <w:rsid w:val="001B65B5"/>
    <w:rsid w:val="001C31CC"/>
    <w:rsid w:val="001C4F0B"/>
    <w:rsid w:val="001C5B6E"/>
    <w:rsid w:val="001C70D9"/>
    <w:rsid w:val="001D03F9"/>
    <w:rsid w:val="001D1CE4"/>
    <w:rsid w:val="001D5145"/>
    <w:rsid w:val="001D6120"/>
    <w:rsid w:val="001D70E0"/>
    <w:rsid w:val="001D75CD"/>
    <w:rsid w:val="001E39C9"/>
    <w:rsid w:val="001E5703"/>
    <w:rsid w:val="001E7E8C"/>
    <w:rsid w:val="001F09AD"/>
    <w:rsid w:val="001F4946"/>
    <w:rsid w:val="001F67E4"/>
    <w:rsid w:val="0020019F"/>
    <w:rsid w:val="002002AA"/>
    <w:rsid w:val="00201F16"/>
    <w:rsid w:val="00206037"/>
    <w:rsid w:val="002079BE"/>
    <w:rsid w:val="00210909"/>
    <w:rsid w:val="00213EA2"/>
    <w:rsid w:val="002161D1"/>
    <w:rsid w:val="00221C09"/>
    <w:rsid w:val="00233460"/>
    <w:rsid w:val="00233C29"/>
    <w:rsid w:val="00233D5C"/>
    <w:rsid w:val="00237B06"/>
    <w:rsid w:val="00240191"/>
    <w:rsid w:val="002459AF"/>
    <w:rsid w:val="00245D12"/>
    <w:rsid w:val="00246741"/>
    <w:rsid w:val="002468DA"/>
    <w:rsid w:val="002501B4"/>
    <w:rsid w:val="00250B4A"/>
    <w:rsid w:val="0025102F"/>
    <w:rsid w:val="00256EAD"/>
    <w:rsid w:val="00264235"/>
    <w:rsid w:val="002670D2"/>
    <w:rsid w:val="002736FE"/>
    <w:rsid w:val="00274AC3"/>
    <w:rsid w:val="00274D8A"/>
    <w:rsid w:val="0027522F"/>
    <w:rsid w:val="00281A31"/>
    <w:rsid w:val="00283560"/>
    <w:rsid w:val="0028678C"/>
    <w:rsid w:val="00290180"/>
    <w:rsid w:val="00291E1E"/>
    <w:rsid w:val="00293818"/>
    <w:rsid w:val="002952B0"/>
    <w:rsid w:val="002968B6"/>
    <w:rsid w:val="002A2D0A"/>
    <w:rsid w:val="002A3AA4"/>
    <w:rsid w:val="002A3AE3"/>
    <w:rsid w:val="002A79DA"/>
    <w:rsid w:val="002B08F3"/>
    <w:rsid w:val="002B23FE"/>
    <w:rsid w:val="002B2E73"/>
    <w:rsid w:val="002B39E8"/>
    <w:rsid w:val="002B44F1"/>
    <w:rsid w:val="002C082A"/>
    <w:rsid w:val="002C103B"/>
    <w:rsid w:val="002C18D1"/>
    <w:rsid w:val="002C3036"/>
    <w:rsid w:val="002C4129"/>
    <w:rsid w:val="002C520D"/>
    <w:rsid w:val="002C5CD3"/>
    <w:rsid w:val="002D6AE4"/>
    <w:rsid w:val="002E2EFA"/>
    <w:rsid w:val="002E5FC3"/>
    <w:rsid w:val="002E72AD"/>
    <w:rsid w:val="002F0D51"/>
    <w:rsid w:val="002F164F"/>
    <w:rsid w:val="002F51FB"/>
    <w:rsid w:val="002F53F3"/>
    <w:rsid w:val="002F57D2"/>
    <w:rsid w:val="002F7272"/>
    <w:rsid w:val="002F7C8B"/>
    <w:rsid w:val="003015FB"/>
    <w:rsid w:val="00302FBF"/>
    <w:rsid w:val="00304119"/>
    <w:rsid w:val="00305497"/>
    <w:rsid w:val="003057C7"/>
    <w:rsid w:val="003073E6"/>
    <w:rsid w:val="003114B8"/>
    <w:rsid w:val="00314BB1"/>
    <w:rsid w:val="0031529F"/>
    <w:rsid w:val="0031541C"/>
    <w:rsid w:val="003154D3"/>
    <w:rsid w:val="00317E4A"/>
    <w:rsid w:val="0032048E"/>
    <w:rsid w:val="003248C1"/>
    <w:rsid w:val="0032497E"/>
    <w:rsid w:val="0032588A"/>
    <w:rsid w:val="003262D7"/>
    <w:rsid w:val="00327E9D"/>
    <w:rsid w:val="00337723"/>
    <w:rsid w:val="00337897"/>
    <w:rsid w:val="00341170"/>
    <w:rsid w:val="00343EF1"/>
    <w:rsid w:val="00343F75"/>
    <w:rsid w:val="00345994"/>
    <w:rsid w:val="0034609B"/>
    <w:rsid w:val="00346911"/>
    <w:rsid w:val="00352035"/>
    <w:rsid w:val="003520F5"/>
    <w:rsid w:val="00352130"/>
    <w:rsid w:val="003536A8"/>
    <w:rsid w:val="00355147"/>
    <w:rsid w:val="0036088B"/>
    <w:rsid w:val="00363C5B"/>
    <w:rsid w:val="00364CBD"/>
    <w:rsid w:val="00366872"/>
    <w:rsid w:val="003675F5"/>
    <w:rsid w:val="003713C0"/>
    <w:rsid w:val="00373F9D"/>
    <w:rsid w:val="00374FB5"/>
    <w:rsid w:val="003764AF"/>
    <w:rsid w:val="003801C6"/>
    <w:rsid w:val="00387ABC"/>
    <w:rsid w:val="003906D4"/>
    <w:rsid w:val="00390F79"/>
    <w:rsid w:val="00391DC5"/>
    <w:rsid w:val="00392DA1"/>
    <w:rsid w:val="003956FC"/>
    <w:rsid w:val="003A02F6"/>
    <w:rsid w:val="003A2CAD"/>
    <w:rsid w:val="003A594C"/>
    <w:rsid w:val="003B00D0"/>
    <w:rsid w:val="003B12B6"/>
    <w:rsid w:val="003B2D91"/>
    <w:rsid w:val="003C44B0"/>
    <w:rsid w:val="003C75AB"/>
    <w:rsid w:val="003D0EE7"/>
    <w:rsid w:val="003D0FBA"/>
    <w:rsid w:val="003D421F"/>
    <w:rsid w:val="003E4DFD"/>
    <w:rsid w:val="003E64F0"/>
    <w:rsid w:val="003F2CC2"/>
    <w:rsid w:val="003F5946"/>
    <w:rsid w:val="00401145"/>
    <w:rsid w:val="004014D0"/>
    <w:rsid w:val="00404E26"/>
    <w:rsid w:val="00405679"/>
    <w:rsid w:val="00406F00"/>
    <w:rsid w:val="00407281"/>
    <w:rsid w:val="00410B86"/>
    <w:rsid w:val="00411DDE"/>
    <w:rsid w:val="00412896"/>
    <w:rsid w:val="00414312"/>
    <w:rsid w:val="0042075D"/>
    <w:rsid w:val="00423F66"/>
    <w:rsid w:val="00430F5E"/>
    <w:rsid w:val="0044025C"/>
    <w:rsid w:val="00444156"/>
    <w:rsid w:val="00444732"/>
    <w:rsid w:val="0044495C"/>
    <w:rsid w:val="004526B7"/>
    <w:rsid w:val="00453C5D"/>
    <w:rsid w:val="004609E7"/>
    <w:rsid w:val="00463547"/>
    <w:rsid w:val="0047560F"/>
    <w:rsid w:val="00476EE1"/>
    <w:rsid w:val="0048015C"/>
    <w:rsid w:val="00482F96"/>
    <w:rsid w:val="00485D19"/>
    <w:rsid w:val="0048745A"/>
    <w:rsid w:val="0049233F"/>
    <w:rsid w:val="00492FFB"/>
    <w:rsid w:val="00495725"/>
    <w:rsid w:val="004A09AB"/>
    <w:rsid w:val="004A1C2C"/>
    <w:rsid w:val="004A2FB0"/>
    <w:rsid w:val="004A3B57"/>
    <w:rsid w:val="004A3D8A"/>
    <w:rsid w:val="004A6DA9"/>
    <w:rsid w:val="004B2BCA"/>
    <w:rsid w:val="004B4D47"/>
    <w:rsid w:val="004C08ED"/>
    <w:rsid w:val="004C2DBF"/>
    <w:rsid w:val="004C4DB7"/>
    <w:rsid w:val="004C5607"/>
    <w:rsid w:val="004C75E4"/>
    <w:rsid w:val="004D1852"/>
    <w:rsid w:val="004D1FDC"/>
    <w:rsid w:val="004D28B3"/>
    <w:rsid w:val="004D35B7"/>
    <w:rsid w:val="004D3D6E"/>
    <w:rsid w:val="004E0486"/>
    <w:rsid w:val="004E0892"/>
    <w:rsid w:val="004E6708"/>
    <w:rsid w:val="004F1E86"/>
    <w:rsid w:val="004F617C"/>
    <w:rsid w:val="004F62A8"/>
    <w:rsid w:val="00501134"/>
    <w:rsid w:val="005018EF"/>
    <w:rsid w:val="00503CCE"/>
    <w:rsid w:val="0050607C"/>
    <w:rsid w:val="00515F7B"/>
    <w:rsid w:val="00516E06"/>
    <w:rsid w:val="00522D13"/>
    <w:rsid w:val="00523607"/>
    <w:rsid w:val="00524212"/>
    <w:rsid w:val="00524937"/>
    <w:rsid w:val="005260A0"/>
    <w:rsid w:val="005276DA"/>
    <w:rsid w:val="00530BFE"/>
    <w:rsid w:val="00533DBD"/>
    <w:rsid w:val="00534268"/>
    <w:rsid w:val="00534B99"/>
    <w:rsid w:val="005361E0"/>
    <w:rsid w:val="00541EC4"/>
    <w:rsid w:val="005422EB"/>
    <w:rsid w:val="00542C99"/>
    <w:rsid w:val="00544785"/>
    <w:rsid w:val="00550D07"/>
    <w:rsid w:val="00551181"/>
    <w:rsid w:val="00553A16"/>
    <w:rsid w:val="00554841"/>
    <w:rsid w:val="00560145"/>
    <w:rsid w:val="00560EE1"/>
    <w:rsid w:val="00564E17"/>
    <w:rsid w:val="00565079"/>
    <w:rsid w:val="00570BC9"/>
    <w:rsid w:val="00570EBD"/>
    <w:rsid w:val="005721F7"/>
    <w:rsid w:val="0057297E"/>
    <w:rsid w:val="005747A1"/>
    <w:rsid w:val="005761BD"/>
    <w:rsid w:val="00583805"/>
    <w:rsid w:val="00584637"/>
    <w:rsid w:val="00585431"/>
    <w:rsid w:val="00590115"/>
    <w:rsid w:val="00590FB7"/>
    <w:rsid w:val="00593C86"/>
    <w:rsid w:val="005958CD"/>
    <w:rsid w:val="0059590A"/>
    <w:rsid w:val="00595F11"/>
    <w:rsid w:val="005976BD"/>
    <w:rsid w:val="00597F7A"/>
    <w:rsid w:val="005A0345"/>
    <w:rsid w:val="005A2EEC"/>
    <w:rsid w:val="005A6832"/>
    <w:rsid w:val="005A73A7"/>
    <w:rsid w:val="005B1D8D"/>
    <w:rsid w:val="005B2D49"/>
    <w:rsid w:val="005B3D44"/>
    <w:rsid w:val="005B4BAA"/>
    <w:rsid w:val="005B4E0D"/>
    <w:rsid w:val="005C007C"/>
    <w:rsid w:val="005C27D9"/>
    <w:rsid w:val="005C3434"/>
    <w:rsid w:val="005C3BD4"/>
    <w:rsid w:val="005C5BBD"/>
    <w:rsid w:val="005C63B3"/>
    <w:rsid w:val="005D0FD9"/>
    <w:rsid w:val="005D1E8A"/>
    <w:rsid w:val="005D5573"/>
    <w:rsid w:val="005D5583"/>
    <w:rsid w:val="005E0483"/>
    <w:rsid w:val="005E3404"/>
    <w:rsid w:val="005E7595"/>
    <w:rsid w:val="005E7BF6"/>
    <w:rsid w:val="005F66E9"/>
    <w:rsid w:val="00602FD7"/>
    <w:rsid w:val="0060491A"/>
    <w:rsid w:val="00604BA6"/>
    <w:rsid w:val="00605CF5"/>
    <w:rsid w:val="00607A3A"/>
    <w:rsid w:val="00610CF1"/>
    <w:rsid w:val="00611BD8"/>
    <w:rsid w:val="00611D5F"/>
    <w:rsid w:val="00611E59"/>
    <w:rsid w:val="006123B2"/>
    <w:rsid w:val="006157C6"/>
    <w:rsid w:val="006179FC"/>
    <w:rsid w:val="00617EA1"/>
    <w:rsid w:val="00620AC0"/>
    <w:rsid w:val="00624F43"/>
    <w:rsid w:val="00625F48"/>
    <w:rsid w:val="0062680C"/>
    <w:rsid w:val="00627F3B"/>
    <w:rsid w:val="00635EC4"/>
    <w:rsid w:val="00636C25"/>
    <w:rsid w:val="0063754A"/>
    <w:rsid w:val="0063761C"/>
    <w:rsid w:val="00641A54"/>
    <w:rsid w:val="006426EC"/>
    <w:rsid w:val="00644AFB"/>
    <w:rsid w:val="00645D5E"/>
    <w:rsid w:val="00647825"/>
    <w:rsid w:val="00650AD9"/>
    <w:rsid w:val="00652753"/>
    <w:rsid w:val="00655148"/>
    <w:rsid w:val="00655A6B"/>
    <w:rsid w:val="00657E50"/>
    <w:rsid w:val="00660696"/>
    <w:rsid w:val="00661847"/>
    <w:rsid w:val="00663171"/>
    <w:rsid w:val="00664437"/>
    <w:rsid w:val="00670B1B"/>
    <w:rsid w:val="00672F2E"/>
    <w:rsid w:val="00674305"/>
    <w:rsid w:val="006749F4"/>
    <w:rsid w:val="00675088"/>
    <w:rsid w:val="0067639F"/>
    <w:rsid w:val="00682C39"/>
    <w:rsid w:val="00686767"/>
    <w:rsid w:val="006874D7"/>
    <w:rsid w:val="0069072E"/>
    <w:rsid w:val="0069094E"/>
    <w:rsid w:val="00694AFB"/>
    <w:rsid w:val="00697309"/>
    <w:rsid w:val="006A080A"/>
    <w:rsid w:val="006A09EA"/>
    <w:rsid w:val="006A3B99"/>
    <w:rsid w:val="006A42FD"/>
    <w:rsid w:val="006A4F5A"/>
    <w:rsid w:val="006A63E7"/>
    <w:rsid w:val="006A7695"/>
    <w:rsid w:val="006B5CFA"/>
    <w:rsid w:val="006B6066"/>
    <w:rsid w:val="006B6C5A"/>
    <w:rsid w:val="006B6DC8"/>
    <w:rsid w:val="006C0508"/>
    <w:rsid w:val="006C09EE"/>
    <w:rsid w:val="006C1486"/>
    <w:rsid w:val="006C2FD6"/>
    <w:rsid w:val="006C34EC"/>
    <w:rsid w:val="006C5161"/>
    <w:rsid w:val="006D1A23"/>
    <w:rsid w:val="006D7A51"/>
    <w:rsid w:val="006E245F"/>
    <w:rsid w:val="006E4574"/>
    <w:rsid w:val="006E6409"/>
    <w:rsid w:val="006E6BFB"/>
    <w:rsid w:val="006E76D1"/>
    <w:rsid w:val="006F070C"/>
    <w:rsid w:val="006F1F31"/>
    <w:rsid w:val="006F34AC"/>
    <w:rsid w:val="006F5FCD"/>
    <w:rsid w:val="00701B6B"/>
    <w:rsid w:val="007030F6"/>
    <w:rsid w:val="00703527"/>
    <w:rsid w:val="007049F5"/>
    <w:rsid w:val="00704FAC"/>
    <w:rsid w:val="0070600F"/>
    <w:rsid w:val="007104F3"/>
    <w:rsid w:val="007109A8"/>
    <w:rsid w:val="007112F2"/>
    <w:rsid w:val="0071273A"/>
    <w:rsid w:val="00715EF6"/>
    <w:rsid w:val="00732AA8"/>
    <w:rsid w:val="00743B4C"/>
    <w:rsid w:val="00745435"/>
    <w:rsid w:val="00745674"/>
    <w:rsid w:val="00746620"/>
    <w:rsid w:val="00750758"/>
    <w:rsid w:val="00750E22"/>
    <w:rsid w:val="00753560"/>
    <w:rsid w:val="0075367C"/>
    <w:rsid w:val="00754AAD"/>
    <w:rsid w:val="00755673"/>
    <w:rsid w:val="00755D36"/>
    <w:rsid w:val="00762973"/>
    <w:rsid w:val="0076338A"/>
    <w:rsid w:val="00770F78"/>
    <w:rsid w:val="00771BCE"/>
    <w:rsid w:val="00773A9F"/>
    <w:rsid w:val="0077714C"/>
    <w:rsid w:val="007840C8"/>
    <w:rsid w:val="00784370"/>
    <w:rsid w:val="007866D7"/>
    <w:rsid w:val="0079056F"/>
    <w:rsid w:val="00793FF9"/>
    <w:rsid w:val="007A168B"/>
    <w:rsid w:val="007A468C"/>
    <w:rsid w:val="007A4CDF"/>
    <w:rsid w:val="007A7DE2"/>
    <w:rsid w:val="007A7FC1"/>
    <w:rsid w:val="007B05FD"/>
    <w:rsid w:val="007B0A65"/>
    <w:rsid w:val="007C21D7"/>
    <w:rsid w:val="007C428B"/>
    <w:rsid w:val="007C665A"/>
    <w:rsid w:val="007C7ADC"/>
    <w:rsid w:val="007D0D50"/>
    <w:rsid w:val="007D4742"/>
    <w:rsid w:val="007D7015"/>
    <w:rsid w:val="007E0B5E"/>
    <w:rsid w:val="007E4796"/>
    <w:rsid w:val="007E543F"/>
    <w:rsid w:val="007F03C3"/>
    <w:rsid w:val="007F5915"/>
    <w:rsid w:val="007F622A"/>
    <w:rsid w:val="007F78A2"/>
    <w:rsid w:val="0080026E"/>
    <w:rsid w:val="00800999"/>
    <w:rsid w:val="00807E01"/>
    <w:rsid w:val="0081021C"/>
    <w:rsid w:val="008112DB"/>
    <w:rsid w:val="00811585"/>
    <w:rsid w:val="00813838"/>
    <w:rsid w:val="00813EBC"/>
    <w:rsid w:val="00815DDB"/>
    <w:rsid w:val="00816D73"/>
    <w:rsid w:val="00817934"/>
    <w:rsid w:val="0082099C"/>
    <w:rsid w:val="00823E15"/>
    <w:rsid w:val="008247C7"/>
    <w:rsid w:val="0082520C"/>
    <w:rsid w:val="00830ED2"/>
    <w:rsid w:val="00832832"/>
    <w:rsid w:val="008455C1"/>
    <w:rsid w:val="00851DAB"/>
    <w:rsid w:val="00854230"/>
    <w:rsid w:val="0085745F"/>
    <w:rsid w:val="00865FA4"/>
    <w:rsid w:val="00870E7B"/>
    <w:rsid w:val="0087332D"/>
    <w:rsid w:val="0087374A"/>
    <w:rsid w:val="00873F85"/>
    <w:rsid w:val="008773E1"/>
    <w:rsid w:val="00881396"/>
    <w:rsid w:val="008818E4"/>
    <w:rsid w:val="00882643"/>
    <w:rsid w:val="00894965"/>
    <w:rsid w:val="00894D04"/>
    <w:rsid w:val="00897DC1"/>
    <w:rsid w:val="008A32CA"/>
    <w:rsid w:val="008A3825"/>
    <w:rsid w:val="008A5A5F"/>
    <w:rsid w:val="008A746E"/>
    <w:rsid w:val="008A7BFE"/>
    <w:rsid w:val="008B38CC"/>
    <w:rsid w:val="008B78A7"/>
    <w:rsid w:val="008C4DAB"/>
    <w:rsid w:val="008C7525"/>
    <w:rsid w:val="008D1921"/>
    <w:rsid w:val="008D1D2D"/>
    <w:rsid w:val="008D455F"/>
    <w:rsid w:val="008D7FF7"/>
    <w:rsid w:val="008E0804"/>
    <w:rsid w:val="008E0831"/>
    <w:rsid w:val="008E4B42"/>
    <w:rsid w:val="008E5300"/>
    <w:rsid w:val="008F017A"/>
    <w:rsid w:val="008F02F0"/>
    <w:rsid w:val="008F40A7"/>
    <w:rsid w:val="008F5EED"/>
    <w:rsid w:val="008F693A"/>
    <w:rsid w:val="008F7A6D"/>
    <w:rsid w:val="008F7B0D"/>
    <w:rsid w:val="0090380F"/>
    <w:rsid w:val="00907F23"/>
    <w:rsid w:val="00912FCE"/>
    <w:rsid w:val="00914506"/>
    <w:rsid w:val="009221E8"/>
    <w:rsid w:val="009253D8"/>
    <w:rsid w:val="00925648"/>
    <w:rsid w:val="00927BAC"/>
    <w:rsid w:val="00931AE7"/>
    <w:rsid w:val="00934029"/>
    <w:rsid w:val="0093423C"/>
    <w:rsid w:val="00934DB0"/>
    <w:rsid w:val="00935975"/>
    <w:rsid w:val="00936966"/>
    <w:rsid w:val="009376B4"/>
    <w:rsid w:val="009378AD"/>
    <w:rsid w:val="0094574A"/>
    <w:rsid w:val="00950A29"/>
    <w:rsid w:val="00950B64"/>
    <w:rsid w:val="00950DAF"/>
    <w:rsid w:val="00953A9F"/>
    <w:rsid w:val="00954571"/>
    <w:rsid w:val="00956FB6"/>
    <w:rsid w:val="0095736C"/>
    <w:rsid w:val="00961904"/>
    <w:rsid w:val="00964C31"/>
    <w:rsid w:val="009654F6"/>
    <w:rsid w:val="009661D1"/>
    <w:rsid w:val="00970471"/>
    <w:rsid w:val="009729B9"/>
    <w:rsid w:val="009733BC"/>
    <w:rsid w:val="009845B4"/>
    <w:rsid w:val="009870B2"/>
    <w:rsid w:val="009908EB"/>
    <w:rsid w:val="0099090F"/>
    <w:rsid w:val="00991FED"/>
    <w:rsid w:val="00992285"/>
    <w:rsid w:val="00992BC0"/>
    <w:rsid w:val="00992CAC"/>
    <w:rsid w:val="009978A0"/>
    <w:rsid w:val="009A304F"/>
    <w:rsid w:val="009A4141"/>
    <w:rsid w:val="009B2E28"/>
    <w:rsid w:val="009B3F7D"/>
    <w:rsid w:val="009B4C5D"/>
    <w:rsid w:val="009B6507"/>
    <w:rsid w:val="009B7370"/>
    <w:rsid w:val="009B7B36"/>
    <w:rsid w:val="009C093C"/>
    <w:rsid w:val="009C34FE"/>
    <w:rsid w:val="009C5BFE"/>
    <w:rsid w:val="009C6195"/>
    <w:rsid w:val="009D00EA"/>
    <w:rsid w:val="009D096F"/>
    <w:rsid w:val="009D113B"/>
    <w:rsid w:val="009D1523"/>
    <w:rsid w:val="009D5685"/>
    <w:rsid w:val="009D75BF"/>
    <w:rsid w:val="009E09C5"/>
    <w:rsid w:val="009E2035"/>
    <w:rsid w:val="009E2B0C"/>
    <w:rsid w:val="009E4FB7"/>
    <w:rsid w:val="009E5371"/>
    <w:rsid w:val="009F0F2B"/>
    <w:rsid w:val="009F3830"/>
    <w:rsid w:val="009F6EA5"/>
    <w:rsid w:val="00A01E58"/>
    <w:rsid w:val="00A0771D"/>
    <w:rsid w:val="00A125D0"/>
    <w:rsid w:val="00A1384F"/>
    <w:rsid w:val="00A2156B"/>
    <w:rsid w:val="00A2325F"/>
    <w:rsid w:val="00A237C9"/>
    <w:rsid w:val="00A26F3A"/>
    <w:rsid w:val="00A3076A"/>
    <w:rsid w:val="00A30CF9"/>
    <w:rsid w:val="00A33052"/>
    <w:rsid w:val="00A3326C"/>
    <w:rsid w:val="00A424C0"/>
    <w:rsid w:val="00A44122"/>
    <w:rsid w:val="00A45304"/>
    <w:rsid w:val="00A4541D"/>
    <w:rsid w:val="00A456D9"/>
    <w:rsid w:val="00A541AB"/>
    <w:rsid w:val="00A54D42"/>
    <w:rsid w:val="00A60200"/>
    <w:rsid w:val="00A74FEA"/>
    <w:rsid w:val="00A80E1B"/>
    <w:rsid w:val="00A8222B"/>
    <w:rsid w:val="00A82AC6"/>
    <w:rsid w:val="00A84BF7"/>
    <w:rsid w:val="00A90519"/>
    <w:rsid w:val="00A934C5"/>
    <w:rsid w:val="00AA5FCD"/>
    <w:rsid w:val="00AB0160"/>
    <w:rsid w:val="00AB047A"/>
    <w:rsid w:val="00AB0937"/>
    <w:rsid w:val="00AB5151"/>
    <w:rsid w:val="00AC06B7"/>
    <w:rsid w:val="00AC06D5"/>
    <w:rsid w:val="00AC1243"/>
    <w:rsid w:val="00AC6A3B"/>
    <w:rsid w:val="00AD0F9C"/>
    <w:rsid w:val="00AD2FD8"/>
    <w:rsid w:val="00AE208F"/>
    <w:rsid w:val="00AE3FEF"/>
    <w:rsid w:val="00AE5B47"/>
    <w:rsid w:val="00AF6117"/>
    <w:rsid w:val="00B03CC7"/>
    <w:rsid w:val="00B06476"/>
    <w:rsid w:val="00B10CE9"/>
    <w:rsid w:val="00B14797"/>
    <w:rsid w:val="00B156AC"/>
    <w:rsid w:val="00B21740"/>
    <w:rsid w:val="00B233E2"/>
    <w:rsid w:val="00B23464"/>
    <w:rsid w:val="00B26FB0"/>
    <w:rsid w:val="00B27103"/>
    <w:rsid w:val="00B27329"/>
    <w:rsid w:val="00B3255F"/>
    <w:rsid w:val="00B41235"/>
    <w:rsid w:val="00B41A94"/>
    <w:rsid w:val="00B57023"/>
    <w:rsid w:val="00B65B23"/>
    <w:rsid w:val="00B74AAE"/>
    <w:rsid w:val="00B752E8"/>
    <w:rsid w:val="00B765DC"/>
    <w:rsid w:val="00B772D7"/>
    <w:rsid w:val="00B90DD8"/>
    <w:rsid w:val="00B92118"/>
    <w:rsid w:val="00B9462A"/>
    <w:rsid w:val="00B96803"/>
    <w:rsid w:val="00BA0490"/>
    <w:rsid w:val="00BA124B"/>
    <w:rsid w:val="00BA29CE"/>
    <w:rsid w:val="00BA38E8"/>
    <w:rsid w:val="00BA477F"/>
    <w:rsid w:val="00BA4EFE"/>
    <w:rsid w:val="00BA598F"/>
    <w:rsid w:val="00BA740C"/>
    <w:rsid w:val="00BA7A7F"/>
    <w:rsid w:val="00BB47C8"/>
    <w:rsid w:val="00BB79ED"/>
    <w:rsid w:val="00BC28EC"/>
    <w:rsid w:val="00BC43F5"/>
    <w:rsid w:val="00BD2175"/>
    <w:rsid w:val="00BD42FD"/>
    <w:rsid w:val="00BE31D0"/>
    <w:rsid w:val="00BE67CD"/>
    <w:rsid w:val="00BE6CFB"/>
    <w:rsid w:val="00BF0238"/>
    <w:rsid w:val="00BF435F"/>
    <w:rsid w:val="00BF62A4"/>
    <w:rsid w:val="00BF631B"/>
    <w:rsid w:val="00C000E7"/>
    <w:rsid w:val="00C0018E"/>
    <w:rsid w:val="00C05179"/>
    <w:rsid w:val="00C05A41"/>
    <w:rsid w:val="00C05EDE"/>
    <w:rsid w:val="00C065DB"/>
    <w:rsid w:val="00C07069"/>
    <w:rsid w:val="00C124B1"/>
    <w:rsid w:val="00C13F31"/>
    <w:rsid w:val="00C17D2E"/>
    <w:rsid w:val="00C20015"/>
    <w:rsid w:val="00C200C5"/>
    <w:rsid w:val="00C25272"/>
    <w:rsid w:val="00C26D7F"/>
    <w:rsid w:val="00C31E6F"/>
    <w:rsid w:val="00C3453A"/>
    <w:rsid w:val="00C34981"/>
    <w:rsid w:val="00C359A2"/>
    <w:rsid w:val="00C36376"/>
    <w:rsid w:val="00C36758"/>
    <w:rsid w:val="00C43768"/>
    <w:rsid w:val="00C455B5"/>
    <w:rsid w:val="00C5196D"/>
    <w:rsid w:val="00C52870"/>
    <w:rsid w:val="00C578A6"/>
    <w:rsid w:val="00C57968"/>
    <w:rsid w:val="00C61212"/>
    <w:rsid w:val="00C63DBE"/>
    <w:rsid w:val="00C665A3"/>
    <w:rsid w:val="00C73C6F"/>
    <w:rsid w:val="00C76158"/>
    <w:rsid w:val="00C773AA"/>
    <w:rsid w:val="00C81C87"/>
    <w:rsid w:val="00C8469B"/>
    <w:rsid w:val="00C8652E"/>
    <w:rsid w:val="00C9141C"/>
    <w:rsid w:val="00C91E4A"/>
    <w:rsid w:val="00C91FFE"/>
    <w:rsid w:val="00C92229"/>
    <w:rsid w:val="00C95963"/>
    <w:rsid w:val="00C96577"/>
    <w:rsid w:val="00CA1458"/>
    <w:rsid w:val="00CA2219"/>
    <w:rsid w:val="00CA2739"/>
    <w:rsid w:val="00CA3E10"/>
    <w:rsid w:val="00CA65C4"/>
    <w:rsid w:val="00CB2009"/>
    <w:rsid w:val="00CB2864"/>
    <w:rsid w:val="00CB28E8"/>
    <w:rsid w:val="00CB392F"/>
    <w:rsid w:val="00CB4B5E"/>
    <w:rsid w:val="00CB7BB1"/>
    <w:rsid w:val="00CB7CF8"/>
    <w:rsid w:val="00CC1FE6"/>
    <w:rsid w:val="00CC2120"/>
    <w:rsid w:val="00CC3F23"/>
    <w:rsid w:val="00CC4952"/>
    <w:rsid w:val="00CC4F1B"/>
    <w:rsid w:val="00CC5892"/>
    <w:rsid w:val="00CC5914"/>
    <w:rsid w:val="00CD4A13"/>
    <w:rsid w:val="00CE07E7"/>
    <w:rsid w:val="00CE1D24"/>
    <w:rsid w:val="00CE1E54"/>
    <w:rsid w:val="00CE1F89"/>
    <w:rsid w:val="00CE5722"/>
    <w:rsid w:val="00CE5B36"/>
    <w:rsid w:val="00CE6CFD"/>
    <w:rsid w:val="00CF0C4B"/>
    <w:rsid w:val="00CF32C8"/>
    <w:rsid w:val="00CF43DA"/>
    <w:rsid w:val="00CF6697"/>
    <w:rsid w:val="00D03C8B"/>
    <w:rsid w:val="00D05503"/>
    <w:rsid w:val="00D119C0"/>
    <w:rsid w:val="00D1471A"/>
    <w:rsid w:val="00D21E7D"/>
    <w:rsid w:val="00D228C3"/>
    <w:rsid w:val="00D22D1E"/>
    <w:rsid w:val="00D22E24"/>
    <w:rsid w:val="00D23B75"/>
    <w:rsid w:val="00D242E3"/>
    <w:rsid w:val="00D249ED"/>
    <w:rsid w:val="00D255BD"/>
    <w:rsid w:val="00D25985"/>
    <w:rsid w:val="00D277E0"/>
    <w:rsid w:val="00D27A12"/>
    <w:rsid w:val="00D30CDD"/>
    <w:rsid w:val="00D33EBA"/>
    <w:rsid w:val="00D350BC"/>
    <w:rsid w:val="00D35A49"/>
    <w:rsid w:val="00D37BF7"/>
    <w:rsid w:val="00D42A71"/>
    <w:rsid w:val="00D52BF8"/>
    <w:rsid w:val="00D53340"/>
    <w:rsid w:val="00D63645"/>
    <w:rsid w:val="00D679F0"/>
    <w:rsid w:val="00D70C84"/>
    <w:rsid w:val="00D73BFB"/>
    <w:rsid w:val="00D748D0"/>
    <w:rsid w:val="00D75926"/>
    <w:rsid w:val="00D75B79"/>
    <w:rsid w:val="00D75D94"/>
    <w:rsid w:val="00D7687F"/>
    <w:rsid w:val="00D8050A"/>
    <w:rsid w:val="00D8372F"/>
    <w:rsid w:val="00D86555"/>
    <w:rsid w:val="00D876A1"/>
    <w:rsid w:val="00D924EB"/>
    <w:rsid w:val="00DA1DE3"/>
    <w:rsid w:val="00DA3D6F"/>
    <w:rsid w:val="00DC2A87"/>
    <w:rsid w:val="00DC2B82"/>
    <w:rsid w:val="00DC57F5"/>
    <w:rsid w:val="00DC7CDD"/>
    <w:rsid w:val="00DD278B"/>
    <w:rsid w:val="00DD28B9"/>
    <w:rsid w:val="00DE0291"/>
    <w:rsid w:val="00DE30C3"/>
    <w:rsid w:val="00DE7B2C"/>
    <w:rsid w:val="00DF097D"/>
    <w:rsid w:val="00DF0AF5"/>
    <w:rsid w:val="00DF27EE"/>
    <w:rsid w:val="00DF3470"/>
    <w:rsid w:val="00DF384D"/>
    <w:rsid w:val="00DF4BA3"/>
    <w:rsid w:val="00DF5817"/>
    <w:rsid w:val="00DF6C8A"/>
    <w:rsid w:val="00DF7DEB"/>
    <w:rsid w:val="00E03CB8"/>
    <w:rsid w:val="00E06BFE"/>
    <w:rsid w:val="00E1148D"/>
    <w:rsid w:val="00E126F4"/>
    <w:rsid w:val="00E1451F"/>
    <w:rsid w:val="00E14657"/>
    <w:rsid w:val="00E15D1E"/>
    <w:rsid w:val="00E15EBF"/>
    <w:rsid w:val="00E16020"/>
    <w:rsid w:val="00E1635F"/>
    <w:rsid w:val="00E2306C"/>
    <w:rsid w:val="00E25B5B"/>
    <w:rsid w:val="00E25F50"/>
    <w:rsid w:val="00E26A0C"/>
    <w:rsid w:val="00E303D1"/>
    <w:rsid w:val="00E30A94"/>
    <w:rsid w:val="00E336DD"/>
    <w:rsid w:val="00E3647B"/>
    <w:rsid w:val="00E366D9"/>
    <w:rsid w:val="00E36AB3"/>
    <w:rsid w:val="00E37627"/>
    <w:rsid w:val="00E406B4"/>
    <w:rsid w:val="00E4252E"/>
    <w:rsid w:val="00E42B54"/>
    <w:rsid w:val="00E43CE4"/>
    <w:rsid w:val="00E45736"/>
    <w:rsid w:val="00E50700"/>
    <w:rsid w:val="00E52CD9"/>
    <w:rsid w:val="00E53A50"/>
    <w:rsid w:val="00E55272"/>
    <w:rsid w:val="00E55E3D"/>
    <w:rsid w:val="00E564D3"/>
    <w:rsid w:val="00E572C3"/>
    <w:rsid w:val="00E57F7B"/>
    <w:rsid w:val="00E60D9B"/>
    <w:rsid w:val="00E62971"/>
    <w:rsid w:val="00E62E6F"/>
    <w:rsid w:val="00E64C7D"/>
    <w:rsid w:val="00E64F6E"/>
    <w:rsid w:val="00E6587E"/>
    <w:rsid w:val="00E71BC4"/>
    <w:rsid w:val="00E73BFD"/>
    <w:rsid w:val="00E7434B"/>
    <w:rsid w:val="00E7455C"/>
    <w:rsid w:val="00E76B93"/>
    <w:rsid w:val="00E847FC"/>
    <w:rsid w:val="00E8704E"/>
    <w:rsid w:val="00E90561"/>
    <w:rsid w:val="00E906C1"/>
    <w:rsid w:val="00E97C49"/>
    <w:rsid w:val="00EA1D00"/>
    <w:rsid w:val="00EA2714"/>
    <w:rsid w:val="00EA508A"/>
    <w:rsid w:val="00EA6D43"/>
    <w:rsid w:val="00EB0F9B"/>
    <w:rsid w:val="00EB172A"/>
    <w:rsid w:val="00EB2E72"/>
    <w:rsid w:val="00EB392D"/>
    <w:rsid w:val="00EC5008"/>
    <w:rsid w:val="00EC5822"/>
    <w:rsid w:val="00EC661F"/>
    <w:rsid w:val="00EC6F49"/>
    <w:rsid w:val="00EC79A0"/>
    <w:rsid w:val="00ED44D8"/>
    <w:rsid w:val="00ED6B11"/>
    <w:rsid w:val="00ED7F0A"/>
    <w:rsid w:val="00EE65EE"/>
    <w:rsid w:val="00EE7079"/>
    <w:rsid w:val="00EF24D4"/>
    <w:rsid w:val="00EF260B"/>
    <w:rsid w:val="00F02575"/>
    <w:rsid w:val="00F030BB"/>
    <w:rsid w:val="00F04251"/>
    <w:rsid w:val="00F121BA"/>
    <w:rsid w:val="00F12DEA"/>
    <w:rsid w:val="00F1309B"/>
    <w:rsid w:val="00F1610F"/>
    <w:rsid w:val="00F258F1"/>
    <w:rsid w:val="00F274BF"/>
    <w:rsid w:val="00F278E0"/>
    <w:rsid w:val="00F27E82"/>
    <w:rsid w:val="00F31105"/>
    <w:rsid w:val="00F3248E"/>
    <w:rsid w:val="00F41DBC"/>
    <w:rsid w:val="00F41E28"/>
    <w:rsid w:val="00F42CF0"/>
    <w:rsid w:val="00F43E16"/>
    <w:rsid w:val="00F456B8"/>
    <w:rsid w:val="00F463F5"/>
    <w:rsid w:val="00F46A26"/>
    <w:rsid w:val="00F55AB9"/>
    <w:rsid w:val="00F56045"/>
    <w:rsid w:val="00F579B5"/>
    <w:rsid w:val="00F6512D"/>
    <w:rsid w:val="00F65ECC"/>
    <w:rsid w:val="00F663A3"/>
    <w:rsid w:val="00F66F54"/>
    <w:rsid w:val="00F678BC"/>
    <w:rsid w:val="00F71618"/>
    <w:rsid w:val="00F72FE3"/>
    <w:rsid w:val="00F7485E"/>
    <w:rsid w:val="00F75924"/>
    <w:rsid w:val="00F84100"/>
    <w:rsid w:val="00F85989"/>
    <w:rsid w:val="00F86A2B"/>
    <w:rsid w:val="00F91AAC"/>
    <w:rsid w:val="00F9214E"/>
    <w:rsid w:val="00F926DD"/>
    <w:rsid w:val="00F92BB3"/>
    <w:rsid w:val="00F9634B"/>
    <w:rsid w:val="00F97A89"/>
    <w:rsid w:val="00FA1916"/>
    <w:rsid w:val="00FA2A19"/>
    <w:rsid w:val="00FA2C6A"/>
    <w:rsid w:val="00FA3FC2"/>
    <w:rsid w:val="00FA49AD"/>
    <w:rsid w:val="00FA7032"/>
    <w:rsid w:val="00FA738A"/>
    <w:rsid w:val="00FB065A"/>
    <w:rsid w:val="00FB28AB"/>
    <w:rsid w:val="00FC2482"/>
    <w:rsid w:val="00FC2E7D"/>
    <w:rsid w:val="00FD2F77"/>
    <w:rsid w:val="00FD3912"/>
    <w:rsid w:val="00FD4293"/>
    <w:rsid w:val="00FD51DC"/>
    <w:rsid w:val="00FD5732"/>
    <w:rsid w:val="00FE15EC"/>
    <w:rsid w:val="00FE4236"/>
    <w:rsid w:val="00FE67F0"/>
    <w:rsid w:val="00FE74B1"/>
    <w:rsid w:val="00FE7A26"/>
    <w:rsid w:val="00FE7C70"/>
    <w:rsid w:val="00FE7C73"/>
    <w:rsid w:val="00FE7F09"/>
    <w:rsid w:val="00FF01C8"/>
    <w:rsid w:val="00FF1BED"/>
    <w:rsid w:val="00FF28DF"/>
    <w:rsid w:val="00FF2BC4"/>
    <w:rsid w:val="00FF2DBA"/>
    <w:rsid w:val="00FF55DA"/>
    <w:rsid w:val="00FF5C8A"/>
    <w:rsid w:val="00FF6DAE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47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4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41A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4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1AB"/>
    <w:rPr>
      <w:rFonts w:ascii="Times New Roman" w:hAnsi="Times New Roman" w:cs="Times New Roman"/>
      <w:sz w:val="2"/>
      <w:lang w:eastAsia="en-US"/>
    </w:rPr>
  </w:style>
  <w:style w:type="paragraph" w:styleId="List">
    <w:name w:val="List"/>
    <w:basedOn w:val="Normal"/>
    <w:uiPriority w:val="99"/>
    <w:rsid w:val="0048015C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0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036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2B08F3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uiPriority w:val="99"/>
    <w:unhideWhenUsed/>
    <w:rsid w:val="00572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9C0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9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erry@staff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2BE9-5DC2-4B4D-9D92-789BFAD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While studying at university, I was always aware of the importance of my final year research project with regards to the overall classification which I could achieve for my degree</vt:lpstr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While studying at university, I was always aware of the importance of my final year research project with regards to the overall classification which I could achieve for my degree</dc:title>
  <dc:creator>me</dc:creator>
  <cp:lastModifiedBy>User</cp:lastModifiedBy>
  <cp:revision>40</cp:revision>
  <dcterms:created xsi:type="dcterms:W3CDTF">2020-11-25T13:38:00Z</dcterms:created>
  <dcterms:modified xsi:type="dcterms:W3CDTF">2021-04-08T16:43:00Z</dcterms:modified>
</cp:coreProperties>
</file>