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5E3B" w14:textId="20251D74" w:rsidR="00B227F0" w:rsidRPr="00564654" w:rsidRDefault="00B227F0" w:rsidP="00FB378D">
      <w:pPr>
        <w:spacing w:line="360" w:lineRule="auto"/>
        <w:rPr>
          <w:rFonts w:ascii="Tahoma" w:hAnsi="Tahoma" w:cs="Tahoma"/>
          <w:b/>
          <w:bCs/>
          <w:sz w:val="32"/>
          <w:szCs w:val="32"/>
        </w:rPr>
      </w:pPr>
      <w:r w:rsidRPr="00564654">
        <w:rPr>
          <w:rFonts w:ascii="Tahoma" w:hAnsi="Tahoma" w:cs="Tahoma"/>
          <w:b/>
          <w:bCs/>
          <w:sz w:val="32"/>
          <w:szCs w:val="32"/>
        </w:rPr>
        <w:t xml:space="preserve">A Table-Top Role-Playing Game (TTRPG) for </w:t>
      </w:r>
      <w:r w:rsidR="00C554DD" w:rsidRPr="00564654">
        <w:rPr>
          <w:rFonts w:ascii="Tahoma" w:hAnsi="Tahoma" w:cs="Tahoma"/>
          <w:b/>
          <w:bCs/>
          <w:sz w:val="32"/>
          <w:szCs w:val="32"/>
        </w:rPr>
        <w:t>D</w:t>
      </w:r>
      <w:r w:rsidRPr="00564654">
        <w:rPr>
          <w:rFonts w:ascii="Tahoma" w:hAnsi="Tahoma" w:cs="Tahoma"/>
          <w:b/>
          <w:bCs/>
          <w:sz w:val="32"/>
          <w:szCs w:val="32"/>
        </w:rPr>
        <w:t xml:space="preserve">eveloping Higher Education </w:t>
      </w:r>
      <w:r w:rsidR="00C554DD" w:rsidRPr="00564654">
        <w:rPr>
          <w:rFonts w:ascii="Tahoma" w:hAnsi="Tahoma" w:cs="Tahoma"/>
          <w:b/>
          <w:bCs/>
          <w:sz w:val="32"/>
          <w:szCs w:val="32"/>
        </w:rPr>
        <w:t>E</w:t>
      </w:r>
      <w:r w:rsidRPr="00564654">
        <w:rPr>
          <w:rFonts w:ascii="Tahoma" w:hAnsi="Tahoma" w:cs="Tahoma"/>
          <w:b/>
          <w:bCs/>
          <w:sz w:val="32"/>
          <w:szCs w:val="32"/>
        </w:rPr>
        <w:t xml:space="preserve">mployability </w:t>
      </w:r>
      <w:r w:rsidR="00C554DD" w:rsidRPr="00564654">
        <w:rPr>
          <w:rFonts w:ascii="Tahoma" w:hAnsi="Tahoma" w:cs="Tahoma"/>
          <w:b/>
          <w:bCs/>
          <w:sz w:val="32"/>
          <w:szCs w:val="32"/>
        </w:rPr>
        <w:t>S</w:t>
      </w:r>
      <w:r w:rsidRPr="00564654">
        <w:rPr>
          <w:rFonts w:ascii="Tahoma" w:hAnsi="Tahoma" w:cs="Tahoma"/>
          <w:b/>
          <w:bCs/>
          <w:sz w:val="32"/>
          <w:szCs w:val="32"/>
        </w:rPr>
        <w:t>kills</w:t>
      </w:r>
    </w:p>
    <w:p w14:paraId="0C56DDDE" w14:textId="17D2E494" w:rsidR="00564654" w:rsidRPr="00564654" w:rsidRDefault="00564654" w:rsidP="00564654">
      <w:pPr>
        <w:spacing w:line="360" w:lineRule="auto"/>
        <w:rPr>
          <w:rFonts w:ascii="Tahoma" w:hAnsi="Tahoma" w:cs="Tahoma"/>
          <w:b/>
          <w:bCs/>
          <w:sz w:val="24"/>
          <w:szCs w:val="24"/>
        </w:rPr>
      </w:pPr>
      <w:r w:rsidRPr="00564654">
        <w:rPr>
          <w:rFonts w:ascii="Tahoma" w:hAnsi="Tahoma" w:cs="Tahoma"/>
          <w:b/>
          <w:bCs/>
          <w:sz w:val="24"/>
          <w:szCs w:val="24"/>
        </w:rPr>
        <w:t>Ian Turner and Louise A. Robinson</w:t>
      </w:r>
    </w:p>
    <w:p w14:paraId="6D3F9348" w14:textId="6DA4F0C6" w:rsidR="00564654" w:rsidRPr="00564654" w:rsidRDefault="00564654" w:rsidP="00564654">
      <w:pPr>
        <w:spacing w:line="360" w:lineRule="auto"/>
        <w:rPr>
          <w:rFonts w:ascii="Tahoma" w:hAnsi="Tahoma" w:cs="Tahoma"/>
          <w:sz w:val="24"/>
          <w:szCs w:val="24"/>
        </w:rPr>
      </w:pPr>
      <w:r w:rsidRPr="00564654">
        <w:rPr>
          <w:rFonts w:ascii="Tahoma" w:hAnsi="Tahoma" w:cs="Tahoma"/>
          <w:sz w:val="24"/>
          <w:szCs w:val="24"/>
        </w:rPr>
        <w:t>University of Derby</w:t>
      </w:r>
    </w:p>
    <w:p w14:paraId="43375BFF" w14:textId="6D9B8078" w:rsidR="00564654" w:rsidRPr="00564654" w:rsidRDefault="00564654" w:rsidP="00564654">
      <w:pPr>
        <w:spacing w:line="360" w:lineRule="auto"/>
        <w:rPr>
          <w:rFonts w:ascii="Tahoma" w:hAnsi="Tahoma" w:cs="Tahoma"/>
          <w:sz w:val="24"/>
          <w:szCs w:val="24"/>
        </w:rPr>
      </w:pPr>
      <w:r w:rsidRPr="00564654">
        <w:rPr>
          <w:rFonts w:ascii="Tahoma" w:hAnsi="Tahoma" w:cs="Tahoma"/>
          <w:sz w:val="24"/>
          <w:szCs w:val="24"/>
        </w:rPr>
        <w:t xml:space="preserve">Corresponding author: </w:t>
      </w:r>
      <w:hyperlink r:id="rId8" w:history="1">
        <w:r w:rsidRPr="00564654">
          <w:rPr>
            <w:rStyle w:val="Hyperlink"/>
            <w:rFonts w:ascii="Tahoma" w:hAnsi="Tahoma" w:cs="Tahoma"/>
            <w:sz w:val="24"/>
            <w:szCs w:val="24"/>
          </w:rPr>
          <w:t>i.turner@derby.ac.uk</w:t>
        </w:r>
      </w:hyperlink>
      <w:r w:rsidRPr="00564654">
        <w:rPr>
          <w:rFonts w:ascii="Tahoma" w:hAnsi="Tahoma" w:cs="Tahoma"/>
          <w:sz w:val="24"/>
          <w:szCs w:val="24"/>
        </w:rPr>
        <w:t xml:space="preserve"> </w:t>
      </w:r>
    </w:p>
    <w:p w14:paraId="77258902" w14:textId="77777777" w:rsidR="00564654" w:rsidRPr="00564654" w:rsidRDefault="00564654" w:rsidP="00564654">
      <w:pPr>
        <w:spacing w:line="360" w:lineRule="auto"/>
        <w:jc w:val="both"/>
        <w:rPr>
          <w:rFonts w:ascii="Tahoma" w:hAnsi="Tahoma" w:cs="Tahoma"/>
          <w:b/>
          <w:bCs/>
          <w:sz w:val="24"/>
          <w:szCs w:val="24"/>
        </w:rPr>
      </w:pPr>
    </w:p>
    <w:p w14:paraId="5F4167EE" w14:textId="77777777" w:rsidR="00564654" w:rsidRPr="00564654" w:rsidRDefault="00564654" w:rsidP="00564654">
      <w:pPr>
        <w:spacing w:line="360" w:lineRule="auto"/>
        <w:jc w:val="both"/>
        <w:rPr>
          <w:rFonts w:ascii="Tahoma" w:hAnsi="Tahoma" w:cs="Tahoma"/>
          <w:b/>
          <w:bCs/>
          <w:sz w:val="24"/>
          <w:szCs w:val="24"/>
        </w:rPr>
      </w:pPr>
    </w:p>
    <w:p w14:paraId="4EA80668" w14:textId="7606002B" w:rsidR="009C6511" w:rsidRPr="00564654" w:rsidRDefault="009C6511" w:rsidP="00FC2D92">
      <w:pPr>
        <w:spacing w:line="360" w:lineRule="auto"/>
        <w:rPr>
          <w:rFonts w:ascii="Tahoma" w:hAnsi="Tahoma" w:cs="Tahoma"/>
          <w:b/>
          <w:bCs/>
          <w:sz w:val="28"/>
          <w:szCs w:val="28"/>
        </w:rPr>
      </w:pPr>
      <w:r w:rsidRPr="00564654">
        <w:rPr>
          <w:rFonts w:ascii="Tahoma" w:hAnsi="Tahoma" w:cs="Tahoma"/>
          <w:b/>
          <w:bCs/>
          <w:sz w:val="28"/>
          <w:szCs w:val="28"/>
        </w:rPr>
        <w:t>Abstract</w:t>
      </w:r>
    </w:p>
    <w:p w14:paraId="113A5BE4" w14:textId="58AFB18B" w:rsidR="00F0228E" w:rsidRPr="00564654" w:rsidRDefault="00F0228E" w:rsidP="00FC2D92">
      <w:pPr>
        <w:spacing w:line="360" w:lineRule="auto"/>
        <w:rPr>
          <w:rFonts w:ascii="Tahoma" w:hAnsi="Tahoma" w:cs="Tahoma"/>
          <w:sz w:val="24"/>
          <w:szCs w:val="24"/>
        </w:rPr>
      </w:pPr>
      <w:r w:rsidRPr="00564654">
        <w:rPr>
          <w:rFonts w:ascii="Tahoma" w:hAnsi="Tahoma" w:cs="Tahoma"/>
          <w:sz w:val="24"/>
          <w:szCs w:val="24"/>
        </w:rPr>
        <w:t>Employability provision i</w:t>
      </w:r>
      <w:r w:rsidR="00AE5D03" w:rsidRPr="00564654">
        <w:rPr>
          <w:rFonts w:ascii="Tahoma" w:hAnsi="Tahoma" w:cs="Tahoma"/>
          <w:sz w:val="24"/>
          <w:szCs w:val="24"/>
        </w:rPr>
        <w:t>n Higher Education is</w:t>
      </w:r>
      <w:r w:rsidRPr="00564654">
        <w:rPr>
          <w:rFonts w:ascii="Tahoma" w:hAnsi="Tahoma" w:cs="Tahoma"/>
          <w:sz w:val="24"/>
          <w:szCs w:val="24"/>
        </w:rPr>
        <w:t xml:space="preserve"> traditionally delivered in-curricula and adapted to the values and skills sets of programmes. In addition, extra-curricula &amp; co-curricular employability activities are often available on demand to students.</w:t>
      </w:r>
      <w:r w:rsidR="00FC2D92">
        <w:rPr>
          <w:rFonts w:ascii="Tahoma" w:hAnsi="Tahoma" w:cs="Tahoma"/>
          <w:sz w:val="24"/>
          <w:szCs w:val="24"/>
        </w:rPr>
        <w:t xml:space="preserve"> </w:t>
      </w:r>
      <w:r w:rsidRPr="00564654">
        <w:rPr>
          <w:rFonts w:ascii="Tahoma" w:hAnsi="Tahoma" w:cs="Tahoma"/>
          <w:sz w:val="24"/>
          <w:szCs w:val="24"/>
        </w:rPr>
        <w:t xml:space="preserve">This paper </w:t>
      </w:r>
      <w:r w:rsidR="00E81D87" w:rsidRPr="00564654">
        <w:rPr>
          <w:rFonts w:ascii="Tahoma" w:hAnsi="Tahoma" w:cs="Tahoma"/>
          <w:sz w:val="24"/>
          <w:szCs w:val="24"/>
        </w:rPr>
        <w:t>presents</w:t>
      </w:r>
      <w:r w:rsidRPr="00564654">
        <w:rPr>
          <w:rFonts w:ascii="Tahoma" w:hAnsi="Tahoma" w:cs="Tahoma"/>
          <w:sz w:val="24"/>
          <w:szCs w:val="24"/>
        </w:rPr>
        <w:t xml:space="preserve"> the use of a table-top role-playing game (TTRPG) as the pedagogic delivery mechanism an extra-curricular employability skills session.</w:t>
      </w:r>
      <w:r w:rsidR="00FC2D92">
        <w:rPr>
          <w:rFonts w:ascii="Tahoma" w:hAnsi="Tahoma" w:cs="Tahoma"/>
          <w:sz w:val="24"/>
          <w:szCs w:val="24"/>
        </w:rPr>
        <w:t xml:space="preserve"> </w:t>
      </w:r>
      <w:r w:rsidRPr="00564654">
        <w:rPr>
          <w:rFonts w:ascii="Tahoma" w:hAnsi="Tahoma" w:cs="Tahoma"/>
          <w:sz w:val="24"/>
          <w:szCs w:val="24"/>
        </w:rPr>
        <w:t xml:space="preserve">The TTRPG involves players trying to navigate </w:t>
      </w:r>
      <w:r w:rsidR="00D90721" w:rsidRPr="00564654">
        <w:rPr>
          <w:rFonts w:ascii="Tahoma" w:hAnsi="Tahoma" w:cs="Tahoma"/>
          <w:sz w:val="24"/>
          <w:szCs w:val="24"/>
        </w:rPr>
        <w:t>their way</w:t>
      </w:r>
      <w:r w:rsidRPr="00564654">
        <w:rPr>
          <w:rFonts w:ascii="Tahoma" w:hAnsi="Tahoma" w:cs="Tahoma"/>
          <w:sz w:val="24"/>
          <w:szCs w:val="24"/>
        </w:rPr>
        <w:t xml:space="preserve"> through a series of puzzles that are designed to develop specific employability skills.</w:t>
      </w:r>
      <w:r w:rsidR="00FC2D92">
        <w:rPr>
          <w:rFonts w:ascii="Tahoma" w:hAnsi="Tahoma" w:cs="Tahoma"/>
          <w:sz w:val="24"/>
          <w:szCs w:val="24"/>
        </w:rPr>
        <w:t xml:space="preserve"> </w:t>
      </w:r>
      <w:r w:rsidRPr="00564654">
        <w:rPr>
          <w:rFonts w:ascii="Tahoma" w:hAnsi="Tahoma" w:cs="Tahoma"/>
          <w:sz w:val="24"/>
          <w:szCs w:val="24"/>
        </w:rPr>
        <w:t xml:space="preserve">The game was delivered both physically and </w:t>
      </w:r>
      <w:r w:rsidR="008E0AD2" w:rsidRPr="00564654">
        <w:rPr>
          <w:rFonts w:ascii="Tahoma" w:hAnsi="Tahoma" w:cs="Tahoma"/>
          <w:sz w:val="24"/>
          <w:szCs w:val="24"/>
        </w:rPr>
        <w:t>digitally</w:t>
      </w:r>
      <w:r w:rsidRPr="00564654">
        <w:rPr>
          <w:rFonts w:ascii="Tahoma" w:hAnsi="Tahoma" w:cs="Tahoma"/>
          <w:sz w:val="24"/>
          <w:szCs w:val="24"/>
        </w:rPr>
        <w:t xml:space="preserve"> </w:t>
      </w:r>
      <w:r w:rsidR="00DA1DAD" w:rsidRPr="00564654">
        <w:rPr>
          <w:rFonts w:ascii="Tahoma" w:hAnsi="Tahoma" w:cs="Tahoma"/>
          <w:sz w:val="24"/>
          <w:szCs w:val="24"/>
        </w:rPr>
        <w:t>to</w:t>
      </w:r>
      <w:r w:rsidRPr="00564654">
        <w:rPr>
          <w:rFonts w:ascii="Tahoma" w:hAnsi="Tahoma" w:cs="Tahoma"/>
          <w:sz w:val="24"/>
          <w:szCs w:val="24"/>
        </w:rPr>
        <w:t xml:space="preserve"> 42 players with unified positive feedback.</w:t>
      </w:r>
      <w:r w:rsidR="00FC2D92">
        <w:rPr>
          <w:rFonts w:ascii="Tahoma" w:hAnsi="Tahoma" w:cs="Tahoma"/>
          <w:sz w:val="24"/>
          <w:szCs w:val="24"/>
        </w:rPr>
        <w:t xml:space="preserve"> </w:t>
      </w:r>
      <w:r w:rsidRPr="00564654">
        <w:rPr>
          <w:rFonts w:ascii="Tahoma" w:hAnsi="Tahoma" w:cs="Tahoma"/>
          <w:sz w:val="24"/>
          <w:szCs w:val="24"/>
        </w:rPr>
        <w:t xml:space="preserve">TTRPG show potential as a tool for students, in an abstract way, </w:t>
      </w:r>
      <w:r w:rsidR="00B81F23" w:rsidRPr="00564654">
        <w:rPr>
          <w:rFonts w:ascii="Tahoma" w:hAnsi="Tahoma" w:cs="Tahoma"/>
          <w:sz w:val="24"/>
          <w:szCs w:val="24"/>
        </w:rPr>
        <w:t xml:space="preserve">to </w:t>
      </w:r>
      <w:r w:rsidRPr="00564654">
        <w:rPr>
          <w:rFonts w:ascii="Tahoma" w:hAnsi="Tahoma" w:cs="Tahoma"/>
          <w:sz w:val="24"/>
          <w:szCs w:val="24"/>
        </w:rPr>
        <w:t>explore and realise their own employability skills</w:t>
      </w:r>
      <w:r w:rsidR="00DA1DAD" w:rsidRPr="00564654">
        <w:rPr>
          <w:rFonts w:ascii="Tahoma" w:hAnsi="Tahoma" w:cs="Tahoma"/>
          <w:sz w:val="24"/>
          <w:szCs w:val="24"/>
        </w:rPr>
        <w:t>.</w:t>
      </w:r>
      <w:r w:rsidRPr="00564654">
        <w:rPr>
          <w:rFonts w:ascii="Tahoma" w:hAnsi="Tahoma" w:cs="Tahoma"/>
          <w:sz w:val="24"/>
          <w:szCs w:val="24"/>
        </w:rPr>
        <w:t xml:space="preserve"> </w:t>
      </w:r>
    </w:p>
    <w:p w14:paraId="78916830" w14:textId="0DDB8187" w:rsidR="00F0228E" w:rsidRPr="00564654" w:rsidRDefault="00F0228E" w:rsidP="00FC2D92">
      <w:pPr>
        <w:spacing w:line="360" w:lineRule="auto"/>
        <w:rPr>
          <w:rFonts w:ascii="Tahoma" w:hAnsi="Tahoma" w:cs="Tahoma"/>
          <w:b/>
          <w:bCs/>
          <w:sz w:val="28"/>
          <w:szCs w:val="28"/>
        </w:rPr>
      </w:pPr>
      <w:r w:rsidRPr="00564654">
        <w:rPr>
          <w:rFonts w:ascii="Tahoma" w:hAnsi="Tahoma" w:cs="Tahoma"/>
          <w:b/>
          <w:bCs/>
          <w:sz w:val="28"/>
          <w:szCs w:val="28"/>
        </w:rPr>
        <w:t>Key Words</w:t>
      </w:r>
    </w:p>
    <w:p w14:paraId="3904CE84" w14:textId="62F49456" w:rsidR="00F0228E" w:rsidRPr="00564654" w:rsidRDefault="00F0228E" w:rsidP="00FC2D92">
      <w:pPr>
        <w:spacing w:line="360" w:lineRule="auto"/>
        <w:rPr>
          <w:rFonts w:ascii="Tahoma" w:hAnsi="Tahoma" w:cs="Tahoma"/>
          <w:sz w:val="24"/>
          <w:szCs w:val="24"/>
        </w:rPr>
      </w:pPr>
      <w:r w:rsidRPr="00564654">
        <w:rPr>
          <w:rFonts w:ascii="Tahoma" w:hAnsi="Tahoma" w:cs="Tahoma"/>
          <w:sz w:val="24"/>
          <w:szCs w:val="24"/>
        </w:rPr>
        <w:t>Employability, TTRPG, role-playing, Dungeons &amp; Dragons, Game-based Learning</w:t>
      </w:r>
    </w:p>
    <w:p w14:paraId="336F16D5" w14:textId="77777777" w:rsidR="003D0D5B" w:rsidRPr="00564654" w:rsidRDefault="003D0D5B" w:rsidP="00FC2D92">
      <w:pPr>
        <w:spacing w:line="360" w:lineRule="auto"/>
        <w:rPr>
          <w:rFonts w:ascii="Tahoma" w:hAnsi="Tahoma" w:cs="Tahoma"/>
          <w:b/>
          <w:bCs/>
          <w:sz w:val="24"/>
          <w:szCs w:val="24"/>
        </w:rPr>
      </w:pPr>
    </w:p>
    <w:p w14:paraId="12746BA3" w14:textId="77777777" w:rsidR="00564654" w:rsidRDefault="00564654" w:rsidP="00FC2D92">
      <w:pPr>
        <w:rPr>
          <w:rFonts w:ascii="Tahoma" w:hAnsi="Tahoma" w:cs="Tahoma"/>
          <w:b/>
          <w:bCs/>
          <w:sz w:val="28"/>
          <w:szCs w:val="28"/>
        </w:rPr>
      </w:pPr>
      <w:r>
        <w:rPr>
          <w:rFonts w:ascii="Tahoma" w:hAnsi="Tahoma" w:cs="Tahoma"/>
          <w:b/>
          <w:bCs/>
          <w:sz w:val="28"/>
          <w:szCs w:val="28"/>
        </w:rPr>
        <w:br w:type="page"/>
      </w:r>
    </w:p>
    <w:p w14:paraId="77FAD0E8" w14:textId="2D28D4B2" w:rsidR="00B227F0" w:rsidRPr="00564654" w:rsidRDefault="00B227F0" w:rsidP="00FC2D92">
      <w:pPr>
        <w:spacing w:line="360" w:lineRule="auto"/>
        <w:rPr>
          <w:rFonts w:ascii="Tahoma" w:hAnsi="Tahoma" w:cs="Tahoma"/>
          <w:b/>
          <w:bCs/>
          <w:sz w:val="28"/>
          <w:szCs w:val="28"/>
        </w:rPr>
      </w:pPr>
      <w:r w:rsidRPr="00564654">
        <w:rPr>
          <w:rFonts w:ascii="Tahoma" w:hAnsi="Tahoma" w:cs="Tahoma"/>
          <w:b/>
          <w:bCs/>
          <w:sz w:val="28"/>
          <w:szCs w:val="28"/>
        </w:rPr>
        <w:lastRenderedPageBreak/>
        <w:t>Introduction</w:t>
      </w:r>
    </w:p>
    <w:p w14:paraId="47319507" w14:textId="77777777" w:rsidR="003E2796" w:rsidRPr="00564654" w:rsidRDefault="003E2796" w:rsidP="00FC2D92">
      <w:pPr>
        <w:spacing w:line="360" w:lineRule="auto"/>
        <w:rPr>
          <w:rFonts w:ascii="Tahoma" w:hAnsi="Tahoma" w:cs="Tahoma"/>
          <w:b/>
          <w:bCs/>
          <w:sz w:val="24"/>
          <w:szCs w:val="24"/>
        </w:rPr>
      </w:pPr>
      <w:r w:rsidRPr="00564654">
        <w:rPr>
          <w:rFonts w:ascii="Tahoma" w:hAnsi="Tahoma" w:cs="Tahoma"/>
          <w:b/>
          <w:bCs/>
          <w:sz w:val="24"/>
          <w:szCs w:val="24"/>
        </w:rPr>
        <w:t>Employability Skills in Higher Education</w:t>
      </w:r>
    </w:p>
    <w:p w14:paraId="30B49A9B" w14:textId="5878A45D" w:rsidR="003E5EE7" w:rsidRPr="00564654" w:rsidRDefault="005E11D6" w:rsidP="00FC2D92">
      <w:pPr>
        <w:spacing w:line="360" w:lineRule="auto"/>
        <w:rPr>
          <w:rFonts w:ascii="Tahoma" w:hAnsi="Tahoma" w:cs="Tahoma"/>
          <w:sz w:val="24"/>
          <w:szCs w:val="24"/>
        </w:rPr>
      </w:pPr>
      <w:r w:rsidRPr="00564654">
        <w:rPr>
          <w:rFonts w:ascii="Tahoma" w:hAnsi="Tahoma" w:cs="Tahoma"/>
          <w:sz w:val="24"/>
          <w:szCs w:val="24"/>
        </w:rPr>
        <w:t>The</w:t>
      </w:r>
      <w:r w:rsidR="00D90721" w:rsidRPr="00564654">
        <w:rPr>
          <w:rFonts w:ascii="Tahoma" w:hAnsi="Tahoma" w:cs="Tahoma"/>
          <w:sz w:val="24"/>
          <w:szCs w:val="24"/>
        </w:rPr>
        <w:t xml:space="preserve"> Browne review (BIS</w:t>
      </w:r>
      <w:r w:rsidR="00FC2D92">
        <w:rPr>
          <w:rFonts w:ascii="Tahoma" w:hAnsi="Tahoma" w:cs="Tahoma"/>
          <w:sz w:val="24"/>
          <w:szCs w:val="24"/>
        </w:rPr>
        <w:t>,</w:t>
      </w:r>
      <w:r w:rsidR="00D90721" w:rsidRPr="00564654">
        <w:rPr>
          <w:rFonts w:ascii="Tahoma" w:hAnsi="Tahoma" w:cs="Tahoma"/>
          <w:sz w:val="24"/>
          <w:szCs w:val="24"/>
        </w:rPr>
        <w:t xml:space="preserve"> 2011) introduced a</w:t>
      </w:r>
      <w:r w:rsidRPr="00564654">
        <w:rPr>
          <w:rFonts w:ascii="Tahoma" w:hAnsi="Tahoma" w:cs="Tahoma"/>
          <w:sz w:val="24"/>
          <w:szCs w:val="24"/>
        </w:rPr>
        <w:t xml:space="preserve"> national debate on the effectiveness of Higher Education </w:t>
      </w:r>
      <w:r w:rsidR="00BE3A13" w:rsidRPr="00564654">
        <w:rPr>
          <w:rFonts w:ascii="Tahoma" w:hAnsi="Tahoma" w:cs="Tahoma"/>
          <w:sz w:val="24"/>
          <w:szCs w:val="24"/>
        </w:rPr>
        <w:t xml:space="preserve">and </w:t>
      </w:r>
      <w:r w:rsidR="003B7B69" w:rsidRPr="00564654">
        <w:rPr>
          <w:rFonts w:ascii="Tahoma" w:hAnsi="Tahoma" w:cs="Tahoma"/>
          <w:sz w:val="24"/>
          <w:szCs w:val="24"/>
        </w:rPr>
        <w:t>the ‘value for money’</w:t>
      </w:r>
      <w:r w:rsidR="00D90721" w:rsidRPr="00564654">
        <w:rPr>
          <w:rFonts w:ascii="Tahoma" w:hAnsi="Tahoma" w:cs="Tahoma"/>
          <w:sz w:val="24"/>
          <w:szCs w:val="24"/>
        </w:rPr>
        <w:t xml:space="preserve"> </w:t>
      </w:r>
      <w:r w:rsidR="003B7B69" w:rsidRPr="00564654">
        <w:rPr>
          <w:rFonts w:ascii="Tahoma" w:hAnsi="Tahoma" w:cs="Tahoma"/>
          <w:sz w:val="24"/>
          <w:szCs w:val="24"/>
        </w:rPr>
        <w:t xml:space="preserve">offered </w:t>
      </w:r>
      <w:r w:rsidR="00BE3A13" w:rsidRPr="00564654">
        <w:rPr>
          <w:rFonts w:ascii="Tahoma" w:hAnsi="Tahoma" w:cs="Tahoma"/>
          <w:sz w:val="24"/>
          <w:szCs w:val="24"/>
        </w:rPr>
        <w:t>by elements of its provision</w:t>
      </w:r>
      <w:r w:rsidR="000C69C3" w:rsidRPr="00564654">
        <w:rPr>
          <w:rFonts w:ascii="Tahoma" w:hAnsi="Tahoma" w:cs="Tahoma"/>
          <w:sz w:val="24"/>
          <w:szCs w:val="24"/>
        </w:rPr>
        <w:t>.</w:t>
      </w:r>
      <w:r w:rsidR="00FC2D92">
        <w:rPr>
          <w:rFonts w:ascii="Tahoma" w:hAnsi="Tahoma" w:cs="Tahoma"/>
          <w:sz w:val="24"/>
          <w:szCs w:val="24"/>
        </w:rPr>
        <w:t xml:space="preserve"> </w:t>
      </w:r>
      <w:r w:rsidR="003E5EE7" w:rsidRPr="00564654">
        <w:rPr>
          <w:rFonts w:ascii="Tahoma" w:hAnsi="Tahoma" w:cs="Tahoma"/>
          <w:sz w:val="24"/>
          <w:szCs w:val="24"/>
        </w:rPr>
        <w:t xml:space="preserve">The Auger Review </w:t>
      </w:r>
      <w:r w:rsidRPr="00564654">
        <w:rPr>
          <w:rFonts w:ascii="Tahoma" w:hAnsi="Tahoma" w:cs="Tahoma"/>
          <w:sz w:val="24"/>
          <w:szCs w:val="24"/>
        </w:rPr>
        <w:t xml:space="preserve">(2019) </w:t>
      </w:r>
      <w:r w:rsidR="003E5EE7" w:rsidRPr="00564654">
        <w:rPr>
          <w:rFonts w:ascii="Tahoma" w:hAnsi="Tahoma" w:cs="Tahoma"/>
          <w:sz w:val="24"/>
          <w:szCs w:val="24"/>
        </w:rPr>
        <w:t xml:space="preserve">placed </w:t>
      </w:r>
      <w:r w:rsidRPr="00564654">
        <w:rPr>
          <w:rFonts w:ascii="Tahoma" w:hAnsi="Tahoma" w:cs="Tahoma"/>
          <w:sz w:val="24"/>
          <w:szCs w:val="24"/>
        </w:rPr>
        <w:t xml:space="preserve">further spotlight on the ‘value’ of degrees </w:t>
      </w:r>
      <w:r w:rsidR="00BE3A13" w:rsidRPr="00564654">
        <w:rPr>
          <w:rFonts w:ascii="Tahoma" w:hAnsi="Tahoma" w:cs="Tahoma"/>
          <w:sz w:val="24"/>
          <w:szCs w:val="24"/>
        </w:rPr>
        <w:t>specifically</w:t>
      </w:r>
      <w:r w:rsidRPr="00564654">
        <w:rPr>
          <w:rFonts w:ascii="Tahoma" w:hAnsi="Tahoma" w:cs="Tahoma"/>
          <w:sz w:val="24"/>
          <w:szCs w:val="24"/>
        </w:rPr>
        <w:t xml:space="preserve"> those courses that do not deliver graduate outcomes </w:t>
      </w:r>
      <w:r w:rsidR="003B7B69" w:rsidRPr="00564654">
        <w:rPr>
          <w:rFonts w:ascii="Tahoma" w:hAnsi="Tahoma" w:cs="Tahoma"/>
          <w:sz w:val="24"/>
          <w:szCs w:val="24"/>
        </w:rPr>
        <w:t>in line</w:t>
      </w:r>
      <w:r w:rsidRPr="00564654">
        <w:rPr>
          <w:rFonts w:ascii="Tahoma" w:hAnsi="Tahoma" w:cs="Tahoma"/>
          <w:sz w:val="24"/>
          <w:szCs w:val="24"/>
        </w:rPr>
        <w:t xml:space="preserve"> with the expectations of the student</w:t>
      </w:r>
      <w:r w:rsidR="00AF1E26" w:rsidRPr="00564654">
        <w:rPr>
          <w:rFonts w:ascii="Tahoma" w:hAnsi="Tahoma" w:cs="Tahoma"/>
          <w:sz w:val="24"/>
          <w:szCs w:val="24"/>
        </w:rPr>
        <w:t>s</w:t>
      </w:r>
      <w:r w:rsidRPr="00564654">
        <w:rPr>
          <w:rFonts w:ascii="Tahoma" w:hAnsi="Tahoma" w:cs="Tahoma"/>
          <w:sz w:val="24"/>
          <w:szCs w:val="24"/>
        </w:rPr>
        <w:t xml:space="preserve"> studying</w:t>
      </w:r>
      <w:r w:rsidR="00AF1E26" w:rsidRPr="00564654">
        <w:rPr>
          <w:rFonts w:ascii="Tahoma" w:hAnsi="Tahoma" w:cs="Tahoma"/>
          <w:sz w:val="24"/>
          <w:szCs w:val="24"/>
        </w:rPr>
        <w:t>.</w:t>
      </w:r>
      <w:r w:rsidR="00FC2D92">
        <w:rPr>
          <w:rFonts w:ascii="Tahoma" w:hAnsi="Tahoma" w:cs="Tahoma"/>
          <w:sz w:val="24"/>
          <w:szCs w:val="24"/>
        </w:rPr>
        <w:t xml:space="preserve"> </w:t>
      </w:r>
      <w:r w:rsidR="00A52B5F" w:rsidRPr="00564654">
        <w:rPr>
          <w:rFonts w:ascii="Tahoma" w:hAnsi="Tahoma" w:cs="Tahoma"/>
          <w:sz w:val="24"/>
          <w:szCs w:val="24"/>
        </w:rPr>
        <w:t>Graduate level employment metrics such as the L</w:t>
      </w:r>
      <w:r w:rsidR="00BE3A13" w:rsidRPr="00564654">
        <w:rPr>
          <w:rFonts w:ascii="Tahoma" w:hAnsi="Tahoma" w:cs="Tahoma"/>
          <w:sz w:val="24"/>
          <w:szCs w:val="24"/>
        </w:rPr>
        <w:t xml:space="preserve">ongitudinal Employability Outcome (LEO) and Graduate Outcomes (GO) </w:t>
      </w:r>
      <w:r w:rsidR="00A52B5F" w:rsidRPr="00564654">
        <w:rPr>
          <w:rFonts w:ascii="Tahoma" w:hAnsi="Tahoma" w:cs="Tahoma"/>
          <w:sz w:val="24"/>
          <w:szCs w:val="24"/>
        </w:rPr>
        <w:t xml:space="preserve">are examples of </w:t>
      </w:r>
      <w:r w:rsidR="00004389" w:rsidRPr="00564654">
        <w:rPr>
          <w:rFonts w:ascii="Tahoma" w:hAnsi="Tahoma" w:cs="Tahoma"/>
          <w:sz w:val="24"/>
          <w:szCs w:val="24"/>
        </w:rPr>
        <w:t xml:space="preserve">measures that </w:t>
      </w:r>
      <w:r w:rsidR="00C56C38" w:rsidRPr="00564654">
        <w:rPr>
          <w:rFonts w:ascii="Tahoma" w:hAnsi="Tahoma" w:cs="Tahoma"/>
          <w:sz w:val="24"/>
          <w:szCs w:val="24"/>
        </w:rPr>
        <w:t xml:space="preserve">UK </w:t>
      </w:r>
      <w:r w:rsidR="00BE3A13" w:rsidRPr="00564654">
        <w:rPr>
          <w:rFonts w:ascii="Tahoma" w:hAnsi="Tahoma" w:cs="Tahoma"/>
          <w:sz w:val="24"/>
          <w:szCs w:val="24"/>
        </w:rPr>
        <w:t xml:space="preserve">Higher Education Institutions (HEI) </w:t>
      </w:r>
      <w:r w:rsidR="001233FC" w:rsidRPr="00564654">
        <w:rPr>
          <w:rFonts w:ascii="Tahoma" w:hAnsi="Tahoma" w:cs="Tahoma"/>
          <w:sz w:val="24"/>
          <w:szCs w:val="24"/>
        </w:rPr>
        <w:t xml:space="preserve">have </w:t>
      </w:r>
      <w:r w:rsidR="00BE3A13" w:rsidRPr="00564654">
        <w:rPr>
          <w:rFonts w:ascii="Tahoma" w:hAnsi="Tahoma" w:cs="Tahoma"/>
          <w:sz w:val="24"/>
          <w:szCs w:val="24"/>
        </w:rPr>
        <w:t>use</w:t>
      </w:r>
      <w:r w:rsidR="001233FC" w:rsidRPr="00564654">
        <w:rPr>
          <w:rFonts w:ascii="Tahoma" w:hAnsi="Tahoma" w:cs="Tahoma"/>
          <w:sz w:val="24"/>
          <w:szCs w:val="24"/>
        </w:rPr>
        <w:t>d</w:t>
      </w:r>
      <w:r w:rsidR="00004389" w:rsidRPr="00564654">
        <w:rPr>
          <w:rFonts w:ascii="Tahoma" w:hAnsi="Tahoma" w:cs="Tahoma"/>
          <w:sz w:val="24"/>
          <w:szCs w:val="24"/>
        </w:rPr>
        <w:t xml:space="preserve"> to</w:t>
      </w:r>
      <w:r w:rsidR="00BE3A13" w:rsidRPr="00564654">
        <w:rPr>
          <w:rFonts w:ascii="Tahoma" w:hAnsi="Tahoma" w:cs="Tahoma"/>
          <w:sz w:val="24"/>
          <w:szCs w:val="24"/>
        </w:rPr>
        <w:t xml:space="preserve"> report</w:t>
      </w:r>
      <w:r w:rsidR="00A52B5F" w:rsidRPr="00564654">
        <w:rPr>
          <w:rFonts w:ascii="Tahoma" w:hAnsi="Tahoma" w:cs="Tahoma"/>
          <w:sz w:val="24"/>
          <w:szCs w:val="24"/>
        </w:rPr>
        <w:t xml:space="preserve"> on their </w:t>
      </w:r>
      <w:r w:rsidR="00C14E1E" w:rsidRPr="00564654">
        <w:rPr>
          <w:rFonts w:ascii="Tahoma" w:hAnsi="Tahoma" w:cs="Tahoma"/>
          <w:sz w:val="24"/>
          <w:szCs w:val="24"/>
        </w:rPr>
        <w:t>course’s</w:t>
      </w:r>
      <w:r w:rsidR="00A52B5F" w:rsidRPr="00564654">
        <w:rPr>
          <w:rFonts w:ascii="Tahoma" w:hAnsi="Tahoma" w:cs="Tahoma"/>
          <w:sz w:val="24"/>
          <w:szCs w:val="24"/>
        </w:rPr>
        <w:t xml:space="preserve"> employability value.</w:t>
      </w:r>
      <w:r w:rsidR="00FC2D92">
        <w:rPr>
          <w:rFonts w:ascii="Tahoma" w:hAnsi="Tahoma" w:cs="Tahoma"/>
          <w:sz w:val="24"/>
          <w:szCs w:val="24"/>
        </w:rPr>
        <w:t xml:space="preserve"> </w:t>
      </w:r>
      <w:r w:rsidR="00004389" w:rsidRPr="00564654">
        <w:rPr>
          <w:rFonts w:ascii="Tahoma" w:hAnsi="Tahoma" w:cs="Tahoma"/>
          <w:sz w:val="24"/>
          <w:szCs w:val="24"/>
        </w:rPr>
        <w:t xml:space="preserve">These metrics inform </w:t>
      </w:r>
      <w:r w:rsidR="00C14E1E" w:rsidRPr="00564654">
        <w:rPr>
          <w:rFonts w:ascii="Tahoma" w:hAnsi="Tahoma" w:cs="Tahoma"/>
          <w:sz w:val="24"/>
          <w:szCs w:val="24"/>
        </w:rPr>
        <w:t xml:space="preserve">national measures such as the </w:t>
      </w:r>
      <w:r w:rsidR="00BE3A13" w:rsidRPr="00564654">
        <w:rPr>
          <w:rFonts w:ascii="Tahoma" w:hAnsi="Tahoma" w:cs="Tahoma"/>
          <w:sz w:val="24"/>
          <w:szCs w:val="24"/>
        </w:rPr>
        <w:t>Teaching Excellence Framework (TEF) and University League Tables</w:t>
      </w:r>
      <w:r w:rsidR="00C14E1E" w:rsidRPr="00564654">
        <w:rPr>
          <w:rFonts w:ascii="Tahoma" w:hAnsi="Tahoma" w:cs="Tahoma"/>
          <w:sz w:val="24"/>
          <w:szCs w:val="24"/>
        </w:rPr>
        <w:t>.</w:t>
      </w:r>
      <w:r w:rsidR="00FC2D92">
        <w:rPr>
          <w:rFonts w:ascii="Tahoma" w:hAnsi="Tahoma" w:cs="Tahoma"/>
          <w:sz w:val="24"/>
          <w:szCs w:val="24"/>
        </w:rPr>
        <w:t xml:space="preserve"> </w:t>
      </w:r>
      <w:r w:rsidRPr="00564654">
        <w:rPr>
          <w:rFonts w:ascii="Tahoma" w:hAnsi="Tahoma" w:cs="Tahoma"/>
          <w:sz w:val="24"/>
          <w:szCs w:val="24"/>
        </w:rPr>
        <w:t xml:space="preserve">The introduction of the Office for Students (Higher Education Research Act, 2017) </w:t>
      </w:r>
      <w:r w:rsidR="00C14E1E" w:rsidRPr="00564654">
        <w:rPr>
          <w:rFonts w:ascii="Tahoma" w:hAnsi="Tahoma" w:cs="Tahoma"/>
          <w:sz w:val="24"/>
          <w:szCs w:val="24"/>
        </w:rPr>
        <w:t xml:space="preserve">has further </w:t>
      </w:r>
      <w:r w:rsidRPr="00564654">
        <w:rPr>
          <w:rFonts w:ascii="Tahoma" w:hAnsi="Tahoma" w:cs="Tahoma"/>
          <w:sz w:val="24"/>
          <w:szCs w:val="24"/>
        </w:rPr>
        <w:t>chang</w:t>
      </w:r>
      <w:r w:rsidR="00C14E1E" w:rsidRPr="00564654">
        <w:rPr>
          <w:rFonts w:ascii="Tahoma" w:hAnsi="Tahoma" w:cs="Tahoma"/>
          <w:sz w:val="24"/>
          <w:szCs w:val="24"/>
        </w:rPr>
        <w:t>ed</w:t>
      </w:r>
      <w:r w:rsidRPr="00564654">
        <w:rPr>
          <w:rFonts w:ascii="Tahoma" w:hAnsi="Tahoma" w:cs="Tahoma"/>
          <w:sz w:val="24"/>
          <w:szCs w:val="24"/>
        </w:rPr>
        <w:t xml:space="preserve"> the regulatory landscape of Higher Education</w:t>
      </w:r>
      <w:r w:rsidR="00C14E1E" w:rsidRPr="00564654">
        <w:rPr>
          <w:rFonts w:ascii="Tahoma" w:hAnsi="Tahoma" w:cs="Tahoma"/>
          <w:sz w:val="24"/>
          <w:szCs w:val="24"/>
        </w:rPr>
        <w:t>, as well as managing the TEF</w:t>
      </w:r>
      <w:r w:rsidR="00AF1E26" w:rsidRPr="00564654">
        <w:rPr>
          <w:rFonts w:ascii="Tahoma" w:hAnsi="Tahoma" w:cs="Tahoma"/>
          <w:sz w:val="24"/>
          <w:szCs w:val="24"/>
        </w:rPr>
        <w:t>,</w:t>
      </w:r>
      <w:r w:rsidR="00C14E1E" w:rsidRPr="00564654">
        <w:rPr>
          <w:rFonts w:ascii="Tahoma" w:hAnsi="Tahoma" w:cs="Tahoma"/>
          <w:sz w:val="24"/>
          <w:szCs w:val="24"/>
        </w:rPr>
        <w:t xml:space="preserve"> </w:t>
      </w:r>
      <w:r w:rsidR="00F047B8" w:rsidRPr="00564654">
        <w:rPr>
          <w:rFonts w:ascii="Tahoma" w:hAnsi="Tahoma" w:cs="Tahoma"/>
          <w:sz w:val="24"/>
          <w:szCs w:val="24"/>
        </w:rPr>
        <w:t xml:space="preserve">the organisation has </w:t>
      </w:r>
      <w:r w:rsidR="00C14E1E" w:rsidRPr="00564654">
        <w:rPr>
          <w:rFonts w:ascii="Tahoma" w:hAnsi="Tahoma" w:cs="Tahoma"/>
          <w:sz w:val="24"/>
          <w:szCs w:val="24"/>
        </w:rPr>
        <w:t>key objectives directly aligned to employability.</w:t>
      </w:r>
    </w:p>
    <w:p w14:paraId="34ADB392" w14:textId="32B394A6" w:rsidR="00783EC8" w:rsidRPr="00564654" w:rsidRDefault="00783EC8" w:rsidP="00FC2D92">
      <w:pPr>
        <w:spacing w:line="360" w:lineRule="auto"/>
        <w:rPr>
          <w:rFonts w:ascii="Tahoma" w:hAnsi="Tahoma" w:cs="Tahoma"/>
          <w:sz w:val="24"/>
          <w:szCs w:val="24"/>
        </w:rPr>
      </w:pPr>
      <w:r w:rsidRPr="00564654">
        <w:rPr>
          <w:rFonts w:ascii="Tahoma" w:hAnsi="Tahoma" w:cs="Tahoma"/>
          <w:sz w:val="24"/>
          <w:szCs w:val="24"/>
        </w:rPr>
        <w:t>Th</w:t>
      </w:r>
      <w:r w:rsidR="00C928FA" w:rsidRPr="00564654">
        <w:rPr>
          <w:rFonts w:ascii="Tahoma" w:hAnsi="Tahoma" w:cs="Tahoma"/>
          <w:sz w:val="24"/>
          <w:szCs w:val="24"/>
        </w:rPr>
        <w:t xml:space="preserve">ese measures have </w:t>
      </w:r>
      <w:r w:rsidRPr="00564654">
        <w:rPr>
          <w:rFonts w:ascii="Tahoma" w:hAnsi="Tahoma" w:cs="Tahoma"/>
          <w:sz w:val="24"/>
          <w:szCs w:val="24"/>
        </w:rPr>
        <w:t>led to</w:t>
      </w:r>
      <w:r w:rsidR="00390A27" w:rsidRPr="00564654">
        <w:rPr>
          <w:rFonts w:ascii="Tahoma" w:hAnsi="Tahoma" w:cs="Tahoma"/>
          <w:sz w:val="24"/>
          <w:szCs w:val="24"/>
        </w:rPr>
        <w:t xml:space="preserve"> HEI taking increased ownership of the employability agenda and employing new approaches and frameworks for </w:t>
      </w:r>
      <w:r w:rsidR="00C928FA" w:rsidRPr="00564654">
        <w:rPr>
          <w:rFonts w:ascii="Tahoma" w:hAnsi="Tahoma" w:cs="Tahoma"/>
          <w:sz w:val="24"/>
          <w:szCs w:val="24"/>
        </w:rPr>
        <w:t xml:space="preserve">the </w:t>
      </w:r>
      <w:r w:rsidRPr="00564654">
        <w:rPr>
          <w:rFonts w:ascii="Tahoma" w:hAnsi="Tahoma" w:cs="Tahoma"/>
          <w:sz w:val="24"/>
          <w:szCs w:val="24"/>
        </w:rPr>
        <w:t xml:space="preserve">embedding of employability skills </w:t>
      </w:r>
      <w:r w:rsidR="00390A27" w:rsidRPr="00564654">
        <w:rPr>
          <w:rFonts w:ascii="Tahoma" w:hAnsi="Tahoma" w:cs="Tahoma"/>
          <w:sz w:val="24"/>
          <w:szCs w:val="24"/>
        </w:rPr>
        <w:t>in the curricula</w:t>
      </w:r>
      <w:r w:rsidR="00F047B8" w:rsidRPr="00564654">
        <w:rPr>
          <w:rFonts w:ascii="Tahoma" w:hAnsi="Tahoma" w:cs="Tahoma"/>
          <w:sz w:val="24"/>
          <w:szCs w:val="24"/>
        </w:rPr>
        <w:t xml:space="preserve"> (</w:t>
      </w:r>
      <w:r w:rsidR="00FB378D" w:rsidRPr="00564654">
        <w:rPr>
          <w:rFonts w:ascii="Tahoma" w:hAnsi="Tahoma" w:cs="Tahoma"/>
          <w:sz w:val="24"/>
          <w:szCs w:val="24"/>
        </w:rPr>
        <w:t>Middaugh, 2007</w:t>
      </w:r>
      <w:r w:rsidR="00FB378D">
        <w:rPr>
          <w:rFonts w:ascii="Tahoma" w:hAnsi="Tahoma" w:cs="Tahoma"/>
          <w:sz w:val="24"/>
          <w:szCs w:val="24"/>
        </w:rPr>
        <w:t xml:space="preserve">; </w:t>
      </w:r>
      <w:r w:rsidR="00FB378D" w:rsidRPr="00564654">
        <w:rPr>
          <w:rFonts w:ascii="Tahoma" w:hAnsi="Tahoma" w:cs="Tahoma"/>
          <w:sz w:val="24"/>
          <w:szCs w:val="24"/>
        </w:rPr>
        <w:t xml:space="preserve">Pegg </w:t>
      </w:r>
      <w:r w:rsidR="00FB378D" w:rsidRPr="00564654">
        <w:rPr>
          <w:rFonts w:ascii="Tahoma" w:hAnsi="Tahoma" w:cs="Tahoma"/>
          <w:i/>
          <w:iCs/>
          <w:sz w:val="24"/>
          <w:szCs w:val="24"/>
        </w:rPr>
        <w:t>et al</w:t>
      </w:r>
      <w:r w:rsidR="00FB378D" w:rsidRPr="00564654">
        <w:rPr>
          <w:rFonts w:ascii="Tahoma" w:hAnsi="Tahoma" w:cs="Tahoma"/>
          <w:sz w:val="24"/>
          <w:szCs w:val="24"/>
        </w:rPr>
        <w:t>., 2012;</w:t>
      </w:r>
      <w:r w:rsidR="00FB378D">
        <w:rPr>
          <w:rFonts w:ascii="Tahoma" w:hAnsi="Tahoma" w:cs="Tahoma"/>
          <w:sz w:val="24"/>
          <w:szCs w:val="24"/>
        </w:rPr>
        <w:t xml:space="preserve"> </w:t>
      </w:r>
      <w:r w:rsidR="00F047B8" w:rsidRPr="00564654">
        <w:rPr>
          <w:rFonts w:ascii="Tahoma" w:hAnsi="Tahoma" w:cs="Tahoma"/>
          <w:sz w:val="24"/>
          <w:szCs w:val="24"/>
        </w:rPr>
        <w:t xml:space="preserve">Blackmore </w:t>
      </w:r>
      <w:r w:rsidR="00F047B8" w:rsidRPr="00564654">
        <w:rPr>
          <w:rFonts w:ascii="Tahoma" w:hAnsi="Tahoma" w:cs="Tahoma"/>
          <w:i/>
          <w:iCs/>
          <w:sz w:val="24"/>
          <w:szCs w:val="24"/>
        </w:rPr>
        <w:t>et al</w:t>
      </w:r>
      <w:r w:rsidR="00F047B8" w:rsidRPr="00564654">
        <w:rPr>
          <w:rFonts w:ascii="Tahoma" w:hAnsi="Tahoma" w:cs="Tahoma"/>
          <w:sz w:val="24"/>
          <w:szCs w:val="24"/>
        </w:rPr>
        <w:t>., 2016)</w:t>
      </w:r>
      <w:r w:rsidR="00390A27" w:rsidRPr="00564654">
        <w:rPr>
          <w:rFonts w:ascii="Tahoma" w:hAnsi="Tahoma" w:cs="Tahoma"/>
          <w:sz w:val="24"/>
          <w:szCs w:val="24"/>
        </w:rPr>
        <w:t>.</w:t>
      </w:r>
      <w:r w:rsidR="00FC2D92">
        <w:rPr>
          <w:rFonts w:ascii="Tahoma" w:hAnsi="Tahoma" w:cs="Tahoma"/>
          <w:sz w:val="24"/>
          <w:szCs w:val="24"/>
        </w:rPr>
        <w:t xml:space="preserve"> </w:t>
      </w:r>
      <w:r w:rsidR="00C928FA" w:rsidRPr="00564654">
        <w:rPr>
          <w:rFonts w:ascii="Tahoma" w:hAnsi="Tahoma" w:cs="Tahoma"/>
          <w:sz w:val="24"/>
          <w:szCs w:val="24"/>
        </w:rPr>
        <w:t xml:space="preserve">HEI </w:t>
      </w:r>
      <w:r w:rsidR="00390A27" w:rsidRPr="00564654">
        <w:rPr>
          <w:rFonts w:ascii="Tahoma" w:hAnsi="Tahoma" w:cs="Tahoma"/>
          <w:sz w:val="24"/>
          <w:szCs w:val="24"/>
        </w:rPr>
        <w:t xml:space="preserve">Employability provision is </w:t>
      </w:r>
      <w:r w:rsidR="00C928FA" w:rsidRPr="00564654">
        <w:rPr>
          <w:rFonts w:ascii="Tahoma" w:hAnsi="Tahoma" w:cs="Tahoma"/>
          <w:sz w:val="24"/>
          <w:szCs w:val="24"/>
        </w:rPr>
        <w:t>traditionally delivered</w:t>
      </w:r>
      <w:r w:rsidR="00390A27" w:rsidRPr="00564654">
        <w:rPr>
          <w:rFonts w:ascii="Tahoma" w:hAnsi="Tahoma" w:cs="Tahoma"/>
          <w:sz w:val="24"/>
          <w:szCs w:val="24"/>
        </w:rPr>
        <w:t xml:space="preserve"> in-curricula and adapted to the values and skills sets of programmes.</w:t>
      </w:r>
      <w:r w:rsidR="00FC2D92">
        <w:rPr>
          <w:rFonts w:ascii="Tahoma" w:hAnsi="Tahoma" w:cs="Tahoma"/>
          <w:sz w:val="24"/>
          <w:szCs w:val="24"/>
        </w:rPr>
        <w:t xml:space="preserve"> </w:t>
      </w:r>
      <w:r w:rsidR="00C928FA" w:rsidRPr="00564654">
        <w:rPr>
          <w:rFonts w:ascii="Tahoma" w:hAnsi="Tahoma" w:cs="Tahoma"/>
          <w:sz w:val="24"/>
          <w:szCs w:val="24"/>
        </w:rPr>
        <w:t xml:space="preserve">In addition, extra-curricula &amp; co-curricular </w:t>
      </w:r>
      <w:r w:rsidR="00390A27" w:rsidRPr="00564654">
        <w:rPr>
          <w:rFonts w:ascii="Tahoma" w:hAnsi="Tahoma" w:cs="Tahoma"/>
          <w:sz w:val="24"/>
          <w:szCs w:val="24"/>
        </w:rPr>
        <w:t xml:space="preserve">employability </w:t>
      </w:r>
      <w:r w:rsidR="00C928FA" w:rsidRPr="00564654">
        <w:rPr>
          <w:rFonts w:ascii="Tahoma" w:hAnsi="Tahoma" w:cs="Tahoma"/>
          <w:sz w:val="24"/>
          <w:szCs w:val="24"/>
        </w:rPr>
        <w:t xml:space="preserve">activities are </w:t>
      </w:r>
      <w:r w:rsidR="00390A27" w:rsidRPr="00564654">
        <w:rPr>
          <w:rFonts w:ascii="Tahoma" w:hAnsi="Tahoma" w:cs="Tahoma"/>
          <w:sz w:val="24"/>
          <w:szCs w:val="24"/>
        </w:rPr>
        <w:t>often available</w:t>
      </w:r>
      <w:r w:rsidR="00F047B8" w:rsidRPr="00564654">
        <w:rPr>
          <w:rFonts w:ascii="Tahoma" w:hAnsi="Tahoma" w:cs="Tahoma"/>
          <w:sz w:val="24"/>
          <w:szCs w:val="24"/>
        </w:rPr>
        <w:t xml:space="preserve"> on an optional basis to all students</w:t>
      </w:r>
      <w:r w:rsidR="00A44798" w:rsidRPr="00564654">
        <w:rPr>
          <w:rFonts w:ascii="Tahoma" w:hAnsi="Tahoma" w:cs="Tahoma"/>
          <w:sz w:val="24"/>
          <w:szCs w:val="24"/>
        </w:rPr>
        <w:t>.</w:t>
      </w:r>
      <w:r w:rsidR="00FC2D92">
        <w:rPr>
          <w:rFonts w:ascii="Tahoma" w:hAnsi="Tahoma" w:cs="Tahoma"/>
          <w:sz w:val="24"/>
          <w:szCs w:val="24"/>
        </w:rPr>
        <w:t xml:space="preserve"> </w:t>
      </w:r>
      <w:r w:rsidR="00C928FA" w:rsidRPr="00564654">
        <w:rPr>
          <w:rFonts w:ascii="Tahoma" w:hAnsi="Tahoma" w:cs="Tahoma"/>
          <w:sz w:val="24"/>
          <w:szCs w:val="24"/>
        </w:rPr>
        <w:t xml:space="preserve">Delivery is </w:t>
      </w:r>
      <w:r w:rsidR="00F047B8" w:rsidRPr="00564654">
        <w:rPr>
          <w:rFonts w:ascii="Tahoma" w:hAnsi="Tahoma" w:cs="Tahoma"/>
          <w:sz w:val="24"/>
          <w:szCs w:val="24"/>
        </w:rPr>
        <w:t xml:space="preserve">typically led </w:t>
      </w:r>
      <w:r w:rsidR="00C928FA" w:rsidRPr="00564654">
        <w:rPr>
          <w:rFonts w:ascii="Tahoma" w:hAnsi="Tahoma" w:cs="Tahoma"/>
          <w:sz w:val="24"/>
          <w:szCs w:val="24"/>
        </w:rPr>
        <w:t>by</w:t>
      </w:r>
      <w:r w:rsidR="00A44798" w:rsidRPr="00564654">
        <w:rPr>
          <w:rFonts w:ascii="Tahoma" w:hAnsi="Tahoma" w:cs="Tahoma"/>
          <w:sz w:val="24"/>
          <w:szCs w:val="24"/>
        </w:rPr>
        <w:t xml:space="preserve"> career practitioners</w:t>
      </w:r>
      <w:r w:rsidR="00F047B8" w:rsidRPr="00564654">
        <w:rPr>
          <w:rFonts w:ascii="Tahoma" w:hAnsi="Tahoma" w:cs="Tahoma"/>
          <w:sz w:val="24"/>
          <w:szCs w:val="24"/>
        </w:rPr>
        <w:t xml:space="preserve"> with support from academic staff</w:t>
      </w:r>
      <w:r w:rsidR="006536DB" w:rsidRPr="00564654">
        <w:rPr>
          <w:rFonts w:ascii="Tahoma" w:hAnsi="Tahoma" w:cs="Tahoma"/>
          <w:sz w:val="24"/>
          <w:szCs w:val="24"/>
        </w:rPr>
        <w:t xml:space="preserve"> and employers.</w:t>
      </w:r>
    </w:p>
    <w:p w14:paraId="4321395C" w14:textId="673B13FC" w:rsidR="0024734A" w:rsidRPr="00564654" w:rsidRDefault="006536DB" w:rsidP="00FC2D92">
      <w:pPr>
        <w:spacing w:line="360" w:lineRule="auto"/>
        <w:rPr>
          <w:rFonts w:ascii="Tahoma" w:hAnsi="Tahoma" w:cs="Tahoma"/>
          <w:sz w:val="24"/>
          <w:szCs w:val="24"/>
        </w:rPr>
      </w:pPr>
      <w:r w:rsidRPr="00564654">
        <w:rPr>
          <w:rFonts w:ascii="Tahoma" w:hAnsi="Tahoma" w:cs="Tahoma"/>
          <w:sz w:val="24"/>
          <w:szCs w:val="24"/>
        </w:rPr>
        <w:t>The term e</w:t>
      </w:r>
      <w:r w:rsidR="00A44798" w:rsidRPr="00564654">
        <w:rPr>
          <w:rFonts w:ascii="Tahoma" w:hAnsi="Tahoma" w:cs="Tahoma"/>
          <w:sz w:val="24"/>
          <w:szCs w:val="24"/>
        </w:rPr>
        <w:t>mployability is common discourse</w:t>
      </w:r>
      <w:r w:rsidR="005F200A" w:rsidRPr="00564654">
        <w:rPr>
          <w:rFonts w:ascii="Tahoma" w:hAnsi="Tahoma" w:cs="Tahoma"/>
          <w:sz w:val="24"/>
          <w:szCs w:val="24"/>
        </w:rPr>
        <w:t xml:space="preserve"> in HEI but often subject to </w:t>
      </w:r>
      <w:r w:rsidR="00A44798" w:rsidRPr="00564654">
        <w:rPr>
          <w:rFonts w:ascii="Tahoma" w:hAnsi="Tahoma" w:cs="Tahoma"/>
          <w:sz w:val="24"/>
          <w:szCs w:val="24"/>
        </w:rPr>
        <w:t xml:space="preserve">multiple </w:t>
      </w:r>
      <w:r w:rsidRPr="00564654">
        <w:rPr>
          <w:rFonts w:ascii="Tahoma" w:hAnsi="Tahoma" w:cs="Tahoma"/>
          <w:sz w:val="24"/>
          <w:szCs w:val="24"/>
        </w:rPr>
        <w:t>interpretations</w:t>
      </w:r>
      <w:r w:rsidR="00A44798" w:rsidRPr="00564654">
        <w:rPr>
          <w:rFonts w:ascii="Tahoma" w:hAnsi="Tahoma" w:cs="Tahoma"/>
          <w:sz w:val="24"/>
          <w:szCs w:val="24"/>
        </w:rPr>
        <w:t>.</w:t>
      </w:r>
      <w:r w:rsidR="00FC2D92">
        <w:rPr>
          <w:rFonts w:ascii="Tahoma" w:hAnsi="Tahoma" w:cs="Tahoma"/>
          <w:sz w:val="24"/>
          <w:szCs w:val="24"/>
        </w:rPr>
        <w:t xml:space="preserve"> </w:t>
      </w:r>
      <w:r w:rsidR="00A44798" w:rsidRPr="00564654">
        <w:rPr>
          <w:rFonts w:ascii="Tahoma" w:hAnsi="Tahoma" w:cs="Tahoma"/>
          <w:sz w:val="24"/>
          <w:szCs w:val="24"/>
        </w:rPr>
        <w:t xml:space="preserve">For this </w:t>
      </w:r>
      <w:r w:rsidR="005F200A" w:rsidRPr="00564654">
        <w:rPr>
          <w:rFonts w:ascii="Tahoma" w:hAnsi="Tahoma" w:cs="Tahoma"/>
          <w:sz w:val="24"/>
          <w:szCs w:val="24"/>
        </w:rPr>
        <w:t>study,</w:t>
      </w:r>
      <w:r w:rsidR="00A44798" w:rsidRPr="00564654">
        <w:rPr>
          <w:rFonts w:ascii="Tahoma" w:hAnsi="Tahoma" w:cs="Tahoma"/>
          <w:sz w:val="24"/>
          <w:szCs w:val="24"/>
        </w:rPr>
        <w:t xml:space="preserve"> the </w:t>
      </w:r>
      <w:r w:rsidR="00EF40D6" w:rsidRPr="00564654">
        <w:rPr>
          <w:rFonts w:ascii="Tahoma" w:hAnsi="Tahoma" w:cs="Tahoma"/>
          <w:sz w:val="24"/>
          <w:szCs w:val="24"/>
        </w:rPr>
        <w:t xml:space="preserve">six dimensions of employability outlined by </w:t>
      </w:r>
      <w:r w:rsidR="001233FC" w:rsidRPr="00564654">
        <w:rPr>
          <w:rFonts w:ascii="Tahoma" w:hAnsi="Tahoma" w:cs="Tahoma"/>
          <w:sz w:val="24"/>
          <w:szCs w:val="24"/>
        </w:rPr>
        <w:t xml:space="preserve">Römgens </w:t>
      </w:r>
      <w:r w:rsidR="001233FC" w:rsidRPr="00564654">
        <w:rPr>
          <w:rFonts w:ascii="Tahoma" w:hAnsi="Tahoma" w:cs="Tahoma"/>
          <w:i/>
          <w:iCs/>
          <w:sz w:val="24"/>
          <w:szCs w:val="24"/>
        </w:rPr>
        <w:t>et al</w:t>
      </w:r>
      <w:r w:rsidR="001233FC" w:rsidRPr="00564654">
        <w:rPr>
          <w:rFonts w:ascii="Tahoma" w:hAnsi="Tahoma" w:cs="Tahoma"/>
          <w:sz w:val="24"/>
          <w:szCs w:val="24"/>
        </w:rPr>
        <w:t>., (2020)</w:t>
      </w:r>
      <w:r w:rsidR="003256A9" w:rsidRPr="00564654">
        <w:rPr>
          <w:rFonts w:ascii="Tahoma" w:hAnsi="Tahoma" w:cs="Tahoma"/>
          <w:sz w:val="24"/>
          <w:szCs w:val="24"/>
        </w:rPr>
        <w:t xml:space="preserve"> namely, </w:t>
      </w:r>
      <w:r w:rsidR="00EF40D6" w:rsidRPr="00564654">
        <w:rPr>
          <w:rFonts w:ascii="Tahoma" w:hAnsi="Tahoma" w:cs="Tahoma"/>
          <w:sz w:val="24"/>
          <w:szCs w:val="24"/>
        </w:rPr>
        <w:t>applying disciplinary knowledge, transferable generic skills, emotional regulation, career development skills, self-management and self-efficacy</w:t>
      </w:r>
      <w:r w:rsidR="003256A9" w:rsidRPr="00564654">
        <w:rPr>
          <w:rFonts w:ascii="Tahoma" w:hAnsi="Tahoma" w:cs="Tahoma"/>
          <w:sz w:val="24"/>
          <w:szCs w:val="24"/>
        </w:rPr>
        <w:t xml:space="preserve"> are used.</w:t>
      </w:r>
      <w:r w:rsidR="00FC2D92">
        <w:rPr>
          <w:rFonts w:ascii="Tahoma" w:hAnsi="Tahoma" w:cs="Tahoma"/>
          <w:sz w:val="24"/>
          <w:szCs w:val="24"/>
        </w:rPr>
        <w:t xml:space="preserve"> </w:t>
      </w:r>
      <w:r w:rsidR="003256A9" w:rsidRPr="00564654">
        <w:rPr>
          <w:rFonts w:ascii="Tahoma" w:hAnsi="Tahoma" w:cs="Tahoma"/>
          <w:sz w:val="24"/>
          <w:szCs w:val="24"/>
        </w:rPr>
        <w:t xml:space="preserve">The specific ‘transferable generic </w:t>
      </w:r>
      <w:r w:rsidR="003256A9" w:rsidRPr="00564654">
        <w:rPr>
          <w:rFonts w:ascii="Tahoma" w:hAnsi="Tahoma" w:cs="Tahoma"/>
          <w:sz w:val="24"/>
          <w:szCs w:val="24"/>
        </w:rPr>
        <w:lastRenderedPageBreak/>
        <w:t xml:space="preserve">skills’ </w:t>
      </w:r>
      <w:r w:rsidR="0024734A" w:rsidRPr="00564654">
        <w:rPr>
          <w:rFonts w:ascii="Tahoma" w:hAnsi="Tahoma" w:cs="Tahoma"/>
          <w:sz w:val="24"/>
          <w:szCs w:val="24"/>
        </w:rPr>
        <w:t>required for any graduate outcome vary based on the underlying subject</w:t>
      </w:r>
      <w:r w:rsidR="003256A9" w:rsidRPr="00564654">
        <w:rPr>
          <w:rFonts w:ascii="Tahoma" w:hAnsi="Tahoma" w:cs="Tahoma"/>
          <w:sz w:val="24"/>
          <w:szCs w:val="24"/>
        </w:rPr>
        <w:t xml:space="preserve"> and there is </w:t>
      </w:r>
      <w:r w:rsidR="00B97E20" w:rsidRPr="00564654">
        <w:rPr>
          <w:rFonts w:ascii="Tahoma" w:hAnsi="Tahoma" w:cs="Tahoma"/>
          <w:sz w:val="24"/>
          <w:szCs w:val="24"/>
        </w:rPr>
        <w:t xml:space="preserve">frequent discussion of </w:t>
      </w:r>
      <w:r w:rsidR="005F200A" w:rsidRPr="00564654">
        <w:rPr>
          <w:rFonts w:ascii="Tahoma" w:hAnsi="Tahoma" w:cs="Tahoma"/>
          <w:sz w:val="24"/>
          <w:szCs w:val="24"/>
        </w:rPr>
        <w:t xml:space="preserve">the </w:t>
      </w:r>
      <w:r w:rsidR="00B97E20" w:rsidRPr="00564654">
        <w:rPr>
          <w:rFonts w:ascii="Tahoma" w:hAnsi="Tahoma" w:cs="Tahoma"/>
          <w:sz w:val="24"/>
          <w:szCs w:val="24"/>
        </w:rPr>
        <w:t>universal</w:t>
      </w:r>
      <w:r w:rsidR="005F200A" w:rsidRPr="00564654">
        <w:rPr>
          <w:rFonts w:ascii="Tahoma" w:hAnsi="Tahoma" w:cs="Tahoma"/>
          <w:sz w:val="24"/>
          <w:szCs w:val="24"/>
        </w:rPr>
        <w:t xml:space="preserve"> (or transferable)</w:t>
      </w:r>
      <w:r w:rsidR="00B97E20" w:rsidRPr="00564654">
        <w:rPr>
          <w:rFonts w:ascii="Tahoma" w:hAnsi="Tahoma" w:cs="Tahoma"/>
          <w:sz w:val="24"/>
          <w:szCs w:val="24"/>
        </w:rPr>
        <w:t xml:space="preserve"> employability skills</w:t>
      </w:r>
      <w:r w:rsidR="0024734A" w:rsidRPr="00564654">
        <w:rPr>
          <w:rFonts w:ascii="Tahoma" w:hAnsi="Tahoma" w:cs="Tahoma"/>
          <w:sz w:val="24"/>
          <w:szCs w:val="24"/>
        </w:rPr>
        <w:t xml:space="preserve"> </w:t>
      </w:r>
      <w:r w:rsidR="00B97E20" w:rsidRPr="00564654">
        <w:rPr>
          <w:rFonts w:ascii="Tahoma" w:hAnsi="Tahoma" w:cs="Tahoma"/>
          <w:sz w:val="24"/>
          <w:szCs w:val="24"/>
        </w:rPr>
        <w:t>that are required by graduate employers.</w:t>
      </w:r>
      <w:r w:rsidR="00FC2D92">
        <w:rPr>
          <w:rFonts w:ascii="Tahoma" w:hAnsi="Tahoma" w:cs="Tahoma"/>
          <w:sz w:val="24"/>
          <w:szCs w:val="24"/>
        </w:rPr>
        <w:t xml:space="preserve"> </w:t>
      </w:r>
      <w:r w:rsidR="00B97E20" w:rsidRPr="00564654">
        <w:rPr>
          <w:rFonts w:ascii="Tahoma" w:hAnsi="Tahoma" w:cs="Tahoma"/>
          <w:sz w:val="24"/>
          <w:szCs w:val="24"/>
        </w:rPr>
        <w:t>The exact nature of the</w:t>
      </w:r>
      <w:r w:rsidR="005F200A" w:rsidRPr="00564654">
        <w:rPr>
          <w:rFonts w:ascii="Tahoma" w:hAnsi="Tahoma" w:cs="Tahoma"/>
          <w:sz w:val="24"/>
          <w:szCs w:val="24"/>
        </w:rPr>
        <w:t>se</w:t>
      </w:r>
      <w:r w:rsidR="003E2796" w:rsidRPr="00564654">
        <w:rPr>
          <w:rFonts w:ascii="Tahoma" w:hAnsi="Tahoma" w:cs="Tahoma"/>
          <w:sz w:val="24"/>
          <w:szCs w:val="24"/>
        </w:rPr>
        <w:t xml:space="preserve"> employability skills and their relative importance is much debated, the 21</w:t>
      </w:r>
      <w:r w:rsidR="003E2796" w:rsidRPr="00564654">
        <w:rPr>
          <w:rFonts w:ascii="Tahoma" w:hAnsi="Tahoma" w:cs="Tahoma"/>
          <w:sz w:val="24"/>
          <w:szCs w:val="24"/>
          <w:vertAlign w:val="superscript"/>
        </w:rPr>
        <w:t>st</w:t>
      </w:r>
      <w:r w:rsidR="003E2796" w:rsidRPr="00564654">
        <w:rPr>
          <w:rFonts w:ascii="Tahoma" w:hAnsi="Tahoma" w:cs="Tahoma"/>
          <w:sz w:val="24"/>
          <w:szCs w:val="24"/>
        </w:rPr>
        <w:t xml:space="preserve"> century skills for example outlines the most important skills for an emerging workforce as outlined by a wide range of stakeholders</w:t>
      </w:r>
      <w:r w:rsidR="00F96360" w:rsidRPr="00564654">
        <w:rPr>
          <w:rFonts w:ascii="Tahoma" w:hAnsi="Tahoma" w:cs="Tahoma"/>
          <w:sz w:val="24"/>
          <w:szCs w:val="24"/>
        </w:rPr>
        <w:t xml:space="preserve"> (Partnership for 21st Century Skills, 2009)</w:t>
      </w:r>
      <w:r w:rsidR="003E2796" w:rsidRPr="00564654">
        <w:rPr>
          <w:rFonts w:ascii="Tahoma" w:hAnsi="Tahoma" w:cs="Tahoma"/>
          <w:sz w:val="24"/>
          <w:szCs w:val="24"/>
        </w:rPr>
        <w:t>.</w:t>
      </w:r>
      <w:r w:rsidR="00FC2D92">
        <w:rPr>
          <w:rFonts w:ascii="Tahoma" w:hAnsi="Tahoma" w:cs="Tahoma"/>
          <w:sz w:val="24"/>
          <w:szCs w:val="24"/>
        </w:rPr>
        <w:t xml:space="preserve"> </w:t>
      </w:r>
      <w:r w:rsidR="00F96360" w:rsidRPr="00564654">
        <w:rPr>
          <w:rFonts w:ascii="Tahoma" w:hAnsi="Tahoma" w:cs="Tahoma"/>
          <w:sz w:val="24"/>
          <w:szCs w:val="24"/>
        </w:rPr>
        <w:t>T</w:t>
      </w:r>
      <w:r w:rsidR="003256A9" w:rsidRPr="00564654">
        <w:rPr>
          <w:rFonts w:ascii="Tahoma" w:hAnsi="Tahoma" w:cs="Tahoma"/>
          <w:sz w:val="24"/>
          <w:szCs w:val="24"/>
        </w:rPr>
        <w:t>hough t</w:t>
      </w:r>
      <w:r w:rsidR="00F96360" w:rsidRPr="00564654">
        <w:rPr>
          <w:rFonts w:ascii="Tahoma" w:hAnsi="Tahoma" w:cs="Tahoma"/>
          <w:sz w:val="24"/>
          <w:szCs w:val="24"/>
        </w:rPr>
        <w:t>he exact nature and composition of e</w:t>
      </w:r>
      <w:r w:rsidR="003E2796" w:rsidRPr="00564654">
        <w:rPr>
          <w:rFonts w:ascii="Tahoma" w:hAnsi="Tahoma" w:cs="Tahoma"/>
          <w:sz w:val="24"/>
          <w:szCs w:val="24"/>
        </w:rPr>
        <w:t>mployability skills can be</w:t>
      </w:r>
      <w:r w:rsidR="00F96360" w:rsidRPr="00564654">
        <w:rPr>
          <w:rFonts w:ascii="Tahoma" w:hAnsi="Tahoma" w:cs="Tahoma"/>
          <w:sz w:val="24"/>
          <w:szCs w:val="24"/>
        </w:rPr>
        <w:t xml:space="preserve"> viewed </w:t>
      </w:r>
      <w:r w:rsidR="003256A9" w:rsidRPr="00564654">
        <w:rPr>
          <w:rFonts w:ascii="Tahoma" w:hAnsi="Tahoma" w:cs="Tahoma"/>
          <w:sz w:val="24"/>
          <w:szCs w:val="24"/>
        </w:rPr>
        <w:t xml:space="preserve">in </w:t>
      </w:r>
      <w:r w:rsidR="00F96360" w:rsidRPr="00564654">
        <w:rPr>
          <w:rFonts w:ascii="Tahoma" w:hAnsi="Tahoma" w:cs="Tahoma"/>
          <w:sz w:val="24"/>
          <w:szCs w:val="24"/>
        </w:rPr>
        <w:t>multiple ways</w:t>
      </w:r>
      <w:r w:rsidR="00C63637" w:rsidRPr="00564654">
        <w:rPr>
          <w:rFonts w:ascii="Tahoma" w:hAnsi="Tahoma" w:cs="Tahoma"/>
          <w:sz w:val="24"/>
          <w:szCs w:val="24"/>
        </w:rPr>
        <w:t>,</w:t>
      </w:r>
      <w:r w:rsidR="00F96360" w:rsidRPr="00564654">
        <w:rPr>
          <w:rFonts w:ascii="Tahoma" w:hAnsi="Tahoma" w:cs="Tahoma"/>
          <w:sz w:val="24"/>
          <w:szCs w:val="24"/>
        </w:rPr>
        <w:t xml:space="preserve"> they can</w:t>
      </w:r>
      <w:r w:rsidR="003E2796" w:rsidRPr="00564654">
        <w:rPr>
          <w:rFonts w:ascii="Tahoma" w:hAnsi="Tahoma" w:cs="Tahoma"/>
          <w:sz w:val="24"/>
          <w:szCs w:val="24"/>
        </w:rPr>
        <w:t xml:space="preserve"> broadly </w:t>
      </w:r>
      <w:r w:rsidR="00AF1E26" w:rsidRPr="00564654">
        <w:rPr>
          <w:rFonts w:ascii="Tahoma" w:hAnsi="Tahoma" w:cs="Tahoma"/>
          <w:sz w:val="24"/>
          <w:szCs w:val="24"/>
        </w:rPr>
        <w:t xml:space="preserve">be </w:t>
      </w:r>
      <w:r w:rsidR="00C63637" w:rsidRPr="00564654">
        <w:rPr>
          <w:rFonts w:ascii="Tahoma" w:hAnsi="Tahoma" w:cs="Tahoma"/>
          <w:sz w:val="24"/>
          <w:szCs w:val="24"/>
        </w:rPr>
        <w:t>subdivided</w:t>
      </w:r>
      <w:r w:rsidR="003E2796" w:rsidRPr="00564654">
        <w:rPr>
          <w:rFonts w:ascii="Tahoma" w:hAnsi="Tahoma" w:cs="Tahoma"/>
          <w:sz w:val="24"/>
          <w:szCs w:val="24"/>
        </w:rPr>
        <w:t xml:space="preserve"> into </w:t>
      </w:r>
      <w:r w:rsidR="005F200A" w:rsidRPr="00564654">
        <w:rPr>
          <w:rFonts w:ascii="Tahoma" w:hAnsi="Tahoma" w:cs="Tahoma"/>
          <w:sz w:val="24"/>
          <w:szCs w:val="24"/>
        </w:rPr>
        <w:t>three categories:</w:t>
      </w:r>
    </w:p>
    <w:p w14:paraId="6B8FBA75" w14:textId="60069E02" w:rsidR="003E2796" w:rsidRPr="00564654" w:rsidRDefault="003E2796" w:rsidP="00FC2D92">
      <w:pPr>
        <w:pStyle w:val="ListParagraph"/>
        <w:numPr>
          <w:ilvl w:val="0"/>
          <w:numId w:val="1"/>
        </w:numPr>
        <w:spacing w:line="360" w:lineRule="auto"/>
        <w:rPr>
          <w:rFonts w:ascii="Tahoma" w:hAnsi="Tahoma" w:cs="Tahoma"/>
          <w:sz w:val="24"/>
          <w:szCs w:val="24"/>
        </w:rPr>
      </w:pPr>
      <w:r w:rsidRPr="00564654">
        <w:rPr>
          <w:rFonts w:ascii="Tahoma" w:hAnsi="Tahoma" w:cs="Tahoma"/>
          <w:sz w:val="24"/>
          <w:szCs w:val="24"/>
        </w:rPr>
        <w:t xml:space="preserve">Learning – </w:t>
      </w:r>
      <w:r w:rsidR="00F96360" w:rsidRPr="00564654">
        <w:rPr>
          <w:rFonts w:ascii="Tahoma" w:hAnsi="Tahoma" w:cs="Tahoma"/>
          <w:sz w:val="24"/>
          <w:szCs w:val="24"/>
        </w:rPr>
        <w:t xml:space="preserve">analytical skills, creativity, </w:t>
      </w:r>
      <w:r w:rsidRPr="00564654">
        <w:rPr>
          <w:rFonts w:ascii="Tahoma" w:hAnsi="Tahoma" w:cs="Tahoma"/>
          <w:sz w:val="24"/>
          <w:szCs w:val="24"/>
        </w:rPr>
        <w:t xml:space="preserve">critical thinking, </w:t>
      </w:r>
      <w:r w:rsidR="00F96360" w:rsidRPr="00564654">
        <w:rPr>
          <w:rFonts w:ascii="Tahoma" w:hAnsi="Tahoma" w:cs="Tahoma"/>
          <w:sz w:val="24"/>
          <w:szCs w:val="24"/>
        </w:rPr>
        <w:t xml:space="preserve">collaboration, decision making skills, innovation, </w:t>
      </w:r>
      <w:r w:rsidRPr="00564654">
        <w:rPr>
          <w:rFonts w:ascii="Tahoma" w:hAnsi="Tahoma" w:cs="Tahoma"/>
          <w:sz w:val="24"/>
          <w:szCs w:val="24"/>
        </w:rPr>
        <w:t xml:space="preserve">oral &amp; written </w:t>
      </w:r>
      <w:r w:rsidR="00F96360" w:rsidRPr="00564654">
        <w:rPr>
          <w:rFonts w:ascii="Tahoma" w:hAnsi="Tahoma" w:cs="Tahoma"/>
          <w:sz w:val="24"/>
          <w:szCs w:val="24"/>
        </w:rPr>
        <w:t>communication, and</w:t>
      </w:r>
      <w:r w:rsidRPr="00564654">
        <w:rPr>
          <w:rFonts w:ascii="Tahoma" w:hAnsi="Tahoma" w:cs="Tahoma"/>
          <w:sz w:val="24"/>
          <w:szCs w:val="24"/>
        </w:rPr>
        <w:t xml:space="preserve"> </w:t>
      </w:r>
      <w:r w:rsidR="00F96360" w:rsidRPr="00564654">
        <w:rPr>
          <w:rFonts w:ascii="Tahoma" w:hAnsi="Tahoma" w:cs="Tahoma"/>
          <w:sz w:val="24"/>
          <w:szCs w:val="24"/>
        </w:rPr>
        <w:t>problem solving.</w:t>
      </w:r>
    </w:p>
    <w:p w14:paraId="1ECCB177" w14:textId="78E89D6C" w:rsidR="003E2796" w:rsidRPr="00564654" w:rsidRDefault="003E2796" w:rsidP="00FC2D92">
      <w:pPr>
        <w:pStyle w:val="ListParagraph"/>
        <w:numPr>
          <w:ilvl w:val="0"/>
          <w:numId w:val="1"/>
        </w:numPr>
        <w:spacing w:line="360" w:lineRule="auto"/>
        <w:rPr>
          <w:rFonts w:ascii="Tahoma" w:hAnsi="Tahoma" w:cs="Tahoma"/>
          <w:sz w:val="24"/>
          <w:szCs w:val="24"/>
        </w:rPr>
      </w:pPr>
      <w:r w:rsidRPr="00564654">
        <w:rPr>
          <w:rFonts w:ascii="Tahoma" w:hAnsi="Tahoma" w:cs="Tahoma"/>
          <w:sz w:val="24"/>
          <w:szCs w:val="24"/>
        </w:rPr>
        <w:t xml:space="preserve">Digital Literacy – </w:t>
      </w:r>
      <w:r w:rsidR="00F96360" w:rsidRPr="00564654">
        <w:rPr>
          <w:rFonts w:ascii="Tahoma" w:hAnsi="Tahoma" w:cs="Tahoma"/>
          <w:sz w:val="24"/>
          <w:szCs w:val="24"/>
        </w:rPr>
        <w:t>ICT proficiency, information literacy and media literacy.</w:t>
      </w:r>
    </w:p>
    <w:p w14:paraId="12195DDF" w14:textId="0EEC2B41" w:rsidR="003E2796" w:rsidRPr="00564654" w:rsidRDefault="003E2796" w:rsidP="00FC2D92">
      <w:pPr>
        <w:pStyle w:val="ListParagraph"/>
        <w:numPr>
          <w:ilvl w:val="0"/>
          <w:numId w:val="1"/>
        </w:numPr>
        <w:spacing w:line="360" w:lineRule="auto"/>
        <w:rPr>
          <w:rFonts w:ascii="Tahoma" w:hAnsi="Tahoma" w:cs="Tahoma"/>
          <w:sz w:val="24"/>
          <w:szCs w:val="24"/>
        </w:rPr>
      </w:pPr>
      <w:r w:rsidRPr="00564654">
        <w:rPr>
          <w:rFonts w:ascii="Tahoma" w:hAnsi="Tahoma" w:cs="Tahoma"/>
          <w:sz w:val="24"/>
          <w:szCs w:val="24"/>
        </w:rPr>
        <w:t xml:space="preserve">Career </w:t>
      </w:r>
      <w:r w:rsidR="00F96360" w:rsidRPr="00564654">
        <w:rPr>
          <w:rFonts w:ascii="Tahoma" w:hAnsi="Tahoma" w:cs="Tahoma"/>
          <w:sz w:val="24"/>
          <w:szCs w:val="24"/>
        </w:rPr>
        <w:t xml:space="preserve">Skills </w:t>
      </w:r>
      <w:r w:rsidRPr="00564654">
        <w:rPr>
          <w:rFonts w:ascii="Tahoma" w:hAnsi="Tahoma" w:cs="Tahoma"/>
          <w:sz w:val="24"/>
          <w:szCs w:val="24"/>
        </w:rPr>
        <w:t xml:space="preserve">– </w:t>
      </w:r>
      <w:r w:rsidR="00F96360" w:rsidRPr="00564654">
        <w:rPr>
          <w:rFonts w:ascii="Tahoma" w:hAnsi="Tahoma" w:cs="Tahoma"/>
          <w:sz w:val="24"/>
          <w:szCs w:val="24"/>
        </w:rPr>
        <w:t xml:space="preserve">adaptability, confidence, </w:t>
      </w:r>
      <w:r w:rsidRPr="00564654">
        <w:rPr>
          <w:rFonts w:ascii="Tahoma" w:hAnsi="Tahoma" w:cs="Tahoma"/>
          <w:sz w:val="24"/>
          <w:szCs w:val="24"/>
        </w:rPr>
        <w:t xml:space="preserve">flexibility, </w:t>
      </w:r>
      <w:r w:rsidR="00F96360" w:rsidRPr="00564654">
        <w:rPr>
          <w:rFonts w:ascii="Tahoma" w:hAnsi="Tahoma" w:cs="Tahoma"/>
          <w:sz w:val="24"/>
          <w:szCs w:val="24"/>
        </w:rPr>
        <w:t>Initiative</w:t>
      </w:r>
      <w:r w:rsidRPr="00564654">
        <w:rPr>
          <w:rFonts w:ascii="Tahoma" w:hAnsi="Tahoma" w:cs="Tahoma"/>
          <w:sz w:val="24"/>
          <w:szCs w:val="24"/>
        </w:rPr>
        <w:t xml:space="preserve">, </w:t>
      </w:r>
      <w:r w:rsidR="00F96360" w:rsidRPr="00564654">
        <w:rPr>
          <w:rFonts w:ascii="Tahoma" w:hAnsi="Tahoma" w:cs="Tahoma"/>
          <w:sz w:val="24"/>
          <w:szCs w:val="24"/>
        </w:rPr>
        <w:t>leadership, organisational skills, persuasion &amp; negotiation, resilience, and teamwork.</w:t>
      </w:r>
    </w:p>
    <w:p w14:paraId="3EF7A2D1" w14:textId="77777777" w:rsidR="003E2796" w:rsidRPr="00564654" w:rsidRDefault="003E2796" w:rsidP="00FC2D92">
      <w:pPr>
        <w:spacing w:line="360" w:lineRule="auto"/>
        <w:rPr>
          <w:rFonts w:ascii="Tahoma" w:hAnsi="Tahoma" w:cs="Tahoma"/>
          <w:b/>
          <w:bCs/>
          <w:sz w:val="28"/>
          <w:szCs w:val="28"/>
        </w:rPr>
      </w:pPr>
      <w:r w:rsidRPr="00564654">
        <w:rPr>
          <w:rFonts w:ascii="Tahoma" w:hAnsi="Tahoma" w:cs="Tahoma"/>
          <w:b/>
          <w:bCs/>
          <w:sz w:val="28"/>
          <w:szCs w:val="28"/>
        </w:rPr>
        <w:t>Game-Based Employability Skills</w:t>
      </w:r>
    </w:p>
    <w:p w14:paraId="4CE2AE4C" w14:textId="2F2DAFA5" w:rsidR="00783EC8" w:rsidRPr="00564654" w:rsidRDefault="003256A9" w:rsidP="00FC2D92">
      <w:pPr>
        <w:spacing w:line="360" w:lineRule="auto"/>
        <w:rPr>
          <w:rFonts w:ascii="Tahoma" w:hAnsi="Tahoma" w:cs="Tahoma"/>
          <w:sz w:val="24"/>
          <w:szCs w:val="24"/>
        </w:rPr>
      </w:pPr>
      <w:r w:rsidRPr="00564654">
        <w:rPr>
          <w:rFonts w:ascii="Tahoma" w:hAnsi="Tahoma" w:cs="Tahoma"/>
          <w:sz w:val="24"/>
          <w:szCs w:val="24"/>
        </w:rPr>
        <w:t>G</w:t>
      </w:r>
      <w:r w:rsidR="00F96360" w:rsidRPr="00564654">
        <w:rPr>
          <w:rFonts w:ascii="Tahoma" w:hAnsi="Tahoma" w:cs="Tahoma"/>
          <w:sz w:val="24"/>
          <w:szCs w:val="24"/>
        </w:rPr>
        <w:t>ame-based learning as a pedagogic tool i</w:t>
      </w:r>
      <w:r w:rsidR="00EF7119" w:rsidRPr="00564654">
        <w:rPr>
          <w:rFonts w:ascii="Tahoma" w:hAnsi="Tahoma" w:cs="Tahoma"/>
          <w:sz w:val="24"/>
          <w:szCs w:val="24"/>
        </w:rPr>
        <w:t xml:space="preserve">s </w:t>
      </w:r>
      <w:r w:rsidR="00C63637" w:rsidRPr="00564654">
        <w:rPr>
          <w:rFonts w:ascii="Tahoma" w:hAnsi="Tahoma" w:cs="Tahoma"/>
          <w:sz w:val="24"/>
          <w:szCs w:val="24"/>
        </w:rPr>
        <w:t>routinely</w:t>
      </w:r>
      <w:r w:rsidR="00EF7119" w:rsidRPr="00564654">
        <w:rPr>
          <w:rFonts w:ascii="Tahoma" w:hAnsi="Tahoma" w:cs="Tahoma"/>
          <w:sz w:val="24"/>
          <w:szCs w:val="24"/>
        </w:rPr>
        <w:t xml:space="preserve"> used in primary and </w:t>
      </w:r>
      <w:r w:rsidR="003D5756" w:rsidRPr="00564654">
        <w:rPr>
          <w:rFonts w:ascii="Tahoma" w:hAnsi="Tahoma" w:cs="Tahoma"/>
          <w:sz w:val="24"/>
          <w:szCs w:val="24"/>
        </w:rPr>
        <w:t>the early stages of Further Education</w:t>
      </w:r>
      <w:r w:rsidR="0042652E" w:rsidRPr="00564654">
        <w:rPr>
          <w:rFonts w:ascii="Tahoma" w:hAnsi="Tahoma" w:cs="Tahoma"/>
          <w:sz w:val="24"/>
          <w:szCs w:val="24"/>
        </w:rPr>
        <w:t>, however its</w:t>
      </w:r>
      <w:r w:rsidR="003D5756" w:rsidRPr="00564654">
        <w:rPr>
          <w:rFonts w:ascii="Tahoma" w:hAnsi="Tahoma" w:cs="Tahoma"/>
          <w:sz w:val="24"/>
          <w:szCs w:val="24"/>
        </w:rPr>
        <w:t xml:space="preserve"> direct application</w:t>
      </w:r>
      <w:r w:rsidR="008C755D" w:rsidRPr="00564654">
        <w:rPr>
          <w:rFonts w:ascii="Tahoma" w:hAnsi="Tahoma" w:cs="Tahoma"/>
          <w:sz w:val="24"/>
          <w:szCs w:val="24"/>
        </w:rPr>
        <w:t xml:space="preserve"> in Higher Education is less, widely reported.</w:t>
      </w:r>
      <w:r w:rsidR="00FC2D92">
        <w:rPr>
          <w:rFonts w:ascii="Tahoma" w:hAnsi="Tahoma" w:cs="Tahoma"/>
          <w:sz w:val="24"/>
          <w:szCs w:val="24"/>
        </w:rPr>
        <w:t xml:space="preserve"> </w:t>
      </w:r>
      <w:r w:rsidR="008C755D" w:rsidRPr="00564654">
        <w:rPr>
          <w:rFonts w:ascii="Tahoma" w:hAnsi="Tahoma" w:cs="Tahoma"/>
          <w:sz w:val="24"/>
          <w:szCs w:val="24"/>
        </w:rPr>
        <w:t xml:space="preserve">Game-based learning, the </w:t>
      </w:r>
      <w:r w:rsidR="00FC5284" w:rsidRPr="00564654">
        <w:rPr>
          <w:rFonts w:ascii="Tahoma" w:hAnsi="Tahoma" w:cs="Tahoma"/>
          <w:sz w:val="24"/>
          <w:szCs w:val="24"/>
        </w:rPr>
        <w:t xml:space="preserve">direct use of games (in the broadest sense) for a learning or educational purpose have been evaluated (e.g., Ariffin, </w:t>
      </w:r>
      <w:r w:rsidRPr="00564654">
        <w:rPr>
          <w:rFonts w:ascii="Tahoma" w:hAnsi="Tahoma" w:cs="Tahoma"/>
          <w:i/>
          <w:iCs/>
          <w:sz w:val="24"/>
          <w:szCs w:val="24"/>
        </w:rPr>
        <w:t>et al</w:t>
      </w:r>
      <w:r w:rsidRPr="00564654">
        <w:rPr>
          <w:rFonts w:ascii="Tahoma" w:hAnsi="Tahoma" w:cs="Tahoma"/>
          <w:sz w:val="24"/>
          <w:szCs w:val="24"/>
        </w:rPr>
        <w:t>.,</w:t>
      </w:r>
      <w:r w:rsidR="00FC5284" w:rsidRPr="00564654">
        <w:rPr>
          <w:rFonts w:ascii="Tahoma" w:hAnsi="Tahoma" w:cs="Tahoma"/>
          <w:sz w:val="24"/>
          <w:szCs w:val="24"/>
        </w:rPr>
        <w:t xml:space="preserve"> 2014) in a wide range of education contexts </w:t>
      </w:r>
      <w:r w:rsidR="00C5498C" w:rsidRPr="00564654">
        <w:rPr>
          <w:rFonts w:ascii="Tahoma" w:hAnsi="Tahoma" w:cs="Tahoma"/>
          <w:sz w:val="24"/>
          <w:szCs w:val="24"/>
        </w:rPr>
        <w:t xml:space="preserve">for example student achievement (Lei, </w:t>
      </w:r>
      <w:r w:rsidRPr="00564654">
        <w:rPr>
          <w:rFonts w:ascii="Tahoma" w:hAnsi="Tahoma" w:cs="Tahoma"/>
          <w:i/>
          <w:iCs/>
          <w:sz w:val="24"/>
          <w:szCs w:val="24"/>
        </w:rPr>
        <w:t>et al</w:t>
      </w:r>
      <w:r w:rsidRPr="00564654">
        <w:rPr>
          <w:rFonts w:ascii="Tahoma" w:hAnsi="Tahoma" w:cs="Tahoma"/>
          <w:sz w:val="24"/>
          <w:szCs w:val="24"/>
        </w:rPr>
        <w:t>.,</w:t>
      </w:r>
      <w:r w:rsidR="00C5498C" w:rsidRPr="00564654">
        <w:rPr>
          <w:rFonts w:ascii="Tahoma" w:hAnsi="Tahoma" w:cs="Tahoma"/>
          <w:sz w:val="24"/>
          <w:szCs w:val="24"/>
        </w:rPr>
        <w:t xml:space="preserve"> 2022) </w:t>
      </w:r>
      <w:r w:rsidR="00FC5284" w:rsidRPr="00564654">
        <w:rPr>
          <w:rFonts w:ascii="Tahoma" w:hAnsi="Tahoma" w:cs="Tahoma"/>
          <w:sz w:val="24"/>
          <w:szCs w:val="24"/>
        </w:rPr>
        <w:t xml:space="preserve">and </w:t>
      </w:r>
      <w:r w:rsidR="002B5736" w:rsidRPr="00564654">
        <w:rPr>
          <w:rFonts w:ascii="Tahoma" w:hAnsi="Tahoma" w:cs="Tahoma"/>
          <w:sz w:val="24"/>
          <w:szCs w:val="24"/>
        </w:rPr>
        <w:t xml:space="preserve">student experience (Zhao, </w:t>
      </w:r>
      <w:r w:rsidRPr="00564654">
        <w:rPr>
          <w:rFonts w:ascii="Tahoma" w:hAnsi="Tahoma" w:cs="Tahoma"/>
          <w:i/>
          <w:iCs/>
          <w:sz w:val="24"/>
          <w:szCs w:val="24"/>
        </w:rPr>
        <w:t>et al</w:t>
      </w:r>
      <w:r w:rsidRPr="00564654">
        <w:rPr>
          <w:rFonts w:ascii="Tahoma" w:hAnsi="Tahoma" w:cs="Tahoma"/>
          <w:sz w:val="24"/>
          <w:szCs w:val="24"/>
        </w:rPr>
        <w:t>.,</w:t>
      </w:r>
      <w:r w:rsidR="002B5736" w:rsidRPr="00564654">
        <w:rPr>
          <w:rFonts w:ascii="Tahoma" w:hAnsi="Tahoma" w:cs="Tahoma"/>
          <w:sz w:val="24"/>
          <w:szCs w:val="24"/>
        </w:rPr>
        <w:t xml:space="preserve"> 2022)</w:t>
      </w:r>
      <w:r w:rsidRPr="00564654">
        <w:rPr>
          <w:rFonts w:ascii="Tahoma" w:hAnsi="Tahoma" w:cs="Tahoma"/>
          <w:sz w:val="24"/>
          <w:szCs w:val="24"/>
        </w:rPr>
        <w:t>; and</w:t>
      </w:r>
      <w:r w:rsidR="002B5736" w:rsidRPr="00564654">
        <w:rPr>
          <w:rFonts w:ascii="Tahoma" w:hAnsi="Tahoma" w:cs="Tahoma"/>
          <w:sz w:val="24"/>
          <w:szCs w:val="24"/>
        </w:rPr>
        <w:t xml:space="preserve"> </w:t>
      </w:r>
      <w:r w:rsidR="00FC5284" w:rsidRPr="00564654">
        <w:rPr>
          <w:rFonts w:ascii="Tahoma" w:hAnsi="Tahoma" w:cs="Tahoma"/>
          <w:sz w:val="24"/>
          <w:szCs w:val="24"/>
        </w:rPr>
        <w:t xml:space="preserve">using variety of game types e.g., digital games (Wang, </w:t>
      </w:r>
      <w:r w:rsidRPr="00564654">
        <w:rPr>
          <w:rFonts w:ascii="Tahoma" w:hAnsi="Tahoma" w:cs="Tahoma"/>
          <w:i/>
          <w:iCs/>
          <w:sz w:val="24"/>
          <w:szCs w:val="24"/>
        </w:rPr>
        <w:t>et al</w:t>
      </w:r>
      <w:r w:rsidRPr="00564654">
        <w:rPr>
          <w:rFonts w:ascii="Tahoma" w:hAnsi="Tahoma" w:cs="Tahoma"/>
          <w:sz w:val="24"/>
          <w:szCs w:val="24"/>
        </w:rPr>
        <w:t>.,</w:t>
      </w:r>
      <w:r w:rsidR="00FC5284" w:rsidRPr="00564654">
        <w:rPr>
          <w:rFonts w:ascii="Tahoma" w:hAnsi="Tahoma" w:cs="Tahoma"/>
          <w:sz w:val="24"/>
          <w:szCs w:val="24"/>
        </w:rPr>
        <w:t xml:space="preserve"> 2022), mobile games (Krouska, </w:t>
      </w:r>
      <w:r w:rsidRPr="00564654">
        <w:rPr>
          <w:rFonts w:ascii="Tahoma" w:hAnsi="Tahoma" w:cs="Tahoma"/>
          <w:i/>
          <w:iCs/>
          <w:sz w:val="24"/>
          <w:szCs w:val="24"/>
        </w:rPr>
        <w:t>et al</w:t>
      </w:r>
      <w:r w:rsidRPr="00564654">
        <w:rPr>
          <w:rFonts w:ascii="Tahoma" w:hAnsi="Tahoma" w:cs="Tahoma"/>
          <w:sz w:val="24"/>
          <w:szCs w:val="24"/>
        </w:rPr>
        <w:t>.,</w:t>
      </w:r>
      <w:r w:rsidR="00FC5284" w:rsidRPr="00564654">
        <w:rPr>
          <w:rFonts w:ascii="Tahoma" w:hAnsi="Tahoma" w:cs="Tahoma"/>
          <w:sz w:val="24"/>
          <w:szCs w:val="24"/>
        </w:rPr>
        <w:t xml:space="preserve"> 2022)</w:t>
      </w:r>
      <w:r w:rsidR="00C5498C" w:rsidRPr="00564654">
        <w:rPr>
          <w:rFonts w:ascii="Tahoma" w:hAnsi="Tahoma" w:cs="Tahoma"/>
          <w:sz w:val="24"/>
          <w:szCs w:val="24"/>
        </w:rPr>
        <w:t xml:space="preserve"> </w:t>
      </w:r>
      <w:r w:rsidR="00FC5284" w:rsidRPr="00564654">
        <w:rPr>
          <w:rFonts w:ascii="Tahoma" w:hAnsi="Tahoma" w:cs="Tahoma"/>
          <w:sz w:val="24"/>
          <w:szCs w:val="24"/>
        </w:rPr>
        <w:t>and board games (</w:t>
      </w:r>
      <w:r w:rsidR="00C5498C" w:rsidRPr="00564654">
        <w:rPr>
          <w:rFonts w:ascii="Tahoma" w:hAnsi="Tahoma" w:cs="Tahoma"/>
          <w:sz w:val="24"/>
          <w:szCs w:val="24"/>
        </w:rPr>
        <w:t xml:space="preserve">Cardinot &amp; Fairfield 2022). </w:t>
      </w:r>
      <w:r w:rsidR="00783EC8" w:rsidRPr="00564654">
        <w:rPr>
          <w:rFonts w:ascii="Tahoma" w:hAnsi="Tahoma" w:cs="Tahoma"/>
          <w:sz w:val="24"/>
          <w:szCs w:val="24"/>
        </w:rPr>
        <w:t xml:space="preserve">This paper </w:t>
      </w:r>
      <w:r w:rsidR="00F93688" w:rsidRPr="00564654">
        <w:rPr>
          <w:rFonts w:ascii="Tahoma" w:hAnsi="Tahoma" w:cs="Tahoma"/>
          <w:sz w:val="24"/>
          <w:szCs w:val="24"/>
        </w:rPr>
        <w:t xml:space="preserve">reports </w:t>
      </w:r>
      <w:r w:rsidR="00A44798" w:rsidRPr="00564654">
        <w:rPr>
          <w:rFonts w:ascii="Tahoma" w:hAnsi="Tahoma" w:cs="Tahoma"/>
          <w:sz w:val="24"/>
          <w:szCs w:val="24"/>
        </w:rPr>
        <w:t>an extra-</w:t>
      </w:r>
      <w:r w:rsidR="00011E90" w:rsidRPr="00564654">
        <w:rPr>
          <w:rFonts w:ascii="Tahoma" w:hAnsi="Tahoma" w:cs="Tahoma"/>
          <w:sz w:val="24"/>
          <w:szCs w:val="24"/>
        </w:rPr>
        <w:t>curricular</w:t>
      </w:r>
      <w:r w:rsidR="00A44798" w:rsidRPr="00564654">
        <w:rPr>
          <w:rFonts w:ascii="Tahoma" w:hAnsi="Tahoma" w:cs="Tahoma"/>
          <w:sz w:val="24"/>
          <w:szCs w:val="24"/>
        </w:rPr>
        <w:t xml:space="preserve"> employability skills</w:t>
      </w:r>
      <w:r w:rsidR="006536DB" w:rsidRPr="00564654">
        <w:rPr>
          <w:rFonts w:ascii="Tahoma" w:hAnsi="Tahoma" w:cs="Tahoma"/>
          <w:sz w:val="24"/>
          <w:szCs w:val="24"/>
        </w:rPr>
        <w:t xml:space="preserve"> session that </w:t>
      </w:r>
      <w:r w:rsidR="00783EC8" w:rsidRPr="00564654">
        <w:rPr>
          <w:rFonts w:ascii="Tahoma" w:hAnsi="Tahoma" w:cs="Tahoma"/>
          <w:sz w:val="24"/>
          <w:szCs w:val="24"/>
        </w:rPr>
        <w:t>use</w:t>
      </w:r>
      <w:r w:rsidR="006536DB" w:rsidRPr="00564654">
        <w:rPr>
          <w:rFonts w:ascii="Tahoma" w:hAnsi="Tahoma" w:cs="Tahoma"/>
          <w:sz w:val="24"/>
          <w:szCs w:val="24"/>
        </w:rPr>
        <w:t xml:space="preserve">s a </w:t>
      </w:r>
      <w:r w:rsidR="00783EC8" w:rsidRPr="00564654">
        <w:rPr>
          <w:rFonts w:ascii="Tahoma" w:hAnsi="Tahoma" w:cs="Tahoma"/>
          <w:sz w:val="24"/>
          <w:szCs w:val="24"/>
        </w:rPr>
        <w:t>table-top role-playing game</w:t>
      </w:r>
      <w:r w:rsidR="00E8299B" w:rsidRPr="00564654">
        <w:rPr>
          <w:rFonts w:ascii="Tahoma" w:hAnsi="Tahoma" w:cs="Tahoma"/>
          <w:sz w:val="24"/>
          <w:szCs w:val="24"/>
        </w:rPr>
        <w:t xml:space="preserve"> </w:t>
      </w:r>
      <w:r w:rsidR="00011E90" w:rsidRPr="00564654">
        <w:rPr>
          <w:rFonts w:ascii="Tahoma" w:hAnsi="Tahoma" w:cs="Tahoma"/>
          <w:sz w:val="24"/>
          <w:szCs w:val="24"/>
        </w:rPr>
        <w:t>(TTRPG)</w:t>
      </w:r>
      <w:r w:rsidR="006536DB" w:rsidRPr="00564654">
        <w:rPr>
          <w:rFonts w:ascii="Tahoma" w:hAnsi="Tahoma" w:cs="Tahoma"/>
          <w:sz w:val="24"/>
          <w:szCs w:val="24"/>
        </w:rPr>
        <w:t xml:space="preserve"> as the pedagogic delivery mechanism</w:t>
      </w:r>
      <w:r w:rsidR="00011E90" w:rsidRPr="00564654">
        <w:rPr>
          <w:rFonts w:ascii="Tahoma" w:hAnsi="Tahoma" w:cs="Tahoma"/>
          <w:sz w:val="24"/>
          <w:szCs w:val="24"/>
        </w:rPr>
        <w:t>.</w:t>
      </w:r>
      <w:r w:rsidR="00FC2D92">
        <w:rPr>
          <w:rFonts w:ascii="Tahoma" w:hAnsi="Tahoma" w:cs="Tahoma"/>
          <w:sz w:val="24"/>
          <w:szCs w:val="24"/>
        </w:rPr>
        <w:t xml:space="preserve"> </w:t>
      </w:r>
      <w:r w:rsidR="00011E90" w:rsidRPr="00564654">
        <w:rPr>
          <w:rFonts w:ascii="Tahoma" w:hAnsi="Tahoma" w:cs="Tahoma"/>
          <w:sz w:val="24"/>
          <w:szCs w:val="24"/>
        </w:rPr>
        <w:t xml:space="preserve">TTRPG </w:t>
      </w:r>
      <w:r w:rsidR="0086314A" w:rsidRPr="00564654">
        <w:rPr>
          <w:rFonts w:ascii="Tahoma" w:hAnsi="Tahoma" w:cs="Tahoma"/>
          <w:sz w:val="24"/>
          <w:szCs w:val="24"/>
        </w:rPr>
        <w:t xml:space="preserve">achieved </w:t>
      </w:r>
      <w:r w:rsidR="00011E90" w:rsidRPr="00564654">
        <w:rPr>
          <w:rFonts w:ascii="Tahoma" w:hAnsi="Tahoma" w:cs="Tahoma"/>
          <w:sz w:val="24"/>
          <w:szCs w:val="24"/>
        </w:rPr>
        <w:t xml:space="preserve">mainstream popularity with </w:t>
      </w:r>
      <w:r w:rsidR="00E8299B" w:rsidRPr="00564654">
        <w:rPr>
          <w:rFonts w:ascii="Tahoma" w:hAnsi="Tahoma" w:cs="Tahoma"/>
          <w:sz w:val="24"/>
          <w:szCs w:val="24"/>
        </w:rPr>
        <w:t xml:space="preserve">the </w:t>
      </w:r>
      <w:r w:rsidR="00011E90" w:rsidRPr="00564654">
        <w:rPr>
          <w:rFonts w:ascii="Tahoma" w:hAnsi="Tahoma" w:cs="Tahoma"/>
          <w:sz w:val="24"/>
          <w:szCs w:val="24"/>
        </w:rPr>
        <w:t>development of Dungeons and Dragons in</w:t>
      </w:r>
      <w:r w:rsidR="00E8299B" w:rsidRPr="00564654">
        <w:rPr>
          <w:rFonts w:ascii="Tahoma" w:hAnsi="Tahoma" w:cs="Tahoma"/>
          <w:sz w:val="24"/>
          <w:szCs w:val="24"/>
        </w:rPr>
        <w:t xml:space="preserve"> </w:t>
      </w:r>
      <w:r w:rsidR="00C63637" w:rsidRPr="00564654">
        <w:rPr>
          <w:rFonts w:ascii="Tahoma" w:hAnsi="Tahoma" w:cs="Tahoma"/>
          <w:sz w:val="24"/>
          <w:szCs w:val="24"/>
        </w:rPr>
        <w:t>1974 (</w:t>
      </w:r>
      <w:r w:rsidR="0024734A" w:rsidRPr="00564654">
        <w:rPr>
          <w:rFonts w:ascii="Tahoma" w:hAnsi="Tahoma" w:cs="Tahoma"/>
          <w:sz w:val="24"/>
          <w:szCs w:val="24"/>
        </w:rPr>
        <w:t xml:space="preserve">Gygax and </w:t>
      </w:r>
      <w:r w:rsidR="0024734A" w:rsidRPr="00564654">
        <w:rPr>
          <w:rFonts w:ascii="Tahoma" w:hAnsi="Tahoma" w:cs="Tahoma"/>
          <w:sz w:val="24"/>
          <w:szCs w:val="24"/>
        </w:rPr>
        <w:lastRenderedPageBreak/>
        <w:t>A</w:t>
      </w:r>
      <w:r w:rsidR="00280352" w:rsidRPr="00564654">
        <w:rPr>
          <w:rFonts w:ascii="Tahoma" w:hAnsi="Tahoma" w:cs="Tahoma"/>
          <w:sz w:val="24"/>
          <w:szCs w:val="24"/>
        </w:rPr>
        <w:t>rneson</w:t>
      </w:r>
      <w:r w:rsidR="0024734A" w:rsidRPr="00564654">
        <w:rPr>
          <w:rFonts w:ascii="Tahoma" w:hAnsi="Tahoma" w:cs="Tahoma"/>
          <w:sz w:val="24"/>
          <w:szCs w:val="24"/>
        </w:rPr>
        <w:t>)</w:t>
      </w:r>
      <w:r w:rsidR="00011E90" w:rsidRPr="00564654">
        <w:rPr>
          <w:rFonts w:ascii="Tahoma" w:hAnsi="Tahoma" w:cs="Tahoma"/>
          <w:sz w:val="24"/>
          <w:szCs w:val="24"/>
        </w:rPr>
        <w:t>.</w:t>
      </w:r>
      <w:r w:rsidR="00FC2D92">
        <w:rPr>
          <w:rFonts w:ascii="Tahoma" w:hAnsi="Tahoma" w:cs="Tahoma"/>
          <w:sz w:val="24"/>
          <w:szCs w:val="24"/>
        </w:rPr>
        <w:t xml:space="preserve"> </w:t>
      </w:r>
      <w:r w:rsidR="0024734A" w:rsidRPr="00564654">
        <w:rPr>
          <w:rFonts w:ascii="Tahoma" w:hAnsi="Tahoma" w:cs="Tahoma"/>
          <w:sz w:val="24"/>
          <w:szCs w:val="24"/>
        </w:rPr>
        <w:t>Generally,</w:t>
      </w:r>
      <w:r w:rsidR="006536DB" w:rsidRPr="00564654">
        <w:rPr>
          <w:rFonts w:ascii="Tahoma" w:hAnsi="Tahoma" w:cs="Tahoma"/>
          <w:sz w:val="24"/>
          <w:szCs w:val="24"/>
        </w:rPr>
        <w:t xml:space="preserve"> TTRPG </w:t>
      </w:r>
      <w:r w:rsidR="00011E90" w:rsidRPr="00564654">
        <w:rPr>
          <w:rFonts w:ascii="Tahoma" w:hAnsi="Tahoma" w:cs="Tahoma"/>
          <w:sz w:val="24"/>
          <w:szCs w:val="24"/>
        </w:rPr>
        <w:t>revolve around a group of players (adventures) describ</w:t>
      </w:r>
      <w:r w:rsidR="006536DB" w:rsidRPr="00564654">
        <w:rPr>
          <w:rFonts w:ascii="Tahoma" w:hAnsi="Tahoma" w:cs="Tahoma"/>
          <w:sz w:val="24"/>
          <w:szCs w:val="24"/>
        </w:rPr>
        <w:t xml:space="preserve">ing </w:t>
      </w:r>
      <w:r w:rsidR="00011E90" w:rsidRPr="00564654">
        <w:rPr>
          <w:rFonts w:ascii="Tahoma" w:hAnsi="Tahoma" w:cs="Tahoma"/>
          <w:sz w:val="24"/>
          <w:szCs w:val="24"/>
        </w:rPr>
        <w:t>the actions of their characters as they engage with a fictious world.</w:t>
      </w:r>
      <w:r w:rsidR="00FC2D92">
        <w:rPr>
          <w:rFonts w:ascii="Tahoma" w:hAnsi="Tahoma" w:cs="Tahoma"/>
          <w:sz w:val="24"/>
          <w:szCs w:val="24"/>
        </w:rPr>
        <w:t xml:space="preserve"> </w:t>
      </w:r>
      <w:r w:rsidR="00011E90" w:rsidRPr="00564654">
        <w:rPr>
          <w:rFonts w:ascii="Tahoma" w:hAnsi="Tahoma" w:cs="Tahoma"/>
          <w:sz w:val="24"/>
          <w:szCs w:val="24"/>
        </w:rPr>
        <w:t xml:space="preserve">The layout of the world and any non-player characters are controlled by single player </w:t>
      </w:r>
      <w:r w:rsidR="006536DB" w:rsidRPr="00564654">
        <w:rPr>
          <w:rFonts w:ascii="Tahoma" w:hAnsi="Tahoma" w:cs="Tahoma"/>
          <w:sz w:val="24"/>
          <w:szCs w:val="24"/>
        </w:rPr>
        <w:t xml:space="preserve">called </w:t>
      </w:r>
      <w:r w:rsidR="00011E90" w:rsidRPr="00564654">
        <w:rPr>
          <w:rFonts w:ascii="Tahoma" w:hAnsi="Tahoma" w:cs="Tahoma"/>
          <w:sz w:val="24"/>
          <w:szCs w:val="24"/>
        </w:rPr>
        <w:t xml:space="preserve">the </w:t>
      </w:r>
      <w:r w:rsidR="006536DB" w:rsidRPr="00564654">
        <w:rPr>
          <w:rFonts w:ascii="Tahoma" w:hAnsi="Tahoma" w:cs="Tahoma"/>
          <w:sz w:val="24"/>
          <w:szCs w:val="24"/>
        </w:rPr>
        <w:t>game</w:t>
      </w:r>
      <w:r w:rsidR="004F0C4E" w:rsidRPr="00564654">
        <w:rPr>
          <w:rFonts w:ascii="Tahoma" w:hAnsi="Tahoma" w:cs="Tahoma"/>
          <w:sz w:val="24"/>
          <w:szCs w:val="24"/>
        </w:rPr>
        <w:t xml:space="preserve"> </w:t>
      </w:r>
      <w:r w:rsidR="006536DB" w:rsidRPr="00564654">
        <w:rPr>
          <w:rFonts w:ascii="Tahoma" w:hAnsi="Tahoma" w:cs="Tahoma"/>
          <w:sz w:val="24"/>
          <w:szCs w:val="24"/>
        </w:rPr>
        <w:t>master</w:t>
      </w:r>
      <w:r w:rsidR="0024734A" w:rsidRPr="00564654">
        <w:rPr>
          <w:rFonts w:ascii="Tahoma" w:hAnsi="Tahoma" w:cs="Tahoma"/>
          <w:sz w:val="24"/>
          <w:szCs w:val="24"/>
        </w:rPr>
        <w:t xml:space="preserve"> </w:t>
      </w:r>
      <w:r w:rsidR="006536DB" w:rsidRPr="00564654">
        <w:rPr>
          <w:rFonts w:ascii="Tahoma" w:hAnsi="Tahoma" w:cs="Tahoma"/>
          <w:sz w:val="24"/>
          <w:szCs w:val="24"/>
        </w:rPr>
        <w:t>(GM</w:t>
      </w:r>
      <w:r w:rsidR="00011E90" w:rsidRPr="00564654">
        <w:rPr>
          <w:rFonts w:ascii="Tahoma" w:hAnsi="Tahoma" w:cs="Tahoma"/>
          <w:sz w:val="24"/>
          <w:szCs w:val="24"/>
        </w:rPr>
        <w:t>).</w:t>
      </w:r>
      <w:r w:rsidR="00FC2D92">
        <w:rPr>
          <w:rFonts w:ascii="Tahoma" w:hAnsi="Tahoma" w:cs="Tahoma"/>
          <w:sz w:val="24"/>
          <w:szCs w:val="24"/>
        </w:rPr>
        <w:t xml:space="preserve"> </w:t>
      </w:r>
      <w:r w:rsidR="006536DB" w:rsidRPr="00564654">
        <w:rPr>
          <w:rFonts w:ascii="Tahoma" w:hAnsi="Tahoma" w:cs="Tahoma"/>
          <w:sz w:val="24"/>
          <w:szCs w:val="24"/>
        </w:rPr>
        <w:t xml:space="preserve">Most of </w:t>
      </w:r>
      <w:r w:rsidR="00011E90" w:rsidRPr="00564654">
        <w:rPr>
          <w:rFonts w:ascii="Tahoma" w:hAnsi="Tahoma" w:cs="Tahoma"/>
          <w:sz w:val="24"/>
          <w:szCs w:val="24"/>
        </w:rPr>
        <w:t>the game take</w:t>
      </w:r>
      <w:r w:rsidR="00F93688" w:rsidRPr="00564654">
        <w:rPr>
          <w:rFonts w:ascii="Tahoma" w:hAnsi="Tahoma" w:cs="Tahoma"/>
          <w:sz w:val="24"/>
          <w:szCs w:val="24"/>
        </w:rPr>
        <w:t>s</w:t>
      </w:r>
      <w:r w:rsidR="00011E90" w:rsidRPr="00564654">
        <w:rPr>
          <w:rFonts w:ascii="Tahoma" w:hAnsi="Tahoma" w:cs="Tahoma"/>
          <w:sz w:val="24"/>
          <w:szCs w:val="24"/>
        </w:rPr>
        <w:t xml:space="preserve"> place in the collective </w:t>
      </w:r>
      <w:r w:rsidR="006536DB" w:rsidRPr="00564654">
        <w:rPr>
          <w:rFonts w:ascii="Tahoma" w:hAnsi="Tahoma" w:cs="Tahoma"/>
          <w:sz w:val="24"/>
          <w:szCs w:val="24"/>
        </w:rPr>
        <w:t>imaginations</w:t>
      </w:r>
      <w:r w:rsidR="00011E90" w:rsidRPr="00564654">
        <w:rPr>
          <w:rFonts w:ascii="Tahoma" w:hAnsi="Tahoma" w:cs="Tahoma"/>
          <w:sz w:val="24"/>
          <w:szCs w:val="24"/>
        </w:rPr>
        <w:t xml:space="preserve"> of the players, though maps and miniature figures are frequently used.</w:t>
      </w:r>
      <w:r w:rsidR="00FC2D92">
        <w:rPr>
          <w:rFonts w:ascii="Tahoma" w:hAnsi="Tahoma" w:cs="Tahoma"/>
          <w:sz w:val="24"/>
          <w:szCs w:val="24"/>
        </w:rPr>
        <w:t xml:space="preserve"> </w:t>
      </w:r>
      <w:r w:rsidR="00011E90" w:rsidRPr="00564654">
        <w:rPr>
          <w:rFonts w:ascii="Tahoma" w:hAnsi="Tahoma" w:cs="Tahoma"/>
          <w:sz w:val="24"/>
          <w:szCs w:val="24"/>
        </w:rPr>
        <w:t xml:space="preserve">The game is a story driven narrative </w:t>
      </w:r>
      <w:r w:rsidR="006536DB" w:rsidRPr="00564654">
        <w:rPr>
          <w:rFonts w:ascii="Tahoma" w:hAnsi="Tahoma" w:cs="Tahoma"/>
          <w:sz w:val="24"/>
          <w:szCs w:val="24"/>
        </w:rPr>
        <w:t xml:space="preserve">often </w:t>
      </w:r>
      <w:r w:rsidR="00011E90" w:rsidRPr="00564654">
        <w:rPr>
          <w:rFonts w:ascii="Tahoma" w:hAnsi="Tahoma" w:cs="Tahoma"/>
          <w:sz w:val="24"/>
          <w:szCs w:val="24"/>
        </w:rPr>
        <w:t>with the added element of chance</w:t>
      </w:r>
      <w:r w:rsidR="006536DB" w:rsidRPr="00564654">
        <w:rPr>
          <w:rFonts w:ascii="Tahoma" w:hAnsi="Tahoma" w:cs="Tahoma"/>
          <w:sz w:val="24"/>
          <w:szCs w:val="24"/>
        </w:rPr>
        <w:t>,</w:t>
      </w:r>
      <w:r w:rsidR="00011E90" w:rsidRPr="00564654">
        <w:rPr>
          <w:rFonts w:ascii="Tahoma" w:hAnsi="Tahoma" w:cs="Tahoma"/>
          <w:sz w:val="24"/>
          <w:szCs w:val="24"/>
        </w:rPr>
        <w:t xml:space="preserve"> brought in by </w:t>
      </w:r>
      <w:r w:rsidR="006536DB" w:rsidRPr="00564654">
        <w:rPr>
          <w:rFonts w:ascii="Tahoma" w:hAnsi="Tahoma" w:cs="Tahoma"/>
          <w:sz w:val="24"/>
          <w:szCs w:val="24"/>
        </w:rPr>
        <w:t>rolling</w:t>
      </w:r>
      <w:r w:rsidR="00011E90" w:rsidRPr="00564654">
        <w:rPr>
          <w:rFonts w:ascii="Tahoma" w:hAnsi="Tahoma" w:cs="Tahoma"/>
          <w:sz w:val="24"/>
          <w:szCs w:val="24"/>
        </w:rPr>
        <w:t xml:space="preserve"> dice (often twenty sided).</w:t>
      </w:r>
      <w:r w:rsidR="00FC2D92">
        <w:rPr>
          <w:rFonts w:ascii="Tahoma" w:hAnsi="Tahoma" w:cs="Tahoma"/>
          <w:sz w:val="24"/>
          <w:szCs w:val="24"/>
        </w:rPr>
        <w:t xml:space="preserve"> </w:t>
      </w:r>
      <w:r w:rsidR="00011E90" w:rsidRPr="00564654">
        <w:rPr>
          <w:rFonts w:ascii="Tahoma" w:hAnsi="Tahoma" w:cs="Tahoma"/>
          <w:sz w:val="24"/>
          <w:szCs w:val="24"/>
        </w:rPr>
        <w:t xml:space="preserve">The dice are used to check if a </w:t>
      </w:r>
      <w:r w:rsidR="006536DB" w:rsidRPr="00564654">
        <w:rPr>
          <w:rFonts w:ascii="Tahoma" w:hAnsi="Tahoma" w:cs="Tahoma"/>
          <w:sz w:val="24"/>
          <w:szCs w:val="24"/>
        </w:rPr>
        <w:t>character’s</w:t>
      </w:r>
      <w:r w:rsidR="00011E90" w:rsidRPr="00564654">
        <w:rPr>
          <w:rFonts w:ascii="Tahoma" w:hAnsi="Tahoma" w:cs="Tahoma"/>
          <w:sz w:val="24"/>
          <w:szCs w:val="24"/>
        </w:rPr>
        <w:t xml:space="preserve"> actions are successful </w:t>
      </w:r>
      <w:r w:rsidR="00F93688" w:rsidRPr="00564654">
        <w:rPr>
          <w:rFonts w:ascii="Tahoma" w:hAnsi="Tahoma" w:cs="Tahoma"/>
          <w:sz w:val="24"/>
          <w:szCs w:val="24"/>
        </w:rPr>
        <w:t>e.g.,</w:t>
      </w:r>
      <w:r w:rsidR="00011E90" w:rsidRPr="00564654">
        <w:rPr>
          <w:rFonts w:ascii="Tahoma" w:hAnsi="Tahoma" w:cs="Tahoma"/>
          <w:sz w:val="24"/>
          <w:szCs w:val="24"/>
        </w:rPr>
        <w:t xml:space="preserve"> a </w:t>
      </w:r>
      <w:r w:rsidR="00F93688" w:rsidRPr="00564654">
        <w:rPr>
          <w:rFonts w:ascii="Tahoma" w:hAnsi="Tahoma" w:cs="Tahoma"/>
          <w:sz w:val="24"/>
          <w:szCs w:val="24"/>
        </w:rPr>
        <w:t>player’s</w:t>
      </w:r>
      <w:r w:rsidR="00011E90" w:rsidRPr="00564654">
        <w:rPr>
          <w:rFonts w:ascii="Tahoma" w:hAnsi="Tahoma" w:cs="Tahoma"/>
          <w:sz w:val="24"/>
          <w:szCs w:val="24"/>
        </w:rPr>
        <w:t xml:space="preserve"> decision to climb a wall could be check</w:t>
      </w:r>
      <w:r w:rsidR="006536DB" w:rsidRPr="00564654">
        <w:rPr>
          <w:rFonts w:ascii="Tahoma" w:hAnsi="Tahoma" w:cs="Tahoma"/>
          <w:sz w:val="24"/>
          <w:szCs w:val="24"/>
        </w:rPr>
        <w:t>ed</w:t>
      </w:r>
      <w:r w:rsidR="00011E90" w:rsidRPr="00564654">
        <w:rPr>
          <w:rFonts w:ascii="Tahoma" w:hAnsi="Tahoma" w:cs="Tahoma"/>
          <w:sz w:val="24"/>
          <w:szCs w:val="24"/>
        </w:rPr>
        <w:t xml:space="preserve"> by rolling a</w:t>
      </w:r>
      <w:r w:rsidR="00D026BC" w:rsidRPr="00564654">
        <w:rPr>
          <w:rFonts w:ascii="Tahoma" w:hAnsi="Tahoma" w:cs="Tahoma"/>
          <w:sz w:val="24"/>
          <w:szCs w:val="24"/>
        </w:rPr>
        <w:t xml:space="preserve"> </w:t>
      </w:r>
      <w:r w:rsidRPr="00564654">
        <w:rPr>
          <w:rFonts w:ascii="Tahoma" w:hAnsi="Tahoma" w:cs="Tahoma"/>
          <w:sz w:val="24"/>
          <w:szCs w:val="24"/>
        </w:rPr>
        <w:t>twenty-sided</w:t>
      </w:r>
      <w:r w:rsidR="00D026BC" w:rsidRPr="00564654">
        <w:rPr>
          <w:rFonts w:ascii="Tahoma" w:hAnsi="Tahoma" w:cs="Tahoma"/>
          <w:sz w:val="24"/>
          <w:szCs w:val="24"/>
        </w:rPr>
        <w:t xml:space="preserve"> dice</w:t>
      </w:r>
      <w:r w:rsidR="00011E90" w:rsidRPr="00564654">
        <w:rPr>
          <w:rFonts w:ascii="Tahoma" w:hAnsi="Tahoma" w:cs="Tahoma"/>
          <w:sz w:val="24"/>
          <w:szCs w:val="24"/>
        </w:rPr>
        <w:t xml:space="preserve"> </w:t>
      </w:r>
      <w:r w:rsidR="00D026BC" w:rsidRPr="00564654">
        <w:rPr>
          <w:rFonts w:ascii="Tahoma" w:hAnsi="Tahoma" w:cs="Tahoma"/>
          <w:sz w:val="24"/>
          <w:szCs w:val="24"/>
        </w:rPr>
        <w:t>(</w:t>
      </w:r>
      <w:r w:rsidR="00011E90" w:rsidRPr="00564654">
        <w:rPr>
          <w:rFonts w:ascii="Tahoma" w:hAnsi="Tahoma" w:cs="Tahoma"/>
          <w:sz w:val="24"/>
          <w:szCs w:val="24"/>
        </w:rPr>
        <w:t>D20</w:t>
      </w:r>
      <w:r w:rsidR="00D026BC" w:rsidRPr="00564654">
        <w:rPr>
          <w:rFonts w:ascii="Tahoma" w:hAnsi="Tahoma" w:cs="Tahoma"/>
          <w:sz w:val="24"/>
          <w:szCs w:val="24"/>
        </w:rPr>
        <w:t>)</w:t>
      </w:r>
      <w:r w:rsidR="00011E90" w:rsidRPr="00564654">
        <w:rPr>
          <w:rFonts w:ascii="Tahoma" w:hAnsi="Tahoma" w:cs="Tahoma"/>
          <w:sz w:val="24"/>
          <w:szCs w:val="24"/>
        </w:rPr>
        <w:t xml:space="preserve"> to see if it is supported by their climbing ability.</w:t>
      </w:r>
      <w:r w:rsidR="00FC2D92">
        <w:rPr>
          <w:rFonts w:ascii="Tahoma" w:hAnsi="Tahoma" w:cs="Tahoma"/>
          <w:sz w:val="24"/>
          <w:szCs w:val="24"/>
        </w:rPr>
        <w:t xml:space="preserve"> </w:t>
      </w:r>
      <w:r w:rsidR="00011E90" w:rsidRPr="00564654">
        <w:rPr>
          <w:rFonts w:ascii="Tahoma" w:hAnsi="Tahoma" w:cs="Tahoma"/>
          <w:sz w:val="24"/>
          <w:szCs w:val="24"/>
        </w:rPr>
        <w:t>A player normally records the</w:t>
      </w:r>
      <w:r w:rsidR="006536DB" w:rsidRPr="00564654">
        <w:rPr>
          <w:rFonts w:ascii="Tahoma" w:hAnsi="Tahoma" w:cs="Tahoma"/>
          <w:sz w:val="24"/>
          <w:szCs w:val="24"/>
        </w:rPr>
        <w:t>ir characters</w:t>
      </w:r>
      <w:r w:rsidR="00011E90" w:rsidRPr="00564654">
        <w:rPr>
          <w:rFonts w:ascii="Tahoma" w:hAnsi="Tahoma" w:cs="Tahoma"/>
          <w:sz w:val="24"/>
          <w:szCs w:val="24"/>
        </w:rPr>
        <w:t xml:space="preserve"> basic information </w:t>
      </w:r>
      <w:r w:rsidR="006536DB" w:rsidRPr="00564654">
        <w:rPr>
          <w:rFonts w:ascii="Tahoma" w:hAnsi="Tahoma" w:cs="Tahoma"/>
          <w:sz w:val="24"/>
          <w:szCs w:val="24"/>
        </w:rPr>
        <w:t xml:space="preserve">such as </w:t>
      </w:r>
      <w:r w:rsidR="00011E90" w:rsidRPr="00564654">
        <w:rPr>
          <w:rFonts w:ascii="Tahoma" w:hAnsi="Tahoma" w:cs="Tahoma"/>
          <w:sz w:val="24"/>
          <w:szCs w:val="24"/>
        </w:rPr>
        <w:t>abilities, skills and attributes on a document called a character sheet.</w:t>
      </w:r>
    </w:p>
    <w:p w14:paraId="54C2B084" w14:textId="078C40D4" w:rsidR="003E2796" w:rsidRPr="00564654" w:rsidRDefault="003E2796" w:rsidP="00FC2D92">
      <w:pPr>
        <w:spacing w:line="360" w:lineRule="auto"/>
        <w:rPr>
          <w:rFonts w:ascii="Tahoma" w:hAnsi="Tahoma" w:cs="Tahoma"/>
          <w:b/>
          <w:bCs/>
          <w:sz w:val="28"/>
          <w:szCs w:val="28"/>
        </w:rPr>
      </w:pPr>
      <w:r w:rsidRPr="00564654">
        <w:rPr>
          <w:rFonts w:ascii="Tahoma" w:hAnsi="Tahoma" w:cs="Tahoma"/>
          <w:b/>
          <w:bCs/>
          <w:sz w:val="28"/>
          <w:szCs w:val="28"/>
        </w:rPr>
        <w:t>Table-Top Roleplaying Games &amp; Employability Skills</w:t>
      </w:r>
    </w:p>
    <w:p w14:paraId="649A0723" w14:textId="00537911" w:rsidR="00915132" w:rsidRPr="00564654" w:rsidRDefault="00F93688" w:rsidP="00FC2D92">
      <w:pPr>
        <w:spacing w:line="360" w:lineRule="auto"/>
        <w:rPr>
          <w:rFonts w:ascii="Tahoma" w:hAnsi="Tahoma" w:cs="Tahoma"/>
          <w:sz w:val="24"/>
          <w:szCs w:val="24"/>
        </w:rPr>
      </w:pPr>
      <w:r w:rsidRPr="00564654">
        <w:rPr>
          <w:rFonts w:ascii="Tahoma" w:hAnsi="Tahoma" w:cs="Tahoma"/>
          <w:sz w:val="24"/>
          <w:szCs w:val="24"/>
        </w:rPr>
        <w:t>Several</w:t>
      </w:r>
      <w:r w:rsidR="005F200A" w:rsidRPr="00564654">
        <w:rPr>
          <w:rFonts w:ascii="Tahoma" w:hAnsi="Tahoma" w:cs="Tahoma"/>
          <w:sz w:val="24"/>
          <w:szCs w:val="24"/>
        </w:rPr>
        <w:t xml:space="preserve"> studies have explored the potential of TTRPG for the development of a skill or attribute</w:t>
      </w:r>
      <w:r w:rsidRPr="00564654">
        <w:rPr>
          <w:rFonts w:ascii="Tahoma" w:hAnsi="Tahoma" w:cs="Tahoma"/>
          <w:sz w:val="24"/>
          <w:szCs w:val="24"/>
        </w:rPr>
        <w:t>s</w:t>
      </w:r>
      <w:r w:rsidR="005F200A" w:rsidRPr="00564654">
        <w:rPr>
          <w:rFonts w:ascii="Tahoma" w:hAnsi="Tahoma" w:cs="Tahoma"/>
          <w:sz w:val="24"/>
          <w:szCs w:val="24"/>
        </w:rPr>
        <w:t xml:space="preserve"> that </w:t>
      </w:r>
      <w:r w:rsidRPr="00564654">
        <w:rPr>
          <w:rFonts w:ascii="Tahoma" w:hAnsi="Tahoma" w:cs="Tahoma"/>
          <w:sz w:val="24"/>
          <w:szCs w:val="24"/>
        </w:rPr>
        <w:t xml:space="preserve">align to what </w:t>
      </w:r>
      <w:r w:rsidR="005F200A" w:rsidRPr="00564654">
        <w:rPr>
          <w:rFonts w:ascii="Tahoma" w:hAnsi="Tahoma" w:cs="Tahoma"/>
          <w:sz w:val="24"/>
          <w:szCs w:val="24"/>
        </w:rPr>
        <w:t xml:space="preserve">HEI </w:t>
      </w:r>
      <w:r w:rsidRPr="00564654">
        <w:rPr>
          <w:rFonts w:ascii="Tahoma" w:hAnsi="Tahoma" w:cs="Tahoma"/>
          <w:sz w:val="24"/>
          <w:szCs w:val="24"/>
        </w:rPr>
        <w:t>recognise as e</w:t>
      </w:r>
      <w:r w:rsidR="005F200A" w:rsidRPr="00564654">
        <w:rPr>
          <w:rFonts w:ascii="Tahoma" w:hAnsi="Tahoma" w:cs="Tahoma"/>
          <w:sz w:val="24"/>
          <w:szCs w:val="24"/>
        </w:rPr>
        <w:t>mployability skills.</w:t>
      </w:r>
      <w:r w:rsidR="00FC2D92">
        <w:rPr>
          <w:rFonts w:ascii="Tahoma" w:hAnsi="Tahoma" w:cs="Tahoma"/>
          <w:sz w:val="24"/>
          <w:szCs w:val="24"/>
        </w:rPr>
        <w:t xml:space="preserve"> </w:t>
      </w:r>
      <w:r w:rsidRPr="00564654">
        <w:rPr>
          <w:rFonts w:ascii="Tahoma" w:hAnsi="Tahoma" w:cs="Tahoma"/>
          <w:sz w:val="24"/>
          <w:szCs w:val="24"/>
        </w:rPr>
        <w:t>For example, c</w:t>
      </w:r>
      <w:r w:rsidR="005F200A" w:rsidRPr="00564654">
        <w:rPr>
          <w:rFonts w:ascii="Tahoma" w:hAnsi="Tahoma" w:cs="Tahoma"/>
          <w:sz w:val="24"/>
          <w:szCs w:val="24"/>
        </w:rPr>
        <w:t>reativity is prominent part of a TTRPG creating a realistic fictious world that exists solely in the imaginations of the players.</w:t>
      </w:r>
      <w:r w:rsidR="00FC2D92">
        <w:rPr>
          <w:rFonts w:ascii="Tahoma" w:hAnsi="Tahoma" w:cs="Tahoma"/>
          <w:sz w:val="24"/>
          <w:szCs w:val="24"/>
        </w:rPr>
        <w:t xml:space="preserve"> </w:t>
      </w:r>
      <w:r w:rsidR="00C55BBF" w:rsidRPr="00564654">
        <w:rPr>
          <w:rFonts w:ascii="Tahoma" w:hAnsi="Tahoma" w:cs="Tahoma"/>
          <w:sz w:val="24"/>
          <w:szCs w:val="24"/>
        </w:rPr>
        <w:t>Spinelli (</w:t>
      </w:r>
      <w:r w:rsidR="00910B35" w:rsidRPr="00564654">
        <w:rPr>
          <w:rFonts w:ascii="Tahoma" w:hAnsi="Tahoma" w:cs="Tahoma"/>
          <w:sz w:val="24"/>
          <w:szCs w:val="24"/>
        </w:rPr>
        <w:t>2018</w:t>
      </w:r>
      <w:r w:rsidR="00C55BBF" w:rsidRPr="00564654">
        <w:rPr>
          <w:rFonts w:ascii="Tahoma" w:hAnsi="Tahoma" w:cs="Tahoma"/>
          <w:sz w:val="24"/>
          <w:szCs w:val="24"/>
        </w:rPr>
        <w:t xml:space="preserve">) showed </w:t>
      </w:r>
      <w:r w:rsidR="00910B35" w:rsidRPr="00564654">
        <w:rPr>
          <w:rFonts w:ascii="Tahoma" w:hAnsi="Tahoma" w:cs="Tahoma"/>
          <w:sz w:val="24"/>
          <w:szCs w:val="24"/>
        </w:rPr>
        <w:t>in a study of 85 young adults (</w:t>
      </w:r>
      <w:r w:rsidR="00D026BC" w:rsidRPr="00564654">
        <w:rPr>
          <w:rFonts w:ascii="Tahoma" w:hAnsi="Tahoma" w:cs="Tahoma"/>
          <w:sz w:val="24"/>
          <w:szCs w:val="24"/>
        </w:rPr>
        <w:t xml:space="preserve">age range </w:t>
      </w:r>
      <w:r w:rsidR="00910B35" w:rsidRPr="00564654">
        <w:rPr>
          <w:rFonts w:ascii="Tahoma" w:hAnsi="Tahoma" w:cs="Tahoma"/>
          <w:sz w:val="24"/>
          <w:szCs w:val="24"/>
        </w:rPr>
        <w:t xml:space="preserve">18-25) that </w:t>
      </w:r>
      <w:r w:rsidR="00C55BBF" w:rsidRPr="00564654">
        <w:rPr>
          <w:rFonts w:ascii="Tahoma" w:hAnsi="Tahoma" w:cs="Tahoma"/>
          <w:sz w:val="24"/>
          <w:szCs w:val="24"/>
        </w:rPr>
        <w:t>participants scored</w:t>
      </w:r>
      <w:r w:rsidR="00910B35" w:rsidRPr="00564654">
        <w:rPr>
          <w:rFonts w:ascii="Tahoma" w:hAnsi="Tahoma" w:cs="Tahoma"/>
          <w:sz w:val="24"/>
          <w:szCs w:val="24"/>
        </w:rPr>
        <w:t xml:space="preserve"> significantly</w:t>
      </w:r>
      <w:r w:rsidR="00C55BBF" w:rsidRPr="00564654">
        <w:rPr>
          <w:rFonts w:ascii="Tahoma" w:hAnsi="Tahoma" w:cs="Tahoma"/>
          <w:sz w:val="24"/>
          <w:szCs w:val="24"/>
        </w:rPr>
        <w:t xml:space="preserve"> higher in test</w:t>
      </w:r>
      <w:r w:rsidR="00E8299B" w:rsidRPr="00564654">
        <w:rPr>
          <w:rFonts w:ascii="Tahoma" w:hAnsi="Tahoma" w:cs="Tahoma"/>
          <w:sz w:val="24"/>
          <w:szCs w:val="24"/>
        </w:rPr>
        <w:t>s</w:t>
      </w:r>
      <w:r w:rsidR="00C55BBF" w:rsidRPr="00564654">
        <w:rPr>
          <w:rFonts w:ascii="Tahoma" w:hAnsi="Tahoma" w:cs="Tahoma"/>
          <w:sz w:val="24"/>
          <w:szCs w:val="24"/>
        </w:rPr>
        <w:t xml:space="preserve"> for creativity if they played</w:t>
      </w:r>
      <w:r w:rsidRPr="00564654">
        <w:rPr>
          <w:rFonts w:ascii="Tahoma" w:hAnsi="Tahoma" w:cs="Tahoma"/>
          <w:sz w:val="24"/>
          <w:szCs w:val="24"/>
        </w:rPr>
        <w:t xml:space="preserve"> a</w:t>
      </w:r>
      <w:r w:rsidR="00C55BBF" w:rsidRPr="00564654">
        <w:rPr>
          <w:rFonts w:ascii="Tahoma" w:hAnsi="Tahoma" w:cs="Tahoma"/>
          <w:sz w:val="24"/>
          <w:szCs w:val="24"/>
        </w:rPr>
        <w:t xml:space="preserve"> TTRPG</w:t>
      </w:r>
      <w:r w:rsidRPr="00564654">
        <w:rPr>
          <w:rFonts w:ascii="Tahoma" w:hAnsi="Tahoma" w:cs="Tahoma"/>
          <w:sz w:val="24"/>
          <w:szCs w:val="24"/>
        </w:rPr>
        <w:t xml:space="preserve">, </w:t>
      </w:r>
      <w:r w:rsidR="00C55BBF" w:rsidRPr="00564654">
        <w:rPr>
          <w:rFonts w:ascii="Tahoma" w:hAnsi="Tahoma" w:cs="Tahoma"/>
          <w:sz w:val="24"/>
          <w:szCs w:val="24"/>
        </w:rPr>
        <w:t>than those who did not</w:t>
      </w:r>
      <w:r w:rsidR="008F6C18" w:rsidRPr="00564654">
        <w:rPr>
          <w:rFonts w:ascii="Tahoma" w:hAnsi="Tahoma" w:cs="Tahoma"/>
          <w:sz w:val="24"/>
          <w:szCs w:val="24"/>
        </w:rPr>
        <w:t xml:space="preserve"> (one-way multivariate ANOVA showed a significant difference (F(2, 82) = 6.972, p &lt; .05, partial η2 = .106) with Tukey’s HSD to determine the differences between the groups.</w:t>
      </w:r>
      <w:r w:rsidR="00FC2D92">
        <w:rPr>
          <w:rFonts w:ascii="Tahoma" w:hAnsi="Tahoma" w:cs="Tahoma"/>
          <w:sz w:val="24"/>
          <w:szCs w:val="24"/>
        </w:rPr>
        <w:t xml:space="preserve"> </w:t>
      </w:r>
      <w:r w:rsidR="00915132" w:rsidRPr="00564654">
        <w:rPr>
          <w:rFonts w:ascii="Tahoma" w:hAnsi="Tahoma" w:cs="Tahoma"/>
          <w:sz w:val="24"/>
          <w:szCs w:val="24"/>
        </w:rPr>
        <w:t>Dyson</w:t>
      </w:r>
      <w:r w:rsidR="00D7638E" w:rsidRPr="00564654">
        <w:rPr>
          <w:rFonts w:ascii="Tahoma" w:hAnsi="Tahoma" w:cs="Tahoma"/>
          <w:sz w:val="24"/>
          <w:szCs w:val="24"/>
        </w:rPr>
        <w:t xml:space="preserve"> </w:t>
      </w:r>
      <w:r w:rsidR="00D7638E" w:rsidRPr="00564654">
        <w:rPr>
          <w:rFonts w:ascii="Tahoma" w:hAnsi="Tahoma" w:cs="Tahoma"/>
          <w:i/>
          <w:iCs/>
          <w:sz w:val="24"/>
          <w:szCs w:val="24"/>
        </w:rPr>
        <w:t>et al</w:t>
      </w:r>
      <w:r w:rsidR="00915132" w:rsidRPr="00564654">
        <w:rPr>
          <w:rFonts w:ascii="Tahoma" w:hAnsi="Tahoma" w:cs="Tahoma"/>
          <w:sz w:val="24"/>
          <w:szCs w:val="24"/>
        </w:rPr>
        <w:t xml:space="preserve"> (</w:t>
      </w:r>
      <w:r w:rsidR="00D7638E" w:rsidRPr="00564654">
        <w:rPr>
          <w:rFonts w:ascii="Tahoma" w:hAnsi="Tahoma" w:cs="Tahoma"/>
          <w:sz w:val="24"/>
          <w:szCs w:val="24"/>
        </w:rPr>
        <w:t>2016</w:t>
      </w:r>
      <w:r w:rsidR="00915132" w:rsidRPr="00564654">
        <w:rPr>
          <w:rFonts w:ascii="Tahoma" w:hAnsi="Tahoma" w:cs="Tahoma"/>
          <w:sz w:val="24"/>
          <w:szCs w:val="24"/>
        </w:rPr>
        <w:t xml:space="preserve">) show that TTRPG can lead to an improvement in creative potential </w:t>
      </w:r>
      <w:r w:rsidR="00D7638E" w:rsidRPr="00564654">
        <w:rPr>
          <w:rFonts w:ascii="Tahoma" w:hAnsi="Tahoma" w:cs="Tahoma"/>
          <w:sz w:val="24"/>
          <w:szCs w:val="24"/>
        </w:rPr>
        <w:t>in a group playing TTRPG for four consecutive weeks</w:t>
      </w:r>
      <w:r w:rsidR="00E8299B" w:rsidRPr="00564654">
        <w:rPr>
          <w:rFonts w:ascii="Tahoma" w:hAnsi="Tahoma" w:cs="Tahoma"/>
          <w:sz w:val="24"/>
          <w:szCs w:val="24"/>
        </w:rPr>
        <w:t xml:space="preserve"> and </w:t>
      </w:r>
      <w:r w:rsidR="00915132" w:rsidRPr="00564654">
        <w:rPr>
          <w:rFonts w:ascii="Tahoma" w:hAnsi="Tahoma" w:cs="Tahoma"/>
          <w:sz w:val="24"/>
          <w:szCs w:val="24"/>
        </w:rPr>
        <w:t>Ch</w:t>
      </w:r>
      <w:r w:rsidR="008F6C18" w:rsidRPr="00564654">
        <w:rPr>
          <w:rFonts w:ascii="Tahoma" w:hAnsi="Tahoma" w:cs="Tahoma"/>
          <w:sz w:val="24"/>
          <w:szCs w:val="24"/>
        </w:rPr>
        <w:t>u</w:t>
      </w:r>
      <w:r w:rsidR="00915132" w:rsidRPr="00564654">
        <w:rPr>
          <w:rFonts w:ascii="Tahoma" w:hAnsi="Tahoma" w:cs="Tahoma"/>
          <w:sz w:val="24"/>
          <w:szCs w:val="24"/>
        </w:rPr>
        <w:t xml:space="preserve">ng </w:t>
      </w:r>
      <w:r w:rsidR="00E8299B" w:rsidRPr="00564654">
        <w:rPr>
          <w:rFonts w:ascii="Tahoma" w:hAnsi="Tahoma" w:cs="Tahoma"/>
          <w:sz w:val="24"/>
          <w:szCs w:val="24"/>
        </w:rPr>
        <w:t>(</w:t>
      </w:r>
      <w:r w:rsidR="008F6C18" w:rsidRPr="00564654">
        <w:rPr>
          <w:rFonts w:ascii="Tahoma" w:hAnsi="Tahoma" w:cs="Tahoma"/>
          <w:sz w:val="24"/>
          <w:szCs w:val="24"/>
        </w:rPr>
        <w:t>2013</w:t>
      </w:r>
      <w:r w:rsidR="00E8299B" w:rsidRPr="00564654">
        <w:rPr>
          <w:rFonts w:ascii="Tahoma" w:hAnsi="Tahoma" w:cs="Tahoma"/>
          <w:sz w:val="24"/>
          <w:szCs w:val="24"/>
        </w:rPr>
        <w:t xml:space="preserve">) </w:t>
      </w:r>
      <w:r w:rsidR="00915132" w:rsidRPr="00564654">
        <w:rPr>
          <w:rFonts w:ascii="Tahoma" w:hAnsi="Tahoma" w:cs="Tahoma"/>
          <w:sz w:val="24"/>
          <w:szCs w:val="24"/>
        </w:rPr>
        <w:t xml:space="preserve">showed that TTRPG players scored higher in </w:t>
      </w:r>
      <w:r w:rsidR="00D7638E" w:rsidRPr="00564654">
        <w:rPr>
          <w:rFonts w:ascii="Tahoma" w:hAnsi="Tahoma" w:cs="Tahoma"/>
          <w:sz w:val="24"/>
          <w:szCs w:val="24"/>
        </w:rPr>
        <w:t xml:space="preserve">a </w:t>
      </w:r>
      <w:r w:rsidR="00915132" w:rsidRPr="00564654">
        <w:rPr>
          <w:rFonts w:ascii="Tahoma" w:hAnsi="Tahoma" w:cs="Tahoma"/>
          <w:sz w:val="24"/>
          <w:szCs w:val="24"/>
        </w:rPr>
        <w:t>divergent</w:t>
      </w:r>
      <w:r w:rsidR="00D7638E" w:rsidRPr="00564654">
        <w:rPr>
          <w:rFonts w:ascii="Tahoma" w:hAnsi="Tahoma" w:cs="Tahoma"/>
          <w:sz w:val="24"/>
          <w:szCs w:val="24"/>
        </w:rPr>
        <w:t xml:space="preserve"> thinking</w:t>
      </w:r>
      <w:r w:rsidR="00915132" w:rsidRPr="00564654">
        <w:rPr>
          <w:rFonts w:ascii="Tahoma" w:hAnsi="Tahoma" w:cs="Tahoma"/>
          <w:sz w:val="24"/>
          <w:szCs w:val="24"/>
        </w:rPr>
        <w:t xml:space="preserve"> test </w:t>
      </w:r>
      <w:r w:rsidR="00D7638E" w:rsidRPr="00564654">
        <w:rPr>
          <w:rFonts w:ascii="Tahoma" w:hAnsi="Tahoma" w:cs="Tahoma"/>
          <w:sz w:val="24"/>
          <w:szCs w:val="24"/>
        </w:rPr>
        <w:t xml:space="preserve">(predictor for potential </w:t>
      </w:r>
      <w:r w:rsidR="00915132" w:rsidRPr="00564654">
        <w:rPr>
          <w:rFonts w:ascii="Tahoma" w:hAnsi="Tahoma" w:cs="Tahoma"/>
          <w:sz w:val="24"/>
          <w:szCs w:val="24"/>
        </w:rPr>
        <w:t>creativity</w:t>
      </w:r>
      <w:r w:rsidR="00D7638E" w:rsidRPr="00564654">
        <w:rPr>
          <w:rFonts w:ascii="Tahoma" w:hAnsi="Tahoma" w:cs="Tahoma"/>
          <w:sz w:val="24"/>
          <w:szCs w:val="24"/>
        </w:rPr>
        <w:t>)</w:t>
      </w:r>
      <w:r w:rsidR="00915132" w:rsidRPr="00564654">
        <w:rPr>
          <w:rFonts w:ascii="Tahoma" w:hAnsi="Tahoma" w:cs="Tahoma"/>
          <w:sz w:val="24"/>
          <w:szCs w:val="24"/>
        </w:rPr>
        <w:t xml:space="preserve"> than </w:t>
      </w:r>
      <w:r w:rsidR="00D7638E" w:rsidRPr="00564654">
        <w:rPr>
          <w:rFonts w:ascii="Tahoma" w:hAnsi="Tahoma" w:cs="Tahoma"/>
          <w:sz w:val="24"/>
          <w:szCs w:val="24"/>
        </w:rPr>
        <w:t xml:space="preserve">both non-players and electronic </w:t>
      </w:r>
      <w:r w:rsidR="008F6C18" w:rsidRPr="00564654">
        <w:rPr>
          <w:rFonts w:ascii="Tahoma" w:hAnsi="Tahoma" w:cs="Tahoma"/>
          <w:sz w:val="24"/>
          <w:szCs w:val="24"/>
        </w:rPr>
        <w:t>role-playing games (RPG) g</w:t>
      </w:r>
      <w:r w:rsidR="00915132" w:rsidRPr="00564654">
        <w:rPr>
          <w:rFonts w:ascii="Tahoma" w:hAnsi="Tahoma" w:cs="Tahoma"/>
          <w:sz w:val="24"/>
          <w:szCs w:val="24"/>
        </w:rPr>
        <w:t>roup</w:t>
      </w:r>
      <w:r w:rsidR="007B6F5E" w:rsidRPr="00564654">
        <w:rPr>
          <w:rFonts w:ascii="Tahoma" w:hAnsi="Tahoma" w:cs="Tahoma"/>
          <w:sz w:val="24"/>
          <w:szCs w:val="24"/>
        </w:rPr>
        <w:t>s</w:t>
      </w:r>
      <w:r w:rsidR="00915132" w:rsidRPr="00564654">
        <w:rPr>
          <w:rFonts w:ascii="Tahoma" w:hAnsi="Tahoma" w:cs="Tahoma"/>
          <w:sz w:val="24"/>
          <w:szCs w:val="24"/>
        </w:rPr>
        <w:t>.</w:t>
      </w:r>
      <w:r w:rsidR="00FC2D92">
        <w:rPr>
          <w:rFonts w:ascii="Tahoma" w:hAnsi="Tahoma" w:cs="Tahoma"/>
          <w:sz w:val="24"/>
          <w:szCs w:val="24"/>
        </w:rPr>
        <w:t xml:space="preserve"> </w:t>
      </w:r>
      <w:r w:rsidR="00915132" w:rsidRPr="00564654">
        <w:rPr>
          <w:rFonts w:ascii="Tahoma" w:hAnsi="Tahoma" w:cs="Tahoma"/>
          <w:sz w:val="24"/>
          <w:szCs w:val="24"/>
        </w:rPr>
        <w:t>K</w:t>
      </w:r>
      <w:r w:rsidR="00D7638E" w:rsidRPr="00564654">
        <w:rPr>
          <w:rFonts w:ascii="Tahoma" w:hAnsi="Tahoma" w:cs="Tahoma"/>
          <w:sz w:val="24"/>
          <w:szCs w:val="24"/>
        </w:rPr>
        <w:t>a</w:t>
      </w:r>
      <w:r w:rsidR="00915132" w:rsidRPr="00564654">
        <w:rPr>
          <w:rFonts w:ascii="Tahoma" w:hAnsi="Tahoma" w:cs="Tahoma"/>
          <w:sz w:val="24"/>
          <w:szCs w:val="24"/>
        </w:rPr>
        <w:t>rw</w:t>
      </w:r>
      <w:r w:rsidR="00BB3EF3" w:rsidRPr="00564654">
        <w:rPr>
          <w:rFonts w:ascii="Tahoma" w:hAnsi="Tahoma" w:cs="Tahoma"/>
          <w:sz w:val="24"/>
          <w:szCs w:val="24"/>
        </w:rPr>
        <w:t>ow</w:t>
      </w:r>
      <w:r w:rsidR="00915132" w:rsidRPr="00564654">
        <w:rPr>
          <w:rFonts w:ascii="Tahoma" w:hAnsi="Tahoma" w:cs="Tahoma"/>
          <w:sz w:val="24"/>
          <w:szCs w:val="24"/>
        </w:rPr>
        <w:t>ski</w:t>
      </w:r>
      <w:r w:rsidR="00BB3EF3" w:rsidRPr="00564654">
        <w:rPr>
          <w:rFonts w:ascii="Tahoma" w:hAnsi="Tahoma" w:cs="Tahoma"/>
          <w:sz w:val="24"/>
          <w:szCs w:val="24"/>
        </w:rPr>
        <w:t xml:space="preserve"> and Soszynski</w:t>
      </w:r>
      <w:r w:rsidR="00915132" w:rsidRPr="00564654">
        <w:rPr>
          <w:rFonts w:ascii="Tahoma" w:hAnsi="Tahoma" w:cs="Tahoma"/>
          <w:sz w:val="24"/>
          <w:szCs w:val="24"/>
        </w:rPr>
        <w:t xml:space="preserve"> </w:t>
      </w:r>
      <w:r w:rsidR="00845ECE">
        <w:rPr>
          <w:rFonts w:ascii="Tahoma" w:hAnsi="Tahoma" w:cs="Tahoma"/>
          <w:sz w:val="24"/>
          <w:szCs w:val="24"/>
        </w:rPr>
        <w:t xml:space="preserve">(2008) </w:t>
      </w:r>
      <w:r w:rsidR="00BB3EF3" w:rsidRPr="00564654">
        <w:rPr>
          <w:rFonts w:ascii="Tahoma" w:hAnsi="Tahoma" w:cs="Tahoma"/>
          <w:sz w:val="24"/>
          <w:szCs w:val="24"/>
        </w:rPr>
        <w:t xml:space="preserve">developed a </w:t>
      </w:r>
      <w:r w:rsidR="007B6F5E" w:rsidRPr="00564654">
        <w:rPr>
          <w:rFonts w:ascii="Tahoma" w:hAnsi="Tahoma" w:cs="Tahoma"/>
          <w:sz w:val="24"/>
          <w:szCs w:val="24"/>
        </w:rPr>
        <w:t>TTRPG</w:t>
      </w:r>
      <w:r w:rsidR="00915132" w:rsidRPr="00564654">
        <w:rPr>
          <w:rFonts w:ascii="Tahoma" w:hAnsi="Tahoma" w:cs="Tahoma"/>
          <w:sz w:val="24"/>
          <w:szCs w:val="24"/>
        </w:rPr>
        <w:t xml:space="preserve"> </w:t>
      </w:r>
      <w:r w:rsidR="00BB3EF3" w:rsidRPr="00564654">
        <w:rPr>
          <w:rFonts w:ascii="Tahoma" w:hAnsi="Tahoma" w:cs="Tahoma"/>
          <w:sz w:val="24"/>
          <w:szCs w:val="24"/>
        </w:rPr>
        <w:t xml:space="preserve">inspired training programme which </w:t>
      </w:r>
      <w:r w:rsidR="00E8299B" w:rsidRPr="00564654">
        <w:rPr>
          <w:rFonts w:ascii="Tahoma" w:hAnsi="Tahoma" w:cs="Tahoma"/>
          <w:sz w:val="24"/>
          <w:szCs w:val="24"/>
        </w:rPr>
        <w:t xml:space="preserve">resulted in </w:t>
      </w:r>
      <w:r w:rsidR="00BB3EF3" w:rsidRPr="00564654">
        <w:rPr>
          <w:rFonts w:ascii="Tahoma" w:hAnsi="Tahoma" w:cs="Tahoma"/>
          <w:sz w:val="24"/>
          <w:szCs w:val="24"/>
        </w:rPr>
        <w:t>participants scor</w:t>
      </w:r>
      <w:r w:rsidR="00E8299B" w:rsidRPr="00564654">
        <w:rPr>
          <w:rFonts w:ascii="Tahoma" w:hAnsi="Tahoma" w:cs="Tahoma"/>
          <w:sz w:val="24"/>
          <w:szCs w:val="24"/>
        </w:rPr>
        <w:t>ing</w:t>
      </w:r>
      <w:r w:rsidR="00BB3EF3" w:rsidRPr="00564654">
        <w:rPr>
          <w:rFonts w:ascii="Tahoma" w:hAnsi="Tahoma" w:cs="Tahoma"/>
          <w:sz w:val="24"/>
          <w:szCs w:val="24"/>
        </w:rPr>
        <w:t xml:space="preserve"> significantly higher in </w:t>
      </w:r>
      <w:r w:rsidR="00915132" w:rsidRPr="00564654">
        <w:rPr>
          <w:rFonts w:ascii="Tahoma" w:hAnsi="Tahoma" w:cs="Tahoma"/>
          <w:sz w:val="24"/>
          <w:szCs w:val="24"/>
        </w:rPr>
        <w:t xml:space="preserve">fluency and originality </w:t>
      </w:r>
      <w:r w:rsidR="007B6F5E" w:rsidRPr="00564654">
        <w:rPr>
          <w:rFonts w:ascii="Tahoma" w:hAnsi="Tahoma" w:cs="Tahoma"/>
          <w:sz w:val="24"/>
          <w:szCs w:val="24"/>
        </w:rPr>
        <w:t xml:space="preserve">tests for </w:t>
      </w:r>
      <w:r w:rsidR="00915132" w:rsidRPr="00564654">
        <w:rPr>
          <w:rFonts w:ascii="Tahoma" w:hAnsi="Tahoma" w:cs="Tahoma"/>
          <w:sz w:val="24"/>
          <w:szCs w:val="24"/>
        </w:rPr>
        <w:t>creative imagination</w:t>
      </w:r>
      <w:r w:rsidR="007B6F5E" w:rsidRPr="00564654">
        <w:rPr>
          <w:rFonts w:ascii="Tahoma" w:hAnsi="Tahoma" w:cs="Tahoma"/>
          <w:sz w:val="24"/>
          <w:szCs w:val="24"/>
        </w:rPr>
        <w:t>.</w:t>
      </w:r>
      <w:r w:rsidR="00915132" w:rsidRPr="00564654">
        <w:rPr>
          <w:rFonts w:ascii="Tahoma" w:hAnsi="Tahoma" w:cs="Tahoma"/>
          <w:sz w:val="24"/>
          <w:szCs w:val="24"/>
        </w:rPr>
        <w:t xml:space="preserve"> </w:t>
      </w:r>
    </w:p>
    <w:p w14:paraId="7A0D4154" w14:textId="122073D1" w:rsidR="00FE109E" w:rsidRPr="00564654" w:rsidRDefault="00F93688" w:rsidP="00FC2D92">
      <w:pPr>
        <w:spacing w:line="360" w:lineRule="auto"/>
        <w:rPr>
          <w:rFonts w:ascii="Tahoma" w:hAnsi="Tahoma" w:cs="Tahoma"/>
          <w:sz w:val="24"/>
          <w:szCs w:val="24"/>
        </w:rPr>
      </w:pPr>
      <w:r w:rsidRPr="00564654">
        <w:rPr>
          <w:rFonts w:ascii="Tahoma" w:hAnsi="Tahoma" w:cs="Tahoma"/>
          <w:sz w:val="24"/>
          <w:szCs w:val="24"/>
        </w:rPr>
        <w:lastRenderedPageBreak/>
        <w:t>TTRPG have shown to help self-recognition and appreciation of different perspectives</w:t>
      </w:r>
      <w:r w:rsidR="00E8299B" w:rsidRPr="00564654">
        <w:rPr>
          <w:rFonts w:ascii="Tahoma" w:hAnsi="Tahoma" w:cs="Tahoma"/>
          <w:sz w:val="24"/>
          <w:szCs w:val="24"/>
        </w:rPr>
        <w:t xml:space="preserve">, for example </w:t>
      </w:r>
      <w:r w:rsidRPr="00564654">
        <w:rPr>
          <w:rFonts w:ascii="Tahoma" w:hAnsi="Tahoma" w:cs="Tahoma"/>
          <w:sz w:val="24"/>
          <w:szCs w:val="24"/>
        </w:rPr>
        <w:t>t</w:t>
      </w:r>
      <w:r w:rsidR="0048484A" w:rsidRPr="00564654">
        <w:rPr>
          <w:rFonts w:ascii="Tahoma" w:hAnsi="Tahoma" w:cs="Tahoma"/>
          <w:sz w:val="24"/>
          <w:szCs w:val="24"/>
        </w:rPr>
        <w:t>he use of TTRPG in t</w:t>
      </w:r>
      <w:r w:rsidR="00915132" w:rsidRPr="00564654">
        <w:rPr>
          <w:rFonts w:ascii="Tahoma" w:hAnsi="Tahoma" w:cs="Tahoma"/>
          <w:sz w:val="24"/>
          <w:szCs w:val="24"/>
        </w:rPr>
        <w:t xml:space="preserve">heatre and </w:t>
      </w:r>
      <w:r w:rsidR="0048484A" w:rsidRPr="00564654">
        <w:rPr>
          <w:rFonts w:ascii="Tahoma" w:hAnsi="Tahoma" w:cs="Tahoma"/>
          <w:sz w:val="24"/>
          <w:szCs w:val="24"/>
        </w:rPr>
        <w:t>d</w:t>
      </w:r>
      <w:r w:rsidR="007B6F5E" w:rsidRPr="00564654">
        <w:rPr>
          <w:rFonts w:ascii="Tahoma" w:hAnsi="Tahoma" w:cs="Tahoma"/>
          <w:sz w:val="24"/>
          <w:szCs w:val="24"/>
        </w:rPr>
        <w:t>rama</w:t>
      </w:r>
      <w:r w:rsidRPr="00564654">
        <w:rPr>
          <w:rFonts w:ascii="Tahoma" w:hAnsi="Tahoma" w:cs="Tahoma"/>
          <w:sz w:val="24"/>
          <w:szCs w:val="24"/>
        </w:rPr>
        <w:t xml:space="preserve"> context </w:t>
      </w:r>
      <w:r w:rsidR="0048484A" w:rsidRPr="00564654">
        <w:rPr>
          <w:rFonts w:ascii="Tahoma" w:hAnsi="Tahoma" w:cs="Tahoma"/>
          <w:sz w:val="24"/>
          <w:szCs w:val="24"/>
        </w:rPr>
        <w:t>ha</w:t>
      </w:r>
      <w:r w:rsidRPr="00564654">
        <w:rPr>
          <w:rFonts w:ascii="Tahoma" w:hAnsi="Tahoma" w:cs="Tahoma"/>
          <w:sz w:val="24"/>
          <w:szCs w:val="24"/>
        </w:rPr>
        <w:t>s</w:t>
      </w:r>
      <w:r w:rsidR="0048484A" w:rsidRPr="00564654">
        <w:rPr>
          <w:rFonts w:ascii="Tahoma" w:hAnsi="Tahoma" w:cs="Tahoma"/>
          <w:sz w:val="24"/>
          <w:szCs w:val="24"/>
        </w:rPr>
        <w:t xml:space="preserve"> </w:t>
      </w:r>
      <w:r w:rsidR="00915132" w:rsidRPr="00564654">
        <w:rPr>
          <w:rFonts w:ascii="Tahoma" w:hAnsi="Tahoma" w:cs="Tahoma"/>
          <w:sz w:val="24"/>
          <w:szCs w:val="24"/>
        </w:rPr>
        <w:t>sho</w:t>
      </w:r>
      <w:r w:rsidR="0048484A" w:rsidRPr="00564654">
        <w:rPr>
          <w:rFonts w:ascii="Tahoma" w:hAnsi="Tahoma" w:cs="Tahoma"/>
          <w:sz w:val="24"/>
          <w:szCs w:val="24"/>
        </w:rPr>
        <w:t>wn</w:t>
      </w:r>
      <w:r w:rsidR="00915132" w:rsidRPr="00564654">
        <w:rPr>
          <w:rFonts w:ascii="Tahoma" w:hAnsi="Tahoma" w:cs="Tahoma"/>
          <w:sz w:val="24"/>
          <w:szCs w:val="24"/>
        </w:rPr>
        <w:t xml:space="preserve"> </w:t>
      </w:r>
      <w:r w:rsidR="007B6F5E" w:rsidRPr="00564654">
        <w:rPr>
          <w:rFonts w:ascii="Tahoma" w:hAnsi="Tahoma" w:cs="Tahoma"/>
          <w:sz w:val="24"/>
          <w:szCs w:val="24"/>
        </w:rPr>
        <w:t xml:space="preserve">how TTRPG can help </w:t>
      </w:r>
      <w:r w:rsidR="00915132" w:rsidRPr="00564654">
        <w:rPr>
          <w:rFonts w:ascii="Tahoma" w:hAnsi="Tahoma" w:cs="Tahoma"/>
          <w:sz w:val="24"/>
          <w:szCs w:val="24"/>
        </w:rPr>
        <w:t xml:space="preserve">people </w:t>
      </w:r>
      <w:r w:rsidR="007B6F5E" w:rsidRPr="00564654">
        <w:rPr>
          <w:rFonts w:ascii="Tahoma" w:hAnsi="Tahoma" w:cs="Tahoma"/>
          <w:sz w:val="24"/>
          <w:szCs w:val="24"/>
        </w:rPr>
        <w:t>be</w:t>
      </w:r>
      <w:r w:rsidR="00915132" w:rsidRPr="00564654">
        <w:rPr>
          <w:rFonts w:ascii="Tahoma" w:hAnsi="Tahoma" w:cs="Tahoma"/>
          <w:sz w:val="24"/>
          <w:szCs w:val="24"/>
        </w:rPr>
        <w:t>come aware of their different prejudice</w:t>
      </w:r>
      <w:r w:rsidR="007B6F5E" w:rsidRPr="00564654">
        <w:rPr>
          <w:rFonts w:ascii="Tahoma" w:hAnsi="Tahoma" w:cs="Tahoma"/>
          <w:sz w:val="24"/>
          <w:szCs w:val="24"/>
        </w:rPr>
        <w:t>s,</w:t>
      </w:r>
      <w:r w:rsidR="00915132" w:rsidRPr="00564654">
        <w:rPr>
          <w:rFonts w:ascii="Tahoma" w:hAnsi="Tahoma" w:cs="Tahoma"/>
          <w:sz w:val="24"/>
          <w:szCs w:val="24"/>
        </w:rPr>
        <w:t xml:space="preserve"> stereotypes</w:t>
      </w:r>
      <w:r w:rsidR="007B6F5E" w:rsidRPr="00564654">
        <w:rPr>
          <w:rFonts w:ascii="Tahoma" w:hAnsi="Tahoma" w:cs="Tahoma"/>
          <w:sz w:val="24"/>
          <w:szCs w:val="24"/>
        </w:rPr>
        <w:t>,</w:t>
      </w:r>
      <w:r w:rsidR="00915132" w:rsidRPr="00564654">
        <w:rPr>
          <w:rFonts w:ascii="Tahoma" w:hAnsi="Tahoma" w:cs="Tahoma"/>
          <w:sz w:val="24"/>
          <w:szCs w:val="24"/>
        </w:rPr>
        <w:t xml:space="preserve"> </w:t>
      </w:r>
      <w:r w:rsidR="007B6F5E" w:rsidRPr="00564654">
        <w:rPr>
          <w:rFonts w:ascii="Tahoma" w:hAnsi="Tahoma" w:cs="Tahoma"/>
          <w:sz w:val="24"/>
          <w:szCs w:val="24"/>
        </w:rPr>
        <w:t>concepts,</w:t>
      </w:r>
      <w:r w:rsidR="00915132" w:rsidRPr="00564654">
        <w:rPr>
          <w:rFonts w:ascii="Tahoma" w:hAnsi="Tahoma" w:cs="Tahoma"/>
          <w:sz w:val="24"/>
          <w:szCs w:val="24"/>
        </w:rPr>
        <w:t xml:space="preserve"> and attitudes.</w:t>
      </w:r>
      <w:r w:rsidR="00FC2D92">
        <w:rPr>
          <w:rFonts w:ascii="Tahoma" w:hAnsi="Tahoma" w:cs="Tahoma"/>
          <w:sz w:val="24"/>
          <w:szCs w:val="24"/>
        </w:rPr>
        <w:t xml:space="preserve"> </w:t>
      </w:r>
      <w:r w:rsidR="00915132" w:rsidRPr="00564654">
        <w:rPr>
          <w:rFonts w:ascii="Tahoma" w:hAnsi="Tahoma" w:cs="Tahoma"/>
          <w:sz w:val="24"/>
          <w:szCs w:val="24"/>
        </w:rPr>
        <w:t>Rivers</w:t>
      </w:r>
      <w:r w:rsidR="00A20F67" w:rsidRPr="00564654">
        <w:rPr>
          <w:rFonts w:ascii="Tahoma" w:hAnsi="Tahoma" w:cs="Tahoma"/>
          <w:sz w:val="24"/>
          <w:szCs w:val="24"/>
        </w:rPr>
        <w:t xml:space="preserve"> </w:t>
      </w:r>
      <w:r w:rsidR="00A20F67" w:rsidRPr="00FB378D">
        <w:rPr>
          <w:rFonts w:ascii="Tahoma" w:hAnsi="Tahoma" w:cs="Tahoma"/>
          <w:sz w:val="24"/>
          <w:szCs w:val="24"/>
        </w:rPr>
        <w:t>et al</w:t>
      </w:r>
      <w:r w:rsidR="00FB378D">
        <w:rPr>
          <w:rFonts w:ascii="Tahoma" w:hAnsi="Tahoma" w:cs="Tahoma"/>
          <w:sz w:val="24"/>
          <w:szCs w:val="24"/>
        </w:rPr>
        <w:t>.</w:t>
      </w:r>
      <w:r w:rsidR="007B6F5E" w:rsidRPr="00564654">
        <w:rPr>
          <w:rFonts w:ascii="Tahoma" w:hAnsi="Tahoma" w:cs="Tahoma"/>
          <w:sz w:val="24"/>
          <w:szCs w:val="24"/>
        </w:rPr>
        <w:t xml:space="preserve"> (</w:t>
      </w:r>
      <w:r w:rsidR="00A20F67" w:rsidRPr="00564654">
        <w:rPr>
          <w:rFonts w:ascii="Tahoma" w:hAnsi="Tahoma" w:cs="Tahoma"/>
          <w:sz w:val="24"/>
          <w:szCs w:val="24"/>
        </w:rPr>
        <w:t>201</w:t>
      </w:r>
      <w:r w:rsidR="00D20FFC">
        <w:rPr>
          <w:rFonts w:ascii="Tahoma" w:hAnsi="Tahoma" w:cs="Tahoma"/>
          <w:sz w:val="24"/>
          <w:szCs w:val="24"/>
        </w:rPr>
        <w:t>6</w:t>
      </w:r>
      <w:r w:rsidR="007B6F5E" w:rsidRPr="00564654">
        <w:rPr>
          <w:rFonts w:ascii="Tahoma" w:hAnsi="Tahoma" w:cs="Tahoma"/>
          <w:sz w:val="24"/>
          <w:szCs w:val="24"/>
        </w:rPr>
        <w:t>)</w:t>
      </w:r>
      <w:r w:rsidR="00915132" w:rsidRPr="00564654">
        <w:rPr>
          <w:rFonts w:ascii="Tahoma" w:hAnsi="Tahoma" w:cs="Tahoma"/>
          <w:sz w:val="24"/>
          <w:szCs w:val="24"/>
        </w:rPr>
        <w:t xml:space="preserve"> </w:t>
      </w:r>
      <w:r w:rsidR="00284A60" w:rsidRPr="00564654">
        <w:rPr>
          <w:rFonts w:ascii="Tahoma" w:hAnsi="Tahoma" w:cs="Tahoma"/>
          <w:sz w:val="24"/>
          <w:szCs w:val="24"/>
        </w:rPr>
        <w:t xml:space="preserve">used the Davies IRI survey to measure the empathetic capacity and the Tellegen Absorption Scale to assess absorption scales of </w:t>
      </w:r>
      <w:r w:rsidR="00A20F67" w:rsidRPr="00564654">
        <w:rPr>
          <w:rFonts w:ascii="Tahoma" w:hAnsi="Tahoma" w:cs="Tahoma"/>
          <w:sz w:val="24"/>
          <w:szCs w:val="24"/>
        </w:rPr>
        <w:t>127 TTRGP players</w:t>
      </w:r>
      <w:r w:rsidR="00284A60" w:rsidRPr="00564654">
        <w:rPr>
          <w:rFonts w:ascii="Tahoma" w:hAnsi="Tahoma" w:cs="Tahoma"/>
          <w:sz w:val="24"/>
          <w:szCs w:val="24"/>
        </w:rPr>
        <w:t>.</w:t>
      </w:r>
      <w:r w:rsidR="00FC2D92">
        <w:rPr>
          <w:rFonts w:ascii="Tahoma" w:hAnsi="Tahoma" w:cs="Tahoma"/>
          <w:sz w:val="24"/>
          <w:szCs w:val="24"/>
        </w:rPr>
        <w:t xml:space="preserve"> </w:t>
      </w:r>
      <w:r w:rsidR="00284A60" w:rsidRPr="00564654">
        <w:rPr>
          <w:rFonts w:ascii="Tahoma" w:hAnsi="Tahoma" w:cs="Tahoma"/>
          <w:sz w:val="24"/>
          <w:szCs w:val="24"/>
        </w:rPr>
        <w:t xml:space="preserve">The </w:t>
      </w:r>
      <w:r w:rsidR="003256A9" w:rsidRPr="00564654">
        <w:rPr>
          <w:rFonts w:ascii="Tahoma" w:hAnsi="Tahoma" w:cs="Tahoma"/>
          <w:sz w:val="24"/>
          <w:szCs w:val="24"/>
        </w:rPr>
        <w:t>author’s</w:t>
      </w:r>
      <w:r w:rsidR="00A20F67" w:rsidRPr="00564654">
        <w:rPr>
          <w:rFonts w:ascii="Tahoma" w:hAnsi="Tahoma" w:cs="Tahoma"/>
          <w:sz w:val="24"/>
          <w:szCs w:val="24"/>
        </w:rPr>
        <w:t xml:space="preserve"> observed players </w:t>
      </w:r>
      <w:r w:rsidR="00BB3EF3" w:rsidRPr="00564654">
        <w:rPr>
          <w:rFonts w:ascii="Tahoma" w:hAnsi="Tahoma" w:cs="Tahoma"/>
          <w:sz w:val="24"/>
          <w:szCs w:val="24"/>
        </w:rPr>
        <w:t>have a higher</w:t>
      </w:r>
      <w:r w:rsidR="00A20F67" w:rsidRPr="00564654">
        <w:rPr>
          <w:rFonts w:ascii="Tahoma" w:hAnsi="Tahoma" w:cs="Tahoma"/>
          <w:sz w:val="24"/>
          <w:szCs w:val="24"/>
        </w:rPr>
        <w:t xml:space="preserve"> reported</w:t>
      </w:r>
      <w:r w:rsidR="00BB3EF3" w:rsidRPr="00564654">
        <w:rPr>
          <w:rFonts w:ascii="Tahoma" w:hAnsi="Tahoma" w:cs="Tahoma"/>
          <w:sz w:val="24"/>
          <w:szCs w:val="24"/>
        </w:rPr>
        <w:t xml:space="preserve"> level of emp</w:t>
      </w:r>
      <w:r w:rsidR="00A20F67" w:rsidRPr="00564654">
        <w:rPr>
          <w:rFonts w:ascii="Tahoma" w:hAnsi="Tahoma" w:cs="Tahoma"/>
          <w:sz w:val="24"/>
          <w:szCs w:val="24"/>
        </w:rPr>
        <w:t>athy with others compared to a control group</w:t>
      </w:r>
      <w:r w:rsidR="008F6C18" w:rsidRPr="00564654">
        <w:rPr>
          <w:rFonts w:ascii="Tahoma" w:hAnsi="Tahoma" w:cs="Tahoma"/>
          <w:sz w:val="24"/>
          <w:szCs w:val="24"/>
        </w:rPr>
        <w:t>.</w:t>
      </w:r>
      <w:r w:rsidR="00FC2D92">
        <w:rPr>
          <w:rFonts w:ascii="Tahoma" w:hAnsi="Tahoma" w:cs="Tahoma"/>
          <w:sz w:val="24"/>
          <w:szCs w:val="24"/>
        </w:rPr>
        <w:t xml:space="preserve"> </w:t>
      </w:r>
      <w:r w:rsidR="008F6C18" w:rsidRPr="00564654">
        <w:rPr>
          <w:rFonts w:ascii="Tahoma" w:hAnsi="Tahoma" w:cs="Tahoma"/>
          <w:sz w:val="24"/>
          <w:szCs w:val="24"/>
        </w:rPr>
        <w:t xml:space="preserve">Participants completed </w:t>
      </w:r>
      <w:r w:rsidR="00284A60" w:rsidRPr="00564654">
        <w:rPr>
          <w:rFonts w:ascii="Tahoma" w:hAnsi="Tahoma" w:cs="Tahoma"/>
          <w:sz w:val="24"/>
          <w:szCs w:val="24"/>
        </w:rPr>
        <w:t>validated empathetic capacity survey tool.</w:t>
      </w:r>
      <w:r w:rsidR="00FC2D92">
        <w:rPr>
          <w:rFonts w:ascii="Tahoma" w:hAnsi="Tahoma" w:cs="Tahoma"/>
          <w:sz w:val="24"/>
          <w:szCs w:val="24"/>
        </w:rPr>
        <w:t xml:space="preserve"> </w:t>
      </w:r>
      <w:r w:rsidR="00FE109E" w:rsidRPr="00564654">
        <w:rPr>
          <w:rFonts w:ascii="Tahoma" w:hAnsi="Tahoma" w:cs="Tahoma"/>
          <w:sz w:val="24"/>
          <w:szCs w:val="24"/>
        </w:rPr>
        <w:t>Bowman (</w:t>
      </w:r>
      <w:r w:rsidR="009D6843" w:rsidRPr="00564654">
        <w:rPr>
          <w:rFonts w:ascii="Tahoma" w:hAnsi="Tahoma" w:cs="Tahoma"/>
          <w:sz w:val="24"/>
          <w:szCs w:val="24"/>
        </w:rPr>
        <w:t>2010</w:t>
      </w:r>
      <w:r w:rsidR="00FE109E" w:rsidRPr="00564654">
        <w:rPr>
          <w:rFonts w:ascii="Tahoma" w:hAnsi="Tahoma" w:cs="Tahoma"/>
          <w:sz w:val="24"/>
          <w:szCs w:val="24"/>
        </w:rPr>
        <w:t xml:space="preserve">) </w:t>
      </w:r>
      <w:r w:rsidR="00915132" w:rsidRPr="00564654">
        <w:rPr>
          <w:rFonts w:ascii="Tahoma" w:hAnsi="Tahoma" w:cs="Tahoma"/>
          <w:sz w:val="24"/>
          <w:szCs w:val="24"/>
        </w:rPr>
        <w:t>show</w:t>
      </w:r>
      <w:r w:rsidR="00E8299B" w:rsidRPr="00564654">
        <w:rPr>
          <w:rFonts w:ascii="Tahoma" w:hAnsi="Tahoma" w:cs="Tahoma"/>
          <w:sz w:val="24"/>
          <w:szCs w:val="24"/>
        </w:rPr>
        <w:t>ed</w:t>
      </w:r>
      <w:r w:rsidR="00915132" w:rsidRPr="00564654">
        <w:rPr>
          <w:rFonts w:ascii="Tahoma" w:hAnsi="Tahoma" w:cs="Tahoma"/>
          <w:sz w:val="24"/>
          <w:szCs w:val="24"/>
        </w:rPr>
        <w:t xml:space="preserve"> that </w:t>
      </w:r>
      <w:r w:rsidR="00FE109E" w:rsidRPr="00564654">
        <w:rPr>
          <w:rFonts w:ascii="Tahoma" w:hAnsi="Tahoma" w:cs="Tahoma"/>
          <w:sz w:val="24"/>
          <w:szCs w:val="24"/>
        </w:rPr>
        <w:t>TTRPG allow</w:t>
      </w:r>
      <w:r w:rsidRPr="00564654">
        <w:rPr>
          <w:rFonts w:ascii="Tahoma" w:hAnsi="Tahoma" w:cs="Tahoma"/>
          <w:sz w:val="24"/>
          <w:szCs w:val="24"/>
        </w:rPr>
        <w:t>s</w:t>
      </w:r>
      <w:r w:rsidR="00FE109E" w:rsidRPr="00564654">
        <w:rPr>
          <w:rFonts w:ascii="Tahoma" w:hAnsi="Tahoma" w:cs="Tahoma"/>
          <w:sz w:val="24"/>
          <w:szCs w:val="24"/>
        </w:rPr>
        <w:t xml:space="preserve"> players to encapsulate </w:t>
      </w:r>
      <w:r w:rsidR="00915132" w:rsidRPr="00564654">
        <w:rPr>
          <w:rFonts w:ascii="Tahoma" w:hAnsi="Tahoma" w:cs="Tahoma"/>
          <w:sz w:val="24"/>
          <w:szCs w:val="24"/>
        </w:rPr>
        <w:t>alternative perspectives in state environment</w:t>
      </w:r>
      <w:r w:rsidR="00FE109E" w:rsidRPr="00564654">
        <w:rPr>
          <w:rFonts w:ascii="Tahoma" w:hAnsi="Tahoma" w:cs="Tahoma"/>
          <w:sz w:val="24"/>
          <w:szCs w:val="24"/>
        </w:rPr>
        <w:t xml:space="preserve"> (identity alliteration)</w:t>
      </w:r>
      <w:r w:rsidR="00915132" w:rsidRPr="00564654">
        <w:rPr>
          <w:rFonts w:ascii="Tahoma" w:hAnsi="Tahoma" w:cs="Tahoma"/>
          <w:sz w:val="24"/>
          <w:szCs w:val="24"/>
        </w:rPr>
        <w:t xml:space="preserve">. </w:t>
      </w:r>
      <w:r w:rsidR="00FE109E" w:rsidRPr="00564654">
        <w:rPr>
          <w:rFonts w:ascii="Tahoma" w:hAnsi="Tahoma" w:cs="Tahoma"/>
          <w:sz w:val="24"/>
          <w:szCs w:val="24"/>
        </w:rPr>
        <w:t>Bowman</w:t>
      </w:r>
      <w:r w:rsidR="006C77B2" w:rsidRPr="00564654">
        <w:rPr>
          <w:rFonts w:ascii="Tahoma" w:hAnsi="Tahoma" w:cs="Tahoma"/>
          <w:sz w:val="24"/>
          <w:szCs w:val="24"/>
        </w:rPr>
        <w:t xml:space="preserve"> (2010)</w:t>
      </w:r>
      <w:r w:rsidR="002F4B14">
        <w:rPr>
          <w:rFonts w:ascii="Tahoma" w:hAnsi="Tahoma" w:cs="Tahoma"/>
          <w:sz w:val="24"/>
          <w:szCs w:val="24"/>
        </w:rPr>
        <w:t xml:space="preserve">, alongside </w:t>
      </w:r>
      <w:r w:rsidR="00FE109E" w:rsidRPr="00564654">
        <w:rPr>
          <w:rFonts w:ascii="Tahoma" w:hAnsi="Tahoma" w:cs="Tahoma"/>
          <w:sz w:val="24"/>
          <w:szCs w:val="24"/>
        </w:rPr>
        <w:t>Harvia</w:t>
      </w:r>
      <w:r w:rsidR="004D1CB9">
        <w:rPr>
          <w:rFonts w:ascii="Tahoma" w:hAnsi="Tahoma" w:cs="Tahoma"/>
          <w:sz w:val="24"/>
          <w:szCs w:val="24"/>
        </w:rPr>
        <w:t>i</w:t>
      </w:r>
      <w:r w:rsidR="00FE109E" w:rsidRPr="00564654">
        <w:rPr>
          <w:rFonts w:ascii="Tahoma" w:hAnsi="Tahoma" w:cs="Tahoma"/>
          <w:sz w:val="24"/>
          <w:szCs w:val="24"/>
        </w:rPr>
        <w:t xml:space="preserve">nen </w:t>
      </w:r>
      <w:r w:rsidR="002F4B14">
        <w:rPr>
          <w:rFonts w:ascii="Tahoma" w:hAnsi="Tahoma" w:cs="Tahoma"/>
          <w:sz w:val="24"/>
          <w:szCs w:val="24"/>
        </w:rPr>
        <w:t xml:space="preserve">and </w:t>
      </w:r>
      <w:r w:rsidR="00FE109E" w:rsidRPr="00564654">
        <w:rPr>
          <w:rFonts w:ascii="Tahoma" w:hAnsi="Tahoma" w:cs="Tahoma"/>
          <w:sz w:val="24"/>
          <w:szCs w:val="24"/>
        </w:rPr>
        <w:t>Lieber</w:t>
      </w:r>
      <w:r w:rsidR="004D1CB9">
        <w:rPr>
          <w:rFonts w:ascii="Tahoma" w:hAnsi="Tahoma" w:cs="Tahoma"/>
          <w:sz w:val="24"/>
          <w:szCs w:val="24"/>
        </w:rPr>
        <w:t>o</w:t>
      </w:r>
      <w:r w:rsidR="00FE109E" w:rsidRPr="00564654">
        <w:rPr>
          <w:rFonts w:ascii="Tahoma" w:hAnsi="Tahoma" w:cs="Tahoma"/>
          <w:sz w:val="24"/>
          <w:szCs w:val="24"/>
        </w:rPr>
        <w:t>th (</w:t>
      </w:r>
      <w:r w:rsidR="008D5B6C" w:rsidRPr="00564654">
        <w:rPr>
          <w:rFonts w:ascii="Tahoma" w:hAnsi="Tahoma" w:cs="Tahoma"/>
          <w:sz w:val="24"/>
          <w:szCs w:val="24"/>
        </w:rPr>
        <w:t>2012</w:t>
      </w:r>
      <w:r w:rsidR="00FE109E" w:rsidRPr="00564654">
        <w:rPr>
          <w:rFonts w:ascii="Tahoma" w:hAnsi="Tahoma" w:cs="Tahoma"/>
          <w:sz w:val="24"/>
          <w:szCs w:val="24"/>
        </w:rPr>
        <w:t>)</w:t>
      </w:r>
      <w:r w:rsidR="002F4B14">
        <w:rPr>
          <w:rFonts w:ascii="Tahoma" w:hAnsi="Tahoma" w:cs="Tahoma"/>
          <w:sz w:val="24"/>
          <w:szCs w:val="24"/>
        </w:rPr>
        <w:t>,</w:t>
      </w:r>
      <w:r w:rsidR="00FE109E" w:rsidRPr="00564654">
        <w:rPr>
          <w:rFonts w:ascii="Tahoma" w:hAnsi="Tahoma" w:cs="Tahoma"/>
          <w:sz w:val="24"/>
          <w:szCs w:val="24"/>
        </w:rPr>
        <w:t xml:space="preserve"> </w:t>
      </w:r>
      <w:r w:rsidR="00E8299B" w:rsidRPr="00564654">
        <w:rPr>
          <w:rFonts w:ascii="Tahoma" w:hAnsi="Tahoma" w:cs="Tahoma"/>
          <w:sz w:val="24"/>
          <w:szCs w:val="24"/>
        </w:rPr>
        <w:t xml:space="preserve">have </w:t>
      </w:r>
      <w:r w:rsidR="006C77B2" w:rsidRPr="00564654">
        <w:rPr>
          <w:rFonts w:ascii="Tahoma" w:hAnsi="Tahoma" w:cs="Tahoma"/>
          <w:sz w:val="24"/>
          <w:szCs w:val="24"/>
        </w:rPr>
        <w:t>argued</w:t>
      </w:r>
      <w:r w:rsidR="00E8299B" w:rsidRPr="00564654">
        <w:rPr>
          <w:rFonts w:ascii="Tahoma" w:hAnsi="Tahoma" w:cs="Tahoma"/>
          <w:sz w:val="24"/>
          <w:szCs w:val="24"/>
        </w:rPr>
        <w:t xml:space="preserve"> </w:t>
      </w:r>
      <w:r w:rsidR="00915132" w:rsidRPr="00564654">
        <w:rPr>
          <w:rFonts w:ascii="Tahoma" w:hAnsi="Tahoma" w:cs="Tahoma"/>
          <w:sz w:val="24"/>
          <w:szCs w:val="24"/>
        </w:rPr>
        <w:t xml:space="preserve">that </w:t>
      </w:r>
      <w:r w:rsidR="00AF1E26" w:rsidRPr="00564654">
        <w:rPr>
          <w:rFonts w:ascii="Tahoma" w:hAnsi="Tahoma" w:cs="Tahoma"/>
          <w:sz w:val="24"/>
          <w:szCs w:val="24"/>
        </w:rPr>
        <w:t>changes in the</w:t>
      </w:r>
      <w:r w:rsidR="00915132" w:rsidRPr="00564654">
        <w:rPr>
          <w:rFonts w:ascii="Tahoma" w:hAnsi="Tahoma" w:cs="Tahoma"/>
          <w:sz w:val="24"/>
          <w:szCs w:val="24"/>
        </w:rPr>
        <w:t xml:space="preserve"> cognitive</w:t>
      </w:r>
      <w:r w:rsidR="00FE109E" w:rsidRPr="00564654">
        <w:rPr>
          <w:rFonts w:ascii="Tahoma" w:hAnsi="Tahoma" w:cs="Tahoma"/>
          <w:sz w:val="24"/>
          <w:szCs w:val="24"/>
        </w:rPr>
        <w:t>,</w:t>
      </w:r>
      <w:r w:rsidR="00915132" w:rsidRPr="00564654">
        <w:rPr>
          <w:rFonts w:ascii="Tahoma" w:hAnsi="Tahoma" w:cs="Tahoma"/>
          <w:sz w:val="24"/>
          <w:szCs w:val="24"/>
        </w:rPr>
        <w:t xml:space="preserve"> affective </w:t>
      </w:r>
      <w:r w:rsidR="00FE109E" w:rsidRPr="00564654">
        <w:rPr>
          <w:rFonts w:ascii="Tahoma" w:hAnsi="Tahoma" w:cs="Tahoma"/>
          <w:sz w:val="24"/>
          <w:szCs w:val="24"/>
        </w:rPr>
        <w:t xml:space="preserve">&amp; behavioural </w:t>
      </w:r>
      <w:r w:rsidR="00915132" w:rsidRPr="00564654">
        <w:rPr>
          <w:rFonts w:ascii="Tahoma" w:hAnsi="Tahoma" w:cs="Tahoma"/>
          <w:sz w:val="24"/>
          <w:szCs w:val="24"/>
        </w:rPr>
        <w:t>dimensions of learning are emphasis</w:t>
      </w:r>
      <w:r w:rsidR="00FE109E" w:rsidRPr="00564654">
        <w:rPr>
          <w:rFonts w:ascii="Tahoma" w:hAnsi="Tahoma" w:cs="Tahoma"/>
          <w:sz w:val="24"/>
          <w:szCs w:val="24"/>
        </w:rPr>
        <w:t>ed in TTRPG</w:t>
      </w:r>
      <w:r w:rsidR="00915132" w:rsidRPr="00564654">
        <w:rPr>
          <w:rFonts w:ascii="Tahoma" w:hAnsi="Tahoma" w:cs="Tahoma"/>
          <w:sz w:val="24"/>
          <w:szCs w:val="24"/>
        </w:rPr>
        <w:t>.</w:t>
      </w:r>
    </w:p>
    <w:p w14:paraId="1C16EFF9" w14:textId="624932BB" w:rsidR="00915132" w:rsidRPr="00564654" w:rsidRDefault="00925392" w:rsidP="00FC2D92">
      <w:pPr>
        <w:spacing w:line="360" w:lineRule="auto"/>
        <w:rPr>
          <w:rFonts w:ascii="Tahoma" w:hAnsi="Tahoma" w:cs="Tahoma"/>
          <w:sz w:val="24"/>
          <w:szCs w:val="24"/>
        </w:rPr>
      </w:pPr>
      <w:r w:rsidRPr="00564654">
        <w:rPr>
          <w:rFonts w:ascii="Tahoma" w:hAnsi="Tahoma" w:cs="Tahoma"/>
          <w:sz w:val="24"/>
          <w:szCs w:val="24"/>
        </w:rPr>
        <w:t>Though not the primary function, TTRP</w:t>
      </w:r>
      <w:r w:rsidR="00E8299B" w:rsidRPr="00564654">
        <w:rPr>
          <w:rFonts w:ascii="Tahoma" w:hAnsi="Tahoma" w:cs="Tahoma"/>
          <w:sz w:val="24"/>
          <w:szCs w:val="24"/>
        </w:rPr>
        <w:t>G</w:t>
      </w:r>
      <w:r w:rsidRPr="00564654">
        <w:rPr>
          <w:rFonts w:ascii="Tahoma" w:hAnsi="Tahoma" w:cs="Tahoma"/>
          <w:sz w:val="24"/>
          <w:szCs w:val="24"/>
        </w:rPr>
        <w:t xml:space="preserve"> have been shown to provide therapeutic assistance in a range of context such as </w:t>
      </w:r>
      <w:r w:rsidR="007D00BB" w:rsidRPr="00564654">
        <w:rPr>
          <w:rFonts w:ascii="Tahoma" w:hAnsi="Tahoma" w:cs="Tahoma"/>
          <w:sz w:val="24"/>
          <w:szCs w:val="24"/>
        </w:rPr>
        <w:t>D</w:t>
      </w:r>
      <w:r w:rsidR="00CB483B" w:rsidRPr="00564654">
        <w:rPr>
          <w:rFonts w:ascii="Tahoma" w:hAnsi="Tahoma" w:cs="Tahoma"/>
          <w:sz w:val="24"/>
          <w:szCs w:val="24"/>
        </w:rPr>
        <w:t>aniau</w:t>
      </w:r>
      <w:r w:rsidR="007D00BB" w:rsidRPr="00564654">
        <w:rPr>
          <w:rFonts w:ascii="Tahoma" w:hAnsi="Tahoma" w:cs="Tahoma"/>
          <w:sz w:val="24"/>
          <w:szCs w:val="24"/>
        </w:rPr>
        <w:t xml:space="preserve"> (</w:t>
      </w:r>
      <w:r w:rsidR="00CB483B" w:rsidRPr="00564654">
        <w:rPr>
          <w:rFonts w:ascii="Tahoma" w:hAnsi="Tahoma" w:cs="Tahoma"/>
          <w:sz w:val="24"/>
          <w:szCs w:val="24"/>
        </w:rPr>
        <w:t>2016</w:t>
      </w:r>
      <w:r w:rsidRPr="00564654">
        <w:rPr>
          <w:rFonts w:ascii="Tahoma" w:hAnsi="Tahoma" w:cs="Tahoma"/>
          <w:sz w:val="24"/>
          <w:szCs w:val="24"/>
        </w:rPr>
        <w:t>)</w:t>
      </w:r>
      <w:r w:rsidR="007D00BB" w:rsidRPr="00564654">
        <w:rPr>
          <w:rFonts w:ascii="Tahoma" w:hAnsi="Tahoma" w:cs="Tahoma"/>
          <w:sz w:val="24"/>
          <w:szCs w:val="24"/>
        </w:rPr>
        <w:t xml:space="preserve"> </w:t>
      </w:r>
      <w:r w:rsidRPr="00564654">
        <w:rPr>
          <w:rFonts w:ascii="Tahoma" w:hAnsi="Tahoma" w:cs="Tahoma"/>
          <w:sz w:val="24"/>
          <w:szCs w:val="24"/>
        </w:rPr>
        <w:t xml:space="preserve">and Brown (2018) </w:t>
      </w:r>
      <w:r w:rsidR="00F93688" w:rsidRPr="00564654">
        <w:rPr>
          <w:rFonts w:ascii="Tahoma" w:hAnsi="Tahoma" w:cs="Tahoma"/>
          <w:sz w:val="24"/>
          <w:szCs w:val="24"/>
        </w:rPr>
        <w:t xml:space="preserve">who </w:t>
      </w:r>
      <w:r w:rsidRPr="00564654">
        <w:rPr>
          <w:rFonts w:ascii="Tahoma" w:hAnsi="Tahoma" w:cs="Tahoma"/>
          <w:sz w:val="24"/>
          <w:szCs w:val="24"/>
        </w:rPr>
        <w:t xml:space="preserve">argue that </w:t>
      </w:r>
      <w:r w:rsidR="00915132" w:rsidRPr="00564654">
        <w:rPr>
          <w:rFonts w:ascii="Tahoma" w:hAnsi="Tahoma" w:cs="Tahoma"/>
          <w:sz w:val="24"/>
          <w:szCs w:val="24"/>
        </w:rPr>
        <w:t>therapeutic role play</w:t>
      </w:r>
      <w:r w:rsidRPr="00564654">
        <w:rPr>
          <w:rFonts w:ascii="Tahoma" w:hAnsi="Tahoma" w:cs="Tahoma"/>
          <w:sz w:val="24"/>
          <w:szCs w:val="24"/>
        </w:rPr>
        <w:t xml:space="preserve">, and TTRPG are viable </w:t>
      </w:r>
      <w:r w:rsidR="00915132" w:rsidRPr="00564654">
        <w:rPr>
          <w:rFonts w:ascii="Tahoma" w:hAnsi="Tahoma" w:cs="Tahoma"/>
          <w:sz w:val="24"/>
          <w:szCs w:val="24"/>
        </w:rPr>
        <w:t>tool</w:t>
      </w:r>
      <w:r w:rsidRPr="00564654">
        <w:rPr>
          <w:rFonts w:ascii="Tahoma" w:hAnsi="Tahoma" w:cs="Tahoma"/>
          <w:sz w:val="24"/>
          <w:szCs w:val="24"/>
        </w:rPr>
        <w:t xml:space="preserve">s in </w:t>
      </w:r>
      <w:r w:rsidR="00915132" w:rsidRPr="00564654">
        <w:rPr>
          <w:rFonts w:ascii="Tahoma" w:hAnsi="Tahoma" w:cs="Tahoma"/>
          <w:sz w:val="24"/>
          <w:szCs w:val="24"/>
        </w:rPr>
        <w:t>improv</w:t>
      </w:r>
      <w:r w:rsidRPr="00564654">
        <w:rPr>
          <w:rFonts w:ascii="Tahoma" w:hAnsi="Tahoma" w:cs="Tahoma"/>
          <w:sz w:val="24"/>
          <w:szCs w:val="24"/>
        </w:rPr>
        <w:t>ing</w:t>
      </w:r>
      <w:r w:rsidR="00915132" w:rsidRPr="00564654">
        <w:rPr>
          <w:rFonts w:ascii="Tahoma" w:hAnsi="Tahoma" w:cs="Tahoma"/>
          <w:sz w:val="24"/>
          <w:szCs w:val="24"/>
        </w:rPr>
        <w:t xml:space="preserve"> social skills and personal mental health. </w:t>
      </w:r>
      <w:r w:rsidRPr="00564654">
        <w:rPr>
          <w:rFonts w:ascii="Tahoma" w:hAnsi="Tahoma" w:cs="Tahoma"/>
          <w:sz w:val="24"/>
          <w:szCs w:val="24"/>
        </w:rPr>
        <w:t xml:space="preserve">Whereas </w:t>
      </w:r>
      <w:r w:rsidR="00915132" w:rsidRPr="00564654">
        <w:rPr>
          <w:rFonts w:ascii="Tahoma" w:hAnsi="Tahoma" w:cs="Tahoma"/>
          <w:sz w:val="24"/>
          <w:szCs w:val="24"/>
        </w:rPr>
        <w:t>Blackm</w:t>
      </w:r>
      <w:r w:rsidRPr="00564654">
        <w:rPr>
          <w:rFonts w:ascii="Tahoma" w:hAnsi="Tahoma" w:cs="Tahoma"/>
          <w:sz w:val="24"/>
          <w:szCs w:val="24"/>
        </w:rPr>
        <w:t>o</w:t>
      </w:r>
      <w:r w:rsidR="00915132" w:rsidRPr="00564654">
        <w:rPr>
          <w:rFonts w:ascii="Tahoma" w:hAnsi="Tahoma" w:cs="Tahoma"/>
          <w:sz w:val="24"/>
          <w:szCs w:val="24"/>
        </w:rPr>
        <w:t xml:space="preserve">n </w:t>
      </w:r>
      <w:r w:rsidR="007D00BB" w:rsidRPr="00564654">
        <w:rPr>
          <w:rFonts w:ascii="Tahoma" w:hAnsi="Tahoma" w:cs="Tahoma"/>
          <w:sz w:val="24"/>
          <w:szCs w:val="24"/>
        </w:rPr>
        <w:t>(</w:t>
      </w:r>
      <w:r w:rsidRPr="00564654">
        <w:rPr>
          <w:rFonts w:ascii="Tahoma" w:hAnsi="Tahoma" w:cs="Tahoma"/>
          <w:sz w:val="24"/>
          <w:szCs w:val="24"/>
        </w:rPr>
        <w:t>1994</w:t>
      </w:r>
      <w:r w:rsidR="007D00BB" w:rsidRPr="00564654">
        <w:rPr>
          <w:rFonts w:ascii="Tahoma" w:hAnsi="Tahoma" w:cs="Tahoma"/>
          <w:sz w:val="24"/>
          <w:szCs w:val="24"/>
        </w:rPr>
        <w:t xml:space="preserve">) </w:t>
      </w:r>
      <w:r w:rsidR="00915132" w:rsidRPr="00564654">
        <w:rPr>
          <w:rFonts w:ascii="Tahoma" w:hAnsi="Tahoma" w:cs="Tahoma"/>
          <w:sz w:val="24"/>
          <w:szCs w:val="24"/>
        </w:rPr>
        <w:t xml:space="preserve">highlighted the individual case study </w:t>
      </w:r>
      <w:r w:rsidR="007D00BB" w:rsidRPr="00564654">
        <w:rPr>
          <w:rFonts w:ascii="Tahoma" w:hAnsi="Tahoma" w:cs="Tahoma"/>
          <w:sz w:val="24"/>
          <w:szCs w:val="24"/>
        </w:rPr>
        <w:t xml:space="preserve">of a patient whose 2yr therapy programme had </w:t>
      </w:r>
      <w:r w:rsidR="00915132" w:rsidRPr="00564654">
        <w:rPr>
          <w:rFonts w:ascii="Tahoma" w:hAnsi="Tahoma" w:cs="Tahoma"/>
          <w:sz w:val="24"/>
          <w:szCs w:val="24"/>
        </w:rPr>
        <w:t xml:space="preserve">no success. </w:t>
      </w:r>
      <w:r w:rsidR="00284A60" w:rsidRPr="00564654">
        <w:rPr>
          <w:rFonts w:ascii="Tahoma" w:hAnsi="Tahoma" w:cs="Tahoma"/>
          <w:sz w:val="24"/>
          <w:szCs w:val="24"/>
        </w:rPr>
        <w:t xml:space="preserve">In this particular case the </w:t>
      </w:r>
      <w:r w:rsidR="007D00BB" w:rsidRPr="00564654">
        <w:rPr>
          <w:rFonts w:ascii="Tahoma" w:hAnsi="Tahoma" w:cs="Tahoma"/>
          <w:sz w:val="24"/>
          <w:szCs w:val="24"/>
        </w:rPr>
        <w:t>TTRPG</w:t>
      </w:r>
      <w:r w:rsidR="00915132" w:rsidRPr="00564654">
        <w:rPr>
          <w:rFonts w:ascii="Tahoma" w:hAnsi="Tahoma" w:cs="Tahoma"/>
          <w:sz w:val="24"/>
          <w:szCs w:val="24"/>
        </w:rPr>
        <w:t xml:space="preserve"> helped </w:t>
      </w:r>
      <w:r w:rsidR="007D00BB" w:rsidRPr="00564654">
        <w:rPr>
          <w:rFonts w:ascii="Tahoma" w:hAnsi="Tahoma" w:cs="Tahoma"/>
          <w:sz w:val="24"/>
          <w:szCs w:val="24"/>
        </w:rPr>
        <w:t xml:space="preserve">the patient experience their own feelings through a character with the support of a </w:t>
      </w:r>
      <w:r w:rsidR="00915132" w:rsidRPr="00564654">
        <w:rPr>
          <w:rFonts w:ascii="Tahoma" w:hAnsi="Tahoma" w:cs="Tahoma"/>
          <w:sz w:val="24"/>
          <w:szCs w:val="24"/>
        </w:rPr>
        <w:t>community</w:t>
      </w:r>
      <w:r w:rsidR="007D00BB" w:rsidRPr="00564654">
        <w:rPr>
          <w:rFonts w:ascii="Tahoma" w:hAnsi="Tahoma" w:cs="Tahoma"/>
          <w:sz w:val="24"/>
          <w:szCs w:val="24"/>
        </w:rPr>
        <w:t xml:space="preserve"> /</w:t>
      </w:r>
      <w:r w:rsidR="00915132" w:rsidRPr="00564654">
        <w:rPr>
          <w:rFonts w:ascii="Tahoma" w:hAnsi="Tahoma" w:cs="Tahoma"/>
          <w:sz w:val="24"/>
          <w:szCs w:val="24"/>
        </w:rPr>
        <w:t xml:space="preserve"> peer groups. </w:t>
      </w:r>
    </w:p>
    <w:p w14:paraId="118C62F4" w14:textId="0DEC7702" w:rsidR="00915132" w:rsidRPr="00564654" w:rsidRDefault="00925392" w:rsidP="00FC2D92">
      <w:pPr>
        <w:spacing w:line="360" w:lineRule="auto"/>
        <w:rPr>
          <w:rFonts w:ascii="Tahoma" w:hAnsi="Tahoma" w:cs="Tahoma"/>
          <w:sz w:val="24"/>
          <w:szCs w:val="24"/>
        </w:rPr>
      </w:pPr>
      <w:r w:rsidRPr="00564654">
        <w:rPr>
          <w:rFonts w:ascii="Tahoma" w:hAnsi="Tahoma" w:cs="Tahoma"/>
          <w:sz w:val="24"/>
          <w:szCs w:val="24"/>
        </w:rPr>
        <w:t>TTRP</w:t>
      </w:r>
      <w:r w:rsidR="000331D8" w:rsidRPr="00564654">
        <w:rPr>
          <w:rFonts w:ascii="Tahoma" w:hAnsi="Tahoma" w:cs="Tahoma"/>
          <w:sz w:val="24"/>
          <w:szCs w:val="24"/>
        </w:rPr>
        <w:t>G</w:t>
      </w:r>
      <w:r w:rsidR="00E8299B" w:rsidRPr="00564654">
        <w:rPr>
          <w:rFonts w:ascii="Tahoma" w:hAnsi="Tahoma" w:cs="Tahoma"/>
          <w:sz w:val="24"/>
          <w:szCs w:val="24"/>
        </w:rPr>
        <w:t>,</w:t>
      </w:r>
      <w:r w:rsidR="000331D8" w:rsidRPr="00564654">
        <w:rPr>
          <w:rFonts w:ascii="Tahoma" w:hAnsi="Tahoma" w:cs="Tahoma"/>
          <w:sz w:val="24"/>
          <w:szCs w:val="24"/>
        </w:rPr>
        <w:t xml:space="preserve"> contrary to popular belief</w:t>
      </w:r>
      <w:r w:rsidR="00E8299B" w:rsidRPr="00564654">
        <w:rPr>
          <w:rFonts w:ascii="Tahoma" w:hAnsi="Tahoma" w:cs="Tahoma"/>
          <w:sz w:val="24"/>
          <w:szCs w:val="24"/>
        </w:rPr>
        <w:t>,</w:t>
      </w:r>
      <w:r w:rsidR="000331D8" w:rsidRPr="00564654">
        <w:rPr>
          <w:rFonts w:ascii="Tahoma" w:hAnsi="Tahoma" w:cs="Tahoma"/>
          <w:sz w:val="24"/>
          <w:szCs w:val="24"/>
        </w:rPr>
        <w:t xml:space="preserve"> can have positive impact on a player’s sociability and social connections</w:t>
      </w:r>
      <w:r w:rsidR="00E8299B" w:rsidRPr="00564654">
        <w:rPr>
          <w:rFonts w:ascii="Tahoma" w:hAnsi="Tahoma" w:cs="Tahoma"/>
          <w:sz w:val="24"/>
          <w:szCs w:val="24"/>
        </w:rPr>
        <w:t>.</w:t>
      </w:r>
      <w:r w:rsidR="000331D8" w:rsidRPr="00564654">
        <w:rPr>
          <w:rFonts w:ascii="Tahoma" w:hAnsi="Tahoma" w:cs="Tahoma"/>
          <w:sz w:val="24"/>
          <w:szCs w:val="24"/>
        </w:rPr>
        <w:t xml:space="preserve"> </w:t>
      </w:r>
      <w:r w:rsidR="00E8299B" w:rsidRPr="00564654">
        <w:rPr>
          <w:rFonts w:ascii="Tahoma" w:hAnsi="Tahoma" w:cs="Tahoma"/>
          <w:sz w:val="24"/>
          <w:szCs w:val="24"/>
        </w:rPr>
        <w:t xml:space="preserve">In </w:t>
      </w:r>
      <w:r w:rsidR="000C495A" w:rsidRPr="00564654">
        <w:rPr>
          <w:rFonts w:ascii="Tahoma" w:hAnsi="Tahoma" w:cs="Tahoma"/>
          <w:sz w:val="24"/>
          <w:szCs w:val="24"/>
        </w:rPr>
        <w:t>Kowert &amp; Oldmeadow</w:t>
      </w:r>
      <w:r w:rsidR="00E8299B" w:rsidRPr="00564654">
        <w:rPr>
          <w:rFonts w:ascii="Tahoma" w:hAnsi="Tahoma" w:cs="Tahoma"/>
          <w:sz w:val="24"/>
          <w:szCs w:val="24"/>
        </w:rPr>
        <w:t>’s</w:t>
      </w:r>
      <w:r w:rsidR="000C495A" w:rsidRPr="00564654">
        <w:rPr>
          <w:rFonts w:ascii="Tahoma" w:hAnsi="Tahoma" w:cs="Tahoma"/>
          <w:sz w:val="24"/>
          <w:szCs w:val="24"/>
        </w:rPr>
        <w:t xml:space="preserve"> (</w:t>
      </w:r>
      <w:r w:rsidR="000331D8" w:rsidRPr="00564654">
        <w:rPr>
          <w:rFonts w:ascii="Tahoma" w:hAnsi="Tahoma" w:cs="Tahoma"/>
          <w:sz w:val="24"/>
          <w:szCs w:val="24"/>
        </w:rPr>
        <w:t>2013</w:t>
      </w:r>
      <w:r w:rsidR="000C495A" w:rsidRPr="00564654">
        <w:rPr>
          <w:rFonts w:ascii="Tahoma" w:hAnsi="Tahoma" w:cs="Tahoma"/>
          <w:sz w:val="24"/>
          <w:szCs w:val="24"/>
        </w:rPr>
        <w:t xml:space="preserve">) </w:t>
      </w:r>
      <w:r w:rsidR="000331D8" w:rsidRPr="00564654">
        <w:rPr>
          <w:rFonts w:ascii="Tahoma" w:hAnsi="Tahoma" w:cs="Tahoma"/>
          <w:sz w:val="24"/>
          <w:szCs w:val="24"/>
        </w:rPr>
        <w:t xml:space="preserve">study of 515 </w:t>
      </w:r>
      <w:r w:rsidR="00101F1A" w:rsidRPr="00564654">
        <w:rPr>
          <w:rFonts w:ascii="Tahoma" w:hAnsi="Tahoma" w:cs="Tahoma"/>
          <w:sz w:val="24"/>
          <w:szCs w:val="24"/>
        </w:rPr>
        <w:t xml:space="preserve">(online) </w:t>
      </w:r>
      <w:r w:rsidR="000331D8" w:rsidRPr="00564654">
        <w:rPr>
          <w:rFonts w:ascii="Tahoma" w:hAnsi="Tahoma" w:cs="Tahoma"/>
          <w:sz w:val="24"/>
          <w:szCs w:val="24"/>
        </w:rPr>
        <w:t xml:space="preserve">gamers </w:t>
      </w:r>
      <w:r w:rsidR="00101F1A" w:rsidRPr="00564654">
        <w:rPr>
          <w:rFonts w:ascii="Tahoma" w:hAnsi="Tahoma" w:cs="Tahoma"/>
          <w:sz w:val="24"/>
          <w:szCs w:val="24"/>
        </w:rPr>
        <w:t xml:space="preserve">they </w:t>
      </w:r>
      <w:r w:rsidR="000331D8" w:rsidRPr="00564654">
        <w:rPr>
          <w:rFonts w:ascii="Tahoma" w:hAnsi="Tahoma" w:cs="Tahoma"/>
          <w:sz w:val="24"/>
          <w:szCs w:val="24"/>
        </w:rPr>
        <w:t>disputed prevalence of social ineptitude in game players and highlighted the links between game play and skill development.</w:t>
      </w:r>
      <w:r w:rsidR="00915132" w:rsidRPr="00564654">
        <w:rPr>
          <w:rFonts w:ascii="Tahoma" w:hAnsi="Tahoma" w:cs="Tahoma"/>
          <w:sz w:val="24"/>
          <w:szCs w:val="24"/>
        </w:rPr>
        <w:t xml:space="preserve"> Adam</w:t>
      </w:r>
      <w:r w:rsidR="000C495A" w:rsidRPr="00564654">
        <w:rPr>
          <w:rFonts w:ascii="Tahoma" w:hAnsi="Tahoma" w:cs="Tahoma"/>
          <w:sz w:val="24"/>
          <w:szCs w:val="24"/>
        </w:rPr>
        <w:t>s (</w:t>
      </w:r>
      <w:r w:rsidR="0086314A" w:rsidRPr="00564654">
        <w:rPr>
          <w:rFonts w:ascii="Tahoma" w:hAnsi="Tahoma" w:cs="Tahoma"/>
          <w:sz w:val="24"/>
          <w:szCs w:val="24"/>
        </w:rPr>
        <w:t>2013</w:t>
      </w:r>
      <w:r w:rsidR="000C495A" w:rsidRPr="00564654">
        <w:rPr>
          <w:rFonts w:ascii="Tahoma" w:hAnsi="Tahoma" w:cs="Tahoma"/>
          <w:sz w:val="24"/>
          <w:szCs w:val="24"/>
        </w:rPr>
        <w:t>)</w:t>
      </w:r>
      <w:r w:rsidR="0086314A" w:rsidRPr="00564654">
        <w:rPr>
          <w:rFonts w:ascii="Tahoma" w:hAnsi="Tahoma" w:cs="Tahoma"/>
          <w:sz w:val="24"/>
          <w:szCs w:val="24"/>
        </w:rPr>
        <w:t xml:space="preserve"> applied a thematical analysis to </w:t>
      </w:r>
      <w:r w:rsidR="000C495A" w:rsidRPr="00564654">
        <w:rPr>
          <w:rFonts w:ascii="Tahoma" w:hAnsi="Tahoma" w:cs="Tahoma"/>
          <w:sz w:val="24"/>
          <w:szCs w:val="24"/>
        </w:rPr>
        <w:t xml:space="preserve">a TTRPG chatgroup on Facebook </w:t>
      </w:r>
      <w:r w:rsidR="0086314A" w:rsidRPr="00564654">
        <w:rPr>
          <w:rFonts w:ascii="Tahoma" w:hAnsi="Tahoma" w:cs="Tahoma"/>
          <w:sz w:val="24"/>
          <w:szCs w:val="24"/>
        </w:rPr>
        <w:t xml:space="preserve">over a </w:t>
      </w:r>
      <w:r w:rsidR="00F93688" w:rsidRPr="00564654">
        <w:rPr>
          <w:rFonts w:ascii="Tahoma" w:hAnsi="Tahoma" w:cs="Tahoma"/>
          <w:sz w:val="24"/>
          <w:szCs w:val="24"/>
        </w:rPr>
        <w:t>three-year</w:t>
      </w:r>
      <w:r w:rsidR="0086314A" w:rsidRPr="00564654">
        <w:rPr>
          <w:rFonts w:ascii="Tahoma" w:hAnsi="Tahoma" w:cs="Tahoma"/>
          <w:sz w:val="24"/>
          <w:szCs w:val="24"/>
        </w:rPr>
        <w:t xml:space="preserve"> period and found evidence that several real-word needs;</w:t>
      </w:r>
      <w:r w:rsidR="000C495A" w:rsidRPr="00564654">
        <w:rPr>
          <w:rFonts w:ascii="Tahoma" w:hAnsi="Tahoma" w:cs="Tahoma"/>
          <w:sz w:val="24"/>
          <w:szCs w:val="24"/>
        </w:rPr>
        <w:t xml:space="preserve"> a need to belong, need for spontaneity &amp; need to be moral</w:t>
      </w:r>
      <w:r w:rsidR="0086314A" w:rsidRPr="00564654">
        <w:rPr>
          <w:rFonts w:ascii="Tahoma" w:hAnsi="Tahoma" w:cs="Tahoma"/>
          <w:sz w:val="24"/>
          <w:szCs w:val="24"/>
        </w:rPr>
        <w:t xml:space="preserve"> were al</w:t>
      </w:r>
      <w:r w:rsidR="00F93688" w:rsidRPr="00564654">
        <w:rPr>
          <w:rFonts w:ascii="Tahoma" w:hAnsi="Tahoma" w:cs="Tahoma"/>
          <w:sz w:val="24"/>
          <w:szCs w:val="24"/>
        </w:rPr>
        <w:t>l</w:t>
      </w:r>
      <w:r w:rsidR="0086314A" w:rsidRPr="00564654">
        <w:rPr>
          <w:rFonts w:ascii="Tahoma" w:hAnsi="Tahoma" w:cs="Tahoma"/>
          <w:sz w:val="24"/>
          <w:szCs w:val="24"/>
        </w:rPr>
        <w:t xml:space="preserve"> met in-part by the game</w:t>
      </w:r>
      <w:r w:rsidR="000C495A" w:rsidRPr="00564654">
        <w:rPr>
          <w:rFonts w:ascii="Tahoma" w:hAnsi="Tahoma" w:cs="Tahoma"/>
          <w:sz w:val="24"/>
          <w:szCs w:val="24"/>
        </w:rPr>
        <w:t>.</w:t>
      </w:r>
      <w:r w:rsidR="00FC2D92">
        <w:rPr>
          <w:rFonts w:ascii="Tahoma" w:hAnsi="Tahoma" w:cs="Tahoma"/>
          <w:sz w:val="24"/>
          <w:szCs w:val="24"/>
        </w:rPr>
        <w:t xml:space="preserve"> </w:t>
      </w:r>
      <w:r w:rsidR="00915132" w:rsidRPr="00564654">
        <w:rPr>
          <w:rFonts w:ascii="Tahoma" w:hAnsi="Tahoma" w:cs="Tahoma"/>
          <w:sz w:val="24"/>
          <w:szCs w:val="24"/>
        </w:rPr>
        <w:t>Tr</w:t>
      </w:r>
      <w:r w:rsidR="000C495A" w:rsidRPr="00564654">
        <w:rPr>
          <w:rFonts w:ascii="Tahoma" w:hAnsi="Tahoma" w:cs="Tahoma"/>
          <w:sz w:val="24"/>
          <w:szCs w:val="24"/>
        </w:rPr>
        <w:t>esca (</w:t>
      </w:r>
      <w:r w:rsidR="00156C4C" w:rsidRPr="00564654">
        <w:rPr>
          <w:rFonts w:ascii="Tahoma" w:hAnsi="Tahoma" w:cs="Tahoma"/>
          <w:sz w:val="24"/>
          <w:szCs w:val="24"/>
        </w:rPr>
        <w:t>2011</w:t>
      </w:r>
      <w:r w:rsidR="000C495A" w:rsidRPr="00564654">
        <w:rPr>
          <w:rFonts w:ascii="Tahoma" w:hAnsi="Tahoma" w:cs="Tahoma"/>
          <w:sz w:val="24"/>
          <w:szCs w:val="24"/>
        </w:rPr>
        <w:t xml:space="preserve">) </w:t>
      </w:r>
      <w:r w:rsidR="00915132" w:rsidRPr="00564654">
        <w:rPr>
          <w:rFonts w:ascii="Tahoma" w:hAnsi="Tahoma" w:cs="Tahoma"/>
          <w:sz w:val="24"/>
          <w:szCs w:val="24"/>
        </w:rPr>
        <w:t xml:space="preserve">showed </w:t>
      </w:r>
      <w:r w:rsidR="00682DC5" w:rsidRPr="00564654">
        <w:rPr>
          <w:rFonts w:ascii="Tahoma" w:hAnsi="Tahoma" w:cs="Tahoma"/>
          <w:sz w:val="24"/>
          <w:szCs w:val="24"/>
        </w:rPr>
        <w:t xml:space="preserve">that the development </w:t>
      </w:r>
      <w:r w:rsidR="00F93688" w:rsidRPr="00564654">
        <w:rPr>
          <w:rFonts w:ascii="Tahoma" w:hAnsi="Tahoma" w:cs="Tahoma"/>
          <w:sz w:val="24"/>
          <w:szCs w:val="24"/>
        </w:rPr>
        <w:t>of alternative</w:t>
      </w:r>
      <w:r w:rsidR="00915132" w:rsidRPr="00564654">
        <w:rPr>
          <w:rFonts w:ascii="Tahoma" w:hAnsi="Tahoma" w:cs="Tahoma"/>
          <w:sz w:val="24"/>
          <w:szCs w:val="24"/>
        </w:rPr>
        <w:t xml:space="preserve"> personas </w:t>
      </w:r>
      <w:r w:rsidR="00682DC5" w:rsidRPr="00564654">
        <w:rPr>
          <w:rFonts w:ascii="Tahoma" w:hAnsi="Tahoma" w:cs="Tahoma"/>
          <w:sz w:val="24"/>
          <w:szCs w:val="24"/>
        </w:rPr>
        <w:t xml:space="preserve">in a TTRPG allowed players to understand </w:t>
      </w:r>
      <w:r w:rsidR="00915132" w:rsidRPr="00564654">
        <w:rPr>
          <w:rFonts w:ascii="Tahoma" w:hAnsi="Tahoma" w:cs="Tahoma"/>
          <w:sz w:val="24"/>
          <w:szCs w:val="24"/>
        </w:rPr>
        <w:t xml:space="preserve">experiences outside of their </w:t>
      </w:r>
      <w:r w:rsidR="00156C4C" w:rsidRPr="00564654">
        <w:rPr>
          <w:rFonts w:ascii="Tahoma" w:hAnsi="Tahoma" w:cs="Tahoma"/>
          <w:sz w:val="24"/>
          <w:szCs w:val="24"/>
        </w:rPr>
        <w:t>real-world</w:t>
      </w:r>
      <w:r w:rsidR="00FF3BE1" w:rsidRPr="00564654">
        <w:rPr>
          <w:rFonts w:ascii="Tahoma" w:hAnsi="Tahoma" w:cs="Tahoma"/>
          <w:sz w:val="24"/>
          <w:szCs w:val="24"/>
        </w:rPr>
        <w:t xml:space="preserve"> </w:t>
      </w:r>
      <w:r w:rsidR="00915132" w:rsidRPr="00564654">
        <w:rPr>
          <w:rFonts w:ascii="Tahoma" w:hAnsi="Tahoma" w:cs="Tahoma"/>
          <w:sz w:val="24"/>
          <w:szCs w:val="24"/>
        </w:rPr>
        <w:t>identity</w:t>
      </w:r>
      <w:r w:rsidR="00FF3BE1" w:rsidRPr="00564654">
        <w:rPr>
          <w:rFonts w:ascii="Tahoma" w:hAnsi="Tahoma" w:cs="Tahoma"/>
          <w:sz w:val="24"/>
          <w:szCs w:val="24"/>
        </w:rPr>
        <w:t>.</w:t>
      </w:r>
      <w:r w:rsidR="00915132" w:rsidRPr="00564654">
        <w:rPr>
          <w:rFonts w:ascii="Tahoma" w:hAnsi="Tahoma" w:cs="Tahoma"/>
          <w:sz w:val="24"/>
          <w:szCs w:val="24"/>
        </w:rPr>
        <w:t xml:space="preserve"> </w:t>
      </w:r>
    </w:p>
    <w:p w14:paraId="2D237229" w14:textId="0913235E" w:rsidR="00F93688" w:rsidRPr="00564654" w:rsidRDefault="00682DC5" w:rsidP="00FC2D92">
      <w:pPr>
        <w:spacing w:line="360" w:lineRule="auto"/>
        <w:rPr>
          <w:rFonts w:ascii="Tahoma" w:hAnsi="Tahoma" w:cs="Tahoma"/>
          <w:sz w:val="24"/>
          <w:szCs w:val="24"/>
        </w:rPr>
      </w:pPr>
      <w:r w:rsidRPr="00564654">
        <w:rPr>
          <w:rFonts w:ascii="Tahoma" w:hAnsi="Tahoma" w:cs="Tahoma"/>
          <w:sz w:val="24"/>
          <w:szCs w:val="24"/>
        </w:rPr>
        <w:lastRenderedPageBreak/>
        <w:t>TTRPG have been indirectly used as</w:t>
      </w:r>
      <w:r w:rsidR="001B339F" w:rsidRPr="00564654">
        <w:rPr>
          <w:rFonts w:ascii="Tahoma" w:hAnsi="Tahoma" w:cs="Tahoma"/>
          <w:sz w:val="24"/>
          <w:szCs w:val="24"/>
        </w:rPr>
        <w:t xml:space="preserve"> a </w:t>
      </w:r>
      <w:r w:rsidRPr="00564654">
        <w:rPr>
          <w:rFonts w:ascii="Tahoma" w:hAnsi="Tahoma" w:cs="Tahoma"/>
          <w:sz w:val="24"/>
          <w:szCs w:val="24"/>
        </w:rPr>
        <w:t xml:space="preserve">tool to promote written communication and creative writing, </w:t>
      </w:r>
      <w:r w:rsidR="00FF3BE1" w:rsidRPr="00564654">
        <w:rPr>
          <w:rFonts w:ascii="Tahoma" w:hAnsi="Tahoma" w:cs="Tahoma"/>
          <w:sz w:val="24"/>
          <w:szCs w:val="24"/>
        </w:rPr>
        <w:t>Kaylor (</w:t>
      </w:r>
      <w:r w:rsidR="004E23D9" w:rsidRPr="00564654">
        <w:rPr>
          <w:rFonts w:ascii="Tahoma" w:hAnsi="Tahoma" w:cs="Tahoma"/>
          <w:sz w:val="24"/>
          <w:szCs w:val="24"/>
        </w:rPr>
        <w:t>2017</w:t>
      </w:r>
      <w:r w:rsidR="00FF3BE1" w:rsidRPr="00564654">
        <w:rPr>
          <w:rFonts w:ascii="Tahoma" w:hAnsi="Tahoma" w:cs="Tahoma"/>
          <w:sz w:val="24"/>
          <w:szCs w:val="24"/>
        </w:rPr>
        <w:t xml:space="preserve">) </w:t>
      </w:r>
      <w:r w:rsidR="003256A9" w:rsidRPr="00564654">
        <w:rPr>
          <w:rFonts w:ascii="Tahoma" w:hAnsi="Tahoma" w:cs="Tahoma"/>
          <w:sz w:val="24"/>
          <w:szCs w:val="24"/>
        </w:rPr>
        <w:t xml:space="preserve">using structured interviews </w:t>
      </w:r>
      <w:r w:rsidR="00FF3BE1" w:rsidRPr="00564654">
        <w:rPr>
          <w:rFonts w:ascii="Tahoma" w:hAnsi="Tahoma" w:cs="Tahoma"/>
          <w:sz w:val="24"/>
          <w:szCs w:val="24"/>
        </w:rPr>
        <w:t xml:space="preserve">showed a neutral to positive effect on </w:t>
      </w:r>
      <w:r w:rsidR="00156C4C" w:rsidRPr="00564654">
        <w:rPr>
          <w:rFonts w:ascii="Tahoma" w:hAnsi="Tahoma" w:cs="Tahoma"/>
          <w:sz w:val="24"/>
          <w:szCs w:val="24"/>
        </w:rPr>
        <w:t>teenager’s</w:t>
      </w:r>
      <w:r w:rsidR="004E23D9" w:rsidRPr="00564654">
        <w:rPr>
          <w:rFonts w:ascii="Tahoma" w:hAnsi="Tahoma" w:cs="Tahoma"/>
          <w:sz w:val="24"/>
          <w:szCs w:val="24"/>
        </w:rPr>
        <w:t xml:space="preserve"> </w:t>
      </w:r>
      <w:r w:rsidR="00FF3BE1" w:rsidRPr="00564654">
        <w:rPr>
          <w:rFonts w:ascii="Tahoma" w:hAnsi="Tahoma" w:cs="Tahoma"/>
          <w:sz w:val="24"/>
          <w:szCs w:val="24"/>
        </w:rPr>
        <w:t>literacy skills</w:t>
      </w:r>
      <w:r w:rsidR="006C526E" w:rsidRPr="00564654">
        <w:rPr>
          <w:rFonts w:ascii="Tahoma" w:hAnsi="Tahoma" w:cs="Tahoma"/>
          <w:sz w:val="24"/>
          <w:szCs w:val="24"/>
        </w:rPr>
        <w:t xml:space="preserve"> when using TTRP</w:t>
      </w:r>
      <w:r w:rsidRPr="00564654">
        <w:rPr>
          <w:rFonts w:ascii="Tahoma" w:hAnsi="Tahoma" w:cs="Tahoma"/>
          <w:sz w:val="24"/>
          <w:szCs w:val="24"/>
        </w:rPr>
        <w:t xml:space="preserve">G </w:t>
      </w:r>
      <w:r w:rsidR="006C526E" w:rsidRPr="00564654">
        <w:rPr>
          <w:rFonts w:ascii="Tahoma" w:hAnsi="Tahoma" w:cs="Tahoma"/>
          <w:sz w:val="24"/>
          <w:szCs w:val="24"/>
        </w:rPr>
        <w:t>in fictional writing.</w:t>
      </w:r>
      <w:r w:rsidR="00FC2D92">
        <w:rPr>
          <w:rFonts w:ascii="Tahoma" w:hAnsi="Tahoma" w:cs="Tahoma"/>
          <w:sz w:val="24"/>
          <w:szCs w:val="24"/>
        </w:rPr>
        <w:t xml:space="preserve"> </w:t>
      </w:r>
      <w:r w:rsidRPr="00564654">
        <w:rPr>
          <w:rFonts w:ascii="Tahoma" w:hAnsi="Tahoma" w:cs="Tahoma"/>
          <w:sz w:val="24"/>
          <w:szCs w:val="24"/>
        </w:rPr>
        <w:t xml:space="preserve">Whereas </w:t>
      </w:r>
      <w:r w:rsidR="006C526E" w:rsidRPr="00564654">
        <w:rPr>
          <w:rFonts w:ascii="Tahoma" w:hAnsi="Tahoma" w:cs="Tahoma"/>
          <w:sz w:val="24"/>
          <w:szCs w:val="24"/>
        </w:rPr>
        <w:t>Hergenrader (</w:t>
      </w:r>
      <w:r w:rsidR="00AB487A" w:rsidRPr="00564654">
        <w:rPr>
          <w:rFonts w:ascii="Tahoma" w:hAnsi="Tahoma" w:cs="Tahoma"/>
          <w:sz w:val="24"/>
          <w:szCs w:val="24"/>
        </w:rPr>
        <w:t>2011</w:t>
      </w:r>
      <w:r w:rsidR="006C526E" w:rsidRPr="00564654">
        <w:rPr>
          <w:rFonts w:ascii="Tahoma" w:hAnsi="Tahoma" w:cs="Tahoma"/>
          <w:sz w:val="24"/>
          <w:szCs w:val="24"/>
        </w:rPr>
        <w:t xml:space="preserve">) </w:t>
      </w:r>
      <w:r w:rsidRPr="00564654">
        <w:rPr>
          <w:rFonts w:ascii="Tahoma" w:hAnsi="Tahoma" w:cs="Tahoma"/>
          <w:sz w:val="24"/>
          <w:szCs w:val="24"/>
        </w:rPr>
        <w:t>found</w:t>
      </w:r>
      <w:r w:rsidR="006C526E" w:rsidRPr="00564654">
        <w:rPr>
          <w:rFonts w:ascii="Tahoma" w:hAnsi="Tahoma" w:cs="Tahoma"/>
          <w:sz w:val="24"/>
          <w:szCs w:val="24"/>
        </w:rPr>
        <w:t xml:space="preserve"> </w:t>
      </w:r>
      <w:r w:rsidR="00AB487A" w:rsidRPr="00564654">
        <w:rPr>
          <w:rFonts w:ascii="Tahoma" w:hAnsi="Tahoma" w:cs="Tahoma"/>
          <w:sz w:val="24"/>
          <w:szCs w:val="24"/>
        </w:rPr>
        <w:t xml:space="preserve">creating and playing characters </w:t>
      </w:r>
      <w:r w:rsidRPr="00564654">
        <w:rPr>
          <w:rFonts w:ascii="Tahoma" w:hAnsi="Tahoma" w:cs="Tahoma"/>
          <w:sz w:val="24"/>
          <w:szCs w:val="24"/>
        </w:rPr>
        <w:t xml:space="preserve">a post-apocalyptic </w:t>
      </w:r>
      <w:r w:rsidR="006C526E" w:rsidRPr="00564654">
        <w:rPr>
          <w:rFonts w:ascii="Tahoma" w:hAnsi="Tahoma" w:cs="Tahoma"/>
          <w:sz w:val="24"/>
          <w:szCs w:val="24"/>
        </w:rPr>
        <w:t>TTRP</w:t>
      </w:r>
      <w:r w:rsidRPr="00564654">
        <w:rPr>
          <w:rFonts w:ascii="Tahoma" w:hAnsi="Tahoma" w:cs="Tahoma"/>
          <w:sz w:val="24"/>
          <w:szCs w:val="24"/>
        </w:rPr>
        <w:t xml:space="preserve">G improved fiction writing and </w:t>
      </w:r>
      <w:r w:rsidR="00AB487A" w:rsidRPr="00564654">
        <w:rPr>
          <w:rFonts w:ascii="Tahoma" w:hAnsi="Tahoma" w:cs="Tahoma"/>
          <w:sz w:val="24"/>
          <w:szCs w:val="24"/>
        </w:rPr>
        <w:t>collaborative</w:t>
      </w:r>
      <w:r w:rsidRPr="00564654">
        <w:rPr>
          <w:rFonts w:ascii="Tahoma" w:hAnsi="Tahoma" w:cs="Tahoma"/>
          <w:sz w:val="24"/>
          <w:szCs w:val="24"/>
        </w:rPr>
        <w:t xml:space="preserve"> w</w:t>
      </w:r>
      <w:r w:rsidR="00101F1A" w:rsidRPr="00564654">
        <w:rPr>
          <w:rFonts w:ascii="Tahoma" w:hAnsi="Tahoma" w:cs="Tahoma"/>
          <w:sz w:val="24"/>
          <w:szCs w:val="24"/>
        </w:rPr>
        <w:t>r</w:t>
      </w:r>
      <w:r w:rsidRPr="00564654">
        <w:rPr>
          <w:rFonts w:ascii="Tahoma" w:hAnsi="Tahoma" w:cs="Tahoma"/>
          <w:sz w:val="24"/>
          <w:szCs w:val="24"/>
        </w:rPr>
        <w:t>iting</w:t>
      </w:r>
      <w:r w:rsidR="00915132" w:rsidRPr="00564654">
        <w:rPr>
          <w:rFonts w:ascii="Tahoma" w:hAnsi="Tahoma" w:cs="Tahoma"/>
          <w:sz w:val="24"/>
          <w:szCs w:val="24"/>
        </w:rPr>
        <w:t xml:space="preserve"> </w:t>
      </w:r>
      <w:r w:rsidR="00AB487A" w:rsidRPr="00564654">
        <w:rPr>
          <w:rFonts w:ascii="Tahoma" w:hAnsi="Tahoma" w:cs="Tahoma"/>
          <w:sz w:val="24"/>
          <w:szCs w:val="24"/>
        </w:rPr>
        <w:t>in a creative writing course.</w:t>
      </w:r>
      <w:r w:rsidR="00FC2D92">
        <w:rPr>
          <w:rFonts w:ascii="Tahoma" w:hAnsi="Tahoma" w:cs="Tahoma"/>
          <w:sz w:val="24"/>
          <w:szCs w:val="24"/>
        </w:rPr>
        <w:t xml:space="preserve"> </w:t>
      </w:r>
      <w:r w:rsidR="002D2A33" w:rsidRPr="00564654">
        <w:rPr>
          <w:rFonts w:ascii="Tahoma" w:hAnsi="Tahoma" w:cs="Tahoma"/>
          <w:sz w:val="24"/>
          <w:szCs w:val="24"/>
        </w:rPr>
        <w:t>Ma</w:t>
      </w:r>
      <w:r w:rsidR="008231CA">
        <w:rPr>
          <w:rFonts w:ascii="Tahoma" w:hAnsi="Tahoma" w:cs="Tahoma"/>
          <w:sz w:val="24"/>
          <w:szCs w:val="24"/>
        </w:rPr>
        <w:t>t</w:t>
      </w:r>
      <w:r w:rsidR="002D2A33" w:rsidRPr="00564654">
        <w:rPr>
          <w:rFonts w:ascii="Tahoma" w:hAnsi="Tahoma" w:cs="Tahoma"/>
          <w:sz w:val="24"/>
          <w:szCs w:val="24"/>
        </w:rPr>
        <w:t>her (</w:t>
      </w:r>
      <w:r w:rsidR="00AB487A" w:rsidRPr="00564654">
        <w:rPr>
          <w:rFonts w:ascii="Tahoma" w:hAnsi="Tahoma" w:cs="Tahoma"/>
          <w:sz w:val="24"/>
          <w:szCs w:val="24"/>
        </w:rPr>
        <w:t>1986</w:t>
      </w:r>
      <w:r w:rsidR="002D2A33" w:rsidRPr="00564654">
        <w:rPr>
          <w:rFonts w:ascii="Tahoma" w:hAnsi="Tahoma" w:cs="Tahoma"/>
          <w:sz w:val="24"/>
          <w:szCs w:val="24"/>
        </w:rPr>
        <w:t xml:space="preserve">) </w:t>
      </w:r>
      <w:r w:rsidR="00AB487A" w:rsidRPr="00564654">
        <w:rPr>
          <w:rFonts w:ascii="Tahoma" w:hAnsi="Tahoma" w:cs="Tahoma"/>
          <w:sz w:val="24"/>
          <w:szCs w:val="24"/>
        </w:rPr>
        <w:t>suggests that fantasy TTRPG can be a motivational tool for reading, comprehension, spelling plus creativity in specific learners.</w:t>
      </w:r>
      <w:r w:rsidR="00915132" w:rsidRPr="00564654">
        <w:rPr>
          <w:rFonts w:ascii="Tahoma" w:hAnsi="Tahoma" w:cs="Tahoma"/>
          <w:sz w:val="24"/>
          <w:szCs w:val="24"/>
        </w:rPr>
        <w:t xml:space="preserve"> </w:t>
      </w:r>
    </w:p>
    <w:p w14:paraId="57E8B56D" w14:textId="1A54C638" w:rsidR="00F93688" w:rsidRPr="00564654" w:rsidRDefault="00F93688" w:rsidP="00FC2D92">
      <w:pPr>
        <w:spacing w:line="360" w:lineRule="auto"/>
        <w:rPr>
          <w:rFonts w:ascii="Tahoma" w:hAnsi="Tahoma" w:cs="Tahoma"/>
          <w:sz w:val="24"/>
          <w:szCs w:val="24"/>
        </w:rPr>
      </w:pPr>
      <w:r w:rsidRPr="00564654">
        <w:rPr>
          <w:rFonts w:ascii="Tahoma" w:hAnsi="Tahoma" w:cs="Tahoma"/>
          <w:sz w:val="24"/>
          <w:szCs w:val="24"/>
        </w:rPr>
        <w:t>Daniau (2016) showed the transformative effect RPG</w:t>
      </w:r>
      <w:r w:rsidR="00101F1A" w:rsidRPr="00564654">
        <w:rPr>
          <w:rFonts w:ascii="Tahoma" w:hAnsi="Tahoma" w:cs="Tahoma"/>
          <w:sz w:val="24"/>
          <w:szCs w:val="24"/>
        </w:rPr>
        <w:t>s</w:t>
      </w:r>
      <w:r w:rsidRPr="00564654">
        <w:rPr>
          <w:rFonts w:ascii="Tahoma" w:hAnsi="Tahoma" w:cs="Tahoma"/>
          <w:sz w:val="24"/>
          <w:szCs w:val="24"/>
        </w:rPr>
        <w:t xml:space="preserve"> have on range of skills and attributes such as knowledge acquisition, strengthening team building, creativity and exploring </w:t>
      </w:r>
      <w:r w:rsidR="001232CB" w:rsidRPr="00564654">
        <w:rPr>
          <w:rFonts w:ascii="Tahoma" w:hAnsi="Tahoma" w:cs="Tahoma"/>
          <w:sz w:val="24"/>
          <w:szCs w:val="24"/>
        </w:rPr>
        <w:t>one’s</w:t>
      </w:r>
      <w:r w:rsidRPr="00564654">
        <w:rPr>
          <w:rFonts w:ascii="Tahoma" w:hAnsi="Tahoma" w:cs="Tahoma"/>
          <w:sz w:val="24"/>
          <w:szCs w:val="24"/>
        </w:rPr>
        <w:t xml:space="preserve"> personal development.</w:t>
      </w:r>
      <w:r w:rsidR="00FC2D92">
        <w:rPr>
          <w:rFonts w:ascii="Tahoma" w:hAnsi="Tahoma" w:cs="Tahoma"/>
          <w:sz w:val="24"/>
          <w:szCs w:val="24"/>
        </w:rPr>
        <w:t xml:space="preserve"> </w:t>
      </w:r>
      <w:r w:rsidRPr="00564654">
        <w:rPr>
          <w:rFonts w:ascii="Tahoma" w:hAnsi="Tahoma" w:cs="Tahoma"/>
          <w:sz w:val="24"/>
          <w:szCs w:val="24"/>
        </w:rPr>
        <w:t xml:space="preserve">Clarke (2019) developed a TTRPG </w:t>
      </w:r>
      <w:r w:rsidR="00101F1A" w:rsidRPr="00564654">
        <w:rPr>
          <w:rFonts w:ascii="Tahoma" w:hAnsi="Tahoma" w:cs="Tahoma"/>
          <w:sz w:val="24"/>
          <w:szCs w:val="24"/>
        </w:rPr>
        <w:t xml:space="preserve">to </w:t>
      </w:r>
      <w:r w:rsidRPr="00564654">
        <w:rPr>
          <w:rFonts w:ascii="Tahoma" w:hAnsi="Tahoma" w:cs="Tahoma"/>
          <w:sz w:val="24"/>
          <w:szCs w:val="24"/>
        </w:rPr>
        <w:t xml:space="preserve">help facilitate student self-reflection, </w:t>
      </w:r>
      <w:r w:rsidR="00101F1A" w:rsidRPr="00564654">
        <w:rPr>
          <w:rFonts w:ascii="Tahoma" w:hAnsi="Tahoma" w:cs="Tahoma"/>
          <w:sz w:val="24"/>
          <w:szCs w:val="24"/>
        </w:rPr>
        <w:t xml:space="preserve">with </w:t>
      </w:r>
      <w:r w:rsidRPr="00564654">
        <w:rPr>
          <w:rFonts w:ascii="Tahoma" w:hAnsi="Tahoma" w:cs="Tahoma"/>
          <w:sz w:val="24"/>
          <w:szCs w:val="24"/>
        </w:rPr>
        <w:t>players captur</w:t>
      </w:r>
      <w:r w:rsidR="00101F1A" w:rsidRPr="00564654">
        <w:rPr>
          <w:rFonts w:ascii="Tahoma" w:hAnsi="Tahoma" w:cs="Tahoma"/>
          <w:sz w:val="24"/>
          <w:szCs w:val="24"/>
        </w:rPr>
        <w:t>ing</w:t>
      </w:r>
      <w:r w:rsidRPr="00564654">
        <w:rPr>
          <w:rFonts w:ascii="Tahoma" w:hAnsi="Tahoma" w:cs="Tahoma"/>
          <w:sz w:val="24"/>
          <w:szCs w:val="24"/>
        </w:rPr>
        <w:t xml:space="preserve"> their experiences in a journal for reflection. In a </w:t>
      </w:r>
      <w:r w:rsidR="001232CB" w:rsidRPr="00564654">
        <w:rPr>
          <w:rFonts w:ascii="Tahoma" w:hAnsi="Tahoma" w:cs="Tahoma"/>
          <w:sz w:val="24"/>
          <w:szCs w:val="24"/>
        </w:rPr>
        <w:t>small-scale</w:t>
      </w:r>
      <w:r w:rsidR="00710756" w:rsidRPr="00564654">
        <w:rPr>
          <w:rFonts w:ascii="Tahoma" w:hAnsi="Tahoma" w:cs="Tahoma"/>
          <w:sz w:val="24"/>
          <w:szCs w:val="24"/>
        </w:rPr>
        <w:t xml:space="preserve"> </w:t>
      </w:r>
      <w:r w:rsidRPr="00564654">
        <w:rPr>
          <w:rFonts w:ascii="Tahoma" w:hAnsi="Tahoma" w:cs="Tahoma"/>
          <w:sz w:val="24"/>
          <w:szCs w:val="24"/>
        </w:rPr>
        <w:t>study (n =11) they showed the study was positive for all non-gamers and outlined step</w:t>
      </w:r>
      <w:r w:rsidR="00101F1A" w:rsidRPr="00564654">
        <w:rPr>
          <w:rFonts w:ascii="Tahoma" w:hAnsi="Tahoma" w:cs="Tahoma"/>
          <w:sz w:val="24"/>
          <w:szCs w:val="24"/>
        </w:rPr>
        <w:t>s</w:t>
      </w:r>
      <w:r w:rsidRPr="00564654">
        <w:rPr>
          <w:rFonts w:ascii="Tahoma" w:hAnsi="Tahoma" w:cs="Tahoma"/>
          <w:sz w:val="24"/>
          <w:szCs w:val="24"/>
        </w:rPr>
        <w:t xml:space="preserve"> for further research. </w:t>
      </w:r>
    </w:p>
    <w:p w14:paraId="23707AF7" w14:textId="68586434" w:rsidR="00B227F0" w:rsidRPr="00564654" w:rsidRDefault="00CC0EAF" w:rsidP="00FC2D92">
      <w:pPr>
        <w:spacing w:line="360" w:lineRule="auto"/>
        <w:rPr>
          <w:rFonts w:ascii="Tahoma" w:hAnsi="Tahoma" w:cs="Tahoma"/>
          <w:b/>
          <w:bCs/>
          <w:sz w:val="28"/>
          <w:szCs w:val="28"/>
        </w:rPr>
      </w:pPr>
      <w:r w:rsidRPr="00564654">
        <w:rPr>
          <w:rFonts w:ascii="Tahoma" w:hAnsi="Tahoma" w:cs="Tahoma"/>
          <w:b/>
          <w:bCs/>
          <w:sz w:val="28"/>
          <w:szCs w:val="28"/>
        </w:rPr>
        <w:t>The TTRGP</w:t>
      </w:r>
    </w:p>
    <w:p w14:paraId="78711333" w14:textId="597AB2FA" w:rsidR="00A52551" w:rsidRPr="00564654" w:rsidRDefault="00487BF4" w:rsidP="00FC2D92">
      <w:pPr>
        <w:spacing w:line="360" w:lineRule="auto"/>
        <w:rPr>
          <w:rFonts w:ascii="Tahoma" w:hAnsi="Tahoma" w:cs="Tahoma"/>
          <w:sz w:val="24"/>
          <w:szCs w:val="24"/>
        </w:rPr>
      </w:pPr>
      <w:r w:rsidRPr="00564654">
        <w:rPr>
          <w:rFonts w:ascii="Tahoma" w:hAnsi="Tahoma" w:cs="Tahoma"/>
          <w:sz w:val="24"/>
          <w:szCs w:val="24"/>
        </w:rPr>
        <w:t>The game is set in a pseudo-real world.</w:t>
      </w:r>
      <w:r w:rsidR="00FC2D92">
        <w:rPr>
          <w:rFonts w:ascii="Tahoma" w:hAnsi="Tahoma" w:cs="Tahoma"/>
          <w:sz w:val="24"/>
          <w:szCs w:val="24"/>
        </w:rPr>
        <w:t xml:space="preserve"> </w:t>
      </w:r>
      <w:r w:rsidRPr="00564654">
        <w:rPr>
          <w:rFonts w:ascii="Tahoma" w:hAnsi="Tahoma" w:cs="Tahoma"/>
          <w:sz w:val="24"/>
          <w:szCs w:val="24"/>
        </w:rPr>
        <w:t xml:space="preserve">The students play themselves </w:t>
      </w:r>
      <w:r w:rsidR="00CC0EAF" w:rsidRPr="00564654">
        <w:rPr>
          <w:rFonts w:ascii="Tahoma" w:hAnsi="Tahoma" w:cs="Tahoma"/>
          <w:sz w:val="24"/>
          <w:szCs w:val="24"/>
        </w:rPr>
        <w:t>but with a small element of fiction.</w:t>
      </w:r>
      <w:r w:rsidR="00FC2D92">
        <w:rPr>
          <w:rFonts w:ascii="Tahoma" w:hAnsi="Tahoma" w:cs="Tahoma"/>
          <w:sz w:val="24"/>
          <w:szCs w:val="24"/>
        </w:rPr>
        <w:t xml:space="preserve"> </w:t>
      </w:r>
      <w:r w:rsidRPr="00564654">
        <w:rPr>
          <w:rFonts w:ascii="Tahoma" w:hAnsi="Tahoma" w:cs="Tahoma"/>
          <w:sz w:val="24"/>
          <w:szCs w:val="24"/>
        </w:rPr>
        <w:t>The game</w:t>
      </w:r>
      <w:r w:rsidR="00CC0EAF" w:rsidRPr="00564654">
        <w:rPr>
          <w:rFonts w:ascii="Tahoma" w:hAnsi="Tahoma" w:cs="Tahoma"/>
          <w:sz w:val="24"/>
          <w:szCs w:val="24"/>
        </w:rPr>
        <w:t xml:space="preserve">s </w:t>
      </w:r>
      <w:r w:rsidRPr="00564654">
        <w:rPr>
          <w:rFonts w:ascii="Tahoma" w:hAnsi="Tahoma" w:cs="Tahoma"/>
          <w:sz w:val="24"/>
          <w:szCs w:val="24"/>
        </w:rPr>
        <w:t>story</w:t>
      </w:r>
      <w:r w:rsidR="00CC0EAF" w:rsidRPr="00564654">
        <w:rPr>
          <w:rFonts w:ascii="Tahoma" w:hAnsi="Tahoma" w:cs="Tahoma"/>
          <w:sz w:val="24"/>
          <w:szCs w:val="24"/>
        </w:rPr>
        <w:t xml:space="preserve"> begins with all the </w:t>
      </w:r>
      <w:r w:rsidRPr="00564654">
        <w:rPr>
          <w:rFonts w:ascii="Tahoma" w:hAnsi="Tahoma" w:cs="Tahoma"/>
          <w:sz w:val="24"/>
          <w:szCs w:val="24"/>
        </w:rPr>
        <w:t>players studying together in the University library</w:t>
      </w:r>
      <w:r w:rsidR="00CC0EAF" w:rsidRPr="00564654">
        <w:rPr>
          <w:rFonts w:ascii="Tahoma" w:hAnsi="Tahoma" w:cs="Tahoma"/>
          <w:sz w:val="24"/>
          <w:szCs w:val="24"/>
        </w:rPr>
        <w:t xml:space="preserve">, where they accidentally </w:t>
      </w:r>
      <w:r w:rsidR="00101F1A" w:rsidRPr="00564654">
        <w:rPr>
          <w:rFonts w:ascii="Tahoma" w:hAnsi="Tahoma" w:cs="Tahoma"/>
          <w:sz w:val="24"/>
          <w:szCs w:val="24"/>
        </w:rPr>
        <w:t xml:space="preserve">doze </w:t>
      </w:r>
      <w:r w:rsidR="00CC0EAF" w:rsidRPr="00564654">
        <w:rPr>
          <w:rFonts w:ascii="Tahoma" w:hAnsi="Tahoma" w:cs="Tahoma"/>
          <w:sz w:val="24"/>
          <w:szCs w:val="24"/>
        </w:rPr>
        <w:t xml:space="preserve">off </w:t>
      </w:r>
      <w:r w:rsidRPr="00564654">
        <w:rPr>
          <w:rFonts w:ascii="Tahoma" w:hAnsi="Tahoma" w:cs="Tahoma"/>
          <w:sz w:val="24"/>
          <w:szCs w:val="24"/>
        </w:rPr>
        <w:t>at their desks.</w:t>
      </w:r>
      <w:r w:rsidR="00FC2D92">
        <w:rPr>
          <w:rFonts w:ascii="Tahoma" w:hAnsi="Tahoma" w:cs="Tahoma"/>
          <w:sz w:val="24"/>
          <w:szCs w:val="24"/>
        </w:rPr>
        <w:t xml:space="preserve"> </w:t>
      </w:r>
      <w:r w:rsidRPr="00564654">
        <w:rPr>
          <w:rFonts w:ascii="Tahoma" w:hAnsi="Tahoma" w:cs="Tahoma"/>
          <w:sz w:val="24"/>
          <w:szCs w:val="24"/>
        </w:rPr>
        <w:t xml:space="preserve">They wake up in what transpires to be a series of interconnected rooms that have a similar décor </w:t>
      </w:r>
      <w:r w:rsidR="00101F1A" w:rsidRPr="00564654">
        <w:rPr>
          <w:rFonts w:ascii="Tahoma" w:hAnsi="Tahoma" w:cs="Tahoma"/>
          <w:sz w:val="24"/>
          <w:szCs w:val="24"/>
        </w:rPr>
        <w:t xml:space="preserve">joined by a </w:t>
      </w:r>
      <w:r w:rsidRPr="00564654">
        <w:rPr>
          <w:rFonts w:ascii="Tahoma" w:hAnsi="Tahoma" w:cs="Tahoma"/>
          <w:sz w:val="24"/>
          <w:szCs w:val="24"/>
        </w:rPr>
        <w:t>securely locked door.</w:t>
      </w:r>
      <w:r w:rsidR="00FC2D92">
        <w:rPr>
          <w:rFonts w:ascii="Tahoma" w:hAnsi="Tahoma" w:cs="Tahoma"/>
          <w:sz w:val="24"/>
          <w:szCs w:val="24"/>
        </w:rPr>
        <w:t xml:space="preserve"> </w:t>
      </w:r>
      <w:r w:rsidRPr="00564654">
        <w:rPr>
          <w:rFonts w:ascii="Tahoma" w:hAnsi="Tahoma" w:cs="Tahoma"/>
          <w:sz w:val="24"/>
          <w:szCs w:val="24"/>
        </w:rPr>
        <w:t xml:space="preserve">Each room has a puzzle (s) that the players </w:t>
      </w:r>
      <w:r w:rsidR="00CC0EAF" w:rsidRPr="00564654">
        <w:rPr>
          <w:rFonts w:ascii="Tahoma" w:hAnsi="Tahoma" w:cs="Tahoma"/>
          <w:sz w:val="24"/>
          <w:szCs w:val="24"/>
        </w:rPr>
        <w:t>must</w:t>
      </w:r>
      <w:r w:rsidRPr="00564654">
        <w:rPr>
          <w:rFonts w:ascii="Tahoma" w:hAnsi="Tahoma" w:cs="Tahoma"/>
          <w:sz w:val="24"/>
          <w:szCs w:val="24"/>
        </w:rPr>
        <w:t xml:space="preserve"> work together to solve</w:t>
      </w:r>
      <w:r w:rsidR="00CC0EAF" w:rsidRPr="00564654">
        <w:rPr>
          <w:rFonts w:ascii="Tahoma" w:hAnsi="Tahoma" w:cs="Tahoma"/>
          <w:sz w:val="24"/>
          <w:szCs w:val="24"/>
        </w:rPr>
        <w:t xml:space="preserve"> to</w:t>
      </w:r>
      <w:r w:rsidRPr="00564654">
        <w:rPr>
          <w:rFonts w:ascii="Tahoma" w:hAnsi="Tahoma" w:cs="Tahoma"/>
          <w:sz w:val="24"/>
          <w:szCs w:val="24"/>
        </w:rPr>
        <w:t xml:space="preserve"> open the door.</w:t>
      </w:r>
      <w:r w:rsidR="00FC2D92">
        <w:rPr>
          <w:rFonts w:ascii="Tahoma" w:hAnsi="Tahoma" w:cs="Tahoma"/>
          <w:sz w:val="24"/>
          <w:szCs w:val="24"/>
        </w:rPr>
        <w:t xml:space="preserve"> </w:t>
      </w:r>
      <w:r w:rsidRPr="00564654">
        <w:rPr>
          <w:rFonts w:ascii="Tahoma" w:hAnsi="Tahoma" w:cs="Tahoma"/>
          <w:sz w:val="24"/>
          <w:szCs w:val="24"/>
        </w:rPr>
        <w:t>The game ends when the players</w:t>
      </w:r>
      <w:r w:rsidR="00CC0EAF" w:rsidRPr="00564654">
        <w:rPr>
          <w:rFonts w:ascii="Tahoma" w:hAnsi="Tahoma" w:cs="Tahoma"/>
          <w:sz w:val="24"/>
          <w:szCs w:val="24"/>
        </w:rPr>
        <w:t xml:space="preserve"> exit the rooms and see a barrier back to the library.</w:t>
      </w:r>
      <w:r w:rsidR="00FC2D92">
        <w:rPr>
          <w:rFonts w:ascii="Tahoma" w:hAnsi="Tahoma" w:cs="Tahoma"/>
          <w:sz w:val="24"/>
          <w:szCs w:val="24"/>
        </w:rPr>
        <w:t xml:space="preserve"> </w:t>
      </w:r>
      <w:r w:rsidR="00CC0EAF" w:rsidRPr="00564654">
        <w:rPr>
          <w:rFonts w:ascii="Tahoma" w:hAnsi="Tahoma" w:cs="Tahoma"/>
          <w:sz w:val="24"/>
          <w:szCs w:val="24"/>
        </w:rPr>
        <w:t>They must first convince a guardian of their worth by demonstrating the skills utilised in the adventure.</w:t>
      </w:r>
    </w:p>
    <w:p w14:paraId="350D4C54" w14:textId="394AF40A" w:rsidR="00643CF8" w:rsidRPr="00564654" w:rsidRDefault="00CC0EAF" w:rsidP="00FC2D92">
      <w:pPr>
        <w:spacing w:line="360" w:lineRule="auto"/>
        <w:rPr>
          <w:rFonts w:ascii="Tahoma" w:hAnsi="Tahoma" w:cs="Tahoma"/>
          <w:sz w:val="24"/>
          <w:szCs w:val="24"/>
        </w:rPr>
      </w:pPr>
      <w:r w:rsidRPr="00564654">
        <w:rPr>
          <w:rFonts w:ascii="Tahoma" w:hAnsi="Tahoma" w:cs="Tahoma"/>
          <w:sz w:val="24"/>
          <w:szCs w:val="24"/>
        </w:rPr>
        <w:t>As an example, t</w:t>
      </w:r>
      <w:r w:rsidR="002F3E71" w:rsidRPr="00564654">
        <w:rPr>
          <w:rFonts w:ascii="Tahoma" w:hAnsi="Tahoma" w:cs="Tahoma"/>
          <w:sz w:val="24"/>
          <w:szCs w:val="24"/>
        </w:rPr>
        <w:t>he first room the adventure</w:t>
      </w:r>
      <w:r w:rsidR="003256A9" w:rsidRPr="00564654">
        <w:rPr>
          <w:rFonts w:ascii="Tahoma" w:hAnsi="Tahoma" w:cs="Tahoma"/>
          <w:sz w:val="24"/>
          <w:szCs w:val="24"/>
        </w:rPr>
        <w:t>r</w:t>
      </w:r>
      <w:r w:rsidR="002F3E71" w:rsidRPr="00564654">
        <w:rPr>
          <w:rFonts w:ascii="Tahoma" w:hAnsi="Tahoma" w:cs="Tahoma"/>
          <w:sz w:val="24"/>
          <w:szCs w:val="24"/>
        </w:rPr>
        <w:t xml:space="preserve">s find themselves in is paved with slabs of a </w:t>
      </w:r>
      <w:r w:rsidRPr="00564654">
        <w:rPr>
          <w:rFonts w:ascii="Tahoma" w:hAnsi="Tahoma" w:cs="Tahoma"/>
          <w:sz w:val="24"/>
          <w:szCs w:val="24"/>
        </w:rPr>
        <w:t>grey</w:t>
      </w:r>
      <w:r w:rsidR="002F3E71" w:rsidRPr="00564654">
        <w:rPr>
          <w:rFonts w:ascii="Tahoma" w:hAnsi="Tahoma" w:cs="Tahoma"/>
          <w:sz w:val="24"/>
          <w:szCs w:val="24"/>
        </w:rPr>
        <w:t xml:space="preserve"> rock that </w:t>
      </w:r>
      <w:r w:rsidR="00101F1A" w:rsidRPr="00564654">
        <w:rPr>
          <w:rFonts w:ascii="Tahoma" w:hAnsi="Tahoma" w:cs="Tahoma"/>
          <w:sz w:val="24"/>
          <w:szCs w:val="24"/>
        </w:rPr>
        <w:t xml:space="preserve">are </w:t>
      </w:r>
      <w:r w:rsidR="002F3E71" w:rsidRPr="00564654">
        <w:rPr>
          <w:rFonts w:ascii="Tahoma" w:hAnsi="Tahoma" w:cs="Tahoma"/>
          <w:sz w:val="24"/>
          <w:szCs w:val="24"/>
        </w:rPr>
        <w:t>cold to touch</w:t>
      </w:r>
      <w:r w:rsidR="00101F1A" w:rsidRPr="00564654">
        <w:rPr>
          <w:rFonts w:ascii="Tahoma" w:hAnsi="Tahoma" w:cs="Tahoma"/>
          <w:sz w:val="24"/>
          <w:szCs w:val="24"/>
        </w:rPr>
        <w:t>,</w:t>
      </w:r>
      <w:r w:rsidR="002F3E71" w:rsidRPr="00564654">
        <w:rPr>
          <w:rFonts w:ascii="Tahoma" w:hAnsi="Tahoma" w:cs="Tahoma"/>
          <w:sz w:val="24"/>
          <w:szCs w:val="24"/>
        </w:rPr>
        <w:t xml:space="preserve"> </w:t>
      </w:r>
      <w:r w:rsidR="00101F1A" w:rsidRPr="00564654">
        <w:rPr>
          <w:rFonts w:ascii="Tahoma" w:hAnsi="Tahoma" w:cs="Tahoma"/>
          <w:sz w:val="24"/>
          <w:szCs w:val="24"/>
        </w:rPr>
        <w:t>t</w:t>
      </w:r>
      <w:r w:rsidR="002F3E71" w:rsidRPr="00564654">
        <w:rPr>
          <w:rFonts w:ascii="Tahoma" w:hAnsi="Tahoma" w:cs="Tahoma"/>
          <w:sz w:val="24"/>
          <w:szCs w:val="24"/>
        </w:rPr>
        <w:t>he walls are composed of bricks made from a similar material. The celling is not visible</w:t>
      </w:r>
      <w:r w:rsidR="007822FD" w:rsidRPr="00564654">
        <w:rPr>
          <w:rFonts w:ascii="Tahoma" w:hAnsi="Tahoma" w:cs="Tahoma"/>
          <w:sz w:val="24"/>
          <w:szCs w:val="24"/>
        </w:rPr>
        <w:t>,</w:t>
      </w:r>
      <w:r w:rsidR="002F3E71" w:rsidRPr="00564654">
        <w:rPr>
          <w:rFonts w:ascii="Tahoma" w:hAnsi="Tahoma" w:cs="Tahoma"/>
          <w:sz w:val="24"/>
          <w:szCs w:val="24"/>
        </w:rPr>
        <w:t xml:space="preserve"> but a sense of height is perceived from the eerie darkness</w:t>
      </w:r>
      <w:r w:rsidR="007822FD" w:rsidRPr="00564654">
        <w:rPr>
          <w:rFonts w:ascii="Tahoma" w:hAnsi="Tahoma" w:cs="Tahoma"/>
          <w:sz w:val="24"/>
          <w:szCs w:val="24"/>
        </w:rPr>
        <w:t>.</w:t>
      </w:r>
      <w:r w:rsidR="00FC2D92">
        <w:rPr>
          <w:rFonts w:ascii="Tahoma" w:hAnsi="Tahoma" w:cs="Tahoma"/>
          <w:sz w:val="24"/>
          <w:szCs w:val="24"/>
        </w:rPr>
        <w:t xml:space="preserve"> </w:t>
      </w:r>
      <w:r w:rsidR="007822FD" w:rsidRPr="00564654">
        <w:rPr>
          <w:rFonts w:ascii="Tahoma" w:hAnsi="Tahoma" w:cs="Tahoma"/>
          <w:sz w:val="24"/>
          <w:szCs w:val="24"/>
        </w:rPr>
        <w:t xml:space="preserve">The room is lit </w:t>
      </w:r>
      <w:r w:rsidR="00101F1A" w:rsidRPr="00564654">
        <w:rPr>
          <w:rFonts w:ascii="Tahoma" w:hAnsi="Tahoma" w:cs="Tahoma"/>
          <w:sz w:val="24"/>
          <w:szCs w:val="24"/>
        </w:rPr>
        <w:t xml:space="preserve">with </w:t>
      </w:r>
      <w:r w:rsidR="007822FD" w:rsidRPr="00564654">
        <w:rPr>
          <w:rFonts w:ascii="Tahoma" w:hAnsi="Tahoma" w:cs="Tahoma"/>
          <w:sz w:val="24"/>
          <w:szCs w:val="24"/>
        </w:rPr>
        <w:t>a pale-yellow light but where it comes from is a mystery.</w:t>
      </w:r>
      <w:r w:rsidR="00FC2D92">
        <w:rPr>
          <w:rFonts w:ascii="Tahoma" w:hAnsi="Tahoma" w:cs="Tahoma"/>
          <w:sz w:val="24"/>
          <w:szCs w:val="24"/>
        </w:rPr>
        <w:t xml:space="preserve"> </w:t>
      </w:r>
      <w:r w:rsidR="007822FD" w:rsidRPr="00564654">
        <w:rPr>
          <w:rFonts w:ascii="Tahoma" w:hAnsi="Tahoma" w:cs="Tahoma"/>
          <w:sz w:val="24"/>
          <w:szCs w:val="24"/>
        </w:rPr>
        <w:t xml:space="preserve">The room has single door (3 </w:t>
      </w:r>
      <w:r w:rsidR="007822FD" w:rsidRPr="00564654">
        <w:rPr>
          <w:rFonts w:ascii="Tahoma" w:hAnsi="Tahoma" w:cs="Tahoma"/>
          <w:sz w:val="24"/>
          <w:szCs w:val="24"/>
        </w:rPr>
        <w:lastRenderedPageBreak/>
        <w:t>meters by 1 meter) on the west wall.</w:t>
      </w:r>
      <w:r w:rsidR="00FC2D92">
        <w:rPr>
          <w:rFonts w:ascii="Tahoma" w:hAnsi="Tahoma" w:cs="Tahoma"/>
          <w:sz w:val="24"/>
          <w:szCs w:val="24"/>
        </w:rPr>
        <w:t xml:space="preserve"> </w:t>
      </w:r>
      <w:r w:rsidR="007822FD" w:rsidRPr="00564654">
        <w:rPr>
          <w:rFonts w:ascii="Tahoma" w:hAnsi="Tahoma" w:cs="Tahoma"/>
          <w:sz w:val="24"/>
          <w:szCs w:val="24"/>
        </w:rPr>
        <w:t>The door is made of a thick looking reddish wood.</w:t>
      </w:r>
      <w:r w:rsidR="00FC2D92">
        <w:rPr>
          <w:rFonts w:ascii="Tahoma" w:hAnsi="Tahoma" w:cs="Tahoma"/>
          <w:sz w:val="24"/>
          <w:szCs w:val="24"/>
        </w:rPr>
        <w:t xml:space="preserve"> </w:t>
      </w:r>
      <w:r w:rsidR="007822FD" w:rsidRPr="00564654">
        <w:rPr>
          <w:rFonts w:ascii="Tahoma" w:hAnsi="Tahoma" w:cs="Tahoma"/>
          <w:sz w:val="24"/>
          <w:szCs w:val="24"/>
        </w:rPr>
        <w:t>The door has no obvious handle or lock and gives the impression of age.</w:t>
      </w:r>
      <w:r w:rsidR="00643CF8" w:rsidRPr="00564654">
        <w:rPr>
          <w:rFonts w:ascii="Tahoma" w:hAnsi="Tahoma" w:cs="Tahoma"/>
          <w:sz w:val="24"/>
          <w:szCs w:val="24"/>
        </w:rPr>
        <w:t xml:space="preserve"> </w:t>
      </w:r>
    </w:p>
    <w:p w14:paraId="6A876562" w14:textId="5A360AA1" w:rsidR="002F3E71" w:rsidRPr="00564654" w:rsidRDefault="00643CF8" w:rsidP="00FC2D92">
      <w:pPr>
        <w:spacing w:line="360" w:lineRule="auto"/>
        <w:rPr>
          <w:rFonts w:ascii="Tahoma" w:hAnsi="Tahoma" w:cs="Tahoma"/>
          <w:sz w:val="24"/>
          <w:szCs w:val="24"/>
        </w:rPr>
      </w:pPr>
      <w:r w:rsidRPr="00564654">
        <w:rPr>
          <w:rFonts w:ascii="Tahoma" w:hAnsi="Tahoma" w:cs="Tahoma"/>
          <w:noProof/>
          <w:sz w:val="24"/>
          <w:szCs w:val="24"/>
          <w:lang w:eastAsia="en-GB"/>
        </w:rPr>
        <w:drawing>
          <wp:inline distT="0" distB="0" distL="0" distR="0" wp14:anchorId="28EC9466" wp14:editId="036E5ECC">
            <wp:extent cx="1919493" cy="3795479"/>
            <wp:effectExtent l="0" t="4763" r="318" b="31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924773" cy="3805920"/>
                    </a:xfrm>
                    <a:prstGeom prst="rect">
                      <a:avLst/>
                    </a:prstGeom>
                    <a:noFill/>
                    <a:ln>
                      <a:noFill/>
                    </a:ln>
                  </pic:spPr>
                </pic:pic>
              </a:graphicData>
            </a:graphic>
          </wp:inline>
        </w:drawing>
      </w:r>
    </w:p>
    <w:p w14:paraId="6642B3B4" w14:textId="6FD92D7F" w:rsidR="00643CF8" w:rsidRPr="007C7604" w:rsidRDefault="00643CF8" w:rsidP="00FC2D92">
      <w:pPr>
        <w:spacing w:line="360" w:lineRule="auto"/>
        <w:rPr>
          <w:rFonts w:ascii="Tahoma" w:hAnsi="Tahoma" w:cs="Tahoma"/>
          <w:i/>
          <w:iCs/>
          <w:sz w:val="24"/>
          <w:szCs w:val="24"/>
        </w:rPr>
      </w:pPr>
      <w:r w:rsidRPr="007C7604">
        <w:rPr>
          <w:rFonts w:ascii="Tahoma" w:hAnsi="Tahoma" w:cs="Tahoma"/>
          <w:i/>
          <w:iCs/>
          <w:sz w:val="24"/>
          <w:szCs w:val="24"/>
        </w:rPr>
        <w:t xml:space="preserve">Figure One: A </w:t>
      </w:r>
      <w:r w:rsidR="00284A60" w:rsidRPr="007C7604">
        <w:rPr>
          <w:rFonts w:ascii="Tahoma" w:hAnsi="Tahoma" w:cs="Tahoma"/>
          <w:i/>
          <w:iCs/>
          <w:sz w:val="24"/>
          <w:szCs w:val="24"/>
        </w:rPr>
        <w:t xml:space="preserve">floorplan </w:t>
      </w:r>
      <w:r w:rsidRPr="007C7604">
        <w:rPr>
          <w:rFonts w:ascii="Tahoma" w:hAnsi="Tahoma" w:cs="Tahoma"/>
          <w:i/>
          <w:iCs/>
          <w:sz w:val="24"/>
          <w:szCs w:val="24"/>
        </w:rPr>
        <w:t>illustrating room one, the starting point for the adventure.</w:t>
      </w:r>
      <w:r w:rsidR="00FC2D92" w:rsidRPr="007C7604">
        <w:rPr>
          <w:rFonts w:ascii="Tahoma" w:hAnsi="Tahoma" w:cs="Tahoma"/>
          <w:i/>
          <w:iCs/>
          <w:sz w:val="24"/>
          <w:szCs w:val="24"/>
        </w:rPr>
        <w:t xml:space="preserve"> </w:t>
      </w:r>
      <w:r w:rsidRPr="007C7604">
        <w:rPr>
          <w:rFonts w:ascii="Tahoma" w:hAnsi="Tahoma" w:cs="Tahoma"/>
          <w:i/>
          <w:iCs/>
          <w:sz w:val="24"/>
          <w:szCs w:val="24"/>
        </w:rPr>
        <w:t>Displaying the map can help players with the visualisation of the story</w:t>
      </w:r>
      <w:r w:rsidR="0042652E" w:rsidRPr="007C7604">
        <w:rPr>
          <w:rFonts w:ascii="Tahoma" w:hAnsi="Tahoma" w:cs="Tahoma"/>
          <w:i/>
          <w:iCs/>
          <w:sz w:val="24"/>
          <w:szCs w:val="24"/>
        </w:rPr>
        <w:t xml:space="preserve"> (authors </w:t>
      </w:r>
      <w:r w:rsidR="004F0C4E" w:rsidRPr="007C7604">
        <w:rPr>
          <w:rFonts w:ascii="Tahoma" w:hAnsi="Tahoma" w:cs="Tahoma"/>
          <w:i/>
          <w:iCs/>
          <w:sz w:val="24"/>
          <w:szCs w:val="24"/>
        </w:rPr>
        <w:t xml:space="preserve">(IT) </w:t>
      </w:r>
      <w:r w:rsidR="0042652E" w:rsidRPr="007C7604">
        <w:rPr>
          <w:rFonts w:ascii="Tahoma" w:hAnsi="Tahoma" w:cs="Tahoma"/>
          <w:i/>
          <w:iCs/>
          <w:sz w:val="24"/>
          <w:szCs w:val="24"/>
        </w:rPr>
        <w:t xml:space="preserve">own </w:t>
      </w:r>
      <w:r w:rsidR="00E40E6C" w:rsidRPr="007C7604">
        <w:rPr>
          <w:rFonts w:ascii="Tahoma" w:hAnsi="Tahoma" w:cs="Tahoma"/>
          <w:i/>
          <w:iCs/>
          <w:sz w:val="24"/>
          <w:szCs w:val="24"/>
        </w:rPr>
        <w:t>illustration</w:t>
      </w:r>
      <w:r w:rsidR="0042652E" w:rsidRPr="007C7604">
        <w:rPr>
          <w:rFonts w:ascii="Tahoma" w:hAnsi="Tahoma" w:cs="Tahoma"/>
          <w:i/>
          <w:iCs/>
          <w:sz w:val="24"/>
          <w:szCs w:val="24"/>
        </w:rPr>
        <w:t>)</w:t>
      </w:r>
      <w:r w:rsidRPr="007C7604">
        <w:rPr>
          <w:rFonts w:ascii="Tahoma" w:hAnsi="Tahoma" w:cs="Tahoma"/>
          <w:i/>
          <w:iCs/>
          <w:sz w:val="24"/>
          <w:szCs w:val="24"/>
        </w:rPr>
        <w:t>.</w:t>
      </w:r>
      <w:r w:rsidR="00101F1A" w:rsidRPr="007C7604">
        <w:rPr>
          <w:rFonts w:ascii="Tahoma" w:hAnsi="Tahoma" w:cs="Tahoma"/>
          <w:i/>
          <w:iCs/>
          <w:sz w:val="24"/>
          <w:szCs w:val="24"/>
        </w:rPr>
        <w:t xml:space="preserve"> </w:t>
      </w:r>
    </w:p>
    <w:p w14:paraId="128C2B04" w14:textId="3504816D" w:rsidR="007822FD" w:rsidRPr="00564654" w:rsidRDefault="007822FD" w:rsidP="00FC2D92">
      <w:pPr>
        <w:spacing w:line="360" w:lineRule="auto"/>
        <w:rPr>
          <w:rFonts w:ascii="Tahoma" w:hAnsi="Tahoma" w:cs="Tahoma"/>
          <w:sz w:val="24"/>
          <w:szCs w:val="24"/>
        </w:rPr>
      </w:pPr>
      <w:r w:rsidRPr="00564654">
        <w:rPr>
          <w:rFonts w:ascii="Tahoma" w:hAnsi="Tahoma" w:cs="Tahoma"/>
          <w:sz w:val="24"/>
          <w:szCs w:val="24"/>
        </w:rPr>
        <w:t>In the room are four (adapted to the number of adventures) circular concrete plinths made of a greyish stone.</w:t>
      </w:r>
      <w:r w:rsidR="00FC2D92">
        <w:rPr>
          <w:rFonts w:ascii="Tahoma" w:hAnsi="Tahoma" w:cs="Tahoma"/>
          <w:sz w:val="24"/>
          <w:szCs w:val="24"/>
        </w:rPr>
        <w:t xml:space="preserve"> </w:t>
      </w:r>
      <w:r w:rsidRPr="00564654">
        <w:rPr>
          <w:rFonts w:ascii="Tahoma" w:hAnsi="Tahoma" w:cs="Tahoma"/>
          <w:sz w:val="24"/>
          <w:szCs w:val="24"/>
        </w:rPr>
        <w:t>Each of them has a red wooden handle (looks like the same material as the door) protruding from the middle of the plinth.</w:t>
      </w:r>
      <w:r w:rsidR="00FC2D92">
        <w:rPr>
          <w:rFonts w:ascii="Tahoma" w:hAnsi="Tahoma" w:cs="Tahoma"/>
          <w:sz w:val="24"/>
          <w:szCs w:val="24"/>
        </w:rPr>
        <w:t xml:space="preserve"> </w:t>
      </w:r>
      <w:r w:rsidRPr="00564654">
        <w:rPr>
          <w:rFonts w:ascii="Tahoma" w:hAnsi="Tahoma" w:cs="Tahoma"/>
          <w:sz w:val="24"/>
          <w:szCs w:val="24"/>
        </w:rPr>
        <w:t>This handle moves up and down when manipulated.</w:t>
      </w:r>
      <w:r w:rsidR="00FC2D92">
        <w:rPr>
          <w:rFonts w:ascii="Tahoma" w:hAnsi="Tahoma" w:cs="Tahoma"/>
          <w:sz w:val="24"/>
          <w:szCs w:val="24"/>
        </w:rPr>
        <w:t xml:space="preserve"> </w:t>
      </w:r>
      <w:r w:rsidRPr="00564654">
        <w:rPr>
          <w:rFonts w:ascii="Tahoma" w:hAnsi="Tahoma" w:cs="Tahoma"/>
          <w:sz w:val="24"/>
          <w:szCs w:val="24"/>
        </w:rPr>
        <w:t xml:space="preserve">An individual handle when moved down creates an echoey ‘clunking’ nose from the </w:t>
      </w:r>
      <w:r w:rsidR="00CC0EAF" w:rsidRPr="00564654">
        <w:rPr>
          <w:rFonts w:ascii="Tahoma" w:hAnsi="Tahoma" w:cs="Tahoma"/>
          <w:sz w:val="24"/>
          <w:szCs w:val="24"/>
        </w:rPr>
        <w:t>vicinity</w:t>
      </w:r>
      <w:r w:rsidRPr="00564654">
        <w:rPr>
          <w:rFonts w:ascii="Tahoma" w:hAnsi="Tahoma" w:cs="Tahoma"/>
          <w:sz w:val="24"/>
          <w:szCs w:val="24"/>
        </w:rPr>
        <w:t xml:space="preserve"> of t</w:t>
      </w:r>
      <w:r w:rsidR="00CC0EAF" w:rsidRPr="00564654">
        <w:rPr>
          <w:rFonts w:ascii="Tahoma" w:hAnsi="Tahoma" w:cs="Tahoma"/>
          <w:sz w:val="24"/>
          <w:szCs w:val="24"/>
        </w:rPr>
        <w:t>h</w:t>
      </w:r>
      <w:r w:rsidRPr="00564654">
        <w:rPr>
          <w:rFonts w:ascii="Tahoma" w:hAnsi="Tahoma" w:cs="Tahoma"/>
          <w:sz w:val="24"/>
          <w:szCs w:val="24"/>
        </w:rPr>
        <w:t xml:space="preserve">e door, then </w:t>
      </w:r>
      <w:r w:rsidR="00CC0EAF" w:rsidRPr="00564654">
        <w:rPr>
          <w:rFonts w:ascii="Tahoma" w:hAnsi="Tahoma" w:cs="Tahoma"/>
          <w:sz w:val="24"/>
          <w:szCs w:val="24"/>
        </w:rPr>
        <w:t>resets</w:t>
      </w:r>
      <w:r w:rsidRPr="00564654">
        <w:rPr>
          <w:rFonts w:ascii="Tahoma" w:hAnsi="Tahoma" w:cs="Tahoma"/>
          <w:sz w:val="24"/>
          <w:szCs w:val="24"/>
        </w:rPr>
        <w:t xml:space="preserve"> itself.</w:t>
      </w:r>
      <w:r w:rsidR="00FC2D92">
        <w:rPr>
          <w:rFonts w:ascii="Tahoma" w:hAnsi="Tahoma" w:cs="Tahoma"/>
          <w:sz w:val="24"/>
          <w:szCs w:val="24"/>
        </w:rPr>
        <w:t xml:space="preserve"> </w:t>
      </w:r>
      <w:r w:rsidRPr="00564654">
        <w:rPr>
          <w:rFonts w:ascii="Tahoma" w:hAnsi="Tahoma" w:cs="Tahoma"/>
          <w:sz w:val="24"/>
          <w:szCs w:val="24"/>
        </w:rPr>
        <w:t>Nothing else happens.</w:t>
      </w:r>
      <w:r w:rsidR="00FC2D92">
        <w:rPr>
          <w:rFonts w:ascii="Tahoma" w:hAnsi="Tahoma" w:cs="Tahoma"/>
          <w:sz w:val="24"/>
          <w:szCs w:val="24"/>
        </w:rPr>
        <w:t xml:space="preserve"> </w:t>
      </w:r>
      <w:r w:rsidRPr="00564654">
        <w:rPr>
          <w:rFonts w:ascii="Tahoma" w:hAnsi="Tahoma" w:cs="Tahoma"/>
          <w:sz w:val="24"/>
          <w:szCs w:val="24"/>
        </w:rPr>
        <w:t>Only when all four handles are simultaneously pressed will the clunks be lo</w:t>
      </w:r>
      <w:r w:rsidR="002A26E7" w:rsidRPr="00564654">
        <w:rPr>
          <w:rFonts w:ascii="Tahoma" w:hAnsi="Tahoma" w:cs="Tahoma"/>
          <w:sz w:val="24"/>
          <w:szCs w:val="24"/>
        </w:rPr>
        <w:t>u</w:t>
      </w:r>
      <w:r w:rsidRPr="00564654">
        <w:rPr>
          <w:rFonts w:ascii="Tahoma" w:hAnsi="Tahoma" w:cs="Tahoma"/>
          <w:sz w:val="24"/>
          <w:szCs w:val="24"/>
        </w:rPr>
        <w:t>der and audible click will be heard from the door.</w:t>
      </w:r>
      <w:r w:rsidR="00FC2D92">
        <w:rPr>
          <w:rFonts w:ascii="Tahoma" w:hAnsi="Tahoma" w:cs="Tahoma"/>
          <w:sz w:val="24"/>
          <w:szCs w:val="24"/>
        </w:rPr>
        <w:t xml:space="preserve"> </w:t>
      </w:r>
      <w:r w:rsidRPr="00564654">
        <w:rPr>
          <w:rFonts w:ascii="Tahoma" w:hAnsi="Tahoma" w:cs="Tahoma"/>
          <w:sz w:val="24"/>
          <w:szCs w:val="24"/>
        </w:rPr>
        <w:t>The door can now be pushed open.</w:t>
      </w:r>
      <w:r w:rsidR="00FC2D92">
        <w:rPr>
          <w:rFonts w:ascii="Tahoma" w:hAnsi="Tahoma" w:cs="Tahoma"/>
          <w:sz w:val="24"/>
          <w:szCs w:val="24"/>
        </w:rPr>
        <w:t xml:space="preserve"> </w:t>
      </w:r>
      <w:r w:rsidR="002A26E7" w:rsidRPr="00564654">
        <w:rPr>
          <w:rFonts w:ascii="Tahoma" w:hAnsi="Tahoma" w:cs="Tahoma"/>
          <w:sz w:val="24"/>
          <w:szCs w:val="24"/>
        </w:rPr>
        <w:t xml:space="preserve">The game is supplemented by a floorplan (see figure one) but the description is provided by the </w:t>
      </w:r>
      <w:r w:rsidR="004F0C4E" w:rsidRPr="00564654">
        <w:rPr>
          <w:rFonts w:ascii="Tahoma" w:hAnsi="Tahoma" w:cs="Tahoma"/>
          <w:sz w:val="24"/>
          <w:szCs w:val="24"/>
        </w:rPr>
        <w:t>G</w:t>
      </w:r>
      <w:r w:rsidR="002A26E7" w:rsidRPr="00564654">
        <w:rPr>
          <w:rFonts w:ascii="Tahoma" w:hAnsi="Tahoma" w:cs="Tahoma"/>
          <w:sz w:val="24"/>
          <w:szCs w:val="24"/>
        </w:rPr>
        <w:t>M</w:t>
      </w:r>
      <w:r w:rsidR="004F0C4E" w:rsidRPr="00564654">
        <w:rPr>
          <w:rFonts w:ascii="Tahoma" w:hAnsi="Tahoma" w:cs="Tahoma"/>
          <w:sz w:val="24"/>
          <w:szCs w:val="24"/>
        </w:rPr>
        <w:t xml:space="preserve"> </w:t>
      </w:r>
      <w:r w:rsidR="002A26E7" w:rsidRPr="00564654">
        <w:rPr>
          <w:rFonts w:ascii="Tahoma" w:hAnsi="Tahoma" w:cs="Tahoma"/>
          <w:sz w:val="24"/>
          <w:szCs w:val="24"/>
        </w:rPr>
        <w:t xml:space="preserve">and </w:t>
      </w:r>
      <w:r w:rsidR="00710756" w:rsidRPr="00564654">
        <w:rPr>
          <w:rFonts w:ascii="Tahoma" w:hAnsi="Tahoma" w:cs="Tahoma"/>
          <w:sz w:val="24"/>
          <w:szCs w:val="24"/>
        </w:rPr>
        <w:t xml:space="preserve">the full scene </w:t>
      </w:r>
      <w:r w:rsidR="002A26E7" w:rsidRPr="00564654">
        <w:rPr>
          <w:rFonts w:ascii="Tahoma" w:hAnsi="Tahoma" w:cs="Tahoma"/>
          <w:sz w:val="24"/>
          <w:szCs w:val="24"/>
        </w:rPr>
        <w:t>created by the players imagination.</w:t>
      </w:r>
    </w:p>
    <w:p w14:paraId="19B8CFB4" w14:textId="77777777" w:rsidR="00CC0EAF" w:rsidRPr="00564654" w:rsidRDefault="00CC0EAF" w:rsidP="00FC2D92">
      <w:pPr>
        <w:spacing w:line="360" w:lineRule="auto"/>
        <w:rPr>
          <w:rFonts w:ascii="Tahoma" w:hAnsi="Tahoma" w:cs="Tahoma"/>
          <w:b/>
          <w:bCs/>
          <w:sz w:val="28"/>
          <w:szCs w:val="28"/>
        </w:rPr>
      </w:pPr>
      <w:r w:rsidRPr="00564654">
        <w:rPr>
          <w:rFonts w:ascii="Tahoma" w:hAnsi="Tahoma" w:cs="Tahoma"/>
          <w:b/>
          <w:bCs/>
          <w:sz w:val="28"/>
          <w:szCs w:val="28"/>
        </w:rPr>
        <w:t xml:space="preserve">Employability Skill Alignment </w:t>
      </w:r>
    </w:p>
    <w:p w14:paraId="1C5757D1" w14:textId="7A728DA2" w:rsidR="00487BF4" w:rsidRPr="00564654" w:rsidRDefault="007C1FB8" w:rsidP="00FC2D92">
      <w:pPr>
        <w:spacing w:line="360" w:lineRule="auto"/>
        <w:rPr>
          <w:rFonts w:ascii="Tahoma" w:hAnsi="Tahoma" w:cs="Tahoma"/>
          <w:sz w:val="24"/>
          <w:szCs w:val="24"/>
        </w:rPr>
      </w:pPr>
      <w:r w:rsidRPr="00564654">
        <w:rPr>
          <w:rFonts w:ascii="Tahoma" w:hAnsi="Tahoma" w:cs="Tahoma"/>
          <w:sz w:val="24"/>
          <w:szCs w:val="24"/>
        </w:rPr>
        <w:t>Each room</w:t>
      </w:r>
      <w:r w:rsidR="001B339F" w:rsidRPr="00564654">
        <w:rPr>
          <w:rFonts w:ascii="Tahoma" w:hAnsi="Tahoma" w:cs="Tahoma"/>
          <w:sz w:val="24"/>
          <w:szCs w:val="24"/>
        </w:rPr>
        <w:t>’</w:t>
      </w:r>
      <w:r w:rsidRPr="00564654">
        <w:rPr>
          <w:rFonts w:ascii="Tahoma" w:hAnsi="Tahoma" w:cs="Tahoma"/>
          <w:sz w:val="24"/>
          <w:szCs w:val="24"/>
        </w:rPr>
        <w:t>s puzzle is aligned to specific employability skills</w:t>
      </w:r>
      <w:r w:rsidR="00F93688" w:rsidRPr="00564654">
        <w:rPr>
          <w:rFonts w:ascii="Tahoma" w:hAnsi="Tahoma" w:cs="Tahoma"/>
          <w:sz w:val="24"/>
          <w:szCs w:val="24"/>
        </w:rPr>
        <w:t xml:space="preserve"> (see table one)</w:t>
      </w:r>
      <w:r w:rsidRPr="00564654">
        <w:rPr>
          <w:rFonts w:ascii="Tahoma" w:hAnsi="Tahoma" w:cs="Tahoma"/>
          <w:sz w:val="24"/>
          <w:szCs w:val="24"/>
        </w:rPr>
        <w:t>.</w:t>
      </w:r>
      <w:r w:rsidR="00FC2D92">
        <w:rPr>
          <w:rFonts w:ascii="Tahoma" w:hAnsi="Tahoma" w:cs="Tahoma"/>
          <w:sz w:val="24"/>
          <w:szCs w:val="24"/>
        </w:rPr>
        <w:t xml:space="preserve"> </w:t>
      </w:r>
      <w:r w:rsidRPr="00564654">
        <w:rPr>
          <w:rFonts w:ascii="Tahoma" w:hAnsi="Tahoma" w:cs="Tahoma"/>
          <w:sz w:val="24"/>
          <w:szCs w:val="24"/>
        </w:rPr>
        <w:t>The example in this room requires problem solving (exploring and establishing the lever solution), oral communication (</w:t>
      </w:r>
      <w:r w:rsidR="00CC0EAF" w:rsidRPr="00564654">
        <w:rPr>
          <w:rFonts w:ascii="Tahoma" w:hAnsi="Tahoma" w:cs="Tahoma"/>
          <w:sz w:val="24"/>
          <w:szCs w:val="24"/>
        </w:rPr>
        <w:t>explaining</w:t>
      </w:r>
      <w:r w:rsidRPr="00564654">
        <w:rPr>
          <w:rFonts w:ascii="Tahoma" w:hAnsi="Tahoma" w:cs="Tahoma"/>
          <w:sz w:val="24"/>
          <w:szCs w:val="24"/>
        </w:rPr>
        <w:t xml:space="preserve"> the solution </w:t>
      </w:r>
      <w:r w:rsidR="00CC0EAF" w:rsidRPr="00564654">
        <w:rPr>
          <w:rFonts w:ascii="Tahoma" w:hAnsi="Tahoma" w:cs="Tahoma"/>
          <w:sz w:val="24"/>
          <w:szCs w:val="24"/>
        </w:rPr>
        <w:t>coordinating</w:t>
      </w:r>
      <w:r w:rsidRPr="00564654">
        <w:rPr>
          <w:rFonts w:ascii="Tahoma" w:hAnsi="Tahoma" w:cs="Tahoma"/>
          <w:sz w:val="24"/>
          <w:szCs w:val="24"/>
        </w:rPr>
        <w:t xml:space="preserve"> a simultaneous pull of the leve</w:t>
      </w:r>
      <w:r w:rsidR="00101F1A" w:rsidRPr="00564654">
        <w:rPr>
          <w:rFonts w:ascii="Tahoma" w:hAnsi="Tahoma" w:cs="Tahoma"/>
          <w:sz w:val="24"/>
          <w:szCs w:val="24"/>
        </w:rPr>
        <w:t>r</w:t>
      </w:r>
      <w:r w:rsidRPr="00564654">
        <w:rPr>
          <w:rFonts w:ascii="Tahoma" w:hAnsi="Tahoma" w:cs="Tahoma"/>
          <w:sz w:val="24"/>
          <w:szCs w:val="24"/>
        </w:rPr>
        <w:t>s) and teamwork (working together to pull the levers).</w:t>
      </w:r>
      <w:r w:rsidR="00FC2D92">
        <w:rPr>
          <w:rFonts w:ascii="Tahoma" w:hAnsi="Tahoma" w:cs="Tahoma"/>
          <w:sz w:val="24"/>
          <w:szCs w:val="24"/>
        </w:rPr>
        <w:t xml:space="preserve"> </w:t>
      </w:r>
      <w:r w:rsidRPr="00564654">
        <w:rPr>
          <w:rFonts w:ascii="Tahoma" w:hAnsi="Tahoma" w:cs="Tahoma"/>
          <w:sz w:val="24"/>
          <w:szCs w:val="24"/>
        </w:rPr>
        <w:t xml:space="preserve">Anytime a character displays any of these employability skills they are </w:t>
      </w:r>
      <w:r w:rsidRPr="00564654">
        <w:rPr>
          <w:rFonts w:ascii="Tahoma" w:hAnsi="Tahoma" w:cs="Tahoma"/>
          <w:sz w:val="24"/>
          <w:szCs w:val="24"/>
        </w:rPr>
        <w:lastRenderedPageBreak/>
        <w:t>passed a small token by the games</w:t>
      </w:r>
      <w:r w:rsidR="00CC0EAF" w:rsidRPr="00564654">
        <w:rPr>
          <w:rFonts w:ascii="Tahoma" w:hAnsi="Tahoma" w:cs="Tahoma"/>
          <w:sz w:val="24"/>
          <w:szCs w:val="24"/>
        </w:rPr>
        <w:t xml:space="preserve"> </w:t>
      </w:r>
      <w:r w:rsidRPr="00564654">
        <w:rPr>
          <w:rFonts w:ascii="Tahoma" w:hAnsi="Tahoma" w:cs="Tahoma"/>
          <w:sz w:val="24"/>
          <w:szCs w:val="24"/>
        </w:rPr>
        <w:t>master.</w:t>
      </w:r>
      <w:r w:rsidR="00FC2D92">
        <w:rPr>
          <w:rFonts w:ascii="Tahoma" w:hAnsi="Tahoma" w:cs="Tahoma"/>
          <w:sz w:val="24"/>
          <w:szCs w:val="24"/>
        </w:rPr>
        <w:t xml:space="preserve"> </w:t>
      </w:r>
      <w:r w:rsidRPr="00564654">
        <w:rPr>
          <w:rFonts w:ascii="Tahoma" w:hAnsi="Tahoma" w:cs="Tahoma"/>
          <w:sz w:val="24"/>
          <w:szCs w:val="24"/>
        </w:rPr>
        <w:t xml:space="preserve">Other employability skills are also </w:t>
      </w:r>
      <w:r w:rsidR="00CC0EAF" w:rsidRPr="00564654">
        <w:rPr>
          <w:rFonts w:ascii="Tahoma" w:hAnsi="Tahoma" w:cs="Tahoma"/>
          <w:sz w:val="24"/>
          <w:szCs w:val="24"/>
        </w:rPr>
        <w:t>recognised</w:t>
      </w:r>
      <w:r w:rsidRPr="00564654">
        <w:rPr>
          <w:rFonts w:ascii="Tahoma" w:hAnsi="Tahoma" w:cs="Tahoma"/>
          <w:sz w:val="24"/>
          <w:szCs w:val="24"/>
        </w:rPr>
        <w:t xml:space="preserve"> for example if an adventurer demonstrates enquiry by establishing the levers and door are made of the same material and therefore linked.</w:t>
      </w:r>
    </w:p>
    <w:p w14:paraId="0FA8105E" w14:textId="77777777" w:rsidR="00DD6E8D" w:rsidRDefault="00DD6E8D">
      <w:pPr>
        <w:rPr>
          <w:rFonts w:ascii="Tahoma" w:hAnsi="Tahoma" w:cs="Tahoma"/>
          <w:i/>
          <w:iCs/>
          <w:sz w:val="24"/>
          <w:szCs w:val="24"/>
        </w:rPr>
      </w:pPr>
      <w:r>
        <w:rPr>
          <w:rFonts w:ascii="Tahoma" w:hAnsi="Tahoma" w:cs="Tahoma"/>
          <w:i/>
          <w:iCs/>
          <w:sz w:val="24"/>
          <w:szCs w:val="24"/>
        </w:rPr>
        <w:br w:type="page"/>
      </w:r>
    </w:p>
    <w:p w14:paraId="063BDF74" w14:textId="5549EA22" w:rsidR="00101F1A" w:rsidRPr="007C7604" w:rsidRDefault="00101F1A" w:rsidP="00FC2D92">
      <w:pPr>
        <w:spacing w:line="360" w:lineRule="auto"/>
        <w:rPr>
          <w:rFonts w:ascii="Tahoma" w:hAnsi="Tahoma" w:cs="Tahoma"/>
          <w:i/>
          <w:iCs/>
          <w:sz w:val="24"/>
          <w:szCs w:val="24"/>
        </w:rPr>
      </w:pPr>
      <w:r w:rsidRPr="007C7604">
        <w:rPr>
          <w:rFonts w:ascii="Tahoma" w:hAnsi="Tahoma" w:cs="Tahoma"/>
          <w:i/>
          <w:iCs/>
          <w:sz w:val="24"/>
          <w:szCs w:val="24"/>
        </w:rPr>
        <w:lastRenderedPageBreak/>
        <w:t>Table 1: A selection of rooms and corridors from the TTRPG adventure with the nature of the puzzle and the employability skills demonstrated in solving them outlined. 1. Analytical Skills, 2. Confidence, 3. Creativity, 4. Decision Making Skills, 5. Initiative, 6. Leadership, 7. Oral Communication, 8. Organisational Skills, 9. Patience, 10. Persuasion &amp; Negotiation, 11. Problem Solving, 12. Resilience, 13. Teamwork and 14. Written Communication.</w:t>
      </w:r>
    </w:p>
    <w:p w14:paraId="5C1ADA20" w14:textId="77777777" w:rsidR="00101F1A" w:rsidRPr="00564654" w:rsidRDefault="00101F1A" w:rsidP="00FC2D92">
      <w:pPr>
        <w:spacing w:line="360" w:lineRule="auto"/>
        <w:rPr>
          <w:rFonts w:ascii="Tahoma" w:hAnsi="Tahoma" w:cs="Tahoma"/>
          <w:sz w:val="24"/>
          <w:szCs w:val="24"/>
        </w:rPr>
      </w:pPr>
    </w:p>
    <w:tbl>
      <w:tblPr>
        <w:tblStyle w:val="GridTable1Light"/>
        <w:tblW w:w="0" w:type="auto"/>
        <w:tblLook w:val="04A0" w:firstRow="1" w:lastRow="0" w:firstColumn="1" w:lastColumn="0" w:noHBand="0" w:noVBand="1"/>
      </w:tblPr>
      <w:tblGrid>
        <w:gridCol w:w="1226"/>
        <w:gridCol w:w="1606"/>
        <w:gridCol w:w="345"/>
        <w:gridCol w:w="345"/>
        <w:gridCol w:w="345"/>
        <w:gridCol w:w="345"/>
        <w:gridCol w:w="345"/>
        <w:gridCol w:w="345"/>
        <w:gridCol w:w="345"/>
        <w:gridCol w:w="345"/>
        <w:gridCol w:w="345"/>
        <w:gridCol w:w="474"/>
        <w:gridCol w:w="474"/>
        <w:gridCol w:w="474"/>
        <w:gridCol w:w="474"/>
        <w:gridCol w:w="474"/>
      </w:tblGrid>
      <w:tr w:rsidR="003B2C50" w:rsidRPr="00564654" w14:paraId="060AD4AA" w14:textId="0EB946B5" w:rsidTr="003B2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val="restart"/>
            <w:tcBorders>
              <w:top w:val="nil"/>
              <w:left w:val="nil"/>
            </w:tcBorders>
          </w:tcPr>
          <w:p w14:paraId="25A99758" w14:textId="7D5330EC" w:rsidR="003B2C50" w:rsidRPr="00564654" w:rsidRDefault="003B2C50" w:rsidP="00FC2D92">
            <w:pPr>
              <w:spacing w:line="360" w:lineRule="auto"/>
              <w:rPr>
                <w:rFonts w:ascii="Tahoma" w:hAnsi="Tahoma" w:cs="Tahoma"/>
                <w:sz w:val="24"/>
                <w:szCs w:val="24"/>
              </w:rPr>
            </w:pPr>
            <w:r w:rsidRPr="00564654">
              <w:rPr>
                <w:rFonts w:ascii="Tahoma" w:hAnsi="Tahoma" w:cs="Tahoma"/>
                <w:sz w:val="24"/>
                <w:szCs w:val="24"/>
              </w:rPr>
              <w:t>Location</w:t>
            </w:r>
          </w:p>
        </w:tc>
        <w:tc>
          <w:tcPr>
            <w:tcW w:w="1521" w:type="dxa"/>
            <w:vMerge w:val="restart"/>
            <w:tcBorders>
              <w:top w:val="nil"/>
            </w:tcBorders>
          </w:tcPr>
          <w:p w14:paraId="761FC556" w14:textId="5DA0CD81" w:rsidR="003B2C50" w:rsidRPr="00564654" w:rsidRDefault="003B2C50" w:rsidP="00FC2D92">
            <w:pPr>
              <w:spacing w:line="360" w:lineRule="auto"/>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Nature of Puzzle</w:t>
            </w:r>
          </w:p>
        </w:tc>
        <w:tc>
          <w:tcPr>
            <w:tcW w:w="6061" w:type="dxa"/>
            <w:gridSpan w:val="13"/>
            <w:tcBorders>
              <w:top w:val="nil"/>
            </w:tcBorders>
          </w:tcPr>
          <w:p w14:paraId="484B2658" w14:textId="7DA1BDCA" w:rsidR="003B2C50" w:rsidRPr="00564654" w:rsidRDefault="003B2C50" w:rsidP="00FC2D92">
            <w:pPr>
              <w:spacing w:line="360" w:lineRule="auto"/>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Employability Skills</w:t>
            </w:r>
          </w:p>
        </w:tc>
        <w:tc>
          <w:tcPr>
            <w:tcW w:w="440" w:type="dxa"/>
            <w:tcBorders>
              <w:top w:val="nil"/>
            </w:tcBorders>
          </w:tcPr>
          <w:p w14:paraId="74DA4D5D" w14:textId="77777777" w:rsidR="003B2C50" w:rsidRPr="00564654" w:rsidRDefault="003B2C50" w:rsidP="00FC2D92">
            <w:pPr>
              <w:spacing w:line="360" w:lineRule="auto"/>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3B2C50" w:rsidRPr="00564654" w14:paraId="66062410" w14:textId="75D6F127" w:rsidTr="003B2C50">
        <w:tc>
          <w:tcPr>
            <w:cnfStyle w:val="001000000000" w:firstRow="0" w:lastRow="0" w:firstColumn="1" w:lastColumn="0" w:oddVBand="0" w:evenVBand="0" w:oddHBand="0" w:evenHBand="0" w:firstRowFirstColumn="0" w:firstRowLastColumn="0" w:lastRowFirstColumn="0" w:lastRowLastColumn="0"/>
            <w:tcW w:w="999" w:type="dxa"/>
            <w:vMerge/>
            <w:tcBorders>
              <w:left w:val="nil"/>
            </w:tcBorders>
          </w:tcPr>
          <w:p w14:paraId="5035EA9A" w14:textId="324ADED4" w:rsidR="003B2C50" w:rsidRPr="00564654" w:rsidRDefault="003B2C50" w:rsidP="00FC2D92">
            <w:pPr>
              <w:spacing w:line="360" w:lineRule="auto"/>
              <w:rPr>
                <w:rFonts w:ascii="Tahoma" w:hAnsi="Tahoma" w:cs="Tahoma"/>
                <w:sz w:val="24"/>
                <w:szCs w:val="24"/>
              </w:rPr>
            </w:pPr>
          </w:p>
        </w:tc>
        <w:tc>
          <w:tcPr>
            <w:tcW w:w="1521" w:type="dxa"/>
            <w:vMerge/>
          </w:tcPr>
          <w:p w14:paraId="3F75F195" w14:textId="7360A4D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73" w:type="dxa"/>
            <w:tcBorders>
              <w:top w:val="nil"/>
            </w:tcBorders>
          </w:tcPr>
          <w:p w14:paraId="2AC1C097" w14:textId="1D7498F0"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1</w:t>
            </w:r>
          </w:p>
        </w:tc>
        <w:tc>
          <w:tcPr>
            <w:tcW w:w="457" w:type="dxa"/>
            <w:tcBorders>
              <w:top w:val="nil"/>
            </w:tcBorders>
          </w:tcPr>
          <w:p w14:paraId="47A77DF6" w14:textId="519A33A2"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2</w:t>
            </w:r>
          </w:p>
        </w:tc>
        <w:tc>
          <w:tcPr>
            <w:tcW w:w="457" w:type="dxa"/>
            <w:tcBorders>
              <w:top w:val="nil"/>
            </w:tcBorders>
          </w:tcPr>
          <w:p w14:paraId="32E540A7" w14:textId="23BBBA4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3</w:t>
            </w:r>
          </w:p>
        </w:tc>
        <w:tc>
          <w:tcPr>
            <w:tcW w:w="457" w:type="dxa"/>
            <w:tcBorders>
              <w:top w:val="nil"/>
            </w:tcBorders>
          </w:tcPr>
          <w:p w14:paraId="62605C49" w14:textId="73E5F9E6"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4</w:t>
            </w:r>
          </w:p>
        </w:tc>
        <w:tc>
          <w:tcPr>
            <w:tcW w:w="457" w:type="dxa"/>
            <w:tcBorders>
              <w:top w:val="nil"/>
            </w:tcBorders>
          </w:tcPr>
          <w:p w14:paraId="3C664CFE" w14:textId="58B0F10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5</w:t>
            </w:r>
          </w:p>
        </w:tc>
        <w:tc>
          <w:tcPr>
            <w:tcW w:w="457" w:type="dxa"/>
            <w:tcBorders>
              <w:top w:val="nil"/>
            </w:tcBorders>
          </w:tcPr>
          <w:p w14:paraId="387F25EA" w14:textId="171B78C8"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6</w:t>
            </w:r>
          </w:p>
        </w:tc>
        <w:tc>
          <w:tcPr>
            <w:tcW w:w="457" w:type="dxa"/>
            <w:tcBorders>
              <w:top w:val="nil"/>
            </w:tcBorders>
          </w:tcPr>
          <w:p w14:paraId="3CF9152F" w14:textId="13F53EF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7</w:t>
            </w:r>
          </w:p>
        </w:tc>
        <w:tc>
          <w:tcPr>
            <w:tcW w:w="457" w:type="dxa"/>
            <w:tcBorders>
              <w:top w:val="nil"/>
            </w:tcBorders>
          </w:tcPr>
          <w:p w14:paraId="09F09390" w14:textId="427D46F2"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8</w:t>
            </w:r>
          </w:p>
        </w:tc>
        <w:tc>
          <w:tcPr>
            <w:tcW w:w="457" w:type="dxa"/>
            <w:tcBorders>
              <w:top w:val="nil"/>
            </w:tcBorders>
          </w:tcPr>
          <w:p w14:paraId="5B611875" w14:textId="5B179B1D"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9</w:t>
            </w:r>
          </w:p>
        </w:tc>
        <w:tc>
          <w:tcPr>
            <w:tcW w:w="483" w:type="dxa"/>
            <w:tcBorders>
              <w:top w:val="nil"/>
            </w:tcBorders>
          </w:tcPr>
          <w:p w14:paraId="4245D5DE" w14:textId="15E08FFF"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10</w:t>
            </w:r>
          </w:p>
        </w:tc>
        <w:tc>
          <w:tcPr>
            <w:tcW w:w="483" w:type="dxa"/>
            <w:tcBorders>
              <w:top w:val="nil"/>
            </w:tcBorders>
          </w:tcPr>
          <w:p w14:paraId="458769CE" w14:textId="373484E9"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11</w:t>
            </w:r>
          </w:p>
        </w:tc>
        <w:tc>
          <w:tcPr>
            <w:tcW w:w="483" w:type="dxa"/>
            <w:tcBorders>
              <w:top w:val="nil"/>
            </w:tcBorders>
          </w:tcPr>
          <w:p w14:paraId="7AB14DBA" w14:textId="298F5DC2"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12</w:t>
            </w:r>
          </w:p>
        </w:tc>
        <w:tc>
          <w:tcPr>
            <w:tcW w:w="483" w:type="dxa"/>
            <w:tcBorders>
              <w:top w:val="nil"/>
              <w:right w:val="nil"/>
            </w:tcBorders>
          </w:tcPr>
          <w:p w14:paraId="1F78D3D3" w14:textId="0D47451A"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13</w:t>
            </w:r>
          </w:p>
        </w:tc>
        <w:tc>
          <w:tcPr>
            <w:tcW w:w="440" w:type="dxa"/>
            <w:tcBorders>
              <w:top w:val="nil"/>
              <w:right w:val="nil"/>
            </w:tcBorders>
          </w:tcPr>
          <w:p w14:paraId="51EE557C" w14:textId="1DF1E004"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14</w:t>
            </w:r>
          </w:p>
        </w:tc>
      </w:tr>
      <w:tr w:rsidR="003B2C50" w:rsidRPr="00564654" w14:paraId="7A89C694" w14:textId="3F525AAD" w:rsidTr="003B2C50">
        <w:tc>
          <w:tcPr>
            <w:cnfStyle w:val="001000000000" w:firstRow="0" w:lastRow="0" w:firstColumn="1" w:lastColumn="0" w:oddVBand="0" w:evenVBand="0" w:oddHBand="0" w:evenHBand="0" w:firstRowFirstColumn="0" w:firstRowLastColumn="0" w:lastRowFirstColumn="0" w:lastRowLastColumn="0"/>
            <w:tcW w:w="999" w:type="dxa"/>
            <w:tcBorders>
              <w:left w:val="nil"/>
            </w:tcBorders>
          </w:tcPr>
          <w:p w14:paraId="14A27765" w14:textId="291887ED" w:rsidR="003B2C50" w:rsidRPr="00564654" w:rsidRDefault="003B2C50" w:rsidP="00FC2D92">
            <w:pPr>
              <w:spacing w:line="360" w:lineRule="auto"/>
              <w:rPr>
                <w:rFonts w:ascii="Tahoma" w:hAnsi="Tahoma" w:cs="Tahoma"/>
                <w:sz w:val="24"/>
                <w:szCs w:val="24"/>
              </w:rPr>
            </w:pPr>
            <w:r w:rsidRPr="00564654">
              <w:rPr>
                <w:rFonts w:ascii="Tahoma" w:hAnsi="Tahoma" w:cs="Tahoma"/>
                <w:sz w:val="24"/>
                <w:szCs w:val="24"/>
              </w:rPr>
              <w:t>Room One</w:t>
            </w:r>
          </w:p>
        </w:tc>
        <w:tc>
          <w:tcPr>
            <w:tcW w:w="1521" w:type="dxa"/>
          </w:tcPr>
          <w:p w14:paraId="37CB21A7" w14:textId="29D277A3"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Simultaneous pulling of levers</w:t>
            </w:r>
          </w:p>
        </w:tc>
        <w:tc>
          <w:tcPr>
            <w:tcW w:w="473" w:type="dxa"/>
          </w:tcPr>
          <w:p w14:paraId="06D6D3D8" w14:textId="4CED0DA2"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0C31EABF"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0B84C25F"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05797D9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2FFC4C41" w14:textId="4F2F6CF8"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6C0F15AB" w14:textId="69744434"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52A22735" w14:textId="6A50F8F1"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233D3C72" w14:textId="3F6B3142"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526EDC6B"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571BBC8D" w14:textId="167DD56A"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5DFB49D9" w14:textId="135A7168"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Pr>
          <w:p w14:paraId="3917AB13" w14:textId="730B0882"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Borders>
              <w:right w:val="nil"/>
            </w:tcBorders>
          </w:tcPr>
          <w:p w14:paraId="6807359C" w14:textId="26CCE1F8"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40" w:type="dxa"/>
            <w:tcBorders>
              <w:right w:val="nil"/>
            </w:tcBorders>
          </w:tcPr>
          <w:p w14:paraId="556D7683"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3B2C50" w:rsidRPr="00564654" w14:paraId="11C6C76E" w14:textId="63686D5C" w:rsidTr="003B2C50">
        <w:tc>
          <w:tcPr>
            <w:cnfStyle w:val="001000000000" w:firstRow="0" w:lastRow="0" w:firstColumn="1" w:lastColumn="0" w:oddVBand="0" w:evenVBand="0" w:oddHBand="0" w:evenHBand="0" w:firstRowFirstColumn="0" w:firstRowLastColumn="0" w:lastRowFirstColumn="0" w:lastRowLastColumn="0"/>
            <w:tcW w:w="999" w:type="dxa"/>
            <w:tcBorders>
              <w:left w:val="nil"/>
            </w:tcBorders>
          </w:tcPr>
          <w:p w14:paraId="1294160D" w14:textId="2FCFA779" w:rsidR="003B2C50" w:rsidRPr="00564654" w:rsidRDefault="003B2C50" w:rsidP="00FC2D92">
            <w:pPr>
              <w:spacing w:line="360" w:lineRule="auto"/>
              <w:rPr>
                <w:rFonts w:ascii="Tahoma" w:hAnsi="Tahoma" w:cs="Tahoma"/>
                <w:sz w:val="24"/>
                <w:szCs w:val="24"/>
              </w:rPr>
            </w:pPr>
            <w:r w:rsidRPr="00564654">
              <w:rPr>
                <w:rFonts w:ascii="Tahoma" w:hAnsi="Tahoma" w:cs="Tahoma"/>
                <w:sz w:val="24"/>
                <w:szCs w:val="24"/>
              </w:rPr>
              <w:t>Corridor One</w:t>
            </w:r>
          </w:p>
        </w:tc>
        <w:tc>
          <w:tcPr>
            <w:tcW w:w="1521" w:type="dxa"/>
          </w:tcPr>
          <w:p w14:paraId="561EB4FB" w14:textId="619910E3"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Hidden switch</w:t>
            </w:r>
          </w:p>
        </w:tc>
        <w:tc>
          <w:tcPr>
            <w:tcW w:w="473" w:type="dxa"/>
          </w:tcPr>
          <w:p w14:paraId="7311ED3A" w14:textId="614CC64B"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1DBFBA6D"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3EE36C7B"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105F48A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6FDCF2B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55DE7108"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3A0F5A8E"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09830D4A" w14:textId="59600ED3"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745845E6" w14:textId="2C695E20"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Pr>
          <w:p w14:paraId="28A5AFA9" w14:textId="7470F0C3"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7C541453" w14:textId="0FBD665F"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Pr>
          <w:p w14:paraId="227421DC" w14:textId="7442F325"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Borders>
              <w:right w:val="nil"/>
            </w:tcBorders>
          </w:tcPr>
          <w:p w14:paraId="67BCA810" w14:textId="5C0AB950"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40" w:type="dxa"/>
            <w:tcBorders>
              <w:right w:val="nil"/>
            </w:tcBorders>
          </w:tcPr>
          <w:p w14:paraId="3838403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3B2C50" w:rsidRPr="00564654" w14:paraId="222DF41B" w14:textId="61050128" w:rsidTr="003B2C50">
        <w:tc>
          <w:tcPr>
            <w:cnfStyle w:val="001000000000" w:firstRow="0" w:lastRow="0" w:firstColumn="1" w:lastColumn="0" w:oddVBand="0" w:evenVBand="0" w:oddHBand="0" w:evenHBand="0" w:firstRowFirstColumn="0" w:firstRowLastColumn="0" w:lastRowFirstColumn="0" w:lastRowLastColumn="0"/>
            <w:tcW w:w="999" w:type="dxa"/>
            <w:tcBorders>
              <w:left w:val="nil"/>
            </w:tcBorders>
          </w:tcPr>
          <w:p w14:paraId="11DD7618" w14:textId="6704ED0F" w:rsidR="003B2C50" w:rsidRPr="00564654" w:rsidRDefault="003B2C50" w:rsidP="00FC2D92">
            <w:pPr>
              <w:spacing w:line="360" w:lineRule="auto"/>
              <w:rPr>
                <w:rFonts w:ascii="Tahoma" w:hAnsi="Tahoma" w:cs="Tahoma"/>
                <w:sz w:val="24"/>
                <w:szCs w:val="24"/>
              </w:rPr>
            </w:pPr>
            <w:r w:rsidRPr="00564654">
              <w:rPr>
                <w:rFonts w:ascii="Tahoma" w:hAnsi="Tahoma" w:cs="Tahoma"/>
                <w:sz w:val="24"/>
                <w:szCs w:val="24"/>
              </w:rPr>
              <w:t>Room Two</w:t>
            </w:r>
          </w:p>
        </w:tc>
        <w:tc>
          <w:tcPr>
            <w:tcW w:w="1521" w:type="dxa"/>
          </w:tcPr>
          <w:p w14:paraId="780833DB" w14:textId="70C2A470"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Hidden clues provide directions through a maze</w:t>
            </w:r>
          </w:p>
        </w:tc>
        <w:tc>
          <w:tcPr>
            <w:tcW w:w="473" w:type="dxa"/>
          </w:tcPr>
          <w:p w14:paraId="6DBA6127" w14:textId="6DDECC48"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73DDE1C6" w14:textId="7FB68DBD"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74C1E2A0" w14:textId="19687862"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1B6F1124" w14:textId="6D9E9C1A"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15F7C74D"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799560C1" w14:textId="78D7892D"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16004FC5" w14:textId="5531ADA1"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68D41417" w14:textId="174FDB59"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0312A89B"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6E9B3E99"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586385E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2AABA236"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Borders>
              <w:right w:val="nil"/>
            </w:tcBorders>
          </w:tcPr>
          <w:p w14:paraId="49EBF867" w14:textId="5D320D46"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40" w:type="dxa"/>
            <w:tcBorders>
              <w:right w:val="nil"/>
            </w:tcBorders>
          </w:tcPr>
          <w:p w14:paraId="180A40B0" w14:textId="6434258C"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r>
      <w:tr w:rsidR="003B2C50" w:rsidRPr="00564654" w14:paraId="5A43C2A0" w14:textId="5C605BA7" w:rsidTr="003B2C50">
        <w:tc>
          <w:tcPr>
            <w:cnfStyle w:val="001000000000" w:firstRow="0" w:lastRow="0" w:firstColumn="1" w:lastColumn="0" w:oddVBand="0" w:evenVBand="0" w:oddHBand="0" w:evenHBand="0" w:firstRowFirstColumn="0" w:firstRowLastColumn="0" w:lastRowFirstColumn="0" w:lastRowLastColumn="0"/>
            <w:tcW w:w="999" w:type="dxa"/>
            <w:tcBorders>
              <w:left w:val="nil"/>
            </w:tcBorders>
          </w:tcPr>
          <w:p w14:paraId="57FA68AE" w14:textId="6F9BEDC8" w:rsidR="003B2C50" w:rsidRPr="00564654" w:rsidRDefault="003B2C50" w:rsidP="00FC2D92">
            <w:pPr>
              <w:spacing w:line="360" w:lineRule="auto"/>
              <w:rPr>
                <w:rFonts w:ascii="Tahoma" w:hAnsi="Tahoma" w:cs="Tahoma"/>
                <w:sz w:val="24"/>
                <w:szCs w:val="24"/>
              </w:rPr>
            </w:pPr>
            <w:r w:rsidRPr="00564654">
              <w:rPr>
                <w:rFonts w:ascii="Tahoma" w:hAnsi="Tahoma" w:cs="Tahoma"/>
                <w:sz w:val="24"/>
                <w:szCs w:val="24"/>
              </w:rPr>
              <w:t>Corridor Two</w:t>
            </w:r>
          </w:p>
        </w:tc>
        <w:tc>
          <w:tcPr>
            <w:tcW w:w="1521" w:type="dxa"/>
          </w:tcPr>
          <w:p w14:paraId="3C8EAFE1" w14:textId="0232BB4F"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Repeating pattern</w:t>
            </w:r>
          </w:p>
        </w:tc>
        <w:tc>
          <w:tcPr>
            <w:tcW w:w="473" w:type="dxa"/>
          </w:tcPr>
          <w:p w14:paraId="48FE2E51" w14:textId="57DF10A8"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77B4C05A"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61EF7550"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5CBABF94"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366727CC" w14:textId="5905FD63"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0E1FCCC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2E584016"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28F15B71"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53F732F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00861500" w14:textId="2BD15DF4"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40F100DF" w14:textId="700CF7D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Pr>
          <w:p w14:paraId="20527668" w14:textId="4776C216"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Borders>
              <w:right w:val="nil"/>
            </w:tcBorders>
          </w:tcPr>
          <w:p w14:paraId="716E1D2D" w14:textId="157ABA86"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40" w:type="dxa"/>
            <w:tcBorders>
              <w:right w:val="nil"/>
            </w:tcBorders>
          </w:tcPr>
          <w:p w14:paraId="77A90CF3"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3B2C50" w:rsidRPr="00564654" w14:paraId="480C3B99" w14:textId="2B62CD13" w:rsidTr="003B2C50">
        <w:tc>
          <w:tcPr>
            <w:cnfStyle w:val="001000000000" w:firstRow="0" w:lastRow="0" w:firstColumn="1" w:lastColumn="0" w:oddVBand="0" w:evenVBand="0" w:oddHBand="0" w:evenHBand="0" w:firstRowFirstColumn="0" w:firstRowLastColumn="0" w:lastRowFirstColumn="0" w:lastRowLastColumn="0"/>
            <w:tcW w:w="999" w:type="dxa"/>
            <w:tcBorders>
              <w:left w:val="nil"/>
            </w:tcBorders>
          </w:tcPr>
          <w:p w14:paraId="748E4EDC" w14:textId="044D8CD6" w:rsidR="003B2C50" w:rsidRPr="00564654" w:rsidRDefault="003B2C50" w:rsidP="00FC2D92">
            <w:pPr>
              <w:spacing w:line="360" w:lineRule="auto"/>
              <w:rPr>
                <w:rFonts w:ascii="Tahoma" w:hAnsi="Tahoma" w:cs="Tahoma"/>
                <w:sz w:val="24"/>
                <w:szCs w:val="24"/>
              </w:rPr>
            </w:pPr>
            <w:r w:rsidRPr="00564654">
              <w:rPr>
                <w:rFonts w:ascii="Tahoma" w:hAnsi="Tahoma" w:cs="Tahoma"/>
                <w:sz w:val="24"/>
                <w:szCs w:val="24"/>
              </w:rPr>
              <w:t>Room Three</w:t>
            </w:r>
          </w:p>
        </w:tc>
        <w:tc>
          <w:tcPr>
            <w:tcW w:w="1521" w:type="dxa"/>
          </w:tcPr>
          <w:p w14:paraId="12744CDB" w14:textId="40AA854D"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Correct answers to talking statue</w:t>
            </w:r>
          </w:p>
        </w:tc>
        <w:tc>
          <w:tcPr>
            <w:tcW w:w="473" w:type="dxa"/>
          </w:tcPr>
          <w:p w14:paraId="12B515A6"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1070FA46"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2053BCF1" w14:textId="478D70C4"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5BA3EA49"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6406556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2C0579A5"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1C0D5C5A" w14:textId="55D6A04C"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Pr>
          <w:p w14:paraId="178EC379"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Pr>
          <w:p w14:paraId="3E9E46AB"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5FE82297" w14:textId="3B445569"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Pr>
          <w:p w14:paraId="44B1A0D5"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Pr>
          <w:p w14:paraId="7496CF0F" w14:textId="09524E01"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Borders>
              <w:right w:val="nil"/>
            </w:tcBorders>
          </w:tcPr>
          <w:p w14:paraId="5E45B39F" w14:textId="1D05B4CC"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40" w:type="dxa"/>
            <w:tcBorders>
              <w:right w:val="nil"/>
            </w:tcBorders>
          </w:tcPr>
          <w:p w14:paraId="0862230E"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3B2C50" w:rsidRPr="00564654" w14:paraId="73B46C8E" w14:textId="37E778B3" w:rsidTr="003B2C50">
        <w:tc>
          <w:tcPr>
            <w:cnfStyle w:val="001000000000" w:firstRow="0" w:lastRow="0" w:firstColumn="1" w:lastColumn="0" w:oddVBand="0" w:evenVBand="0" w:oddHBand="0" w:evenHBand="0" w:firstRowFirstColumn="0" w:firstRowLastColumn="0" w:lastRowFirstColumn="0" w:lastRowLastColumn="0"/>
            <w:tcW w:w="999" w:type="dxa"/>
            <w:tcBorders>
              <w:left w:val="nil"/>
              <w:bottom w:val="nil"/>
            </w:tcBorders>
          </w:tcPr>
          <w:p w14:paraId="18574290" w14:textId="44045FF1" w:rsidR="003B2C50" w:rsidRPr="00564654" w:rsidRDefault="003B2C50" w:rsidP="00FC2D92">
            <w:pPr>
              <w:spacing w:line="360" w:lineRule="auto"/>
              <w:rPr>
                <w:rFonts w:ascii="Tahoma" w:hAnsi="Tahoma" w:cs="Tahoma"/>
                <w:sz w:val="24"/>
                <w:szCs w:val="24"/>
              </w:rPr>
            </w:pPr>
            <w:r w:rsidRPr="00564654">
              <w:rPr>
                <w:rFonts w:ascii="Tahoma" w:hAnsi="Tahoma" w:cs="Tahoma"/>
                <w:sz w:val="24"/>
                <w:szCs w:val="24"/>
              </w:rPr>
              <w:t>Corridor Three</w:t>
            </w:r>
          </w:p>
        </w:tc>
        <w:tc>
          <w:tcPr>
            <w:tcW w:w="1521" w:type="dxa"/>
            <w:tcBorders>
              <w:bottom w:val="nil"/>
            </w:tcBorders>
          </w:tcPr>
          <w:p w14:paraId="66A149F4" w14:textId="3A096681"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Removal of barrier</w:t>
            </w:r>
          </w:p>
        </w:tc>
        <w:tc>
          <w:tcPr>
            <w:tcW w:w="473" w:type="dxa"/>
            <w:tcBorders>
              <w:bottom w:val="nil"/>
            </w:tcBorders>
          </w:tcPr>
          <w:p w14:paraId="549F05F5"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Borders>
              <w:bottom w:val="nil"/>
            </w:tcBorders>
          </w:tcPr>
          <w:p w14:paraId="3C0AC40E"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Borders>
              <w:bottom w:val="nil"/>
            </w:tcBorders>
          </w:tcPr>
          <w:p w14:paraId="32BF02B1"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Borders>
              <w:bottom w:val="nil"/>
            </w:tcBorders>
          </w:tcPr>
          <w:p w14:paraId="0A23F799"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Borders>
              <w:bottom w:val="nil"/>
            </w:tcBorders>
          </w:tcPr>
          <w:p w14:paraId="65FBFD71"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Borders>
              <w:bottom w:val="nil"/>
            </w:tcBorders>
          </w:tcPr>
          <w:p w14:paraId="6DD9AB9A" w14:textId="6CE0F2B8"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57" w:type="dxa"/>
            <w:tcBorders>
              <w:bottom w:val="nil"/>
            </w:tcBorders>
          </w:tcPr>
          <w:p w14:paraId="60AF782B"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Borders>
              <w:bottom w:val="nil"/>
            </w:tcBorders>
          </w:tcPr>
          <w:p w14:paraId="6DEE0E1C"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57" w:type="dxa"/>
            <w:tcBorders>
              <w:bottom w:val="nil"/>
            </w:tcBorders>
          </w:tcPr>
          <w:p w14:paraId="6900FD79" w14:textId="549B8242"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Borders>
              <w:bottom w:val="nil"/>
            </w:tcBorders>
          </w:tcPr>
          <w:p w14:paraId="4B78C4B6"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Borders>
              <w:bottom w:val="nil"/>
            </w:tcBorders>
          </w:tcPr>
          <w:p w14:paraId="104A7CBF" w14:textId="0CCC6765"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83" w:type="dxa"/>
            <w:tcBorders>
              <w:bottom w:val="nil"/>
            </w:tcBorders>
          </w:tcPr>
          <w:p w14:paraId="01B32B8B"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483" w:type="dxa"/>
            <w:tcBorders>
              <w:bottom w:val="nil"/>
              <w:right w:val="nil"/>
            </w:tcBorders>
          </w:tcPr>
          <w:p w14:paraId="73554377" w14:textId="15AE23AE"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64654">
              <w:rPr>
                <w:rFonts w:ascii="Tahoma" w:hAnsi="Tahoma" w:cs="Tahoma"/>
                <w:sz w:val="24"/>
                <w:szCs w:val="24"/>
              </w:rPr>
              <w:t>x</w:t>
            </w:r>
          </w:p>
        </w:tc>
        <w:tc>
          <w:tcPr>
            <w:tcW w:w="440" w:type="dxa"/>
            <w:tcBorders>
              <w:bottom w:val="nil"/>
              <w:right w:val="nil"/>
            </w:tcBorders>
          </w:tcPr>
          <w:p w14:paraId="460E2FBD" w14:textId="77777777" w:rsidR="003B2C50" w:rsidRPr="00564654" w:rsidRDefault="003B2C50" w:rsidP="00FC2D92">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0051C5F1" w14:textId="77777777" w:rsidR="003B5AA8" w:rsidRPr="00564654" w:rsidRDefault="003B5AA8" w:rsidP="00FC2D92">
      <w:pPr>
        <w:spacing w:line="360" w:lineRule="auto"/>
        <w:rPr>
          <w:rFonts w:ascii="Tahoma" w:hAnsi="Tahoma" w:cs="Tahoma"/>
          <w:i/>
          <w:iCs/>
          <w:sz w:val="24"/>
          <w:szCs w:val="24"/>
        </w:rPr>
      </w:pPr>
    </w:p>
    <w:p w14:paraId="5392CCCF" w14:textId="6B0A955D" w:rsidR="00A17EDA" w:rsidRPr="00564654" w:rsidRDefault="00A17EDA" w:rsidP="00FC2D92">
      <w:pPr>
        <w:spacing w:line="360" w:lineRule="auto"/>
        <w:rPr>
          <w:rFonts w:ascii="Tahoma" w:hAnsi="Tahoma" w:cs="Tahoma"/>
          <w:sz w:val="24"/>
          <w:szCs w:val="24"/>
        </w:rPr>
      </w:pPr>
      <w:r w:rsidRPr="00564654">
        <w:rPr>
          <w:rFonts w:ascii="Tahoma" w:hAnsi="Tahoma" w:cs="Tahoma"/>
          <w:sz w:val="24"/>
          <w:szCs w:val="24"/>
        </w:rPr>
        <w:lastRenderedPageBreak/>
        <w:t>The overall game has a conceptual map linking it to skill development (room puzzles) and the present</w:t>
      </w:r>
      <w:r w:rsidR="00710756" w:rsidRPr="00564654">
        <w:rPr>
          <w:rFonts w:ascii="Tahoma" w:hAnsi="Tahoma" w:cs="Tahoma"/>
          <w:sz w:val="24"/>
          <w:szCs w:val="24"/>
        </w:rPr>
        <w:t>ation</w:t>
      </w:r>
      <w:r w:rsidRPr="00564654">
        <w:rPr>
          <w:rFonts w:ascii="Tahoma" w:hAnsi="Tahoma" w:cs="Tahoma"/>
          <w:sz w:val="24"/>
          <w:szCs w:val="24"/>
        </w:rPr>
        <w:t xml:space="preserve"> of these skills in an interview setting (end game).</w:t>
      </w:r>
      <w:r w:rsidR="00FC2D92">
        <w:rPr>
          <w:rFonts w:ascii="Tahoma" w:hAnsi="Tahoma" w:cs="Tahoma"/>
          <w:sz w:val="24"/>
          <w:szCs w:val="24"/>
        </w:rPr>
        <w:t xml:space="preserve"> </w:t>
      </w:r>
      <w:r w:rsidRPr="00564654">
        <w:rPr>
          <w:rFonts w:ascii="Tahoma" w:hAnsi="Tahoma" w:cs="Tahoma"/>
          <w:sz w:val="24"/>
          <w:szCs w:val="24"/>
        </w:rPr>
        <w:t xml:space="preserve">The record of skills on the character sheet </w:t>
      </w:r>
      <w:r w:rsidR="00B24B01" w:rsidRPr="00564654">
        <w:rPr>
          <w:rFonts w:ascii="Tahoma" w:hAnsi="Tahoma" w:cs="Tahoma"/>
          <w:sz w:val="24"/>
          <w:szCs w:val="24"/>
        </w:rPr>
        <w:t>is akin to a curriculum vitae and supports this narrative.</w:t>
      </w:r>
    </w:p>
    <w:p w14:paraId="50B4137C" w14:textId="0BBAB5E1" w:rsidR="007C1FB8" w:rsidRPr="00564654" w:rsidRDefault="00CC0EAF" w:rsidP="00FC2D92">
      <w:pPr>
        <w:spacing w:line="360" w:lineRule="auto"/>
        <w:rPr>
          <w:rFonts w:ascii="Tahoma" w:hAnsi="Tahoma" w:cs="Tahoma"/>
          <w:sz w:val="24"/>
          <w:szCs w:val="24"/>
        </w:rPr>
      </w:pPr>
      <w:r w:rsidRPr="00564654">
        <w:rPr>
          <w:rFonts w:ascii="Tahoma" w:hAnsi="Tahoma" w:cs="Tahoma"/>
          <w:i/>
          <w:iCs/>
          <w:sz w:val="24"/>
          <w:szCs w:val="24"/>
        </w:rPr>
        <w:t>Flexibility</w:t>
      </w:r>
      <w:r w:rsidRPr="00564654">
        <w:rPr>
          <w:rFonts w:ascii="Tahoma" w:hAnsi="Tahoma" w:cs="Tahoma"/>
          <w:sz w:val="24"/>
          <w:szCs w:val="24"/>
        </w:rPr>
        <w:t xml:space="preserve"> - </w:t>
      </w:r>
      <w:r w:rsidR="007C1FB8" w:rsidRPr="00564654">
        <w:rPr>
          <w:rFonts w:ascii="Tahoma" w:hAnsi="Tahoma" w:cs="Tahoma"/>
          <w:sz w:val="24"/>
          <w:szCs w:val="24"/>
        </w:rPr>
        <w:t xml:space="preserve">Each room has potential ‘red herrings’ such as </w:t>
      </w:r>
      <w:r w:rsidRPr="00564654">
        <w:rPr>
          <w:rFonts w:ascii="Tahoma" w:hAnsi="Tahoma" w:cs="Tahoma"/>
          <w:sz w:val="24"/>
          <w:szCs w:val="24"/>
        </w:rPr>
        <w:t>assuming</w:t>
      </w:r>
      <w:r w:rsidR="007C1FB8" w:rsidRPr="00564654">
        <w:rPr>
          <w:rFonts w:ascii="Tahoma" w:hAnsi="Tahoma" w:cs="Tahoma"/>
          <w:sz w:val="24"/>
          <w:szCs w:val="24"/>
        </w:rPr>
        <w:t xml:space="preserve"> the levers need to be pulled in a specific sequence rather than simultaneously.</w:t>
      </w:r>
      <w:r w:rsidR="00FC2D92">
        <w:rPr>
          <w:rFonts w:ascii="Tahoma" w:hAnsi="Tahoma" w:cs="Tahoma"/>
          <w:sz w:val="24"/>
          <w:szCs w:val="24"/>
        </w:rPr>
        <w:t xml:space="preserve"> </w:t>
      </w:r>
      <w:r w:rsidR="007C1FB8" w:rsidRPr="00564654">
        <w:rPr>
          <w:rFonts w:ascii="Tahoma" w:hAnsi="Tahoma" w:cs="Tahoma"/>
          <w:sz w:val="24"/>
          <w:szCs w:val="24"/>
        </w:rPr>
        <w:t>You should allow player</w:t>
      </w:r>
      <w:r w:rsidRPr="00564654">
        <w:rPr>
          <w:rFonts w:ascii="Tahoma" w:hAnsi="Tahoma" w:cs="Tahoma"/>
          <w:sz w:val="24"/>
          <w:szCs w:val="24"/>
        </w:rPr>
        <w:t>s</w:t>
      </w:r>
      <w:r w:rsidR="007C1FB8" w:rsidRPr="00564654">
        <w:rPr>
          <w:rFonts w:ascii="Tahoma" w:hAnsi="Tahoma" w:cs="Tahoma"/>
          <w:sz w:val="24"/>
          <w:szCs w:val="24"/>
        </w:rPr>
        <w:t xml:space="preserve"> to explore these up to a limit (see clues).</w:t>
      </w:r>
      <w:r w:rsidR="00FC2D92">
        <w:rPr>
          <w:rFonts w:ascii="Tahoma" w:hAnsi="Tahoma" w:cs="Tahoma"/>
          <w:sz w:val="24"/>
          <w:szCs w:val="24"/>
        </w:rPr>
        <w:t xml:space="preserve"> </w:t>
      </w:r>
      <w:r w:rsidR="007C1FB8" w:rsidRPr="00564654">
        <w:rPr>
          <w:rFonts w:ascii="Tahoma" w:hAnsi="Tahoma" w:cs="Tahoma"/>
          <w:sz w:val="24"/>
          <w:szCs w:val="24"/>
        </w:rPr>
        <w:t>The exploration of ideas (another employability skill) is a key aspect of the game.</w:t>
      </w:r>
      <w:r w:rsidR="00FC2D92">
        <w:rPr>
          <w:rFonts w:ascii="Tahoma" w:hAnsi="Tahoma" w:cs="Tahoma"/>
          <w:sz w:val="24"/>
          <w:szCs w:val="24"/>
        </w:rPr>
        <w:t xml:space="preserve"> </w:t>
      </w:r>
      <w:r w:rsidR="007C1FB8" w:rsidRPr="00564654">
        <w:rPr>
          <w:rFonts w:ascii="Tahoma" w:hAnsi="Tahoma" w:cs="Tahoma"/>
          <w:sz w:val="24"/>
          <w:szCs w:val="24"/>
        </w:rPr>
        <w:t>The gamemaster should use some common sense on how to respond to the suggestions made by the adventurers.</w:t>
      </w:r>
    </w:p>
    <w:p w14:paraId="486CA13A" w14:textId="7D844217" w:rsidR="007C1FB8" w:rsidRPr="00564654" w:rsidRDefault="007C1FB8" w:rsidP="00FC2D92">
      <w:pPr>
        <w:spacing w:line="360" w:lineRule="auto"/>
        <w:rPr>
          <w:rFonts w:ascii="Tahoma" w:hAnsi="Tahoma" w:cs="Tahoma"/>
          <w:sz w:val="24"/>
          <w:szCs w:val="24"/>
        </w:rPr>
      </w:pPr>
      <w:r w:rsidRPr="00564654">
        <w:rPr>
          <w:rFonts w:ascii="Tahoma" w:hAnsi="Tahoma" w:cs="Tahoma"/>
          <w:i/>
          <w:iCs/>
          <w:sz w:val="24"/>
          <w:szCs w:val="24"/>
        </w:rPr>
        <w:t>Adaptability</w:t>
      </w:r>
      <w:r w:rsidR="00CC0EAF" w:rsidRPr="00564654">
        <w:rPr>
          <w:rFonts w:ascii="Tahoma" w:hAnsi="Tahoma" w:cs="Tahoma"/>
          <w:i/>
          <w:iCs/>
          <w:sz w:val="24"/>
          <w:szCs w:val="24"/>
        </w:rPr>
        <w:t xml:space="preserve"> </w:t>
      </w:r>
      <w:r w:rsidR="00CC0EAF" w:rsidRPr="00564654">
        <w:rPr>
          <w:rFonts w:ascii="Tahoma" w:hAnsi="Tahoma" w:cs="Tahoma"/>
          <w:sz w:val="24"/>
          <w:szCs w:val="24"/>
        </w:rPr>
        <w:t xml:space="preserve">- </w:t>
      </w:r>
      <w:r w:rsidRPr="00564654">
        <w:rPr>
          <w:rFonts w:ascii="Tahoma" w:hAnsi="Tahoma" w:cs="Tahoma"/>
          <w:sz w:val="24"/>
          <w:szCs w:val="24"/>
        </w:rPr>
        <w:t>Each room is adaptable for example in this room the adventurers may instantly suggest simultaneously pulling the levers, to open the door. The GM may change the solution to involve</w:t>
      </w:r>
      <w:r w:rsidR="00CC0EAF" w:rsidRPr="00564654">
        <w:rPr>
          <w:rFonts w:ascii="Tahoma" w:hAnsi="Tahoma" w:cs="Tahoma"/>
          <w:sz w:val="24"/>
          <w:szCs w:val="24"/>
        </w:rPr>
        <w:t xml:space="preserve"> </w:t>
      </w:r>
      <w:r w:rsidRPr="00564654">
        <w:rPr>
          <w:rFonts w:ascii="Tahoma" w:hAnsi="Tahoma" w:cs="Tahoma"/>
          <w:sz w:val="24"/>
          <w:szCs w:val="24"/>
        </w:rPr>
        <w:t xml:space="preserve">the </w:t>
      </w:r>
      <w:r w:rsidR="00CC0EAF" w:rsidRPr="00564654">
        <w:rPr>
          <w:rFonts w:ascii="Tahoma" w:hAnsi="Tahoma" w:cs="Tahoma"/>
          <w:sz w:val="24"/>
          <w:szCs w:val="24"/>
        </w:rPr>
        <w:t>levers</w:t>
      </w:r>
      <w:r w:rsidRPr="00564654">
        <w:rPr>
          <w:rFonts w:ascii="Tahoma" w:hAnsi="Tahoma" w:cs="Tahoma"/>
          <w:sz w:val="24"/>
          <w:szCs w:val="24"/>
        </w:rPr>
        <w:t xml:space="preserve"> being pulled in a correct sequence to add more challenge and team discussion.</w:t>
      </w:r>
      <w:r w:rsidR="00FC2D92">
        <w:rPr>
          <w:rFonts w:ascii="Tahoma" w:hAnsi="Tahoma" w:cs="Tahoma"/>
          <w:sz w:val="24"/>
          <w:szCs w:val="24"/>
        </w:rPr>
        <w:t xml:space="preserve"> </w:t>
      </w:r>
      <w:r w:rsidR="00CC0EAF" w:rsidRPr="00564654">
        <w:rPr>
          <w:rFonts w:ascii="Tahoma" w:hAnsi="Tahoma" w:cs="Tahoma"/>
          <w:sz w:val="24"/>
          <w:szCs w:val="24"/>
        </w:rPr>
        <w:t>Likewise,</w:t>
      </w:r>
      <w:r w:rsidRPr="00564654">
        <w:rPr>
          <w:rFonts w:ascii="Tahoma" w:hAnsi="Tahoma" w:cs="Tahoma"/>
          <w:sz w:val="24"/>
          <w:szCs w:val="24"/>
        </w:rPr>
        <w:t xml:space="preserve"> if the adventurers spend a </w:t>
      </w:r>
      <w:r w:rsidR="00F93688" w:rsidRPr="00564654">
        <w:rPr>
          <w:rFonts w:ascii="Tahoma" w:hAnsi="Tahoma" w:cs="Tahoma"/>
          <w:sz w:val="24"/>
          <w:szCs w:val="24"/>
        </w:rPr>
        <w:t>long-time</w:t>
      </w:r>
      <w:r w:rsidRPr="00564654">
        <w:rPr>
          <w:rFonts w:ascii="Tahoma" w:hAnsi="Tahoma" w:cs="Tahoma"/>
          <w:sz w:val="24"/>
          <w:szCs w:val="24"/>
        </w:rPr>
        <w:t xml:space="preserve"> exploring sequences the GM may reward the players (and move the game on) by making one of these correct.</w:t>
      </w:r>
      <w:r w:rsidR="00FC2D92">
        <w:rPr>
          <w:rFonts w:ascii="Tahoma" w:hAnsi="Tahoma" w:cs="Tahoma"/>
          <w:sz w:val="24"/>
          <w:szCs w:val="24"/>
        </w:rPr>
        <w:t xml:space="preserve"> </w:t>
      </w:r>
      <w:r w:rsidRPr="00564654">
        <w:rPr>
          <w:rFonts w:ascii="Tahoma" w:hAnsi="Tahoma" w:cs="Tahoma"/>
          <w:sz w:val="24"/>
          <w:szCs w:val="24"/>
        </w:rPr>
        <w:t xml:space="preserve">The object is to allow adventurers </w:t>
      </w:r>
      <w:r w:rsidR="006265AE" w:rsidRPr="00564654">
        <w:rPr>
          <w:rFonts w:ascii="Tahoma" w:hAnsi="Tahoma" w:cs="Tahoma"/>
          <w:sz w:val="24"/>
          <w:szCs w:val="24"/>
        </w:rPr>
        <w:t>to discuss and demonstrate skills rather than ‘win’ or ‘complete’ the game in the quickest time.</w:t>
      </w:r>
    </w:p>
    <w:p w14:paraId="32195D71" w14:textId="65D7EFC1" w:rsidR="006265AE" w:rsidRPr="00564654" w:rsidRDefault="006265AE" w:rsidP="00FC2D92">
      <w:pPr>
        <w:spacing w:line="360" w:lineRule="auto"/>
        <w:rPr>
          <w:rFonts w:ascii="Tahoma" w:hAnsi="Tahoma" w:cs="Tahoma"/>
          <w:sz w:val="24"/>
          <w:szCs w:val="24"/>
        </w:rPr>
      </w:pPr>
      <w:r w:rsidRPr="00564654">
        <w:rPr>
          <w:rFonts w:ascii="Tahoma" w:hAnsi="Tahoma" w:cs="Tahoma"/>
          <w:i/>
          <w:iCs/>
          <w:sz w:val="24"/>
          <w:szCs w:val="24"/>
        </w:rPr>
        <w:t>Clues</w:t>
      </w:r>
      <w:r w:rsidR="00CC0EAF" w:rsidRPr="00564654">
        <w:rPr>
          <w:rFonts w:ascii="Tahoma" w:hAnsi="Tahoma" w:cs="Tahoma"/>
          <w:sz w:val="24"/>
          <w:szCs w:val="24"/>
        </w:rPr>
        <w:t xml:space="preserve"> - </w:t>
      </w:r>
      <w:r w:rsidRPr="00564654">
        <w:rPr>
          <w:rFonts w:ascii="Tahoma" w:hAnsi="Tahoma" w:cs="Tahoma"/>
          <w:sz w:val="24"/>
          <w:szCs w:val="24"/>
        </w:rPr>
        <w:t xml:space="preserve">If the players really struggle a </w:t>
      </w:r>
      <w:r w:rsidR="001232CB" w:rsidRPr="00564654">
        <w:rPr>
          <w:rFonts w:ascii="Tahoma" w:hAnsi="Tahoma" w:cs="Tahoma"/>
          <w:sz w:val="24"/>
          <w:szCs w:val="24"/>
        </w:rPr>
        <w:t>non-player</w:t>
      </w:r>
      <w:r w:rsidR="00BA61F3" w:rsidRPr="00564654">
        <w:rPr>
          <w:rFonts w:ascii="Tahoma" w:hAnsi="Tahoma" w:cs="Tahoma"/>
          <w:sz w:val="24"/>
          <w:szCs w:val="24"/>
        </w:rPr>
        <w:t xml:space="preserve"> character (</w:t>
      </w:r>
      <w:r w:rsidRPr="00564654">
        <w:rPr>
          <w:rFonts w:ascii="Tahoma" w:hAnsi="Tahoma" w:cs="Tahoma"/>
          <w:sz w:val="24"/>
          <w:szCs w:val="24"/>
        </w:rPr>
        <w:t>NPC</w:t>
      </w:r>
      <w:r w:rsidR="00BA61F3" w:rsidRPr="00564654">
        <w:rPr>
          <w:rFonts w:ascii="Tahoma" w:hAnsi="Tahoma" w:cs="Tahoma"/>
          <w:sz w:val="24"/>
          <w:szCs w:val="24"/>
        </w:rPr>
        <w:t>)</w:t>
      </w:r>
      <w:r w:rsidRPr="00564654">
        <w:rPr>
          <w:rFonts w:ascii="Tahoma" w:hAnsi="Tahoma" w:cs="Tahoma"/>
          <w:sz w:val="24"/>
          <w:szCs w:val="24"/>
        </w:rPr>
        <w:t xml:space="preserve"> ‘Itch the Imp’ appears in a cloud of bellowing and grey smoke in a corner of the room.</w:t>
      </w:r>
      <w:r w:rsidR="00FC2D92">
        <w:rPr>
          <w:rFonts w:ascii="Tahoma" w:hAnsi="Tahoma" w:cs="Tahoma"/>
          <w:sz w:val="24"/>
          <w:szCs w:val="24"/>
        </w:rPr>
        <w:t xml:space="preserve"> </w:t>
      </w:r>
      <w:r w:rsidRPr="00564654">
        <w:rPr>
          <w:rFonts w:ascii="Tahoma" w:hAnsi="Tahoma" w:cs="Tahoma"/>
          <w:sz w:val="24"/>
          <w:szCs w:val="24"/>
        </w:rPr>
        <w:t>Itch is approx. 1.5m tall and completely grey.</w:t>
      </w:r>
      <w:r w:rsidR="00FC2D92">
        <w:rPr>
          <w:rFonts w:ascii="Tahoma" w:hAnsi="Tahoma" w:cs="Tahoma"/>
          <w:sz w:val="24"/>
          <w:szCs w:val="24"/>
        </w:rPr>
        <w:t xml:space="preserve"> </w:t>
      </w:r>
      <w:r w:rsidRPr="00564654">
        <w:rPr>
          <w:rFonts w:ascii="Tahoma" w:hAnsi="Tahoma" w:cs="Tahoma"/>
          <w:sz w:val="24"/>
          <w:szCs w:val="24"/>
        </w:rPr>
        <w:t>Describing him ‘as a creature you recognise from books as an imp’ is normally sufficient for players imagination.</w:t>
      </w:r>
      <w:r w:rsidR="00FC2D92">
        <w:rPr>
          <w:rFonts w:ascii="Tahoma" w:hAnsi="Tahoma" w:cs="Tahoma"/>
          <w:sz w:val="24"/>
          <w:szCs w:val="24"/>
        </w:rPr>
        <w:t xml:space="preserve"> </w:t>
      </w:r>
      <w:r w:rsidRPr="00564654">
        <w:rPr>
          <w:rFonts w:ascii="Tahoma" w:hAnsi="Tahoma" w:cs="Tahoma"/>
          <w:sz w:val="24"/>
          <w:szCs w:val="24"/>
        </w:rPr>
        <w:t xml:space="preserve">Itch will </w:t>
      </w:r>
      <w:r w:rsidR="002A26E7" w:rsidRPr="00564654">
        <w:rPr>
          <w:rFonts w:ascii="Tahoma" w:hAnsi="Tahoma" w:cs="Tahoma"/>
          <w:sz w:val="24"/>
          <w:szCs w:val="24"/>
        </w:rPr>
        <w:t xml:space="preserve">deliver </w:t>
      </w:r>
      <w:r w:rsidRPr="00564654">
        <w:rPr>
          <w:rFonts w:ascii="Tahoma" w:hAnsi="Tahoma" w:cs="Tahoma"/>
          <w:sz w:val="24"/>
          <w:szCs w:val="24"/>
        </w:rPr>
        <w:t>a short message such as “</w:t>
      </w:r>
      <w:r w:rsidR="002116A2" w:rsidRPr="00564654">
        <w:rPr>
          <w:rFonts w:ascii="Tahoma" w:hAnsi="Tahoma" w:cs="Tahoma"/>
          <w:sz w:val="24"/>
          <w:szCs w:val="24"/>
        </w:rPr>
        <w:t>work together, play together, succeed together</w:t>
      </w:r>
      <w:r w:rsidRPr="00564654">
        <w:rPr>
          <w:rFonts w:ascii="Tahoma" w:hAnsi="Tahoma" w:cs="Tahoma"/>
          <w:sz w:val="24"/>
          <w:szCs w:val="24"/>
        </w:rPr>
        <w:t>” before disappearing again in a bellow of smoke.</w:t>
      </w:r>
      <w:r w:rsidR="00FC2D92">
        <w:rPr>
          <w:rFonts w:ascii="Tahoma" w:hAnsi="Tahoma" w:cs="Tahoma"/>
          <w:sz w:val="24"/>
          <w:szCs w:val="24"/>
        </w:rPr>
        <w:t xml:space="preserve"> </w:t>
      </w:r>
      <w:r w:rsidRPr="00564654">
        <w:rPr>
          <w:rFonts w:ascii="Tahoma" w:hAnsi="Tahoma" w:cs="Tahoma"/>
          <w:sz w:val="24"/>
          <w:szCs w:val="24"/>
        </w:rPr>
        <w:t>The NPC offers the opportunity to direct the adventures without spoiling the narrative of the game.</w:t>
      </w:r>
      <w:r w:rsidR="00FC2D92">
        <w:rPr>
          <w:rFonts w:ascii="Tahoma" w:hAnsi="Tahoma" w:cs="Tahoma"/>
          <w:sz w:val="24"/>
          <w:szCs w:val="24"/>
        </w:rPr>
        <w:t xml:space="preserve"> </w:t>
      </w:r>
      <w:r w:rsidR="00C46FAC" w:rsidRPr="00564654">
        <w:rPr>
          <w:rFonts w:ascii="Tahoma" w:hAnsi="Tahoma" w:cs="Tahoma"/>
          <w:sz w:val="24"/>
          <w:szCs w:val="24"/>
        </w:rPr>
        <w:t xml:space="preserve">These clues are </w:t>
      </w:r>
      <w:r w:rsidR="006528D9" w:rsidRPr="00564654">
        <w:rPr>
          <w:rFonts w:ascii="Tahoma" w:hAnsi="Tahoma" w:cs="Tahoma"/>
          <w:sz w:val="24"/>
          <w:szCs w:val="24"/>
        </w:rPr>
        <w:t>normally sufficient for the players to solve the puzzle without directly providing the answer.</w:t>
      </w:r>
      <w:r w:rsidR="00FC2D92">
        <w:rPr>
          <w:rFonts w:ascii="Tahoma" w:hAnsi="Tahoma" w:cs="Tahoma"/>
          <w:sz w:val="24"/>
          <w:szCs w:val="24"/>
        </w:rPr>
        <w:t xml:space="preserve"> </w:t>
      </w:r>
      <w:r w:rsidR="0051783B" w:rsidRPr="00564654">
        <w:rPr>
          <w:rFonts w:ascii="Tahoma" w:hAnsi="Tahoma" w:cs="Tahoma"/>
          <w:sz w:val="24"/>
          <w:szCs w:val="24"/>
        </w:rPr>
        <w:t>Additional direction from Itch can be provided if the players still struggle.</w:t>
      </w:r>
    </w:p>
    <w:p w14:paraId="0A1F55CB" w14:textId="7AF0DEED" w:rsidR="009613BB" w:rsidRPr="00564654" w:rsidRDefault="006265AE" w:rsidP="00FC2D92">
      <w:pPr>
        <w:spacing w:line="360" w:lineRule="auto"/>
        <w:rPr>
          <w:rFonts w:ascii="Tahoma" w:hAnsi="Tahoma" w:cs="Tahoma"/>
          <w:sz w:val="24"/>
          <w:szCs w:val="24"/>
        </w:rPr>
      </w:pPr>
      <w:r w:rsidRPr="00564654">
        <w:rPr>
          <w:rFonts w:ascii="Tahoma" w:hAnsi="Tahoma" w:cs="Tahoma"/>
          <w:i/>
          <w:iCs/>
          <w:sz w:val="24"/>
          <w:szCs w:val="24"/>
        </w:rPr>
        <w:t>Progress</w:t>
      </w:r>
      <w:r w:rsidR="00A30725" w:rsidRPr="00564654">
        <w:rPr>
          <w:rFonts w:ascii="Tahoma" w:hAnsi="Tahoma" w:cs="Tahoma"/>
          <w:i/>
          <w:iCs/>
          <w:sz w:val="24"/>
          <w:szCs w:val="24"/>
        </w:rPr>
        <w:t xml:space="preserve"> </w:t>
      </w:r>
      <w:r w:rsidR="00A30725" w:rsidRPr="00564654">
        <w:rPr>
          <w:rFonts w:ascii="Tahoma" w:hAnsi="Tahoma" w:cs="Tahoma"/>
          <w:sz w:val="24"/>
          <w:szCs w:val="24"/>
        </w:rPr>
        <w:t>– The game plan has four rooms and four corridors each with their own puzzles.</w:t>
      </w:r>
      <w:r w:rsidR="00FC2D92">
        <w:rPr>
          <w:rFonts w:ascii="Tahoma" w:hAnsi="Tahoma" w:cs="Tahoma"/>
          <w:sz w:val="24"/>
          <w:szCs w:val="24"/>
        </w:rPr>
        <w:t xml:space="preserve"> </w:t>
      </w:r>
      <w:r w:rsidR="00A30725" w:rsidRPr="00564654">
        <w:rPr>
          <w:rFonts w:ascii="Tahoma" w:hAnsi="Tahoma" w:cs="Tahoma"/>
          <w:sz w:val="24"/>
          <w:szCs w:val="24"/>
        </w:rPr>
        <w:t xml:space="preserve">However how many and which of these elements to use </w:t>
      </w:r>
      <w:r w:rsidR="00A30725" w:rsidRPr="00564654">
        <w:rPr>
          <w:rFonts w:ascii="Tahoma" w:hAnsi="Tahoma" w:cs="Tahoma"/>
          <w:sz w:val="24"/>
          <w:szCs w:val="24"/>
        </w:rPr>
        <w:lastRenderedPageBreak/>
        <w:t>depends on the speed of the players and the skills which the GM wishes the players to demonstrate.</w:t>
      </w:r>
      <w:r w:rsidR="00FC2D92">
        <w:rPr>
          <w:rFonts w:ascii="Tahoma" w:hAnsi="Tahoma" w:cs="Tahoma"/>
          <w:sz w:val="24"/>
          <w:szCs w:val="24"/>
        </w:rPr>
        <w:t xml:space="preserve"> </w:t>
      </w:r>
      <w:r w:rsidR="001016E7" w:rsidRPr="00564654">
        <w:rPr>
          <w:rFonts w:ascii="Tahoma" w:hAnsi="Tahoma" w:cs="Tahoma"/>
          <w:sz w:val="24"/>
          <w:szCs w:val="24"/>
        </w:rPr>
        <w:t>It also offers the ability to adapt the game for different lengths of play.</w:t>
      </w:r>
    </w:p>
    <w:p w14:paraId="4D0D2293" w14:textId="55531554" w:rsidR="006265AE" w:rsidRPr="00564654" w:rsidRDefault="006265AE" w:rsidP="00FC2D92">
      <w:pPr>
        <w:spacing w:line="360" w:lineRule="auto"/>
        <w:rPr>
          <w:rFonts w:ascii="Tahoma" w:hAnsi="Tahoma" w:cs="Tahoma"/>
          <w:sz w:val="24"/>
          <w:szCs w:val="24"/>
        </w:rPr>
      </w:pPr>
      <w:r w:rsidRPr="00564654">
        <w:rPr>
          <w:rFonts w:ascii="Tahoma" w:hAnsi="Tahoma" w:cs="Tahoma"/>
          <w:i/>
          <w:iCs/>
          <w:sz w:val="24"/>
          <w:szCs w:val="24"/>
        </w:rPr>
        <w:t>End-Point</w:t>
      </w:r>
      <w:r w:rsidR="00A30725" w:rsidRPr="00564654">
        <w:rPr>
          <w:rFonts w:ascii="Tahoma" w:hAnsi="Tahoma" w:cs="Tahoma"/>
          <w:sz w:val="24"/>
          <w:szCs w:val="24"/>
        </w:rPr>
        <w:t xml:space="preserve"> – The game ends when the GM directs the players to an open green space protected by a large opaque wall which contains a single door.</w:t>
      </w:r>
      <w:r w:rsidR="00FC2D92">
        <w:rPr>
          <w:rFonts w:ascii="Tahoma" w:hAnsi="Tahoma" w:cs="Tahoma"/>
          <w:sz w:val="24"/>
          <w:szCs w:val="24"/>
        </w:rPr>
        <w:t xml:space="preserve"> </w:t>
      </w:r>
      <w:r w:rsidR="00A30725" w:rsidRPr="00564654">
        <w:rPr>
          <w:rFonts w:ascii="Tahoma" w:hAnsi="Tahoma" w:cs="Tahoma"/>
          <w:sz w:val="24"/>
          <w:szCs w:val="24"/>
        </w:rPr>
        <w:t>As the players approach</w:t>
      </w:r>
      <w:r w:rsidR="00BA61F3" w:rsidRPr="00564654">
        <w:rPr>
          <w:rFonts w:ascii="Tahoma" w:hAnsi="Tahoma" w:cs="Tahoma"/>
          <w:sz w:val="24"/>
          <w:szCs w:val="24"/>
        </w:rPr>
        <w:t>,</w:t>
      </w:r>
      <w:r w:rsidR="00A30725" w:rsidRPr="00564654">
        <w:rPr>
          <w:rFonts w:ascii="Tahoma" w:hAnsi="Tahoma" w:cs="Tahoma"/>
          <w:sz w:val="24"/>
          <w:szCs w:val="24"/>
        </w:rPr>
        <w:t xml:space="preserve"> a shadowy figure appears and explains that this door leads back to the real world.</w:t>
      </w:r>
      <w:r w:rsidR="00FC2D92">
        <w:rPr>
          <w:rFonts w:ascii="Tahoma" w:hAnsi="Tahoma" w:cs="Tahoma"/>
          <w:sz w:val="24"/>
          <w:szCs w:val="24"/>
        </w:rPr>
        <w:t xml:space="preserve"> </w:t>
      </w:r>
      <w:r w:rsidR="00A30725" w:rsidRPr="00564654">
        <w:rPr>
          <w:rFonts w:ascii="Tahoma" w:hAnsi="Tahoma" w:cs="Tahoma"/>
          <w:sz w:val="24"/>
          <w:szCs w:val="24"/>
        </w:rPr>
        <w:t xml:space="preserve">However, only the most successful adventurers may proceed! </w:t>
      </w:r>
      <w:r w:rsidR="00BA61F3" w:rsidRPr="00564654">
        <w:rPr>
          <w:rFonts w:ascii="Tahoma" w:hAnsi="Tahoma" w:cs="Tahoma"/>
          <w:sz w:val="24"/>
          <w:szCs w:val="24"/>
        </w:rPr>
        <w:t>T</w:t>
      </w:r>
      <w:r w:rsidR="00A30725" w:rsidRPr="00564654">
        <w:rPr>
          <w:rFonts w:ascii="Tahoma" w:hAnsi="Tahoma" w:cs="Tahoma"/>
          <w:sz w:val="24"/>
          <w:szCs w:val="24"/>
        </w:rPr>
        <w:t xml:space="preserve">hey have one minute each to </w:t>
      </w:r>
      <w:r w:rsidR="00BA61F3" w:rsidRPr="00564654">
        <w:rPr>
          <w:rFonts w:ascii="Tahoma" w:hAnsi="Tahoma" w:cs="Tahoma"/>
          <w:sz w:val="24"/>
          <w:szCs w:val="24"/>
        </w:rPr>
        <w:t>make a convincing argument as to</w:t>
      </w:r>
      <w:r w:rsidR="00A30725" w:rsidRPr="00564654">
        <w:rPr>
          <w:rFonts w:ascii="Tahoma" w:hAnsi="Tahoma" w:cs="Tahoma"/>
          <w:sz w:val="24"/>
          <w:szCs w:val="24"/>
        </w:rPr>
        <w:t xml:space="preserve"> why </w:t>
      </w:r>
      <w:r w:rsidR="00BA61F3" w:rsidRPr="00564654">
        <w:rPr>
          <w:rFonts w:ascii="Tahoma" w:hAnsi="Tahoma" w:cs="Tahoma"/>
          <w:sz w:val="24"/>
          <w:szCs w:val="24"/>
        </w:rPr>
        <w:t xml:space="preserve">it </w:t>
      </w:r>
      <w:r w:rsidR="00A30725" w:rsidRPr="00564654">
        <w:rPr>
          <w:rFonts w:ascii="Tahoma" w:hAnsi="Tahoma" w:cs="Tahoma"/>
          <w:sz w:val="24"/>
          <w:szCs w:val="24"/>
        </w:rPr>
        <w:t>should be the</w:t>
      </w:r>
      <w:r w:rsidR="00BA61F3" w:rsidRPr="00564654">
        <w:rPr>
          <w:rFonts w:ascii="Tahoma" w:hAnsi="Tahoma" w:cs="Tahoma"/>
          <w:sz w:val="24"/>
          <w:szCs w:val="24"/>
        </w:rPr>
        <w:t>m</w:t>
      </w:r>
      <w:r w:rsidR="00A30725" w:rsidRPr="00564654">
        <w:rPr>
          <w:rFonts w:ascii="Tahoma" w:hAnsi="Tahoma" w:cs="Tahoma"/>
          <w:sz w:val="24"/>
          <w:szCs w:val="24"/>
        </w:rPr>
        <w:t>.</w:t>
      </w:r>
      <w:r w:rsidR="00FC2D92">
        <w:rPr>
          <w:rFonts w:ascii="Tahoma" w:hAnsi="Tahoma" w:cs="Tahoma"/>
          <w:sz w:val="24"/>
          <w:szCs w:val="24"/>
        </w:rPr>
        <w:t xml:space="preserve"> </w:t>
      </w:r>
      <w:r w:rsidR="00A30725" w:rsidRPr="00564654">
        <w:rPr>
          <w:rFonts w:ascii="Tahoma" w:hAnsi="Tahoma" w:cs="Tahoma"/>
          <w:sz w:val="24"/>
          <w:szCs w:val="24"/>
        </w:rPr>
        <w:t>The players then, with the aid of Itch the Imp</w:t>
      </w:r>
      <w:r w:rsidR="00BA61F3" w:rsidRPr="00564654">
        <w:rPr>
          <w:rFonts w:ascii="Tahoma" w:hAnsi="Tahoma" w:cs="Tahoma"/>
          <w:sz w:val="24"/>
          <w:szCs w:val="24"/>
        </w:rPr>
        <w:t>,</w:t>
      </w:r>
      <w:r w:rsidR="00A30725" w:rsidRPr="00564654">
        <w:rPr>
          <w:rFonts w:ascii="Tahoma" w:hAnsi="Tahoma" w:cs="Tahoma"/>
          <w:sz w:val="24"/>
          <w:szCs w:val="24"/>
        </w:rPr>
        <w:t xml:space="preserve"> have to reflect on the skills they have demonstrated in the game by looking back at the tokens.</w:t>
      </w:r>
      <w:r w:rsidR="00FC2D92">
        <w:rPr>
          <w:rFonts w:ascii="Tahoma" w:hAnsi="Tahoma" w:cs="Tahoma"/>
          <w:sz w:val="24"/>
          <w:szCs w:val="24"/>
        </w:rPr>
        <w:t xml:space="preserve"> </w:t>
      </w:r>
      <w:r w:rsidR="00A30725" w:rsidRPr="00564654">
        <w:rPr>
          <w:rFonts w:ascii="Tahoma" w:hAnsi="Tahoma" w:cs="Tahoma"/>
          <w:sz w:val="24"/>
          <w:szCs w:val="24"/>
        </w:rPr>
        <w:t>They will then construct a one minute ‘pitch’ of the skills for the shadowy guardian.</w:t>
      </w:r>
      <w:r w:rsidR="00BA61F3" w:rsidRPr="00564654">
        <w:rPr>
          <w:rFonts w:ascii="Tahoma" w:hAnsi="Tahoma" w:cs="Tahoma"/>
          <w:sz w:val="24"/>
          <w:szCs w:val="24"/>
        </w:rPr>
        <w:t xml:space="preserve"> This adds the sense of the competitive nature of applications in the real world but in this scenario, every player will ‘win’ and be allowed entry (akin to making the selection process for interview</w:t>
      </w:r>
      <w:r w:rsidR="001232CB" w:rsidRPr="00564654">
        <w:rPr>
          <w:rFonts w:ascii="Tahoma" w:hAnsi="Tahoma" w:cs="Tahoma"/>
          <w:sz w:val="24"/>
          <w:szCs w:val="24"/>
        </w:rPr>
        <w:t>). The</w:t>
      </w:r>
      <w:r w:rsidR="00EC192C" w:rsidRPr="00564654">
        <w:rPr>
          <w:rFonts w:ascii="Tahoma" w:hAnsi="Tahoma" w:cs="Tahoma"/>
          <w:sz w:val="24"/>
          <w:szCs w:val="24"/>
        </w:rPr>
        <w:t xml:space="preserve"> approach </w:t>
      </w:r>
      <w:r w:rsidR="001232CB" w:rsidRPr="00564654">
        <w:rPr>
          <w:rFonts w:ascii="Tahoma" w:hAnsi="Tahoma" w:cs="Tahoma"/>
          <w:sz w:val="24"/>
          <w:szCs w:val="24"/>
        </w:rPr>
        <w:t>mirrors</w:t>
      </w:r>
      <w:r w:rsidR="00EC192C" w:rsidRPr="00564654">
        <w:rPr>
          <w:rFonts w:ascii="Tahoma" w:hAnsi="Tahoma" w:cs="Tahoma"/>
          <w:sz w:val="24"/>
          <w:szCs w:val="24"/>
        </w:rPr>
        <w:t xml:space="preserve"> the concept of an ‘elevator pitch’ that used in Higher Education to aid students in showcasing their skills in a time constrained environment (Begley, 2017 &amp; Ferrando-Rocher &amp; Marini, 2021)</w:t>
      </w:r>
    </w:p>
    <w:p w14:paraId="0CF3E57C" w14:textId="2826C48D" w:rsidR="006265AE" w:rsidRPr="00564654" w:rsidRDefault="00CC0EAF" w:rsidP="00FC2D92">
      <w:pPr>
        <w:spacing w:line="360" w:lineRule="auto"/>
        <w:rPr>
          <w:rFonts w:ascii="Tahoma" w:hAnsi="Tahoma" w:cs="Tahoma"/>
          <w:b/>
          <w:bCs/>
          <w:sz w:val="28"/>
          <w:szCs w:val="28"/>
        </w:rPr>
      </w:pPr>
      <w:r w:rsidRPr="00564654">
        <w:rPr>
          <w:rFonts w:ascii="Tahoma" w:hAnsi="Tahoma" w:cs="Tahoma"/>
          <w:b/>
          <w:bCs/>
          <w:sz w:val="28"/>
          <w:szCs w:val="28"/>
        </w:rPr>
        <w:t>Running the Game</w:t>
      </w:r>
    </w:p>
    <w:p w14:paraId="724F0C4B" w14:textId="015FEC56" w:rsidR="00A30725" w:rsidRPr="00564654" w:rsidRDefault="00A30725" w:rsidP="00FC2D92">
      <w:pPr>
        <w:spacing w:line="360" w:lineRule="auto"/>
        <w:rPr>
          <w:rFonts w:ascii="Tahoma" w:hAnsi="Tahoma" w:cs="Tahoma"/>
          <w:sz w:val="24"/>
          <w:szCs w:val="24"/>
        </w:rPr>
      </w:pPr>
      <w:r w:rsidRPr="00564654">
        <w:rPr>
          <w:rFonts w:ascii="Tahoma" w:hAnsi="Tahoma" w:cs="Tahoma"/>
          <w:sz w:val="24"/>
          <w:szCs w:val="24"/>
        </w:rPr>
        <w:t>The game is typically run in a 60-90-minute session with 4-6 players.</w:t>
      </w:r>
      <w:r w:rsidR="00FC2D92">
        <w:rPr>
          <w:rFonts w:ascii="Tahoma" w:hAnsi="Tahoma" w:cs="Tahoma"/>
          <w:sz w:val="24"/>
          <w:szCs w:val="24"/>
        </w:rPr>
        <w:t xml:space="preserve"> </w:t>
      </w:r>
      <w:r w:rsidRPr="00564654">
        <w:rPr>
          <w:rFonts w:ascii="Tahoma" w:hAnsi="Tahoma" w:cs="Tahoma"/>
          <w:sz w:val="24"/>
          <w:szCs w:val="24"/>
        </w:rPr>
        <w:t>No previous experience of playing TTRPG is required by players.</w:t>
      </w:r>
      <w:r w:rsidR="00FC2D92">
        <w:rPr>
          <w:rFonts w:ascii="Tahoma" w:hAnsi="Tahoma" w:cs="Tahoma"/>
          <w:sz w:val="24"/>
          <w:szCs w:val="24"/>
        </w:rPr>
        <w:t xml:space="preserve"> </w:t>
      </w:r>
      <w:r w:rsidRPr="00564654">
        <w:rPr>
          <w:rFonts w:ascii="Tahoma" w:hAnsi="Tahoma" w:cs="Tahoma"/>
          <w:sz w:val="24"/>
          <w:szCs w:val="24"/>
        </w:rPr>
        <w:t>The game begins with character set-up before proceeding to the game.</w:t>
      </w:r>
      <w:r w:rsidR="00FC2D92">
        <w:rPr>
          <w:rFonts w:ascii="Tahoma" w:hAnsi="Tahoma" w:cs="Tahoma"/>
          <w:sz w:val="24"/>
          <w:szCs w:val="24"/>
        </w:rPr>
        <w:t xml:space="preserve"> </w:t>
      </w:r>
      <w:r w:rsidRPr="00564654">
        <w:rPr>
          <w:rFonts w:ascii="Tahoma" w:hAnsi="Tahoma" w:cs="Tahoma"/>
          <w:sz w:val="24"/>
          <w:szCs w:val="24"/>
        </w:rPr>
        <w:t xml:space="preserve">The session closes with </w:t>
      </w:r>
      <w:r w:rsidR="009613BB" w:rsidRPr="00564654">
        <w:rPr>
          <w:rFonts w:ascii="Tahoma" w:hAnsi="Tahoma" w:cs="Tahoma"/>
          <w:sz w:val="24"/>
          <w:szCs w:val="24"/>
        </w:rPr>
        <w:t>a summary</w:t>
      </w:r>
      <w:r w:rsidRPr="00564654">
        <w:rPr>
          <w:rFonts w:ascii="Tahoma" w:hAnsi="Tahoma" w:cs="Tahoma"/>
          <w:sz w:val="24"/>
          <w:szCs w:val="24"/>
        </w:rPr>
        <w:t xml:space="preserve"> and signposting to career and employability services in the host institution.</w:t>
      </w:r>
    </w:p>
    <w:p w14:paraId="7173F6F4" w14:textId="3A337246" w:rsidR="00CC0EAF" w:rsidRPr="00564654" w:rsidRDefault="00CC0EAF" w:rsidP="00FC2D92">
      <w:pPr>
        <w:spacing w:line="360" w:lineRule="auto"/>
        <w:rPr>
          <w:rFonts w:ascii="Tahoma" w:hAnsi="Tahoma" w:cs="Tahoma"/>
          <w:b/>
          <w:bCs/>
          <w:sz w:val="24"/>
          <w:szCs w:val="24"/>
        </w:rPr>
      </w:pPr>
      <w:r w:rsidRPr="00564654">
        <w:rPr>
          <w:rFonts w:ascii="Tahoma" w:hAnsi="Tahoma" w:cs="Tahoma"/>
          <w:b/>
          <w:bCs/>
          <w:sz w:val="24"/>
          <w:szCs w:val="24"/>
        </w:rPr>
        <w:t>Character Set-up</w:t>
      </w:r>
    </w:p>
    <w:p w14:paraId="62B3B115" w14:textId="736895FE" w:rsidR="00C51309" w:rsidRPr="00564654" w:rsidRDefault="00C51309" w:rsidP="00FC2D92">
      <w:pPr>
        <w:spacing w:line="360" w:lineRule="auto"/>
        <w:rPr>
          <w:rFonts w:ascii="Tahoma" w:hAnsi="Tahoma" w:cs="Tahoma"/>
          <w:sz w:val="24"/>
          <w:szCs w:val="24"/>
        </w:rPr>
      </w:pPr>
      <w:r w:rsidRPr="00564654">
        <w:rPr>
          <w:rFonts w:ascii="Tahoma" w:hAnsi="Tahoma" w:cs="Tahoma"/>
          <w:sz w:val="24"/>
          <w:szCs w:val="24"/>
        </w:rPr>
        <w:t xml:space="preserve">Players are guided at the start of the adventure in creating a character sheet (see figure two) that allows people to allocate scores to </w:t>
      </w:r>
      <w:r w:rsidR="00F93688" w:rsidRPr="00564654">
        <w:rPr>
          <w:rFonts w:ascii="Tahoma" w:hAnsi="Tahoma" w:cs="Tahoma"/>
          <w:sz w:val="24"/>
          <w:szCs w:val="24"/>
        </w:rPr>
        <w:t>their</w:t>
      </w:r>
      <w:r w:rsidRPr="00564654">
        <w:rPr>
          <w:rFonts w:ascii="Tahoma" w:hAnsi="Tahoma" w:cs="Tahoma"/>
          <w:sz w:val="24"/>
          <w:szCs w:val="24"/>
        </w:rPr>
        <w:t xml:space="preserve"> employability skills.</w:t>
      </w:r>
      <w:r w:rsidR="00FC2D92">
        <w:rPr>
          <w:rFonts w:ascii="Tahoma" w:hAnsi="Tahoma" w:cs="Tahoma"/>
          <w:sz w:val="24"/>
          <w:szCs w:val="24"/>
        </w:rPr>
        <w:t xml:space="preserve"> </w:t>
      </w:r>
      <w:r w:rsidRPr="00564654">
        <w:rPr>
          <w:rFonts w:ascii="Tahoma" w:hAnsi="Tahoma" w:cs="Tahoma"/>
          <w:sz w:val="24"/>
          <w:szCs w:val="24"/>
        </w:rPr>
        <w:t xml:space="preserve">The total of these scores is indicated by dice rolls, allowing student to </w:t>
      </w:r>
      <w:r w:rsidR="00BA61F3" w:rsidRPr="00564654">
        <w:rPr>
          <w:rFonts w:ascii="Tahoma" w:hAnsi="Tahoma" w:cs="Tahoma"/>
          <w:sz w:val="24"/>
          <w:szCs w:val="24"/>
        </w:rPr>
        <w:t xml:space="preserve">be </w:t>
      </w:r>
      <w:r w:rsidRPr="00564654">
        <w:rPr>
          <w:rFonts w:ascii="Tahoma" w:hAnsi="Tahoma" w:cs="Tahoma"/>
          <w:sz w:val="24"/>
          <w:szCs w:val="24"/>
        </w:rPr>
        <w:t>both strategic about their allocations and a little less self-conscious about how their score</w:t>
      </w:r>
      <w:r w:rsidR="00BA61F3" w:rsidRPr="00564654">
        <w:rPr>
          <w:rFonts w:ascii="Tahoma" w:hAnsi="Tahoma" w:cs="Tahoma"/>
          <w:sz w:val="24"/>
          <w:szCs w:val="24"/>
        </w:rPr>
        <w:t>s</w:t>
      </w:r>
      <w:r w:rsidRPr="00564654">
        <w:rPr>
          <w:rFonts w:ascii="Tahoma" w:hAnsi="Tahoma" w:cs="Tahoma"/>
          <w:sz w:val="24"/>
          <w:szCs w:val="24"/>
        </w:rPr>
        <w:t xml:space="preserve"> compare to their peers.</w:t>
      </w:r>
      <w:r w:rsidR="00FC2D92">
        <w:rPr>
          <w:rFonts w:ascii="Tahoma" w:hAnsi="Tahoma" w:cs="Tahoma"/>
          <w:sz w:val="24"/>
          <w:szCs w:val="24"/>
        </w:rPr>
        <w:t xml:space="preserve"> </w:t>
      </w:r>
      <w:r w:rsidRPr="00564654">
        <w:rPr>
          <w:rFonts w:ascii="Tahoma" w:hAnsi="Tahoma" w:cs="Tahoma"/>
          <w:sz w:val="24"/>
          <w:szCs w:val="24"/>
        </w:rPr>
        <w:t xml:space="preserve">These sheets are revisited alongside </w:t>
      </w:r>
      <w:r w:rsidRPr="00564654">
        <w:rPr>
          <w:rFonts w:ascii="Tahoma" w:hAnsi="Tahoma" w:cs="Tahoma"/>
          <w:sz w:val="24"/>
          <w:szCs w:val="24"/>
        </w:rPr>
        <w:lastRenderedPageBreak/>
        <w:t>the skills developed in the game (the tokens) as part of the ‘end of game’ activity.</w:t>
      </w:r>
    </w:p>
    <w:p w14:paraId="7F8BF739" w14:textId="5978EC4E" w:rsidR="00C51309" w:rsidRPr="00564654" w:rsidRDefault="004F0C4E" w:rsidP="00FC2D92">
      <w:pPr>
        <w:spacing w:line="360" w:lineRule="auto"/>
        <w:rPr>
          <w:rFonts w:ascii="Tahoma" w:hAnsi="Tahoma" w:cs="Tahoma"/>
          <w:b/>
          <w:bCs/>
          <w:sz w:val="24"/>
          <w:szCs w:val="24"/>
        </w:rPr>
      </w:pPr>
      <w:r w:rsidRPr="00564654">
        <w:rPr>
          <w:rFonts w:ascii="Tahoma" w:hAnsi="Tahoma" w:cs="Tahoma"/>
          <w:b/>
          <w:bCs/>
          <w:noProof/>
          <w:sz w:val="24"/>
          <w:szCs w:val="24"/>
          <w:lang w:eastAsia="en-GB"/>
        </w:rPr>
        <w:drawing>
          <wp:inline distT="0" distB="0" distL="0" distR="0" wp14:anchorId="4DECA760" wp14:editId="032834F9">
            <wp:extent cx="5731510" cy="3223974"/>
            <wp:effectExtent l="19050" t="19050" r="21590" b="14605"/>
            <wp:docPr id="4" name="Picture 4" descr="D:\Publications\DnD Paper\Character 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ublications\DnD Paper\Character shee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solidFill>
                        <a:schemeClr val="tx1"/>
                      </a:solidFill>
                    </a:ln>
                  </pic:spPr>
                </pic:pic>
              </a:graphicData>
            </a:graphic>
          </wp:inline>
        </w:drawing>
      </w:r>
    </w:p>
    <w:p w14:paraId="35F25FAB" w14:textId="2C2BD23E" w:rsidR="00C51309" w:rsidRPr="00DD6E8D" w:rsidRDefault="00C51309" w:rsidP="00FC2D92">
      <w:pPr>
        <w:spacing w:line="360" w:lineRule="auto"/>
        <w:rPr>
          <w:rFonts w:ascii="Tahoma" w:hAnsi="Tahoma" w:cs="Tahoma"/>
          <w:i/>
          <w:iCs/>
          <w:sz w:val="24"/>
          <w:szCs w:val="24"/>
        </w:rPr>
      </w:pPr>
      <w:r w:rsidRPr="00DD6E8D">
        <w:rPr>
          <w:rFonts w:ascii="Tahoma" w:hAnsi="Tahoma" w:cs="Tahoma"/>
          <w:i/>
          <w:iCs/>
          <w:sz w:val="24"/>
          <w:szCs w:val="24"/>
        </w:rPr>
        <w:t xml:space="preserve">Figure Two: </w:t>
      </w:r>
      <w:r w:rsidR="004F0C4E" w:rsidRPr="00DD6E8D">
        <w:rPr>
          <w:rFonts w:ascii="Tahoma" w:hAnsi="Tahoma" w:cs="Tahoma"/>
          <w:i/>
          <w:iCs/>
          <w:sz w:val="24"/>
          <w:szCs w:val="24"/>
        </w:rPr>
        <w:t>a) Full c</w:t>
      </w:r>
      <w:r w:rsidRPr="00DD6E8D">
        <w:rPr>
          <w:rFonts w:ascii="Tahoma" w:hAnsi="Tahoma" w:cs="Tahoma"/>
          <w:i/>
          <w:iCs/>
          <w:sz w:val="24"/>
          <w:szCs w:val="24"/>
        </w:rPr>
        <w:t>haracter sheet used by players to record their initial aptitude in a range of employability skills</w:t>
      </w:r>
      <w:r w:rsidR="004F0C4E" w:rsidRPr="00DD6E8D">
        <w:rPr>
          <w:rFonts w:ascii="Tahoma" w:hAnsi="Tahoma" w:cs="Tahoma"/>
          <w:i/>
          <w:iCs/>
          <w:sz w:val="24"/>
          <w:szCs w:val="24"/>
        </w:rPr>
        <w:t xml:space="preserve"> b) excerpt demonstrating some key employability skills used within the document </w:t>
      </w:r>
      <w:r w:rsidR="00C63283" w:rsidRPr="00DD6E8D">
        <w:rPr>
          <w:rFonts w:ascii="Tahoma" w:hAnsi="Tahoma" w:cs="Tahoma"/>
          <w:i/>
          <w:iCs/>
          <w:sz w:val="24"/>
          <w:szCs w:val="24"/>
        </w:rPr>
        <w:t xml:space="preserve">(authors </w:t>
      </w:r>
      <w:r w:rsidR="004F0C4E" w:rsidRPr="00DD6E8D">
        <w:rPr>
          <w:rFonts w:ascii="Tahoma" w:hAnsi="Tahoma" w:cs="Tahoma"/>
          <w:i/>
          <w:iCs/>
          <w:sz w:val="24"/>
          <w:szCs w:val="24"/>
        </w:rPr>
        <w:t xml:space="preserve">(LR) </w:t>
      </w:r>
      <w:r w:rsidR="00C63283" w:rsidRPr="00DD6E8D">
        <w:rPr>
          <w:rFonts w:ascii="Tahoma" w:hAnsi="Tahoma" w:cs="Tahoma"/>
          <w:i/>
          <w:iCs/>
          <w:sz w:val="24"/>
          <w:szCs w:val="24"/>
        </w:rPr>
        <w:t>own illustration)</w:t>
      </w:r>
      <w:r w:rsidRPr="00DD6E8D">
        <w:rPr>
          <w:rFonts w:ascii="Tahoma" w:hAnsi="Tahoma" w:cs="Tahoma"/>
          <w:i/>
          <w:iCs/>
          <w:sz w:val="24"/>
          <w:szCs w:val="24"/>
        </w:rPr>
        <w:t>.</w:t>
      </w:r>
    </w:p>
    <w:p w14:paraId="7D5FDFFE" w14:textId="77777777" w:rsidR="00C63283" w:rsidRPr="00564654" w:rsidRDefault="00C63283" w:rsidP="00FC2D92">
      <w:pPr>
        <w:spacing w:line="360" w:lineRule="auto"/>
        <w:rPr>
          <w:rFonts w:ascii="Tahoma" w:hAnsi="Tahoma" w:cs="Tahoma"/>
          <w:b/>
          <w:bCs/>
          <w:i/>
          <w:iCs/>
          <w:sz w:val="24"/>
          <w:szCs w:val="24"/>
        </w:rPr>
      </w:pPr>
    </w:p>
    <w:p w14:paraId="6C249C97" w14:textId="706A77A7" w:rsidR="00CC0EAF" w:rsidRPr="00564654" w:rsidRDefault="005B52AA" w:rsidP="00FC2D92">
      <w:pPr>
        <w:spacing w:line="360" w:lineRule="auto"/>
        <w:rPr>
          <w:rFonts w:ascii="Tahoma" w:hAnsi="Tahoma" w:cs="Tahoma"/>
          <w:b/>
          <w:bCs/>
          <w:sz w:val="24"/>
          <w:szCs w:val="24"/>
        </w:rPr>
      </w:pPr>
      <w:r w:rsidRPr="00564654">
        <w:rPr>
          <w:rFonts w:ascii="Tahoma" w:hAnsi="Tahoma" w:cs="Tahoma"/>
          <w:b/>
          <w:bCs/>
          <w:sz w:val="24"/>
          <w:szCs w:val="24"/>
        </w:rPr>
        <w:t>Narrative</w:t>
      </w:r>
    </w:p>
    <w:p w14:paraId="3F7D34AF" w14:textId="0B7B9DA0" w:rsidR="009613BB" w:rsidRPr="00564654" w:rsidRDefault="009613BB" w:rsidP="00FC2D92">
      <w:pPr>
        <w:spacing w:line="360" w:lineRule="auto"/>
        <w:rPr>
          <w:rFonts w:ascii="Tahoma" w:hAnsi="Tahoma" w:cs="Tahoma"/>
          <w:sz w:val="24"/>
          <w:szCs w:val="24"/>
        </w:rPr>
      </w:pPr>
      <w:r w:rsidRPr="00564654">
        <w:rPr>
          <w:rFonts w:ascii="Tahoma" w:hAnsi="Tahoma" w:cs="Tahoma"/>
          <w:sz w:val="24"/>
          <w:szCs w:val="24"/>
        </w:rPr>
        <w:t>The game is run by the GM</w:t>
      </w:r>
      <w:r w:rsidR="00AF1E26" w:rsidRPr="00564654">
        <w:rPr>
          <w:rFonts w:ascii="Tahoma" w:hAnsi="Tahoma" w:cs="Tahoma"/>
          <w:sz w:val="24"/>
          <w:szCs w:val="24"/>
        </w:rPr>
        <w:t>,</w:t>
      </w:r>
      <w:r w:rsidRPr="00564654">
        <w:rPr>
          <w:rFonts w:ascii="Tahoma" w:hAnsi="Tahoma" w:cs="Tahoma"/>
          <w:sz w:val="24"/>
          <w:szCs w:val="24"/>
        </w:rPr>
        <w:t xml:space="preserve"> who</w:t>
      </w:r>
      <w:r w:rsidR="00AF1E26" w:rsidRPr="00564654">
        <w:rPr>
          <w:rFonts w:ascii="Tahoma" w:hAnsi="Tahoma" w:cs="Tahoma"/>
          <w:sz w:val="24"/>
          <w:szCs w:val="24"/>
        </w:rPr>
        <w:t>se</w:t>
      </w:r>
      <w:r w:rsidRPr="00564654">
        <w:rPr>
          <w:rFonts w:ascii="Tahoma" w:hAnsi="Tahoma" w:cs="Tahoma"/>
          <w:sz w:val="24"/>
          <w:szCs w:val="24"/>
        </w:rPr>
        <w:t xml:space="preserve"> oral description supported by a map (see figure one) is critical to the success of the game.</w:t>
      </w:r>
      <w:r w:rsidR="00FC2D92">
        <w:rPr>
          <w:rFonts w:ascii="Tahoma" w:hAnsi="Tahoma" w:cs="Tahoma"/>
          <w:sz w:val="24"/>
          <w:szCs w:val="24"/>
        </w:rPr>
        <w:t xml:space="preserve"> </w:t>
      </w:r>
      <w:r w:rsidRPr="00564654">
        <w:rPr>
          <w:rFonts w:ascii="Tahoma" w:hAnsi="Tahoma" w:cs="Tahoma"/>
          <w:sz w:val="24"/>
          <w:szCs w:val="24"/>
        </w:rPr>
        <w:t>The overview of the adventure and each room should be clear prior to commencing</w:t>
      </w:r>
      <w:r w:rsidR="00BE7A54" w:rsidRPr="00564654">
        <w:rPr>
          <w:rFonts w:ascii="Tahoma" w:hAnsi="Tahoma" w:cs="Tahoma"/>
          <w:sz w:val="24"/>
          <w:szCs w:val="24"/>
        </w:rPr>
        <w:t xml:space="preserve"> by form of a script for the person acting as GM</w:t>
      </w:r>
      <w:r w:rsidRPr="00564654">
        <w:rPr>
          <w:rFonts w:ascii="Tahoma" w:hAnsi="Tahoma" w:cs="Tahoma"/>
          <w:sz w:val="24"/>
          <w:szCs w:val="24"/>
        </w:rPr>
        <w:t>.</w:t>
      </w:r>
      <w:r w:rsidR="00FC2D92">
        <w:rPr>
          <w:rFonts w:ascii="Tahoma" w:hAnsi="Tahoma" w:cs="Tahoma"/>
          <w:sz w:val="24"/>
          <w:szCs w:val="24"/>
        </w:rPr>
        <w:t xml:space="preserve"> </w:t>
      </w:r>
      <w:r w:rsidRPr="00564654">
        <w:rPr>
          <w:rFonts w:ascii="Tahoma" w:hAnsi="Tahoma" w:cs="Tahoma"/>
          <w:sz w:val="24"/>
          <w:szCs w:val="24"/>
        </w:rPr>
        <w:t>The detailed descriptions are best left to the imaginations of the players where possible, with clarification being provided only when requested.</w:t>
      </w:r>
      <w:r w:rsidR="00FC2D92">
        <w:rPr>
          <w:rFonts w:ascii="Tahoma" w:hAnsi="Tahoma" w:cs="Tahoma"/>
          <w:sz w:val="24"/>
          <w:szCs w:val="24"/>
        </w:rPr>
        <w:t xml:space="preserve"> </w:t>
      </w:r>
      <w:r w:rsidRPr="00564654">
        <w:rPr>
          <w:rFonts w:ascii="Tahoma" w:hAnsi="Tahoma" w:cs="Tahoma"/>
          <w:sz w:val="24"/>
          <w:szCs w:val="24"/>
        </w:rPr>
        <w:t>There is no need for players to speak or interact any different from a normal conversation dialogue.</w:t>
      </w:r>
    </w:p>
    <w:p w14:paraId="563AFC34" w14:textId="388E672F" w:rsidR="009C6511" w:rsidRPr="00564654" w:rsidRDefault="009C6511" w:rsidP="00FC2D92">
      <w:pPr>
        <w:spacing w:line="360" w:lineRule="auto"/>
        <w:rPr>
          <w:rFonts w:ascii="Tahoma" w:hAnsi="Tahoma" w:cs="Tahoma"/>
          <w:sz w:val="24"/>
          <w:szCs w:val="24"/>
        </w:rPr>
      </w:pPr>
      <w:r w:rsidRPr="00564654">
        <w:rPr>
          <w:rFonts w:ascii="Tahoma" w:hAnsi="Tahoma" w:cs="Tahoma"/>
          <w:sz w:val="24"/>
          <w:szCs w:val="24"/>
        </w:rPr>
        <w:t xml:space="preserve">A common occurrence is lack of, or over engagement by a few </w:t>
      </w:r>
      <w:r w:rsidR="002352D6" w:rsidRPr="00564654">
        <w:rPr>
          <w:rFonts w:ascii="Tahoma" w:hAnsi="Tahoma" w:cs="Tahoma"/>
          <w:sz w:val="24"/>
          <w:szCs w:val="24"/>
        </w:rPr>
        <w:t>players.</w:t>
      </w:r>
    </w:p>
    <w:p w14:paraId="2FEA44E3" w14:textId="4A5CED38" w:rsidR="009C6511" w:rsidRPr="00564654" w:rsidRDefault="009C6511" w:rsidP="00FC2D92">
      <w:pPr>
        <w:spacing w:line="360" w:lineRule="auto"/>
        <w:rPr>
          <w:rFonts w:ascii="Tahoma" w:hAnsi="Tahoma" w:cs="Tahoma"/>
          <w:sz w:val="24"/>
          <w:szCs w:val="24"/>
        </w:rPr>
      </w:pPr>
      <w:r w:rsidRPr="00564654">
        <w:rPr>
          <w:rFonts w:ascii="Tahoma" w:hAnsi="Tahoma" w:cs="Tahoma"/>
          <w:i/>
          <w:iCs/>
          <w:sz w:val="24"/>
          <w:szCs w:val="24"/>
        </w:rPr>
        <w:t>Lack of engagement</w:t>
      </w:r>
      <w:r w:rsidRPr="00564654">
        <w:rPr>
          <w:rFonts w:ascii="Tahoma" w:hAnsi="Tahoma" w:cs="Tahoma"/>
          <w:sz w:val="24"/>
          <w:szCs w:val="24"/>
        </w:rPr>
        <w:t xml:space="preserve"> – A common initial concern is players not knowing what to do or how to interact.</w:t>
      </w:r>
      <w:r w:rsidR="00FC2D92">
        <w:rPr>
          <w:rFonts w:ascii="Tahoma" w:hAnsi="Tahoma" w:cs="Tahoma"/>
          <w:sz w:val="24"/>
          <w:szCs w:val="24"/>
        </w:rPr>
        <w:t xml:space="preserve"> </w:t>
      </w:r>
      <w:r w:rsidRPr="00564654">
        <w:rPr>
          <w:rFonts w:ascii="Tahoma" w:hAnsi="Tahoma" w:cs="Tahoma"/>
          <w:sz w:val="24"/>
          <w:szCs w:val="24"/>
        </w:rPr>
        <w:t>In such situations it is often useful f</w:t>
      </w:r>
      <w:r w:rsidR="00AF1E26" w:rsidRPr="00564654">
        <w:rPr>
          <w:rFonts w:ascii="Tahoma" w:hAnsi="Tahoma" w:cs="Tahoma"/>
          <w:sz w:val="24"/>
          <w:szCs w:val="24"/>
        </w:rPr>
        <w:t>o</w:t>
      </w:r>
      <w:r w:rsidRPr="00564654">
        <w:rPr>
          <w:rFonts w:ascii="Tahoma" w:hAnsi="Tahoma" w:cs="Tahoma"/>
          <w:sz w:val="24"/>
          <w:szCs w:val="24"/>
        </w:rPr>
        <w:t xml:space="preserve">r the GM to ask </w:t>
      </w:r>
      <w:r w:rsidRPr="00564654">
        <w:rPr>
          <w:rFonts w:ascii="Tahoma" w:hAnsi="Tahoma" w:cs="Tahoma"/>
          <w:sz w:val="24"/>
          <w:szCs w:val="24"/>
        </w:rPr>
        <w:lastRenderedPageBreak/>
        <w:t>each player in tu</w:t>
      </w:r>
      <w:r w:rsidR="00AF1E26" w:rsidRPr="00564654">
        <w:rPr>
          <w:rFonts w:ascii="Tahoma" w:hAnsi="Tahoma" w:cs="Tahoma"/>
          <w:sz w:val="24"/>
          <w:szCs w:val="24"/>
        </w:rPr>
        <w:t>r</w:t>
      </w:r>
      <w:r w:rsidRPr="00564654">
        <w:rPr>
          <w:rFonts w:ascii="Tahoma" w:hAnsi="Tahoma" w:cs="Tahoma"/>
          <w:sz w:val="24"/>
          <w:szCs w:val="24"/>
        </w:rPr>
        <w:t>n what they are doing.</w:t>
      </w:r>
      <w:r w:rsidR="00FC2D92">
        <w:rPr>
          <w:rFonts w:ascii="Tahoma" w:hAnsi="Tahoma" w:cs="Tahoma"/>
          <w:sz w:val="24"/>
          <w:szCs w:val="24"/>
        </w:rPr>
        <w:t xml:space="preserve"> </w:t>
      </w:r>
      <w:r w:rsidRPr="00564654">
        <w:rPr>
          <w:rFonts w:ascii="Tahoma" w:hAnsi="Tahoma" w:cs="Tahoma"/>
          <w:sz w:val="24"/>
          <w:szCs w:val="24"/>
        </w:rPr>
        <w:t xml:space="preserve">If a player states something like “I am going to ask if anyone can hear anything” or “I am going to pull a lever” you should tell </w:t>
      </w:r>
      <w:r w:rsidR="00BE7A54" w:rsidRPr="00564654">
        <w:rPr>
          <w:rFonts w:ascii="Tahoma" w:hAnsi="Tahoma" w:cs="Tahoma"/>
          <w:sz w:val="24"/>
          <w:szCs w:val="24"/>
        </w:rPr>
        <w:t xml:space="preserve">them </w:t>
      </w:r>
      <w:r w:rsidRPr="00564654">
        <w:rPr>
          <w:rFonts w:ascii="Tahoma" w:hAnsi="Tahoma" w:cs="Tahoma"/>
          <w:sz w:val="24"/>
          <w:szCs w:val="24"/>
        </w:rPr>
        <w:t>to address their fellow adventurers.</w:t>
      </w:r>
      <w:r w:rsidR="00FC2D92">
        <w:rPr>
          <w:rFonts w:ascii="Tahoma" w:hAnsi="Tahoma" w:cs="Tahoma"/>
          <w:sz w:val="24"/>
          <w:szCs w:val="24"/>
        </w:rPr>
        <w:t xml:space="preserve"> </w:t>
      </w:r>
      <w:r w:rsidRPr="00564654">
        <w:rPr>
          <w:rFonts w:ascii="Tahoma" w:hAnsi="Tahoma" w:cs="Tahoma"/>
          <w:sz w:val="24"/>
          <w:szCs w:val="24"/>
        </w:rPr>
        <w:t>Gradually withdraw the more scripted approach as the player</w:t>
      </w:r>
      <w:r w:rsidR="00BE7A54" w:rsidRPr="00564654">
        <w:rPr>
          <w:rFonts w:ascii="Tahoma" w:hAnsi="Tahoma" w:cs="Tahoma"/>
          <w:sz w:val="24"/>
          <w:szCs w:val="24"/>
        </w:rPr>
        <w:t>s</w:t>
      </w:r>
      <w:r w:rsidRPr="00564654">
        <w:rPr>
          <w:rFonts w:ascii="Tahoma" w:hAnsi="Tahoma" w:cs="Tahoma"/>
          <w:sz w:val="24"/>
          <w:szCs w:val="24"/>
        </w:rPr>
        <w:t xml:space="preserve"> become comfortable with the environment.</w:t>
      </w:r>
    </w:p>
    <w:p w14:paraId="496184D1" w14:textId="62A062DB" w:rsidR="009C6511" w:rsidRPr="00564654" w:rsidRDefault="009C6511" w:rsidP="00FC2D92">
      <w:pPr>
        <w:spacing w:line="360" w:lineRule="auto"/>
        <w:rPr>
          <w:rFonts w:ascii="Tahoma" w:hAnsi="Tahoma" w:cs="Tahoma"/>
          <w:sz w:val="24"/>
          <w:szCs w:val="24"/>
        </w:rPr>
      </w:pPr>
      <w:r w:rsidRPr="00564654">
        <w:rPr>
          <w:rFonts w:ascii="Tahoma" w:hAnsi="Tahoma" w:cs="Tahoma"/>
          <w:i/>
          <w:iCs/>
          <w:sz w:val="24"/>
          <w:szCs w:val="24"/>
        </w:rPr>
        <w:t>Over engagement</w:t>
      </w:r>
      <w:r w:rsidRPr="00564654">
        <w:rPr>
          <w:rFonts w:ascii="Tahoma" w:hAnsi="Tahoma" w:cs="Tahoma"/>
          <w:sz w:val="24"/>
          <w:szCs w:val="24"/>
        </w:rPr>
        <w:t xml:space="preserve"> – If one specific player is dominating the conversation in a room you may decide they need to be silenced for a short period.</w:t>
      </w:r>
      <w:r w:rsidR="00FC2D92">
        <w:rPr>
          <w:rFonts w:ascii="Tahoma" w:hAnsi="Tahoma" w:cs="Tahoma"/>
          <w:sz w:val="24"/>
          <w:szCs w:val="24"/>
        </w:rPr>
        <w:t xml:space="preserve"> </w:t>
      </w:r>
      <w:r w:rsidRPr="00564654">
        <w:rPr>
          <w:rFonts w:ascii="Tahoma" w:hAnsi="Tahoma" w:cs="Tahoma"/>
          <w:sz w:val="24"/>
          <w:szCs w:val="24"/>
        </w:rPr>
        <w:t>One way to easily achieve this is to build into the narrative the player walking into a thick spiderweb at the next opportunity</w:t>
      </w:r>
      <w:r w:rsidR="00BE7A54" w:rsidRPr="00564654">
        <w:rPr>
          <w:rFonts w:ascii="Tahoma" w:hAnsi="Tahoma" w:cs="Tahoma"/>
          <w:sz w:val="24"/>
          <w:szCs w:val="24"/>
        </w:rPr>
        <w:t>.</w:t>
      </w:r>
      <w:r w:rsidR="00FC2D92">
        <w:rPr>
          <w:rFonts w:ascii="Tahoma" w:hAnsi="Tahoma" w:cs="Tahoma"/>
          <w:sz w:val="24"/>
          <w:szCs w:val="24"/>
        </w:rPr>
        <w:t xml:space="preserve"> </w:t>
      </w:r>
      <w:r w:rsidR="00AF1E26" w:rsidRPr="00564654">
        <w:rPr>
          <w:rFonts w:ascii="Tahoma" w:hAnsi="Tahoma" w:cs="Tahoma"/>
          <w:sz w:val="24"/>
          <w:szCs w:val="24"/>
        </w:rPr>
        <w:t>T</w:t>
      </w:r>
      <w:r w:rsidRPr="00564654">
        <w:rPr>
          <w:rFonts w:ascii="Tahoma" w:hAnsi="Tahoma" w:cs="Tahoma"/>
          <w:sz w:val="24"/>
          <w:szCs w:val="24"/>
        </w:rPr>
        <w:t>his web has clogged their mouth for the next X minutes (you can secretly role a dice to determine this)</w:t>
      </w:r>
      <w:r w:rsidR="00AF1E26" w:rsidRPr="00564654">
        <w:rPr>
          <w:rFonts w:ascii="Tahoma" w:hAnsi="Tahoma" w:cs="Tahoma"/>
          <w:sz w:val="24"/>
          <w:szCs w:val="24"/>
        </w:rPr>
        <w:t>.</w:t>
      </w:r>
    </w:p>
    <w:p w14:paraId="4A308C86" w14:textId="6EDF53ED" w:rsidR="005B52AA" w:rsidRPr="00564654" w:rsidRDefault="005B52AA" w:rsidP="00FC2D92">
      <w:pPr>
        <w:spacing w:line="360" w:lineRule="auto"/>
        <w:rPr>
          <w:rFonts w:ascii="Tahoma" w:hAnsi="Tahoma" w:cs="Tahoma"/>
          <w:b/>
          <w:bCs/>
          <w:sz w:val="28"/>
          <w:szCs w:val="28"/>
        </w:rPr>
      </w:pPr>
      <w:r w:rsidRPr="00564654">
        <w:rPr>
          <w:rFonts w:ascii="Tahoma" w:hAnsi="Tahoma" w:cs="Tahoma"/>
          <w:b/>
          <w:bCs/>
          <w:sz w:val="28"/>
          <w:szCs w:val="28"/>
        </w:rPr>
        <w:t>Evaluation</w:t>
      </w:r>
    </w:p>
    <w:p w14:paraId="08A3A3D0" w14:textId="300A8E30" w:rsidR="00BF29F2" w:rsidRPr="00564654" w:rsidRDefault="00BF29F2" w:rsidP="00FC2D92">
      <w:pPr>
        <w:spacing w:line="360" w:lineRule="auto"/>
        <w:rPr>
          <w:rFonts w:ascii="Tahoma" w:hAnsi="Tahoma" w:cs="Tahoma"/>
          <w:sz w:val="24"/>
          <w:szCs w:val="24"/>
        </w:rPr>
      </w:pPr>
      <w:r w:rsidRPr="00564654">
        <w:rPr>
          <w:rFonts w:ascii="Tahoma" w:hAnsi="Tahoma" w:cs="Tahoma"/>
          <w:sz w:val="24"/>
          <w:szCs w:val="24"/>
        </w:rPr>
        <w:t xml:space="preserve">The complete game has been run on four occasion, </w:t>
      </w:r>
      <w:r w:rsidR="00F93688" w:rsidRPr="00564654">
        <w:rPr>
          <w:rFonts w:ascii="Tahoma" w:hAnsi="Tahoma" w:cs="Tahoma"/>
          <w:sz w:val="24"/>
          <w:szCs w:val="24"/>
        </w:rPr>
        <w:t xml:space="preserve">three </w:t>
      </w:r>
      <w:r w:rsidRPr="00564654">
        <w:rPr>
          <w:rFonts w:ascii="Tahoma" w:hAnsi="Tahoma" w:cs="Tahoma"/>
          <w:sz w:val="24"/>
          <w:szCs w:val="24"/>
        </w:rPr>
        <w:t xml:space="preserve">face-2-face </w:t>
      </w:r>
      <w:r w:rsidR="00F93688" w:rsidRPr="00564654">
        <w:rPr>
          <w:rFonts w:ascii="Tahoma" w:hAnsi="Tahoma" w:cs="Tahoma"/>
          <w:sz w:val="24"/>
          <w:szCs w:val="24"/>
        </w:rPr>
        <w:t>and</w:t>
      </w:r>
      <w:r w:rsidRPr="00564654">
        <w:rPr>
          <w:rFonts w:ascii="Tahoma" w:hAnsi="Tahoma" w:cs="Tahoma"/>
          <w:sz w:val="24"/>
          <w:szCs w:val="24"/>
        </w:rPr>
        <w:t xml:space="preserve"> once digitally.</w:t>
      </w:r>
      <w:r w:rsidR="00FC2D92">
        <w:rPr>
          <w:rFonts w:ascii="Tahoma" w:hAnsi="Tahoma" w:cs="Tahoma"/>
          <w:sz w:val="24"/>
          <w:szCs w:val="24"/>
        </w:rPr>
        <w:t xml:space="preserve"> </w:t>
      </w:r>
      <w:r w:rsidRPr="00564654">
        <w:rPr>
          <w:rFonts w:ascii="Tahoma" w:hAnsi="Tahoma" w:cs="Tahoma"/>
          <w:sz w:val="24"/>
          <w:szCs w:val="24"/>
        </w:rPr>
        <w:t>All games ran for one hour and were taken by 5-6 players</w:t>
      </w:r>
      <w:r w:rsidR="00F93688" w:rsidRPr="00564654">
        <w:rPr>
          <w:rFonts w:ascii="Tahoma" w:hAnsi="Tahoma" w:cs="Tahoma"/>
          <w:sz w:val="24"/>
          <w:szCs w:val="24"/>
        </w:rPr>
        <w:t xml:space="preserve"> except t</w:t>
      </w:r>
      <w:r w:rsidRPr="00564654">
        <w:rPr>
          <w:rFonts w:ascii="Tahoma" w:hAnsi="Tahoma" w:cs="Tahoma"/>
          <w:sz w:val="24"/>
          <w:szCs w:val="24"/>
        </w:rPr>
        <w:t>he digital game had 25 players, with the scenario adapted (see below) to accommodate this number.</w:t>
      </w:r>
      <w:r w:rsidR="00FC2D92">
        <w:rPr>
          <w:rFonts w:ascii="Tahoma" w:hAnsi="Tahoma" w:cs="Tahoma"/>
          <w:sz w:val="24"/>
          <w:szCs w:val="24"/>
        </w:rPr>
        <w:t xml:space="preserve"> </w:t>
      </w:r>
      <w:r w:rsidRPr="00564654">
        <w:rPr>
          <w:rFonts w:ascii="Tahoma" w:hAnsi="Tahoma" w:cs="Tahoma"/>
          <w:sz w:val="24"/>
          <w:szCs w:val="24"/>
        </w:rPr>
        <w:t xml:space="preserve">The attendees in all games were a mixture </w:t>
      </w:r>
      <w:r w:rsidR="00BE7A54" w:rsidRPr="00564654">
        <w:rPr>
          <w:rFonts w:ascii="Tahoma" w:hAnsi="Tahoma" w:cs="Tahoma"/>
          <w:sz w:val="24"/>
          <w:szCs w:val="24"/>
        </w:rPr>
        <w:t xml:space="preserve">of </w:t>
      </w:r>
      <w:r w:rsidRPr="00564654">
        <w:rPr>
          <w:rFonts w:ascii="Tahoma" w:hAnsi="Tahoma" w:cs="Tahoma"/>
          <w:sz w:val="24"/>
          <w:szCs w:val="24"/>
        </w:rPr>
        <w:t>academic staff, career professional</w:t>
      </w:r>
      <w:r w:rsidR="002D5969" w:rsidRPr="00564654">
        <w:rPr>
          <w:rFonts w:ascii="Tahoma" w:hAnsi="Tahoma" w:cs="Tahoma"/>
          <w:sz w:val="24"/>
          <w:szCs w:val="24"/>
        </w:rPr>
        <w:t>s</w:t>
      </w:r>
      <w:r w:rsidRPr="00564654">
        <w:rPr>
          <w:rFonts w:ascii="Tahoma" w:hAnsi="Tahoma" w:cs="Tahoma"/>
          <w:sz w:val="24"/>
          <w:szCs w:val="24"/>
        </w:rPr>
        <w:t xml:space="preserve"> and students.</w:t>
      </w:r>
      <w:r w:rsidR="00FC2D92">
        <w:rPr>
          <w:rFonts w:ascii="Tahoma" w:hAnsi="Tahoma" w:cs="Tahoma"/>
          <w:sz w:val="24"/>
          <w:szCs w:val="24"/>
        </w:rPr>
        <w:t xml:space="preserve"> </w:t>
      </w:r>
      <w:r w:rsidRPr="00564654">
        <w:rPr>
          <w:rFonts w:ascii="Tahoma" w:hAnsi="Tahoma" w:cs="Tahoma"/>
          <w:sz w:val="24"/>
          <w:szCs w:val="24"/>
        </w:rPr>
        <w:t>The sessions were all optional and advertised through HEI internal communications.</w:t>
      </w:r>
      <w:r w:rsidR="00FC2D92">
        <w:rPr>
          <w:rFonts w:ascii="Tahoma" w:hAnsi="Tahoma" w:cs="Tahoma"/>
          <w:sz w:val="24"/>
          <w:szCs w:val="24"/>
        </w:rPr>
        <w:t xml:space="preserve"> </w:t>
      </w:r>
      <w:r w:rsidRPr="00564654">
        <w:rPr>
          <w:rFonts w:ascii="Tahoma" w:hAnsi="Tahoma" w:cs="Tahoma"/>
          <w:sz w:val="24"/>
          <w:szCs w:val="24"/>
        </w:rPr>
        <w:t xml:space="preserve">In total only 2 of the </w:t>
      </w:r>
      <w:r w:rsidR="00F93688" w:rsidRPr="00564654">
        <w:rPr>
          <w:rFonts w:ascii="Tahoma" w:hAnsi="Tahoma" w:cs="Tahoma"/>
          <w:sz w:val="24"/>
          <w:szCs w:val="24"/>
        </w:rPr>
        <w:t>42</w:t>
      </w:r>
      <w:r w:rsidRPr="00564654">
        <w:rPr>
          <w:rFonts w:ascii="Tahoma" w:hAnsi="Tahoma" w:cs="Tahoma"/>
          <w:sz w:val="24"/>
          <w:szCs w:val="24"/>
        </w:rPr>
        <w:t xml:space="preserve"> attendees reported previous experience with playing a TTRGP.</w:t>
      </w:r>
    </w:p>
    <w:p w14:paraId="1DF6E04B" w14:textId="72B02B04" w:rsidR="00FC63AA" w:rsidRPr="00564654" w:rsidRDefault="00BF29F2" w:rsidP="00FC2D92">
      <w:pPr>
        <w:spacing w:line="360" w:lineRule="auto"/>
        <w:rPr>
          <w:rFonts w:ascii="Tahoma" w:hAnsi="Tahoma" w:cs="Tahoma"/>
          <w:sz w:val="24"/>
          <w:szCs w:val="24"/>
        </w:rPr>
      </w:pPr>
      <w:r w:rsidRPr="00564654">
        <w:rPr>
          <w:rFonts w:ascii="Tahoma" w:hAnsi="Tahoma" w:cs="Tahoma"/>
          <w:i/>
          <w:iCs/>
          <w:sz w:val="24"/>
          <w:szCs w:val="24"/>
        </w:rPr>
        <w:t>Participation Reflections</w:t>
      </w:r>
      <w:r w:rsidRPr="00564654">
        <w:rPr>
          <w:rFonts w:ascii="Tahoma" w:hAnsi="Tahoma" w:cs="Tahoma"/>
          <w:sz w:val="24"/>
          <w:szCs w:val="24"/>
        </w:rPr>
        <w:t>.</w:t>
      </w:r>
      <w:r w:rsidR="00FC2D92">
        <w:rPr>
          <w:rFonts w:ascii="Tahoma" w:hAnsi="Tahoma" w:cs="Tahoma"/>
          <w:sz w:val="24"/>
          <w:szCs w:val="24"/>
        </w:rPr>
        <w:t xml:space="preserve"> </w:t>
      </w:r>
      <w:r w:rsidR="001D3DF9" w:rsidRPr="00564654">
        <w:rPr>
          <w:rFonts w:ascii="Tahoma" w:hAnsi="Tahoma" w:cs="Tahoma"/>
          <w:sz w:val="24"/>
          <w:szCs w:val="24"/>
        </w:rPr>
        <w:t xml:space="preserve">Data was collected informally during the events; </w:t>
      </w:r>
      <w:r w:rsidR="001232CB" w:rsidRPr="00564654">
        <w:rPr>
          <w:rFonts w:ascii="Tahoma" w:hAnsi="Tahoma" w:cs="Tahoma"/>
          <w:sz w:val="24"/>
          <w:szCs w:val="24"/>
        </w:rPr>
        <w:t>informed consent was gained from the participants and</w:t>
      </w:r>
      <w:r w:rsidR="001D3DF9" w:rsidRPr="00564654">
        <w:rPr>
          <w:rFonts w:ascii="Tahoma" w:hAnsi="Tahoma" w:cs="Tahoma"/>
          <w:sz w:val="24"/>
          <w:szCs w:val="24"/>
        </w:rPr>
        <w:t xml:space="preserve"> the study was ethical</w:t>
      </w:r>
      <w:r w:rsidR="004F0C4E" w:rsidRPr="00564654">
        <w:rPr>
          <w:rFonts w:ascii="Tahoma" w:hAnsi="Tahoma" w:cs="Tahoma"/>
          <w:sz w:val="24"/>
          <w:szCs w:val="24"/>
        </w:rPr>
        <w:t>ly</w:t>
      </w:r>
      <w:r w:rsidR="001D3DF9" w:rsidRPr="00564654">
        <w:rPr>
          <w:rFonts w:ascii="Tahoma" w:hAnsi="Tahoma" w:cs="Tahoma"/>
          <w:sz w:val="24"/>
          <w:szCs w:val="24"/>
        </w:rPr>
        <w:t xml:space="preserve"> approved by the authors institution.</w:t>
      </w:r>
      <w:r w:rsidR="00FC2D92">
        <w:rPr>
          <w:rFonts w:ascii="Tahoma" w:hAnsi="Tahoma" w:cs="Tahoma"/>
          <w:sz w:val="24"/>
          <w:szCs w:val="24"/>
        </w:rPr>
        <w:t xml:space="preserve"> </w:t>
      </w:r>
      <w:r w:rsidRPr="00564654">
        <w:rPr>
          <w:rFonts w:ascii="Tahoma" w:hAnsi="Tahoma" w:cs="Tahoma"/>
          <w:sz w:val="24"/>
          <w:szCs w:val="24"/>
        </w:rPr>
        <w:t xml:space="preserve">The feedback </w:t>
      </w:r>
      <w:r w:rsidR="00F93688" w:rsidRPr="00564654">
        <w:rPr>
          <w:rFonts w:ascii="Tahoma" w:hAnsi="Tahoma" w:cs="Tahoma"/>
          <w:sz w:val="24"/>
          <w:szCs w:val="24"/>
        </w:rPr>
        <w:t>format</w:t>
      </w:r>
      <w:r w:rsidRPr="00564654">
        <w:rPr>
          <w:rFonts w:ascii="Tahoma" w:hAnsi="Tahoma" w:cs="Tahoma"/>
          <w:sz w:val="24"/>
          <w:szCs w:val="24"/>
        </w:rPr>
        <w:t xml:space="preserve"> </w:t>
      </w:r>
      <w:r w:rsidR="00F93688" w:rsidRPr="00564654">
        <w:rPr>
          <w:rFonts w:ascii="Tahoma" w:hAnsi="Tahoma" w:cs="Tahoma"/>
          <w:sz w:val="24"/>
          <w:szCs w:val="24"/>
        </w:rPr>
        <w:t xml:space="preserve">in </w:t>
      </w:r>
      <w:r w:rsidRPr="00564654">
        <w:rPr>
          <w:rFonts w:ascii="Tahoma" w:hAnsi="Tahoma" w:cs="Tahoma"/>
          <w:sz w:val="24"/>
          <w:szCs w:val="24"/>
        </w:rPr>
        <w:t xml:space="preserve">each session </w:t>
      </w:r>
      <w:r w:rsidR="00F93688" w:rsidRPr="00564654">
        <w:rPr>
          <w:rFonts w:ascii="Tahoma" w:hAnsi="Tahoma" w:cs="Tahoma"/>
          <w:sz w:val="24"/>
          <w:szCs w:val="24"/>
        </w:rPr>
        <w:t>was varied</w:t>
      </w:r>
      <w:r w:rsidRPr="00564654">
        <w:rPr>
          <w:rFonts w:ascii="Tahoma" w:hAnsi="Tahoma" w:cs="Tahoma"/>
          <w:sz w:val="24"/>
          <w:szCs w:val="24"/>
        </w:rPr>
        <w:t>.</w:t>
      </w:r>
      <w:r w:rsidR="00FC2D92">
        <w:rPr>
          <w:rFonts w:ascii="Tahoma" w:hAnsi="Tahoma" w:cs="Tahoma"/>
          <w:sz w:val="24"/>
          <w:szCs w:val="24"/>
        </w:rPr>
        <w:t xml:space="preserve"> </w:t>
      </w:r>
      <w:r w:rsidR="001D3DF9" w:rsidRPr="00564654">
        <w:rPr>
          <w:rFonts w:ascii="Tahoma" w:hAnsi="Tahoma" w:cs="Tahoma"/>
          <w:sz w:val="24"/>
          <w:szCs w:val="24"/>
        </w:rPr>
        <w:t xml:space="preserve">The. </w:t>
      </w:r>
      <w:r w:rsidRPr="00564654">
        <w:rPr>
          <w:rFonts w:ascii="Tahoma" w:hAnsi="Tahoma" w:cs="Tahoma"/>
          <w:sz w:val="24"/>
          <w:szCs w:val="24"/>
        </w:rPr>
        <w:t xml:space="preserve">The unified </w:t>
      </w:r>
      <w:r w:rsidR="00F93688" w:rsidRPr="00564654">
        <w:rPr>
          <w:rFonts w:ascii="Tahoma" w:hAnsi="Tahoma" w:cs="Tahoma"/>
          <w:sz w:val="24"/>
          <w:szCs w:val="24"/>
        </w:rPr>
        <w:t xml:space="preserve">theme was one of </w:t>
      </w:r>
      <w:r w:rsidRPr="00564654">
        <w:rPr>
          <w:rFonts w:ascii="Tahoma" w:hAnsi="Tahoma" w:cs="Tahoma"/>
          <w:sz w:val="24"/>
          <w:szCs w:val="24"/>
        </w:rPr>
        <w:t>positiv</w:t>
      </w:r>
      <w:r w:rsidR="00F93688" w:rsidRPr="00564654">
        <w:rPr>
          <w:rFonts w:ascii="Tahoma" w:hAnsi="Tahoma" w:cs="Tahoma"/>
          <w:sz w:val="24"/>
          <w:szCs w:val="24"/>
        </w:rPr>
        <w:t>ity</w:t>
      </w:r>
      <w:r w:rsidRPr="00564654">
        <w:rPr>
          <w:rFonts w:ascii="Tahoma" w:hAnsi="Tahoma" w:cs="Tahoma"/>
          <w:sz w:val="24"/>
          <w:szCs w:val="24"/>
        </w:rPr>
        <w:t xml:space="preserve"> </w:t>
      </w:r>
      <w:r w:rsidR="00FC63AA" w:rsidRPr="00564654">
        <w:rPr>
          <w:rFonts w:ascii="Tahoma" w:hAnsi="Tahoma" w:cs="Tahoma"/>
          <w:sz w:val="24"/>
          <w:szCs w:val="24"/>
        </w:rPr>
        <w:t>with players fully embracing the TTRPG</w:t>
      </w:r>
      <w:r w:rsidR="00F93688" w:rsidRPr="00564654">
        <w:rPr>
          <w:rFonts w:ascii="Tahoma" w:hAnsi="Tahoma" w:cs="Tahoma"/>
          <w:sz w:val="24"/>
          <w:szCs w:val="24"/>
        </w:rPr>
        <w:t>;</w:t>
      </w:r>
    </w:p>
    <w:p w14:paraId="3BEE8852" w14:textId="58F245E8" w:rsidR="00FC63AA" w:rsidRPr="00564654" w:rsidRDefault="00FC63AA" w:rsidP="00FC2D92">
      <w:pPr>
        <w:spacing w:line="360" w:lineRule="auto"/>
        <w:rPr>
          <w:rFonts w:ascii="Tahoma" w:hAnsi="Tahoma" w:cs="Tahoma"/>
          <w:i/>
          <w:iCs/>
          <w:sz w:val="24"/>
          <w:szCs w:val="24"/>
        </w:rPr>
      </w:pPr>
      <w:r w:rsidRPr="00564654">
        <w:rPr>
          <w:rFonts w:ascii="Tahoma" w:hAnsi="Tahoma" w:cs="Tahoma"/>
          <w:i/>
          <w:iCs/>
          <w:sz w:val="24"/>
          <w:szCs w:val="24"/>
        </w:rPr>
        <w:t>“The immersive nature from the get-go” “The TTRPG was soo much fun!”</w:t>
      </w:r>
      <w:r w:rsidR="006650DF" w:rsidRPr="00564654">
        <w:rPr>
          <w:rFonts w:ascii="Tahoma" w:hAnsi="Tahoma" w:cs="Tahoma"/>
          <w:i/>
          <w:iCs/>
          <w:sz w:val="24"/>
          <w:szCs w:val="24"/>
        </w:rPr>
        <w:t>(student participant)</w:t>
      </w:r>
    </w:p>
    <w:p w14:paraId="4C6BAA1E" w14:textId="63EF2DD9" w:rsidR="00BF29F2" w:rsidRPr="00564654" w:rsidRDefault="00FC63AA" w:rsidP="00FC2D92">
      <w:pPr>
        <w:spacing w:line="360" w:lineRule="auto"/>
        <w:rPr>
          <w:rFonts w:ascii="Tahoma" w:hAnsi="Tahoma" w:cs="Tahoma"/>
          <w:sz w:val="24"/>
          <w:szCs w:val="24"/>
        </w:rPr>
      </w:pPr>
      <w:r w:rsidRPr="00564654">
        <w:rPr>
          <w:rFonts w:ascii="Tahoma" w:hAnsi="Tahoma" w:cs="Tahoma"/>
          <w:sz w:val="24"/>
          <w:szCs w:val="24"/>
        </w:rPr>
        <w:t>The potential it offers for employability skills;</w:t>
      </w:r>
    </w:p>
    <w:p w14:paraId="22DEC48F" w14:textId="24AB3BF4" w:rsidR="00FC63AA" w:rsidRPr="00564654" w:rsidRDefault="00FC63AA" w:rsidP="00FC2D92">
      <w:pPr>
        <w:spacing w:line="360" w:lineRule="auto"/>
        <w:rPr>
          <w:rFonts w:ascii="Tahoma" w:hAnsi="Tahoma" w:cs="Tahoma"/>
          <w:i/>
          <w:iCs/>
          <w:sz w:val="24"/>
          <w:szCs w:val="24"/>
        </w:rPr>
      </w:pPr>
      <w:r w:rsidRPr="00564654">
        <w:rPr>
          <w:rFonts w:ascii="Tahoma" w:hAnsi="Tahoma" w:cs="Tahoma"/>
          <w:i/>
          <w:iCs/>
          <w:sz w:val="24"/>
          <w:szCs w:val="24"/>
        </w:rPr>
        <w:t xml:space="preserve">“I can see how the idea can be adapted for class. I like the idea of a series of challenges, related to a particular course with a sort of 'why should I </w:t>
      </w:r>
      <w:r w:rsidRPr="00564654">
        <w:rPr>
          <w:rFonts w:ascii="Tahoma" w:hAnsi="Tahoma" w:cs="Tahoma"/>
          <w:i/>
          <w:iCs/>
          <w:sz w:val="24"/>
          <w:szCs w:val="24"/>
        </w:rPr>
        <w:lastRenderedPageBreak/>
        <w:t xml:space="preserve">progress' bit at the end which exemplifies what has been demonstrated through the </w:t>
      </w:r>
      <w:r w:rsidR="001232CB" w:rsidRPr="00564654">
        <w:rPr>
          <w:rFonts w:ascii="Tahoma" w:hAnsi="Tahoma" w:cs="Tahoma"/>
          <w:i/>
          <w:iCs/>
          <w:sz w:val="24"/>
          <w:szCs w:val="24"/>
        </w:rPr>
        <w:t>tasks” (</w:t>
      </w:r>
      <w:r w:rsidR="006650DF" w:rsidRPr="00564654">
        <w:rPr>
          <w:rFonts w:ascii="Tahoma" w:hAnsi="Tahoma" w:cs="Tahoma"/>
          <w:i/>
          <w:iCs/>
          <w:sz w:val="24"/>
          <w:szCs w:val="24"/>
        </w:rPr>
        <w:t xml:space="preserve">career </w:t>
      </w:r>
      <w:r w:rsidR="00694435" w:rsidRPr="00564654">
        <w:rPr>
          <w:rFonts w:ascii="Tahoma" w:hAnsi="Tahoma" w:cs="Tahoma"/>
          <w:i/>
          <w:iCs/>
          <w:sz w:val="24"/>
          <w:szCs w:val="24"/>
        </w:rPr>
        <w:t>practitioner)</w:t>
      </w:r>
    </w:p>
    <w:p w14:paraId="1A2DC779" w14:textId="72AD9841" w:rsidR="00FC63AA" w:rsidRPr="00564654" w:rsidRDefault="00FC63AA" w:rsidP="00FC2D92">
      <w:pPr>
        <w:spacing w:line="360" w:lineRule="auto"/>
        <w:rPr>
          <w:rFonts w:ascii="Tahoma" w:hAnsi="Tahoma" w:cs="Tahoma"/>
          <w:sz w:val="24"/>
          <w:szCs w:val="24"/>
        </w:rPr>
      </w:pPr>
      <w:r w:rsidRPr="00564654">
        <w:rPr>
          <w:rFonts w:ascii="Tahoma" w:hAnsi="Tahoma" w:cs="Tahoma"/>
          <w:sz w:val="24"/>
          <w:szCs w:val="24"/>
        </w:rPr>
        <w:t>and the broader application of TTRPG</w:t>
      </w:r>
    </w:p>
    <w:p w14:paraId="73D4E8FA" w14:textId="5FEA9602" w:rsidR="00FC63AA" w:rsidRPr="00564654" w:rsidRDefault="00FC63AA" w:rsidP="00FC2D92">
      <w:pPr>
        <w:spacing w:line="360" w:lineRule="auto"/>
        <w:rPr>
          <w:rFonts w:ascii="Tahoma" w:hAnsi="Tahoma" w:cs="Tahoma"/>
          <w:i/>
          <w:iCs/>
          <w:sz w:val="24"/>
          <w:szCs w:val="24"/>
        </w:rPr>
      </w:pPr>
      <w:r w:rsidRPr="00564654">
        <w:rPr>
          <w:rFonts w:ascii="Tahoma" w:hAnsi="Tahoma" w:cs="Tahoma"/>
          <w:i/>
          <w:iCs/>
          <w:sz w:val="24"/>
          <w:szCs w:val="24"/>
        </w:rPr>
        <w:t>“</w:t>
      </w:r>
      <w:r w:rsidR="001232CB" w:rsidRPr="00564654">
        <w:rPr>
          <w:rFonts w:ascii="Tahoma" w:hAnsi="Tahoma" w:cs="Tahoma"/>
          <w:i/>
          <w:iCs/>
          <w:sz w:val="24"/>
          <w:szCs w:val="24"/>
        </w:rPr>
        <w:t>Courage</w:t>
      </w:r>
      <w:r w:rsidRPr="00564654">
        <w:rPr>
          <w:rFonts w:ascii="Tahoma" w:hAnsi="Tahoma" w:cs="Tahoma"/>
          <w:i/>
          <w:iCs/>
          <w:sz w:val="24"/>
          <w:szCs w:val="24"/>
        </w:rPr>
        <w:t xml:space="preserve"> to use TTRPG mechanics in learning by considering the structure Ian demonstrated and using the 'interview' at the end as </w:t>
      </w:r>
      <w:r w:rsidR="001232CB" w:rsidRPr="00564654">
        <w:rPr>
          <w:rFonts w:ascii="Tahoma" w:hAnsi="Tahoma" w:cs="Tahoma"/>
          <w:i/>
          <w:iCs/>
          <w:sz w:val="24"/>
          <w:szCs w:val="24"/>
        </w:rPr>
        <w:t xml:space="preserve">intended learning outcome </w:t>
      </w:r>
      <w:r w:rsidRPr="00564654">
        <w:rPr>
          <w:rFonts w:ascii="Tahoma" w:hAnsi="Tahoma" w:cs="Tahoma"/>
          <w:i/>
          <w:iCs/>
          <w:sz w:val="24"/>
          <w:szCs w:val="24"/>
        </w:rPr>
        <w:t>confirmation”</w:t>
      </w:r>
      <w:r w:rsidR="006650DF" w:rsidRPr="00564654">
        <w:rPr>
          <w:rFonts w:ascii="Tahoma" w:hAnsi="Tahoma" w:cs="Tahoma"/>
          <w:i/>
          <w:iCs/>
          <w:sz w:val="24"/>
          <w:szCs w:val="24"/>
        </w:rPr>
        <w:t xml:space="preserve"> (academic staff)</w:t>
      </w:r>
    </w:p>
    <w:p w14:paraId="2CEC1DF4" w14:textId="78110CD3" w:rsidR="001D1347" w:rsidRPr="00564654" w:rsidRDefault="00BF29F2" w:rsidP="00FC2D92">
      <w:pPr>
        <w:spacing w:line="360" w:lineRule="auto"/>
        <w:rPr>
          <w:rFonts w:ascii="Tahoma" w:hAnsi="Tahoma" w:cs="Tahoma"/>
          <w:sz w:val="24"/>
          <w:szCs w:val="24"/>
        </w:rPr>
      </w:pPr>
      <w:r w:rsidRPr="00564654">
        <w:rPr>
          <w:rFonts w:ascii="Tahoma" w:hAnsi="Tahoma" w:cs="Tahoma"/>
          <w:i/>
          <w:iCs/>
          <w:sz w:val="24"/>
          <w:szCs w:val="24"/>
        </w:rPr>
        <w:t xml:space="preserve">GM </w:t>
      </w:r>
      <w:r w:rsidR="001232CB" w:rsidRPr="00564654">
        <w:rPr>
          <w:rFonts w:ascii="Tahoma" w:hAnsi="Tahoma" w:cs="Tahoma"/>
          <w:i/>
          <w:iCs/>
          <w:sz w:val="24"/>
          <w:szCs w:val="24"/>
        </w:rPr>
        <w:t>Reflection.</w:t>
      </w:r>
      <w:r w:rsidR="00FC63AA" w:rsidRPr="00564654">
        <w:rPr>
          <w:rFonts w:ascii="Tahoma" w:hAnsi="Tahoma" w:cs="Tahoma"/>
          <w:sz w:val="24"/>
          <w:szCs w:val="24"/>
        </w:rPr>
        <w:t xml:space="preserve"> </w:t>
      </w:r>
      <w:r w:rsidR="001D3DF9" w:rsidRPr="00564654">
        <w:rPr>
          <w:rFonts w:ascii="Tahoma" w:hAnsi="Tahoma" w:cs="Tahoma"/>
          <w:sz w:val="24"/>
          <w:szCs w:val="24"/>
        </w:rPr>
        <w:t xml:space="preserve">One of the authors acted as </w:t>
      </w:r>
      <w:r w:rsidR="004F0C4E" w:rsidRPr="00564654">
        <w:rPr>
          <w:rFonts w:ascii="Tahoma" w:hAnsi="Tahoma" w:cs="Tahoma"/>
          <w:sz w:val="24"/>
          <w:szCs w:val="24"/>
        </w:rPr>
        <w:t>G</w:t>
      </w:r>
      <w:r w:rsidR="001D3DF9" w:rsidRPr="00564654">
        <w:rPr>
          <w:rFonts w:ascii="Tahoma" w:hAnsi="Tahoma" w:cs="Tahoma"/>
          <w:sz w:val="24"/>
          <w:szCs w:val="24"/>
        </w:rPr>
        <w:t>M on all occasions and made notes on each session which were used to construct these reflections.</w:t>
      </w:r>
      <w:r w:rsidR="00FC2D92">
        <w:rPr>
          <w:rFonts w:ascii="Tahoma" w:hAnsi="Tahoma" w:cs="Tahoma"/>
          <w:sz w:val="24"/>
          <w:szCs w:val="24"/>
        </w:rPr>
        <w:t xml:space="preserve"> </w:t>
      </w:r>
      <w:r w:rsidR="00FC63AA" w:rsidRPr="00564654">
        <w:rPr>
          <w:rFonts w:ascii="Tahoma" w:hAnsi="Tahoma" w:cs="Tahoma"/>
          <w:sz w:val="24"/>
          <w:szCs w:val="24"/>
        </w:rPr>
        <w:t>Each of the games was a completely different experience despite the underlying story being the same.</w:t>
      </w:r>
      <w:r w:rsidR="00FC2D92">
        <w:rPr>
          <w:rFonts w:ascii="Tahoma" w:hAnsi="Tahoma" w:cs="Tahoma"/>
          <w:sz w:val="24"/>
          <w:szCs w:val="24"/>
        </w:rPr>
        <w:t xml:space="preserve"> </w:t>
      </w:r>
      <w:r w:rsidR="00FC63AA" w:rsidRPr="00564654">
        <w:rPr>
          <w:rFonts w:ascii="Tahoma" w:hAnsi="Tahoma" w:cs="Tahoma"/>
          <w:sz w:val="24"/>
          <w:szCs w:val="24"/>
        </w:rPr>
        <w:t>The games all progressed at different speeds with the range of solutions proposed quite surprising in such a small adventure.</w:t>
      </w:r>
      <w:r w:rsidR="00FC2D92">
        <w:rPr>
          <w:rFonts w:ascii="Tahoma" w:hAnsi="Tahoma" w:cs="Tahoma"/>
          <w:sz w:val="24"/>
          <w:szCs w:val="24"/>
        </w:rPr>
        <w:t xml:space="preserve"> </w:t>
      </w:r>
      <w:r w:rsidR="00FC63AA" w:rsidRPr="00564654">
        <w:rPr>
          <w:rFonts w:ascii="Tahoma" w:hAnsi="Tahoma" w:cs="Tahoma"/>
          <w:sz w:val="24"/>
          <w:szCs w:val="24"/>
        </w:rPr>
        <w:t>In all games there was a general reluctance to ‘start’ and knowing how to speak to each other in the games setting.</w:t>
      </w:r>
      <w:r w:rsidR="00FC2D92">
        <w:rPr>
          <w:rFonts w:ascii="Tahoma" w:hAnsi="Tahoma" w:cs="Tahoma"/>
          <w:sz w:val="24"/>
          <w:szCs w:val="24"/>
        </w:rPr>
        <w:t xml:space="preserve"> </w:t>
      </w:r>
      <w:r w:rsidR="00FC63AA" w:rsidRPr="00564654">
        <w:rPr>
          <w:rFonts w:ascii="Tahoma" w:hAnsi="Tahoma" w:cs="Tahoma"/>
          <w:sz w:val="24"/>
          <w:szCs w:val="24"/>
        </w:rPr>
        <w:t>Employing the tricks mentioned (</w:t>
      </w:r>
      <w:r w:rsidR="00F93688" w:rsidRPr="00564654">
        <w:rPr>
          <w:rFonts w:ascii="Tahoma" w:hAnsi="Tahoma" w:cs="Tahoma"/>
          <w:sz w:val="24"/>
          <w:szCs w:val="24"/>
        </w:rPr>
        <w:t>section</w:t>
      </w:r>
      <w:r w:rsidR="00FC63AA" w:rsidRPr="00564654">
        <w:rPr>
          <w:rFonts w:ascii="Tahoma" w:hAnsi="Tahoma" w:cs="Tahoma"/>
          <w:sz w:val="24"/>
          <w:szCs w:val="24"/>
        </w:rPr>
        <w:t>) the players all</w:t>
      </w:r>
      <w:r w:rsidR="001D1347" w:rsidRPr="00564654">
        <w:rPr>
          <w:rFonts w:ascii="Tahoma" w:hAnsi="Tahoma" w:cs="Tahoma"/>
          <w:sz w:val="24"/>
          <w:szCs w:val="24"/>
        </w:rPr>
        <w:t xml:space="preserve"> </w:t>
      </w:r>
      <w:r w:rsidR="00F93688" w:rsidRPr="00564654">
        <w:rPr>
          <w:rFonts w:ascii="Tahoma" w:hAnsi="Tahoma" w:cs="Tahoma"/>
          <w:sz w:val="24"/>
          <w:szCs w:val="24"/>
        </w:rPr>
        <w:t>adapted,</w:t>
      </w:r>
      <w:r w:rsidR="00FC63AA" w:rsidRPr="00564654">
        <w:rPr>
          <w:rFonts w:ascii="Tahoma" w:hAnsi="Tahoma" w:cs="Tahoma"/>
          <w:sz w:val="24"/>
          <w:szCs w:val="24"/>
        </w:rPr>
        <w:t xml:space="preserve"> and the GM voice was used less frequently as the adventure proceeded.</w:t>
      </w:r>
      <w:r w:rsidR="00FC2D92">
        <w:rPr>
          <w:rFonts w:ascii="Tahoma" w:hAnsi="Tahoma" w:cs="Tahoma"/>
          <w:sz w:val="24"/>
          <w:szCs w:val="24"/>
        </w:rPr>
        <w:t xml:space="preserve"> </w:t>
      </w:r>
      <w:r w:rsidR="001D1347" w:rsidRPr="00564654">
        <w:rPr>
          <w:rFonts w:ascii="Tahoma" w:hAnsi="Tahoma" w:cs="Tahoma"/>
          <w:sz w:val="24"/>
          <w:szCs w:val="24"/>
        </w:rPr>
        <w:t xml:space="preserve">In every case the full scheme of rooms was not used, upon revealing this in the session debrief </w:t>
      </w:r>
      <w:r w:rsidR="00F93688" w:rsidRPr="00564654">
        <w:rPr>
          <w:rFonts w:ascii="Tahoma" w:hAnsi="Tahoma" w:cs="Tahoma"/>
          <w:sz w:val="24"/>
          <w:szCs w:val="24"/>
        </w:rPr>
        <w:t>there</w:t>
      </w:r>
      <w:r w:rsidR="001D1347" w:rsidRPr="00564654">
        <w:rPr>
          <w:rFonts w:ascii="Tahoma" w:hAnsi="Tahoma" w:cs="Tahoma"/>
          <w:sz w:val="24"/>
          <w:szCs w:val="24"/>
        </w:rPr>
        <w:t xml:space="preserve"> was consensus in the disappointment and a request to ‘play these’.</w:t>
      </w:r>
      <w:r w:rsidR="00FC2D92">
        <w:rPr>
          <w:rFonts w:ascii="Tahoma" w:hAnsi="Tahoma" w:cs="Tahoma"/>
          <w:sz w:val="24"/>
          <w:szCs w:val="24"/>
        </w:rPr>
        <w:t xml:space="preserve"> </w:t>
      </w:r>
      <w:r w:rsidR="001D1347" w:rsidRPr="00564654">
        <w:rPr>
          <w:rFonts w:ascii="Tahoma" w:hAnsi="Tahoma" w:cs="Tahoma"/>
          <w:sz w:val="24"/>
          <w:szCs w:val="24"/>
        </w:rPr>
        <w:t>The session</w:t>
      </w:r>
      <w:r w:rsidR="00F93688" w:rsidRPr="00564654">
        <w:rPr>
          <w:rFonts w:ascii="Tahoma" w:hAnsi="Tahoma" w:cs="Tahoma"/>
          <w:sz w:val="24"/>
          <w:szCs w:val="24"/>
        </w:rPr>
        <w:t>s</w:t>
      </w:r>
      <w:r w:rsidR="001D1347" w:rsidRPr="00564654">
        <w:rPr>
          <w:rFonts w:ascii="Tahoma" w:hAnsi="Tahoma" w:cs="Tahoma"/>
          <w:sz w:val="24"/>
          <w:szCs w:val="24"/>
        </w:rPr>
        <w:t xml:space="preserve"> went really well</w:t>
      </w:r>
      <w:r w:rsidR="00F93688" w:rsidRPr="00564654">
        <w:rPr>
          <w:rFonts w:ascii="Tahoma" w:hAnsi="Tahoma" w:cs="Tahoma"/>
          <w:sz w:val="24"/>
          <w:szCs w:val="24"/>
        </w:rPr>
        <w:t>, the post session link to the HEI care</w:t>
      </w:r>
      <w:r w:rsidR="00BE7A54" w:rsidRPr="00564654">
        <w:rPr>
          <w:rFonts w:ascii="Tahoma" w:hAnsi="Tahoma" w:cs="Tahoma"/>
          <w:sz w:val="24"/>
          <w:szCs w:val="24"/>
        </w:rPr>
        <w:t>e</w:t>
      </w:r>
      <w:r w:rsidR="00F93688" w:rsidRPr="00564654">
        <w:rPr>
          <w:rFonts w:ascii="Tahoma" w:hAnsi="Tahoma" w:cs="Tahoma"/>
          <w:sz w:val="24"/>
          <w:szCs w:val="24"/>
        </w:rPr>
        <w:t>r and employability services was vital in contextualising the activity and allowing player to further explore any employability skill limitations identified in the game.</w:t>
      </w:r>
    </w:p>
    <w:p w14:paraId="00ACEFDE" w14:textId="56D35D98" w:rsidR="005B52AA" w:rsidRPr="00564654" w:rsidRDefault="005B52AA" w:rsidP="00FC2D92">
      <w:pPr>
        <w:spacing w:line="360" w:lineRule="auto"/>
        <w:rPr>
          <w:rFonts w:ascii="Tahoma" w:hAnsi="Tahoma" w:cs="Tahoma"/>
          <w:b/>
          <w:bCs/>
          <w:sz w:val="28"/>
          <w:szCs w:val="28"/>
        </w:rPr>
      </w:pPr>
      <w:r w:rsidRPr="00564654">
        <w:rPr>
          <w:rFonts w:ascii="Tahoma" w:hAnsi="Tahoma" w:cs="Tahoma"/>
          <w:b/>
          <w:bCs/>
          <w:sz w:val="28"/>
          <w:szCs w:val="28"/>
        </w:rPr>
        <w:t>The Potential of TTRPG for Employability Skills</w:t>
      </w:r>
    </w:p>
    <w:p w14:paraId="7EFE8C18" w14:textId="525C20FD" w:rsidR="00F93688" w:rsidRPr="00564654" w:rsidRDefault="001D1347" w:rsidP="00FC2D92">
      <w:pPr>
        <w:spacing w:line="360" w:lineRule="auto"/>
        <w:rPr>
          <w:rFonts w:ascii="Tahoma" w:hAnsi="Tahoma" w:cs="Tahoma"/>
          <w:sz w:val="24"/>
          <w:szCs w:val="24"/>
        </w:rPr>
      </w:pPr>
      <w:r w:rsidRPr="00564654">
        <w:rPr>
          <w:rFonts w:ascii="Tahoma" w:hAnsi="Tahoma" w:cs="Tahoma"/>
          <w:sz w:val="24"/>
          <w:szCs w:val="24"/>
        </w:rPr>
        <w:t>Games have the potential to change behaviour</w:t>
      </w:r>
      <w:r w:rsidR="00AF1E26" w:rsidRPr="00564654">
        <w:rPr>
          <w:rFonts w:ascii="Tahoma" w:hAnsi="Tahoma" w:cs="Tahoma"/>
          <w:sz w:val="24"/>
          <w:szCs w:val="24"/>
        </w:rPr>
        <w:t>,</w:t>
      </w:r>
      <w:r w:rsidR="00F74824" w:rsidRPr="00564654">
        <w:rPr>
          <w:rFonts w:ascii="Tahoma" w:hAnsi="Tahoma" w:cs="Tahoma"/>
          <w:sz w:val="24"/>
          <w:szCs w:val="24"/>
        </w:rPr>
        <w:t xml:space="preserve"> a fact long </w:t>
      </w:r>
      <w:r w:rsidR="00F93688" w:rsidRPr="00564654">
        <w:rPr>
          <w:rFonts w:ascii="Tahoma" w:hAnsi="Tahoma" w:cs="Tahoma"/>
          <w:sz w:val="24"/>
          <w:szCs w:val="24"/>
        </w:rPr>
        <w:t>utilised</w:t>
      </w:r>
      <w:r w:rsidR="00F74824" w:rsidRPr="00564654">
        <w:rPr>
          <w:rFonts w:ascii="Tahoma" w:hAnsi="Tahoma" w:cs="Tahoma"/>
          <w:sz w:val="24"/>
          <w:szCs w:val="24"/>
        </w:rPr>
        <w:t xml:space="preserve"> in all sectors </w:t>
      </w:r>
      <w:r w:rsidR="00F93688" w:rsidRPr="00564654">
        <w:rPr>
          <w:rFonts w:ascii="Tahoma" w:hAnsi="Tahoma" w:cs="Tahoma"/>
          <w:sz w:val="24"/>
          <w:szCs w:val="24"/>
        </w:rPr>
        <w:t xml:space="preserve">of the world </w:t>
      </w:r>
      <w:r w:rsidR="00F74824" w:rsidRPr="00564654">
        <w:rPr>
          <w:rFonts w:ascii="Tahoma" w:hAnsi="Tahoma" w:cs="Tahoma"/>
          <w:sz w:val="24"/>
          <w:szCs w:val="24"/>
        </w:rPr>
        <w:t xml:space="preserve">including </w:t>
      </w:r>
      <w:r w:rsidR="00EF40D6" w:rsidRPr="00564654">
        <w:rPr>
          <w:rFonts w:ascii="Tahoma" w:hAnsi="Tahoma" w:cs="Tahoma"/>
          <w:sz w:val="24"/>
          <w:szCs w:val="24"/>
        </w:rPr>
        <w:t>H</w:t>
      </w:r>
      <w:r w:rsidR="00F74824" w:rsidRPr="00564654">
        <w:rPr>
          <w:rFonts w:ascii="Tahoma" w:hAnsi="Tahoma" w:cs="Tahoma"/>
          <w:sz w:val="24"/>
          <w:szCs w:val="24"/>
        </w:rPr>
        <w:t xml:space="preserve">igher </w:t>
      </w:r>
      <w:r w:rsidR="00EF40D6" w:rsidRPr="00564654">
        <w:rPr>
          <w:rFonts w:ascii="Tahoma" w:hAnsi="Tahoma" w:cs="Tahoma"/>
          <w:sz w:val="24"/>
          <w:szCs w:val="24"/>
        </w:rPr>
        <w:t>E</w:t>
      </w:r>
      <w:r w:rsidR="00F74824" w:rsidRPr="00564654">
        <w:rPr>
          <w:rFonts w:ascii="Tahoma" w:hAnsi="Tahoma" w:cs="Tahoma"/>
          <w:sz w:val="24"/>
          <w:szCs w:val="24"/>
        </w:rPr>
        <w:t>ducation</w:t>
      </w:r>
      <w:r w:rsidR="00EF40D6" w:rsidRPr="00564654">
        <w:rPr>
          <w:rFonts w:ascii="Tahoma" w:hAnsi="Tahoma" w:cs="Tahoma"/>
          <w:sz w:val="24"/>
          <w:szCs w:val="24"/>
        </w:rPr>
        <w:t xml:space="preserve"> (Hammady &amp; Arnab, 2022). </w:t>
      </w:r>
      <w:r w:rsidR="00F74824" w:rsidRPr="00564654">
        <w:rPr>
          <w:rFonts w:ascii="Tahoma" w:hAnsi="Tahoma" w:cs="Tahoma"/>
          <w:sz w:val="24"/>
          <w:szCs w:val="24"/>
        </w:rPr>
        <w:t>TTRPG are a specific category of game under</w:t>
      </w:r>
      <w:r w:rsidR="00F93688" w:rsidRPr="00564654">
        <w:rPr>
          <w:rFonts w:ascii="Tahoma" w:hAnsi="Tahoma" w:cs="Tahoma"/>
          <w:sz w:val="24"/>
          <w:szCs w:val="24"/>
        </w:rPr>
        <w:t>-</w:t>
      </w:r>
      <w:r w:rsidR="00F74824" w:rsidRPr="00564654">
        <w:rPr>
          <w:rFonts w:ascii="Tahoma" w:hAnsi="Tahoma" w:cs="Tahoma"/>
          <w:sz w:val="24"/>
          <w:szCs w:val="24"/>
        </w:rPr>
        <w:t xml:space="preserve">utilized as a pedagogic tool despite the potential they offer. </w:t>
      </w:r>
      <w:r w:rsidR="00F93688" w:rsidRPr="00564654">
        <w:rPr>
          <w:rFonts w:ascii="Tahoma" w:hAnsi="Tahoma" w:cs="Tahoma"/>
          <w:sz w:val="24"/>
          <w:szCs w:val="24"/>
        </w:rPr>
        <w:t>TTRPG have been reported to develop a wide range of skills and attributes in its players which in many cases align to the same skills that employers strive for in graduates.</w:t>
      </w:r>
      <w:r w:rsidR="00FC2D92">
        <w:rPr>
          <w:rFonts w:ascii="Tahoma" w:hAnsi="Tahoma" w:cs="Tahoma"/>
          <w:sz w:val="24"/>
          <w:szCs w:val="24"/>
        </w:rPr>
        <w:t xml:space="preserve"> </w:t>
      </w:r>
      <w:r w:rsidR="00F93688" w:rsidRPr="00564654">
        <w:rPr>
          <w:rFonts w:ascii="Tahoma" w:hAnsi="Tahoma" w:cs="Tahoma"/>
          <w:sz w:val="24"/>
          <w:szCs w:val="24"/>
        </w:rPr>
        <w:t>In a culture of teaching excellence and active learning</w:t>
      </w:r>
      <w:r w:rsidR="00AF1E26" w:rsidRPr="00564654">
        <w:rPr>
          <w:rFonts w:ascii="Tahoma" w:hAnsi="Tahoma" w:cs="Tahoma"/>
          <w:sz w:val="24"/>
          <w:szCs w:val="24"/>
        </w:rPr>
        <w:t>,</w:t>
      </w:r>
      <w:r w:rsidR="00F93688" w:rsidRPr="00564654">
        <w:rPr>
          <w:rFonts w:ascii="Tahoma" w:hAnsi="Tahoma" w:cs="Tahoma"/>
          <w:sz w:val="24"/>
          <w:szCs w:val="24"/>
        </w:rPr>
        <w:t xml:space="preserve"> it would be remis</w:t>
      </w:r>
      <w:r w:rsidR="00710756" w:rsidRPr="00564654">
        <w:rPr>
          <w:rFonts w:ascii="Tahoma" w:hAnsi="Tahoma" w:cs="Tahoma"/>
          <w:sz w:val="24"/>
          <w:szCs w:val="24"/>
        </w:rPr>
        <w:t>s</w:t>
      </w:r>
      <w:r w:rsidR="00F93688" w:rsidRPr="00564654">
        <w:rPr>
          <w:rFonts w:ascii="Tahoma" w:hAnsi="Tahoma" w:cs="Tahoma"/>
          <w:sz w:val="24"/>
          <w:szCs w:val="24"/>
        </w:rPr>
        <w:t xml:space="preserve"> to not explore such </w:t>
      </w:r>
      <w:r w:rsidR="00F93688" w:rsidRPr="00564654">
        <w:rPr>
          <w:rFonts w:ascii="Tahoma" w:hAnsi="Tahoma" w:cs="Tahoma"/>
          <w:sz w:val="24"/>
          <w:szCs w:val="24"/>
        </w:rPr>
        <w:lastRenderedPageBreak/>
        <w:t xml:space="preserve">opportunities for simultaneously creating an excellent teaching experience and </w:t>
      </w:r>
      <w:r w:rsidR="00AF1E26" w:rsidRPr="00564654">
        <w:rPr>
          <w:rFonts w:ascii="Tahoma" w:hAnsi="Tahoma" w:cs="Tahoma"/>
          <w:sz w:val="24"/>
          <w:szCs w:val="24"/>
        </w:rPr>
        <w:t>enhancing graduates</w:t>
      </w:r>
      <w:r w:rsidR="00F93688" w:rsidRPr="00564654">
        <w:rPr>
          <w:rFonts w:ascii="Tahoma" w:hAnsi="Tahoma" w:cs="Tahoma"/>
          <w:sz w:val="24"/>
          <w:szCs w:val="24"/>
        </w:rPr>
        <w:t xml:space="preserve"> awareness of their own employability skills.</w:t>
      </w:r>
    </w:p>
    <w:p w14:paraId="011973FF" w14:textId="0ED8530F" w:rsidR="00F74824" w:rsidRPr="00564654" w:rsidRDefault="00272B4E" w:rsidP="00FC2D92">
      <w:pPr>
        <w:spacing w:line="360" w:lineRule="auto"/>
        <w:rPr>
          <w:rFonts w:ascii="Tahoma" w:hAnsi="Tahoma" w:cs="Tahoma"/>
          <w:sz w:val="24"/>
          <w:szCs w:val="24"/>
        </w:rPr>
      </w:pPr>
      <w:r w:rsidRPr="00564654">
        <w:rPr>
          <w:rFonts w:ascii="Tahoma" w:hAnsi="Tahoma" w:cs="Tahoma"/>
          <w:sz w:val="24"/>
          <w:szCs w:val="24"/>
        </w:rPr>
        <w:t>There is s</w:t>
      </w:r>
      <w:r w:rsidR="00F93688" w:rsidRPr="00564654">
        <w:rPr>
          <w:rFonts w:ascii="Tahoma" w:hAnsi="Tahoma" w:cs="Tahoma"/>
          <w:sz w:val="24"/>
          <w:szCs w:val="24"/>
        </w:rPr>
        <w:t xml:space="preserve">ome stigma </w:t>
      </w:r>
      <w:r w:rsidRPr="00564654">
        <w:rPr>
          <w:rFonts w:ascii="Tahoma" w:hAnsi="Tahoma" w:cs="Tahoma"/>
          <w:sz w:val="24"/>
          <w:szCs w:val="24"/>
        </w:rPr>
        <w:t>attached with the use of</w:t>
      </w:r>
      <w:r w:rsidR="00F93688" w:rsidRPr="00564654">
        <w:rPr>
          <w:rFonts w:ascii="Tahoma" w:hAnsi="Tahoma" w:cs="Tahoma"/>
          <w:sz w:val="24"/>
          <w:szCs w:val="24"/>
        </w:rPr>
        <w:t xml:space="preserve"> TTRPG</w:t>
      </w:r>
      <w:r w:rsidRPr="00564654">
        <w:rPr>
          <w:rFonts w:ascii="Tahoma" w:hAnsi="Tahoma" w:cs="Tahoma"/>
          <w:sz w:val="24"/>
          <w:szCs w:val="24"/>
        </w:rPr>
        <w:t>,</w:t>
      </w:r>
      <w:r w:rsidR="00F74824" w:rsidRPr="00564654">
        <w:rPr>
          <w:rFonts w:ascii="Tahoma" w:hAnsi="Tahoma" w:cs="Tahoma"/>
          <w:sz w:val="24"/>
          <w:szCs w:val="24"/>
        </w:rPr>
        <w:t xml:space="preserve"> </w:t>
      </w:r>
      <w:r w:rsidR="00F93688" w:rsidRPr="00564654">
        <w:rPr>
          <w:rFonts w:ascii="Tahoma" w:hAnsi="Tahoma" w:cs="Tahoma"/>
          <w:sz w:val="24"/>
          <w:szCs w:val="24"/>
        </w:rPr>
        <w:t xml:space="preserve">maybe </w:t>
      </w:r>
      <w:r w:rsidRPr="00564654">
        <w:rPr>
          <w:rFonts w:ascii="Tahoma" w:hAnsi="Tahoma" w:cs="Tahoma"/>
          <w:sz w:val="24"/>
          <w:szCs w:val="24"/>
        </w:rPr>
        <w:t>in part due its</w:t>
      </w:r>
      <w:r w:rsidR="00F93688" w:rsidRPr="00564654">
        <w:rPr>
          <w:rFonts w:ascii="Tahoma" w:hAnsi="Tahoma" w:cs="Tahoma"/>
          <w:sz w:val="24"/>
          <w:szCs w:val="24"/>
        </w:rPr>
        <w:t xml:space="preserve"> association with the </w:t>
      </w:r>
      <w:r w:rsidR="00F74824" w:rsidRPr="00564654">
        <w:rPr>
          <w:rFonts w:ascii="Tahoma" w:hAnsi="Tahoma" w:cs="Tahoma"/>
          <w:sz w:val="24"/>
          <w:szCs w:val="24"/>
        </w:rPr>
        <w:t xml:space="preserve">“Dungeons and Dragons” </w:t>
      </w:r>
      <w:r w:rsidR="00F93688" w:rsidRPr="00564654">
        <w:rPr>
          <w:rFonts w:ascii="Tahoma" w:hAnsi="Tahoma" w:cs="Tahoma"/>
          <w:sz w:val="24"/>
          <w:szCs w:val="24"/>
        </w:rPr>
        <w:t xml:space="preserve">troupe </w:t>
      </w:r>
      <w:r w:rsidR="00F74824" w:rsidRPr="00564654">
        <w:rPr>
          <w:rFonts w:ascii="Tahoma" w:hAnsi="Tahoma" w:cs="Tahoma"/>
          <w:sz w:val="24"/>
          <w:szCs w:val="24"/>
        </w:rPr>
        <w:t>and the stereotypes this conjures</w:t>
      </w:r>
      <w:r w:rsidR="00156C4C" w:rsidRPr="00564654">
        <w:rPr>
          <w:rFonts w:ascii="Tahoma" w:hAnsi="Tahoma" w:cs="Tahoma"/>
          <w:sz w:val="24"/>
          <w:szCs w:val="24"/>
        </w:rPr>
        <w:t xml:space="preserve"> (Curran</w:t>
      </w:r>
      <w:r w:rsidR="00CA3B6C" w:rsidRPr="00564654">
        <w:rPr>
          <w:rFonts w:ascii="Tahoma" w:hAnsi="Tahoma" w:cs="Tahoma"/>
          <w:sz w:val="24"/>
          <w:szCs w:val="24"/>
        </w:rPr>
        <w:t>, 2011</w:t>
      </w:r>
      <w:r w:rsidR="00710756" w:rsidRPr="00564654">
        <w:rPr>
          <w:rFonts w:ascii="Tahoma" w:hAnsi="Tahoma" w:cs="Tahoma"/>
          <w:sz w:val="24"/>
          <w:szCs w:val="24"/>
        </w:rPr>
        <w:t>) TTRPG</w:t>
      </w:r>
      <w:r w:rsidR="00F74824" w:rsidRPr="00564654">
        <w:rPr>
          <w:rFonts w:ascii="Tahoma" w:hAnsi="Tahoma" w:cs="Tahoma"/>
          <w:sz w:val="24"/>
          <w:szCs w:val="24"/>
        </w:rPr>
        <w:t xml:space="preserve"> at their heart are </w:t>
      </w:r>
      <w:r w:rsidR="00F93688" w:rsidRPr="00564654">
        <w:rPr>
          <w:rFonts w:ascii="Tahoma" w:hAnsi="Tahoma" w:cs="Tahoma"/>
          <w:sz w:val="24"/>
          <w:szCs w:val="24"/>
        </w:rPr>
        <w:t xml:space="preserve">very similar </w:t>
      </w:r>
      <w:r w:rsidR="00F74824" w:rsidRPr="00564654">
        <w:rPr>
          <w:rFonts w:ascii="Tahoma" w:hAnsi="Tahoma" w:cs="Tahoma"/>
          <w:sz w:val="24"/>
          <w:szCs w:val="24"/>
        </w:rPr>
        <w:t xml:space="preserve">to simulation and role-playing activities which are much more </w:t>
      </w:r>
      <w:r w:rsidR="00F93688" w:rsidRPr="00564654">
        <w:rPr>
          <w:rFonts w:ascii="Tahoma" w:hAnsi="Tahoma" w:cs="Tahoma"/>
          <w:sz w:val="24"/>
          <w:szCs w:val="24"/>
        </w:rPr>
        <w:t>widely</w:t>
      </w:r>
      <w:r w:rsidR="00F74824" w:rsidRPr="00564654">
        <w:rPr>
          <w:rFonts w:ascii="Tahoma" w:hAnsi="Tahoma" w:cs="Tahoma"/>
          <w:sz w:val="24"/>
          <w:szCs w:val="24"/>
        </w:rPr>
        <w:t xml:space="preserve"> accepted as pedagogical tools.</w:t>
      </w:r>
      <w:r w:rsidR="00FC2D92">
        <w:rPr>
          <w:rFonts w:ascii="Tahoma" w:hAnsi="Tahoma" w:cs="Tahoma"/>
          <w:sz w:val="24"/>
          <w:szCs w:val="24"/>
        </w:rPr>
        <w:t xml:space="preserve"> </w:t>
      </w:r>
      <w:r w:rsidR="00F74824" w:rsidRPr="00564654">
        <w:rPr>
          <w:rFonts w:ascii="Tahoma" w:hAnsi="Tahoma" w:cs="Tahoma"/>
          <w:sz w:val="24"/>
          <w:szCs w:val="24"/>
        </w:rPr>
        <w:t>The main variation in TTRPG is the presence of the ‘table’ a communal focal point for the discussions and the scope of the game (much larger in TTRPG).</w:t>
      </w:r>
      <w:r w:rsidR="00FC2D92">
        <w:rPr>
          <w:rFonts w:ascii="Tahoma" w:hAnsi="Tahoma" w:cs="Tahoma"/>
          <w:sz w:val="24"/>
          <w:szCs w:val="24"/>
        </w:rPr>
        <w:t xml:space="preserve"> </w:t>
      </w:r>
      <w:r w:rsidR="00F93688" w:rsidRPr="00564654">
        <w:rPr>
          <w:rFonts w:ascii="Tahoma" w:hAnsi="Tahoma" w:cs="Tahoma"/>
          <w:sz w:val="24"/>
          <w:szCs w:val="24"/>
        </w:rPr>
        <w:t>TTRPG are co-created by all players under the guise of the GM, co-creation and student-staff partnerships are common principles / philosophies in the learning and teaching strategies of HEIs</w:t>
      </w:r>
      <w:r w:rsidR="00AF1E26" w:rsidRPr="00564654">
        <w:rPr>
          <w:rFonts w:ascii="Tahoma" w:hAnsi="Tahoma" w:cs="Tahoma"/>
          <w:sz w:val="24"/>
          <w:szCs w:val="24"/>
        </w:rPr>
        <w:t>.</w:t>
      </w:r>
      <w:r w:rsidR="00FC2D92">
        <w:rPr>
          <w:rFonts w:ascii="Tahoma" w:hAnsi="Tahoma" w:cs="Tahoma"/>
          <w:sz w:val="24"/>
          <w:szCs w:val="24"/>
        </w:rPr>
        <w:t xml:space="preserve"> </w:t>
      </w:r>
      <w:r w:rsidRPr="00564654">
        <w:rPr>
          <w:rFonts w:ascii="Tahoma" w:hAnsi="Tahoma" w:cs="Tahoma"/>
          <w:sz w:val="24"/>
          <w:szCs w:val="24"/>
        </w:rPr>
        <w:t>It is recognised that the idea of a TTRPG could act as barrier to engagement to some students.</w:t>
      </w:r>
      <w:r w:rsidR="00FC2D92">
        <w:rPr>
          <w:rFonts w:ascii="Tahoma" w:hAnsi="Tahoma" w:cs="Tahoma"/>
          <w:sz w:val="24"/>
          <w:szCs w:val="24"/>
        </w:rPr>
        <w:t xml:space="preserve"> </w:t>
      </w:r>
      <w:r w:rsidRPr="00564654">
        <w:rPr>
          <w:rFonts w:ascii="Tahoma" w:hAnsi="Tahoma" w:cs="Tahoma"/>
          <w:sz w:val="24"/>
          <w:szCs w:val="24"/>
        </w:rPr>
        <w:t xml:space="preserve">The transition to remote education in the UK </w:t>
      </w:r>
      <w:r w:rsidR="001D3DF9" w:rsidRPr="00564654">
        <w:rPr>
          <w:rFonts w:ascii="Tahoma" w:hAnsi="Tahoma" w:cs="Tahoma"/>
          <w:sz w:val="24"/>
          <w:szCs w:val="24"/>
        </w:rPr>
        <w:t>led to this</w:t>
      </w:r>
      <w:r w:rsidRPr="00564654">
        <w:rPr>
          <w:rFonts w:ascii="Tahoma" w:hAnsi="Tahoma" w:cs="Tahoma"/>
          <w:sz w:val="24"/>
          <w:szCs w:val="24"/>
        </w:rPr>
        <w:t xml:space="preserve"> TTRPG </w:t>
      </w:r>
      <w:r w:rsidR="001D3DF9" w:rsidRPr="00564654">
        <w:rPr>
          <w:rFonts w:ascii="Tahoma" w:hAnsi="Tahoma" w:cs="Tahoma"/>
          <w:sz w:val="24"/>
          <w:szCs w:val="24"/>
        </w:rPr>
        <w:t xml:space="preserve">being adapted </w:t>
      </w:r>
      <w:r w:rsidRPr="00564654">
        <w:rPr>
          <w:rFonts w:ascii="Tahoma" w:hAnsi="Tahoma" w:cs="Tahoma"/>
          <w:sz w:val="24"/>
          <w:szCs w:val="24"/>
        </w:rPr>
        <w:t>to run digital and to a larger group of players (n = 25).</w:t>
      </w:r>
      <w:r w:rsidR="00FC2D92">
        <w:rPr>
          <w:rFonts w:ascii="Tahoma" w:hAnsi="Tahoma" w:cs="Tahoma"/>
          <w:sz w:val="24"/>
          <w:szCs w:val="24"/>
        </w:rPr>
        <w:t xml:space="preserve"> </w:t>
      </w:r>
      <w:r w:rsidRPr="00564654">
        <w:rPr>
          <w:rFonts w:ascii="Tahoma" w:hAnsi="Tahoma" w:cs="Tahoma"/>
          <w:sz w:val="24"/>
          <w:szCs w:val="24"/>
        </w:rPr>
        <w:t>In such a scenario the player</w:t>
      </w:r>
      <w:r w:rsidR="007502C5" w:rsidRPr="00564654">
        <w:rPr>
          <w:rFonts w:ascii="Tahoma" w:hAnsi="Tahoma" w:cs="Tahoma"/>
          <w:sz w:val="24"/>
          <w:szCs w:val="24"/>
        </w:rPr>
        <w:t>s</w:t>
      </w:r>
      <w:r w:rsidRPr="00564654">
        <w:rPr>
          <w:rFonts w:ascii="Tahoma" w:hAnsi="Tahoma" w:cs="Tahoma"/>
          <w:sz w:val="24"/>
          <w:szCs w:val="24"/>
        </w:rPr>
        <w:t xml:space="preserve"> fall asleep in their halls of residence and when waking</w:t>
      </w:r>
      <w:r w:rsidR="007502C5" w:rsidRPr="00564654">
        <w:rPr>
          <w:rFonts w:ascii="Tahoma" w:hAnsi="Tahoma" w:cs="Tahoma"/>
          <w:sz w:val="24"/>
          <w:szCs w:val="24"/>
        </w:rPr>
        <w:t>,</w:t>
      </w:r>
      <w:r w:rsidRPr="00564654">
        <w:rPr>
          <w:rFonts w:ascii="Tahoma" w:hAnsi="Tahoma" w:cs="Tahoma"/>
          <w:sz w:val="24"/>
          <w:szCs w:val="24"/>
        </w:rPr>
        <w:t xml:space="preserve"> 5 are in the room as previously described.</w:t>
      </w:r>
      <w:r w:rsidR="00FC2D92">
        <w:rPr>
          <w:rFonts w:ascii="Tahoma" w:hAnsi="Tahoma" w:cs="Tahoma"/>
          <w:sz w:val="24"/>
          <w:szCs w:val="24"/>
        </w:rPr>
        <w:t xml:space="preserve"> </w:t>
      </w:r>
      <w:r w:rsidRPr="00564654">
        <w:rPr>
          <w:rFonts w:ascii="Tahoma" w:hAnsi="Tahoma" w:cs="Tahoma"/>
          <w:sz w:val="24"/>
          <w:szCs w:val="24"/>
        </w:rPr>
        <w:t>The rest awake looking down on the room from above where they can see their friend’s escapades.</w:t>
      </w:r>
      <w:r w:rsidR="00FC2D92">
        <w:rPr>
          <w:rFonts w:ascii="Tahoma" w:hAnsi="Tahoma" w:cs="Tahoma"/>
          <w:sz w:val="24"/>
          <w:szCs w:val="24"/>
        </w:rPr>
        <w:t xml:space="preserve"> </w:t>
      </w:r>
      <w:r w:rsidRPr="00564654">
        <w:rPr>
          <w:rFonts w:ascii="Tahoma" w:hAnsi="Tahoma" w:cs="Tahoma"/>
          <w:sz w:val="24"/>
          <w:szCs w:val="24"/>
        </w:rPr>
        <w:t xml:space="preserve">Those looking down cannot orally communicate, but </w:t>
      </w:r>
      <w:r w:rsidR="001D3DF9" w:rsidRPr="00564654">
        <w:rPr>
          <w:rFonts w:ascii="Tahoma" w:hAnsi="Tahoma" w:cs="Tahoma"/>
          <w:sz w:val="24"/>
          <w:szCs w:val="24"/>
        </w:rPr>
        <w:t>their</w:t>
      </w:r>
      <w:r w:rsidRPr="00564654">
        <w:rPr>
          <w:rFonts w:ascii="Tahoma" w:hAnsi="Tahoma" w:cs="Tahoma"/>
          <w:sz w:val="24"/>
          <w:szCs w:val="24"/>
        </w:rPr>
        <w:t xml:space="preserve"> group phone chat is working (the chat box in the VLE) and they can interact.</w:t>
      </w:r>
      <w:r w:rsidR="00FC2D92">
        <w:rPr>
          <w:rFonts w:ascii="Tahoma" w:hAnsi="Tahoma" w:cs="Tahoma"/>
          <w:sz w:val="24"/>
          <w:szCs w:val="24"/>
        </w:rPr>
        <w:t xml:space="preserve"> </w:t>
      </w:r>
      <w:r w:rsidRPr="00564654">
        <w:rPr>
          <w:rFonts w:ascii="Tahoma" w:hAnsi="Tahoma" w:cs="Tahoma"/>
          <w:sz w:val="24"/>
          <w:szCs w:val="24"/>
        </w:rPr>
        <w:t>Each time the players move out of a room the narrative switches the players in the room.</w:t>
      </w:r>
      <w:r w:rsidR="007502C5" w:rsidRPr="00564654">
        <w:rPr>
          <w:rFonts w:ascii="Tahoma" w:hAnsi="Tahoma" w:cs="Tahoma"/>
          <w:sz w:val="24"/>
          <w:szCs w:val="24"/>
        </w:rPr>
        <w:t xml:space="preserve"> </w:t>
      </w:r>
    </w:p>
    <w:p w14:paraId="61A57BE6" w14:textId="74A148A0" w:rsidR="00F74824" w:rsidRPr="00564654" w:rsidRDefault="000B0C92" w:rsidP="00FC2D92">
      <w:pPr>
        <w:spacing w:line="360" w:lineRule="auto"/>
        <w:rPr>
          <w:rFonts w:ascii="Tahoma" w:hAnsi="Tahoma" w:cs="Tahoma"/>
          <w:sz w:val="24"/>
          <w:szCs w:val="24"/>
        </w:rPr>
      </w:pPr>
      <w:r w:rsidRPr="00564654">
        <w:rPr>
          <w:rFonts w:ascii="Tahoma" w:hAnsi="Tahoma" w:cs="Tahoma"/>
          <w:sz w:val="24"/>
          <w:szCs w:val="24"/>
        </w:rPr>
        <w:t xml:space="preserve">The TTRPG subtle use of shared plight creates a sense of teamship and cooperation, the fantasy (faked </w:t>
      </w:r>
      <w:r w:rsidR="00F93688" w:rsidRPr="00564654">
        <w:rPr>
          <w:rFonts w:ascii="Tahoma" w:hAnsi="Tahoma" w:cs="Tahoma"/>
          <w:sz w:val="24"/>
          <w:szCs w:val="24"/>
        </w:rPr>
        <w:t>realism</w:t>
      </w:r>
      <w:r w:rsidRPr="00564654">
        <w:rPr>
          <w:rFonts w:ascii="Tahoma" w:hAnsi="Tahoma" w:cs="Tahoma"/>
          <w:sz w:val="24"/>
          <w:szCs w:val="24"/>
        </w:rPr>
        <w:t xml:space="preserve">) creates a neutral space where student ‘personas’ </w:t>
      </w:r>
      <w:r w:rsidR="007502C5" w:rsidRPr="00564654">
        <w:rPr>
          <w:rFonts w:ascii="Tahoma" w:hAnsi="Tahoma" w:cs="Tahoma"/>
          <w:sz w:val="24"/>
          <w:szCs w:val="24"/>
        </w:rPr>
        <w:t>(</w:t>
      </w:r>
      <w:r w:rsidRPr="00564654">
        <w:rPr>
          <w:rFonts w:ascii="Tahoma" w:hAnsi="Tahoma" w:cs="Tahoma"/>
          <w:sz w:val="24"/>
          <w:szCs w:val="24"/>
        </w:rPr>
        <w:t>the characters</w:t>
      </w:r>
      <w:r w:rsidR="007502C5" w:rsidRPr="00564654">
        <w:rPr>
          <w:rFonts w:ascii="Tahoma" w:hAnsi="Tahoma" w:cs="Tahoma"/>
          <w:sz w:val="24"/>
          <w:szCs w:val="24"/>
        </w:rPr>
        <w:t>)</w:t>
      </w:r>
      <w:r w:rsidRPr="00564654">
        <w:rPr>
          <w:rFonts w:ascii="Tahoma" w:hAnsi="Tahoma" w:cs="Tahoma"/>
          <w:sz w:val="24"/>
          <w:szCs w:val="24"/>
        </w:rPr>
        <w:t xml:space="preserve"> can explore the world in ways some </w:t>
      </w:r>
      <w:r w:rsidR="00AF1E26" w:rsidRPr="00564654">
        <w:rPr>
          <w:rFonts w:ascii="Tahoma" w:hAnsi="Tahoma" w:cs="Tahoma"/>
          <w:sz w:val="24"/>
          <w:szCs w:val="24"/>
        </w:rPr>
        <w:t>students</w:t>
      </w:r>
      <w:r w:rsidRPr="00564654">
        <w:rPr>
          <w:rFonts w:ascii="Tahoma" w:hAnsi="Tahoma" w:cs="Tahoma"/>
          <w:sz w:val="24"/>
          <w:szCs w:val="24"/>
        </w:rPr>
        <w:t xml:space="preserve"> find uncomfortable. The varying nature of the puzzles creates </w:t>
      </w:r>
      <w:r w:rsidR="00F93688" w:rsidRPr="00564654">
        <w:rPr>
          <w:rFonts w:ascii="Tahoma" w:hAnsi="Tahoma" w:cs="Tahoma"/>
          <w:sz w:val="24"/>
          <w:szCs w:val="24"/>
        </w:rPr>
        <w:t>opportunities</w:t>
      </w:r>
      <w:r w:rsidRPr="00564654">
        <w:rPr>
          <w:rFonts w:ascii="Tahoma" w:hAnsi="Tahoma" w:cs="Tahoma"/>
          <w:sz w:val="24"/>
          <w:szCs w:val="24"/>
        </w:rPr>
        <w:t xml:space="preserve"> for the demonstration of different employability skills</w:t>
      </w:r>
      <w:r w:rsidR="00AF1E26" w:rsidRPr="00564654">
        <w:rPr>
          <w:rFonts w:ascii="Tahoma" w:hAnsi="Tahoma" w:cs="Tahoma"/>
          <w:sz w:val="24"/>
          <w:szCs w:val="24"/>
        </w:rPr>
        <w:t>.</w:t>
      </w:r>
      <w:r w:rsidRPr="00564654">
        <w:rPr>
          <w:rFonts w:ascii="Tahoma" w:hAnsi="Tahoma" w:cs="Tahoma"/>
          <w:sz w:val="24"/>
          <w:szCs w:val="24"/>
        </w:rPr>
        <w:t xml:space="preserve"> </w:t>
      </w:r>
      <w:r w:rsidR="00AF1E26" w:rsidRPr="00564654">
        <w:rPr>
          <w:rFonts w:ascii="Tahoma" w:hAnsi="Tahoma" w:cs="Tahoma"/>
          <w:sz w:val="24"/>
          <w:szCs w:val="24"/>
        </w:rPr>
        <w:t>T</w:t>
      </w:r>
      <w:r w:rsidRPr="00564654">
        <w:rPr>
          <w:rFonts w:ascii="Tahoma" w:hAnsi="Tahoma" w:cs="Tahoma"/>
          <w:sz w:val="24"/>
          <w:szCs w:val="24"/>
        </w:rPr>
        <w:t xml:space="preserve">his is enhanced considerably by the flexible nature of the narrative and GM tricks that allow all players to use their voices </w:t>
      </w:r>
      <w:r w:rsidR="00AF1E26" w:rsidRPr="00564654">
        <w:rPr>
          <w:rFonts w:ascii="Tahoma" w:hAnsi="Tahoma" w:cs="Tahoma"/>
          <w:sz w:val="24"/>
          <w:szCs w:val="24"/>
        </w:rPr>
        <w:t>(</w:t>
      </w:r>
      <w:r w:rsidR="006650DF" w:rsidRPr="00564654">
        <w:rPr>
          <w:rFonts w:ascii="Tahoma" w:hAnsi="Tahoma" w:cs="Tahoma"/>
          <w:sz w:val="24"/>
          <w:szCs w:val="24"/>
        </w:rPr>
        <w:t xml:space="preserve">e.g., quieting a talkative player by having them walk into a </w:t>
      </w:r>
      <w:r w:rsidRPr="00564654">
        <w:rPr>
          <w:rFonts w:ascii="Tahoma" w:hAnsi="Tahoma" w:cs="Tahoma"/>
          <w:sz w:val="24"/>
          <w:szCs w:val="24"/>
        </w:rPr>
        <w:t>spider web).</w:t>
      </w:r>
      <w:r w:rsidR="00FC2D92">
        <w:rPr>
          <w:rFonts w:ascii="Tahoma" w:hAnsi="Tahoma" w:cs="Tahoma"/>
          <w:sz w:val="24"/>
          <w:szCs w:val="24"/>
        </w:rPr>
        <w:t xml:space="preserve"> </w:t>
      </w:r>
      <w:r w:rsidRPr="00564654">
        <w:rPr>
          <w:rFonts w:ascii="Tahoma" w:hAnsi="Tahoma" w:cs="Tahoma"/>
          <w:sz w:val="24"/>
          <w:szCs w:val="24"/>
        </w:rPr>
        <w:t>The skills themselves are not going to</w:t>
      </w:r>
      <w:r w:rsidR="007502C5" w:rsidRPr="00564654">
        <w:rPr>
          <w:rFonts w:ascii="Tahoma" w:hAnsi="Tahoma" w:cs="Tahoma"/>
          <w:sz w:val="24"/>
          <w:szCs w:val="24"/>
        </w:rPr>
        <w:t xml:space="preserve"> be</w:t>
      </w:r>
      <w:r w:rsidRPr="00564654">
        <w:rPr>
          <w:rFonts w:ascii="Tahoma" w:hAnsi="Tahoma" w:cs="Tahoma"/>
          <w:sz w:val="24"/>
          <w:szCs w:val="24"/>
        </w:rPr>
        <w:t xml:space="preserve"> ‘formed’ or enhanced by a </w:t>
      </w:r>
      <w:r w:rsidR="00AF1E26" w:rsidRPr="00564654">
        <w:rPr>
          <w:rFonts w:ascii="Tahoma" w:hAnsi="Tahoma" w:cs="Tahoma"/>
          <w:sz w:val="24"/>
          <w:szCs w:val="24"/>
        </w:rPr>
        <w:t>one-hour</w:t>
      </w:r>
      <w:r w:rsidRPr="00564654">
        <w:rPr>
          <w:rFonts w:ascii="Tahoma" w:hAnsi="Tahoma" w:cs="Tahoma"/>
          <w:sz w:val="24"/>
          <w:szCs w:val="24"/>
        </w:rPr>
        <w:t xml:space="preserve"> TTRPG, this is not the purpose</w:t>
      </w:r>
      <w:r w:rsidR="00AF1E26" w:rsidRPr="00564654">
        <w:rPr>
          <w:rFonts w:ascii="Tahoma" w:hAnsi="Tahoma" w:cs="Tahoma"/>
          <w:sz w:val="24"/>
          <w:szCs w:val="24"/>
        </w:rPr>
        <w:t>.</w:t>
      </w:r>
      <w:r w:rsidRPr="00564654">
        <w:rPr>
          <w:rFonts w:ascii="Tahoma" w:hAnsi="Tahoma" w:cs="Tahoma"/>
          <w:sz w:val="24"/>
          <w:szCs w:val="24"/>
        </w:rPr>
        <w:t xml:space="preserve"> </w:t>
      </w:r>
      <w:r w:rsidR="00AF1E26" w:rsidRPr="00564654">
        <w:rPr>
          <w:rFonts w:ascii="Tahoma" w:hAnsi="Tahoma" w:cs="Tahoma"/>
          <w:sz w:val="24"/>
          <w:szCs w:val="24"/>
        </w:rPr>
        <w:t>T</w:t>
      </w:r>
      <w:r w:rsidRPr="00564654">
        <w:rPr>
          <w:rFonts w:ascii="Tahoma" w:hAnsi="Tahoma" w:cs="Tahoma"/>
          <w:sz w:val="24"/>
          <w:szCs w:val="24"/>
        </w:rPr>
        <w:t xml:space="preserve">he aim is awareness </w:t>
      </w:r>
      <w:r w:rsidR="007502C5" w:rsidRPr="00564654">
        <w:rPr>
          <w:rFonts w:ascii="Tahoma" w:hAnsi="Tahoma" w:cs="Tahoma"/>
          <w:sz w:val="24"/>
          <w:szCs w:val="24"/>
        </w:rPr>
        <w:t xml:space="preserve">of </w:t>
      </w:r>
      <w:r w:rsidR="00AF1E26" w:rsidRPr="00564654">
        <w:rPr>
          <w:rFonts w:ascii="Tahoma" w:hAnsi="Tahoma" w:cs="Tahoma"/>
          <w:sz w:val="24"/>
          <w:szCs w:val="24"/>
        </w:rPr>
        <w:t>both skill</w:t>
      </w:r>
      <w:r w:rsidRPr="00564654">
        <w:rPr>
          <w:rFonts w:ascii="Tahoma" w:hAnsi="Tahoma" w:cs="Tahoma"/>
          <w:sz w:val="24"/>
          <w:szCs w:val="24"/>
        </w:rPr>
        <w:t xml:space="preserve"> and self-</w:t>
      </w:r>
      <w:r w:rsidR="00F93688" w:rsidRPr="00564654">
        <w:rPr>
          <w:rFonts w:ascii="Tahoma" w:hAnsi="Tahoma" w:cs="Tahoma"/>
          <w:sz w:val="24"/>
          <w:szCs w:val="24"/>
        </w:rPr>
        <w:t>awareness</w:t>
      </w:r>
      <w:r w:rsidRPr="00564654">
        <w:rPr>
          <w:rFonts w:ascii="Tahoma" w:hAnsi="Tahoma" w:cs="Tahoma"/>
          <w:sz w:val="24"/>
          <w:szCs w:val="24"/>
        </w:rPr>
        <w:t xml:space="preserve"> of current competency and ability in </w:t>
      </w:r>
      <w:r w:rsidR="00AF1E26" w:rsidRPr="00564654">
        <w:rPr>
          <w:rFonts w:ascii="Tahoma" w:hAnsi="Tahoma" w:cs="Tahoma"/>
          <w:sz w:val="24"/>
          <w:szCs w:val="24"/>
        </w:rPr>
        <w:t>this area.</w:t>
      </w:r>
      <w:r w:rsidR="00FC2D92">
        <w:rPr>
          <w:rFonts w:ascii="Tahoma" w:hAnsi="Tahoma" w:cs="Tahoma"/>
          <w:sz w:val="24"/>
          <w:szCs w:val="24"/>
        </w:rPr>
        <w:t xml:space="preserve"> </w:t>
      </w:r>
      <w:r w:rsidR="00AF1E26" w:rsidRPr="00564654">
        <w:rPr>
          <w:rFonts w:ascii="Tahoma" w:hAnsi="Tahoma" w:cs="Tahoma"/>
          <w:sz w:val="24"/>
          <w:szCs w:val="24"/>
        </w:rPr>
        <w:t xml:space="preserve">The skills highlighted in the game could be considered </w:t>
      </w:r>
      <w:r w:rsidR="00AF1E26" w:rsidRPr="00564654">
        <w:rPr>
          <w:rFonts w:ascii="Tahoma" w:hAnsi="Tahoma" w:cs="Tahoma"/>
          <w:sz w:val="24"/>
          <w:szCs w:val="24"/>
        </w:rPr>
        <w:lastRenderedPageBreak/>
        <w:t>implicit</w:t>
      </w:r>
      <w:r w:rsidR="00874D65" w:rsidRPr="00564654">
        <w:rPr>
          <w:rFonts w:ascii="Tahoma" w:hAnsi="Tahoma" w:cs="Tahoma"/>
          <w:sz w:val="24"/>
          <w:szCs w:val="24"/>
        </w:rPr>
        <w:t>, a</w:t>
      </w:r>
      <w:r w:rsidR="00AF1E26" w:rsidRPr="00564654">
        <w:rPr>
          <w:rFonts w:ascii="Tahoma" w:hAnsi="Tahoma" w:cs="Tahoma"/>
          <w:sz w:val="24"/>
          <w:szCs w:val="24"/>
        </w:rPr>
        <w:t xml:space="preserve"> behaviour required </w:t>
      </w:r>
      <w:r w:rsidR="009D5C8A" w:rsidRPr="00564654">
        <w:rPr>
          <w:rFonts w:ascii="Tahoma" w:hAnsi="Tahoma" w:cs="Tahoma"/>
          <w:sz w:val="24"/>
          <w:szCs w:val="24"/>
        </w:rPr>
        <w:t xml:space="preserve">only </w:t>
      </w:r>
      <w:r w:rsidR="00AF1E26" w:rsidRPr="00564654">
        <w:rPr>
          <w:rFonts w:ascii="Tahoma" w:hAnsi="Tahoma" w:cs="Tahoma"/>
          <w:sz w:val="24"/>
          <w:szCs w:val="24"/>
        </w:rPr>
        <w:t xml:space="preserve">in the game </w:t>
      </w:r>
      <w:r w:rsidR="006650DF" w:rsidRPr="00564654">
        <w:rPr>
          <w:rFonts w:ascii="Tahoma" w:hAnsi="Tahoma" w:cs="Tahoma"/>
          <w:sz w:val="24"/>
          <w:szCs w:val="24"/>
        </w:rPr>
        <w:t>e.g.,</w:t>
      </w:r>
      <w:r w:rsidR="00AF1E26" w:rsidRPr="00564654">
        <w:rPr>
          <w:rFonts w:ascii="Tahoma" w:hAnsi="Tahoma" w:cs="Tahoma"/>
          <w:sz w:val="24"/>
          <w:szCs w:val="24"/>
        </w:rPr>
        <w:t xml:space="preserve"> problem solving</w:t>
      </w:r>
      <w:r w:rsidR="009D5C8A" w:rsidRPr="00564654">
        <w:rPr>
          <w:rFonts w:ascii="Tahoma" w:hAnsi="Tahoma" w:cs="Tahoma"/>
          <w:sz w:val="24"/>
          <w:szCs w:val="24"/>
        </w:rPr>
        <w:t xml:space="preserve">, or </w:t>
      </w:r>
      <w:r w:rsidR="00AF1E26" w:rsidRPr="00564654">
        <w:rPr>
          <w:rFonts w:ascii="Tahoma" w:hAnsi="Tahoma" w:cs="Tahoma"/>
          <w:sz w:val="24"/>
          <w:szCs w:val="24"/>
        </w:rPr>
        <w:t xml:space="preserve">explicit a </w:t>
      </w:r>
      <w:r w:rsidR="009D5C8A" w:rsidRPr="00564654">
        <w:rPr>
          <w:rFonts w:ascii="Tahoma" w:hAnsi="Tahoma" w:cs="Tahoma"/>
          <w:sz w:val="24"/>
          <w:szCs w:val="24"/>
        </w:rPr>
        <w:t xml:space="preserve">direct </w:t>
      </w:r>
      <w:r w:rsidR="00AF1E26" w:rsidRPr="00564654">
        <w:rPr>
          <w:rFonts w:ascii="Tahoma" w:hAnsi="Tahoma" w:cs="Tahoma"/>
          <w:sz w:val="24"/>
          <w:szCs w:val="24"/>
        </w:rPr>
        <w:t>symptom of the game e.g. teamwork</w:t>
      </w:r>
      <w:r w:rsidR="009D5C8A" w:rsidRPr="00564654">
        <w:rPr>
          <w:rFonts w:ascii="Tahoma" w:hAnsi="Tahoma" w:cs="Tahoma"/>
          <w:sz w:val="24"/>
          <w:szCs w:val="24"/>
        </w:rPr>
        <w:t>.</w:t>
      </w:r>
    </w:p>
    <w:p w14:paraId="7A5EC1CD" w14:textId="1BFA6A9C" w:rsidR="002352D6" w:rsidRPr="00564654" w:rsidRDefault="00272B4E" w:rsidP="00FC2D92">
      <w:pPr>
        <w:spacing w:line="360" w:lineRule="auto"/>
        <w:rPr>
          <w:rFonts w:ascii="Tahoma" w:hAnsi="Tahoma" w:cs="Tahoma"/>
          <w:b/>
          <w:bCs/>
          <w:sz w:val="24"/>
          <w:szCs w:val="24"/>
        </w:rPr>
      </w:pPr>
      <w:r w:rsidRPr="00564654">
        <w:rPr>
          <w:rFonts w:ascii="Tahoma" w:hAnsi="Tahoma" w:cs="Tahoma"/>
          <w:sz w:val="24"/>
          <w:szCs w:val="24"/>
        </w:rPr>
        <w:t>This TTRPG on its own is not a replacement for any in-curricula employability skills provision offered on a HEI programme.</w:t>
      </w:r>
      <w:r w:rsidR="00FC2D92">
        <w:rPr>
          <w:rFonts w:ascii="Tahoma" w:hAnsi="Tahoma" w:cs="Tahoma"/>
          <w:sz w:val="24"/>
          <w:szCs w:val="24"/>
        </w:rPr>
        <w:t xml:space="preserve"> </w:t>
      </w:r>
      <w:r w:rsidRPr="00564654">
        <w:rPr>
          <w:rFonts w:ascii="Tahoma" w:hAnsi="Tahoma" w:cs="Tahoma"/>
          <w:sz w:val="24"/>
          <w:szCs w:val="24"/>
        </w:rPr>
        <w:t>It is best placed as an extra-curricula</w:t>
      </w:r>
      <w:r w:rsidR="004F0C4E" w:rsidRPr="00564654">
        <w:rPr>
          <w:rFonts w:ascii="Tahoma" w:hAnsi="Tahoma" w:cs="Tahoma"/>
          <w:sz w:val="24"/>
          <w:szCs w:val="24"/>
        </w:rPr>
        <w:t>r</w:t>
      </w:r>
      <w:r w:rsidRPr="00564654">
        <w:rPr>
          <w:rFonts w:ascii="Tahoma" w:hAnsi="Tahoma" w:cs="Tahoma"/>
          <w:sz w:val="24"/>
          <w:szCs w:val="24"/>
        </w:rPr>
        <w:t xml:space="preserve"> tool that’s primary purpose is allowing student</w:t>
      </w:r>
      <w:r w:rsidR="007502C5" w:rsidRPr="00564654">
        <w:rPr>
          <w:rFonts w:ascii="Tahoma" w:hAnsi="Tahoma" w:cs="Tahoma"/>
          <w:sz w:val="24"/>
          <w:szCs w:val="24"/>
        </w:rPr>
        <w:t>s</w:t>
      </w:r>
      <w:r w:rsidRPr="00564654">
        <w:rPr>
          <w:rFonts w:ascii="Tahoma" w:hAnsi="Tahoma" w:cs="Tahoma"/>
          <w:sz w:val="24"/>
          <w:szCs w:val="24"/>
        </w:rPr>
        <w:t xml:space="preserve"> to, in an abstract way, explore and realise some of their own employability skills whilst gaining confidence in their use.</w:t>
      </w:r>
      <w:r w:rsidR="00FC2D92">
        <w:rPr>
          <w:rFonts w:ascii="Tahoma" w:hAnsi="Tahoma" w:cs="Tahoma"/>
          <w:sz w:val="24"/>
          <w:szCs w:val="24"/>
        </w:rPr>
        <w:t xml:space="preserve"> </w:t>
      </w:r>
    </w:p>
    <w:p w14:paraId="176B321F" w14:textId="77777777" w:rsidR="00564654" w:rsidRDefault="00564654" w:rsidP="00FC2D92">
      <w:pPr>
        <w:spacing w:line="360" w:lineRule="auto"/>
        <w:rPr>
          <w:rFonts w:ascii="Tahoma" w:hAnsi="Tahoma" w:cs="Tahoma"/>
          <w:b/>
          <w:bCs/>
          <w:sz w:val="28"/>
          <w:szCs w:val="28"/>
        </w:rPr>
      </w:pPr>
    </w:p>
    <w:p w14:paraId="592CF7BC" w14:textId="77777777" w:rsidR="00564654" w:rsidRDefault="00564654" w:rsidP="00FC2D92">
      <w:pPr>
        <w:spacing w:line="360" w:lineRule="auto"/>
        <w:rPr>
          <w:rFonts w:ascii="Tahoma" w:hAnsi="Tahoma" w:cs="Tahoma"/>
          <w:b/>
          <w:bCs/>
          <w:sz w:val="28"/>
          <w:szCs w:val="28"/>
        </w:rPr>
      </w:pPr>
    </w:p>
    <w:p w14:paraId="32F4DA58" w14:textId="066E8690" w:rsidR="00910B35" w:rsidRPr="00564654" w:rsidRDefault="00910B35" w:rsidP="00FC2D92">
      <w:pPr>
        <w:spacing w:line="360" w:lineRule="auto"/>
        <w:rPr>
          <w:rFonts w:ascii="Tahoma" w:hAnsi="Tahoma" w:cs="Tahoma"/>
          <w:b/>
          <w:bCs/>
          <w:sz w:val="28"/>
          <w:szCs w:val="28"/>
        </w:rPr>
      </w:pPr>
      <w:r w:rsidRPr="00564654">
        <w:rPr>
          <w:rFonts w:ascii="Tahoma" w:hAnsi="Tahoma" w:cs="Tahoma"/>
          <w:b/>
          <w:bCs/>
          <w:sz w:val="28"/>
          <w:szCs w:val="28"/>
        </w:rPr>
        <w:t>References</w:t>
      </w:r>
    </w:p>
    <w:p w14:paraId="7D1E3CA1" w14:textId="2A6A7715" w:rsidR="000E51DD" w:rsidRPr="00564654" w:rsidRDefault="000E51DD" w:rsidP="00FC2D92">
      <w:pPr>
        <w:spacing w:line="360" w:lineRule="auto"/>
        <w:rPr>
          <w:rFonts w:ascii="Tahoma" w:hAnsi="Tahoma" w:cs="Tahoma"/>
          <w:sz w:val="24"/>
          <w:szCs w:val="24"/>
        </w:rPr>
      </w:pPr>
      <w:r w:rsidRPr="00564654">
        <w:rPr>
          <w:rFonts w:ascii="Tahoma" w:hAnsi="Tahoma" w:cs="Tahoma"/>
          <w:sz w:val="24"/>
          <w:szCs w:val="24"/>
        </w:rPr>
        <w:t xml:space="preserve">Adams, A. S. (2013) </w:t>
      </w:r>
      <w:r w:rsidR="00156303">
        <w:rPr>
          <w:rFonts w:ascii="Tahoma" w:hAnsi="Tahoma" w:cs="Tahoma"/>
          <w:sz w:val="24"/>
          <w:szCs w:val="24"/>
        </w:rPr>
        <w:t>‘</w:t>
      </w:r>
      <w:r w:rsidRPr="00564654">
        <w:rPr>
          <w:rFonts w:ascii="Tahoma" w:hAnsi="Tahoma" w:cs="Tahoma"/>
          <w:sz w:val="24"/>
          <w:szCs w:val="24"/>
        </w:rPr>
        <w:t>Needs met through role-playing games: A fantasy theme analysis of Dungeons &amp; Dragons</w:t>
      </w:r>
      <w:r w:rsidR="00156303">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Kaleidoscope: A Graduate Journal of Qualitative Communication Research</w:t>
      </w:r>
      <w:r w:rsidRPr="00564654">
        <w:rPr>
          <w:rFonts w:ascii="Tahoma" w:hAnsi="Tahoma" w:cs="Tahoma"/>
          <w:sz w:val="24"/>
          <w:szCs w:val="24"/>
        </w:rPr>
        <w:t>, </w:t>
      </w:r>
      <w:r w:rsidRPr="00897B1A">
        <w:rPr>
          <w:rFonts w:ascii="Tahoma" w:hAnsi="Tahoma" w:cs="Tahoma"/>
          <w:sz w:val="24"/>
          <w:szCs w:val="24"/>
        </w:rPr>
        <w:t>12</w:t>
      </w:r>
      <w:r w:rsidRPr="00564654">
        <w:rPr>
          <w:rFonts w:ascii="Tahoma" w:hAnsi="Tahoma" w:cs="Tahoma"/>
          <w:sz w:val="24"/>
          <w:szCs w:val="24"/>
        </w:rPr>
        <w:t xml:space="preserve">(6), </w:t>
      </w:r>
      <w:r w:rsidR="00DB6F2A">
        <w:rPr>
          <w:rFonts w:ascii="Tahoma" w:hAnsi="Tahoma" w:cs="Tahoma"/>
          <w:sz w:val="24"/>
          <w:szCs w:val="24"/>
        </w:rPr>
        <w:t>pp.</w:t>
      </w:r>
      <w:r w:rsidRPr="00564654">
        <w:rPr>
          <w:rFonts w:ascii="Tahoma" w:hAnsi="Tahoma" w:cs="Tahoma"/>
          <w:sz w:val="24"/>
          <w:szCs w:val="24"/>
        </w:rPr>
        <w:t xml:space="preserve">69-86. </w:t>
      </w:r>
    </w:p>
    <w:p w14:paraId="5D6794DD" w14:textId="165A89F0" w:rsidR="00FC5284" w:rsidRPr="00564654" w:rsidRDefault="00FC5284" w:rsidP="00FC2D92">
      <w:pPr>
        <w:spacing w:line="360" w:lineRule="auto"/>
        <w:rPr>
          <w:rFonts w:ascii="Tahoma" w:hAnsi="Tahoma" w:cs="Tahoma"/>
          <w:sz w:val="24"/>
          <w:szCs w:val="24"/>
        </w:rPr>
      </w:pPr>
      <w:r w:rsidRPr="00564654">
        <w:rPr>
          <w:rFonts w:ascii="Tahoma" w:hAnsi="Tahoma" w:cs="Tahoma"/>
          <w:sz w:val="24"/>
          <w:szCs w:val="24"/>
        </w:rPr>
        <w:t xml:space="preserve">Ariffin, M. M., Oxley, A., &amp; Sulaiman, S. (2014) </w:t>
      </w:r>
      <w:r w:rsidR="00156303">
        <w:rPr>
          <w:rFonts w:ascii="Tahoma" w:hAnsi="Tahoma" w:cs="Tahoma"/>
          <w:sz w:val="24"/>
          <w:szCs w:val="24"/>
        </w:rPr>
        <w:t>‘</w:t>
      </w:r>
      <w:r w:rsidRPr="00564654">
        <w:rPr>
          <w:rFonts w:ascii="Tahoma" w:hAnsi="Tahoma" w:cs="Tahoma"/>
          <w:sz w:val="24"/>
          <w:szCs w:val="24"/>
        </w:rPr>
        <w:t>Evaluating game-based learning effectiveness in higher education</w:t>
      </w:r>
      <w:r w:rsidR="00156303">
        <w:rPr>
          <w:rFonts w:ascii="Tahoma" w:hAnsi="Tahoma" w:cs="Tahoma"/>
          <w:sz w:val="24"/>
          <w:szCs w:val="24"/>
        </w:rPr>
        <w:t>’,</w:t>
      </w:r>
      <w:r w:rsidRPr="00564654">
        <w:rPr>
          <w:rFonts w:ascii="Tahoma" w:hAnsi="Tahoma" w:cs="Tahoma"/>
          <w:sz w:val="24"/>
          <w:szCs w:val="24"/>
        </w:rPr>
        <w:t xml:space="preserve"> </w:t>
      </w:r>
      <w:r w:rsidRPr="00AC72DE">
        <w:rPr>
          <w:rFonts w:ascii="Tahoma" w:hAnsi="Tahoma" w:cs="Tahoma"/>
          <w:i/>
          <w:iCs/>
          <w:sz w:val="24"/>
          <w:szCs w:val="24"/>
        </w:rPr>
        <w:t>Procedia-Social and Behavioral Sciences</w:t>
      </w:r>
      <w:r w:rsidRPr="00564654">
        <w:rPr>
          <w:rFonts w:ascii="Tahoma" w:hAnsi="Tahoma" w:cs="Tahoma"/>
          <w:sz w:val="24"/>
          <w:szCs w:val="24"/>
        </w:rPr>
        <w:t xml:space="preserve">, 123, </w:t>
      </w:r>
      <w:r w:rsidR="00DB6F2A">
        <w:rPr>
          <w:rFonts w:ascii="Tahoma" w:hAnsi="Tahoma" w:cs="Tahoma"/>
          <w:sz w:val="24"/>
          <w:szCs w:val="24"/>
        </w:rPr>
        <w:t>pp.</w:t>
      </w:r>
      <w:r w:rsidRPr="00564654">
        <w:rPr>
          <w:rFonts w:ascii="Tahoma" w:hAnsi="Tahoma" w:cs="Tahoma"/>
          <w:sz w:val="24"/>
          <w:szCs w:val="24"/>
        </w:rPr>
        <w:t>20-27.</w:t>
      </w:r>
    </w:p>
    <w:p w14:paraId="6C83ADC0" w14:textId="318A0124" w:rsidR="0020253E" w:rsidRDefault="002352D6" w:rsidP="00FC2D92">
      <w:pPr>
        <w:spacing w:line="360" w:lineRule="auto"/>
        <w:rPr>
          <w:rStyle w:val="Hyperlink"/>
          <w:rFonts w:ascii="Tahoma" w:hAnsi="Tahoma" w:cs="Tahoma"/>
          <w:color w:val="auto"/>
          <w:sz w:val="24"/>
          <w:szCs w:val="24"/>
          <w:u w:val="none"/>
        </w:rPr>
      </w:pPr>
      <w:r w:rsidRPr="00564654">
        <w:rPr>
          <w:rFonts w:ascii="Tahoma" w:hAnsi="Tahoma" w:cs="Tahoma"/>
          <w:sz w:val="24"/>
          <w:szCs w:val="24"/>
        </w:rPr>
        <w:t xml:space="preserve">Auger, P. (2019) </w:t>
      </w:r>
      <w:r w:rsidRPr="00897B1A">
        <w:rPr>
          <w:rFonts w:ascii="Tahoma" w:hAnsi="Tahoma" w:cs="Tahoma"/>
          <w:i/>
          <w:iCs/>
          <w:sz w:val="24"/>
          <w:szCs w:val="24"/>
        </w:rPr>
        <w:t>Independent panel report to the Review of Post-18 Education and Funding</w:t>
      </w:r>
      <w:r w:rsidRPr="00564654">
        <w:rPr>
          <w:rFonts w:ascii="Tahoma" w:hAnsi="Tahoma" w:cs="Tahoma"/>
          <w:sz w:val="24"/>
          <w:szCs w:val="24"/>
        </w:rPr>
        <w:t>. May 2019</w:t>
      </w:r>
      <w:r w:rsidR="00897B1A">
        <w:rPr>
          <w:rFonts w:ascii="Tahoma" w:hAnsi="Tahoma" w:cs="Tahoma"/>
          <w:sz w:val="24"/>
          <w:szCs w:val="24"/>
        </w:rPr>
        <w:t xml:space="preserve">. Available at: </w:t>
      </w:r>
      <w:hyperlink r:id="rId11" w:history="1">
        <w:r w:rsidR="00897B1A" w:rsidRPr="002B29F6">
          <w:rPr>
            <w:rStyle w:val="Hyperlink"/>
            <w:rFonts w:ascii="Tahoma" w:hAnsi="Tahoma" w:cs="Tahoma"/>
            <w:sz w:val="24"/>
            <w:szCs w:val="24"/>
          </w:rPr>
          <w:t>https://assets.publishing.service.gov.uk/government/uploads/system/uploads/attachment_data/file/805127/Review_of_post_18_education_and_funding.pdf</w:t>
        </w:r>
      </w:hyperlink>
      <w:r w:rsidR="0020253E">
        <w:rPr>
          <w:rStyle w:val="Hyperlink"/>
          <w:rFonts w:ascii="Tahoma" w:hAnsi="Tahoma" w:cs="Tahoma"/>
          <w:sz w:val="24"/>
          <w:szCs w:val="24"/>
        </w:rPr>
        <w:t xml:space="preserve"> </w:t>
      </w:r>
      <w:r w:rsidR="0020253E">
        <w:rPr>
          <w:rStyle w:val="Hyperlink"/>
          <w:rFonts w:ascii="Tahoma" w:hAnsi="Tahoma" w:cs="Tahoma"/>
          <w:color w:val="auto"/>
          <w:sz w:val="24"/>
          <w:szCs w:val="24"/>
          <w:u w:val="none"/>
        </w:rPr>
        <w:t>(Accessed 30 March 2023).</w:t>
      </w:r>
    </w:p>
    <w:p w14:paraId="5E405C2A" w14:textId="70C0DA77" w:rsidR="00EC192C" w:rsidRPr="00564654" w:rsidRDefault="00EC192C" w:rsidP="00FC2D92">
      <w:pPr>
        <w:spacing w:line="360" w:lineRule="auto"/>
        <w:rPr>
          <w:rStyle w:val="Hyperlink"/>
          <w:rFonts w:ascii="Tahoma" w:hAnsi="Tahoma" w:cs="Tahoma"/>
          <w:color w:val="auto"/>
          <w:sz w:val="24"/>
          <w:szCs w:val="24"/>
          <w:u w:val="none"/>
        </w:rPr>
      </w:pPr>
      <w:r w:rsidRPr="00564654">
        <w:rPr>
          <w:rStyle w:val="Hyperlink"/>
          <w:rFonts w:ascii="Tahoma" w:hAnsi="Tahoma" w:cs="Tahoma"/>
          <w:color w:val="auto"/>
          <w:sz w:val="24"/>
          <w:szCs w:val="24"/>
          <w:u w:val="none"/>
        </w:rPr>
        <w:t xml:space="preserve">Begley G. S. (2017) </w:t>
      </w:r>
      <w:r w:rsidR="0020253E">
        <w:rPr>
          <w:rStyle w:val="Hyperlink"/>
          <w:rFonts w:ascii="Tahoma" w:hAnsi="Tahoma" w:cs="Tahoma"/>
          <w:color w:val="auto"/>
          <w:sz w:val="24"/>
          <w:szCs w:val="24"/>
          <w:u w:val="none"/>
        </w:rPr>
        <w:t>‘</w:t>
      </w:r>
      <w:r w:rsidRPr="00564654">
        <w:rPr>
          <w:rStyle w:val="Hyperlink"/>
          <w:rFonts w:ascii="Tahoma" w:hAnsi="Tahoma" w:cs="Tahoma"/>
          <w:color w:val="auto"/>
          <w:sz w:val="24"/>
          <w:szCs w:val="24"/>
          <w:u w:val="none"/>
        </w:rPr>
        <w:t>Using Elevator Speeches to Develop Research &amp; Communication Skills in Biology</w:t>
      </w:r>
      <w:r w:rsidR="0020253E">
        <w:rPr>
          <w:rStyle w:val="Hyperlink"/>
          <w:rFonts w:ascii="Tahoma" w:hAnsi="Tahoma" w:cs="Tahoma"/>
          <w:color w:val="auto"/>
          <w:sz w:val="24"/>
          <w:szCs w:val="24"/>
          <w:u w:val="none"/>
        </w:rPr>
        <w:t>’,</w:t>
      </w:r>
      <w:r w:rsidRPr="00564654">
        <w:rPr>
          <w:rStyle w:val="Hyperlink"/>
          <w:rFonts w:ascii="Tahoma" w:hAnsi="Tahoma" w:cs="Tahoma"/>
          <w:color w:val="auto"/>
          <w:sz w:val="24"/>
          <w:szCs w:val="24"/>
          <w:u w:val="none"/>
        </w:rPr>
        <w:t xml:space="preserve"> </w:t>
      </w:r>
      <w:r w:rsidRPr="00AC72DE">
        <w:rPr>
          <w:rStyle w:val="Hyperlink"/>
          <w:rFonts w:ascii="Tahoma" w:hAnsi="Tahoma" w:cs="Tahoma"/>
          <w:i/>
          <w:iCs/>
          <w:color w:val="auto"/>
          <w:sz w:val="24"/>
          <w:szCs w:val="24"/>
          <w:u w:val="none"/>
        </w:rPr>
        <w:t>Journal of microbiology &amp; biology education</w:t>
      </w:r>
      <w:r w:rsidRPr="00564654">
        <w:rPr>
          <w:rStyle w:val="Hyperlink"/>
          <w:rFonts w:ascii="Tahoma" w:hAnsi="Tahoma" w:cs="Tahoma"/>
          <w:color w:val="auto"/>
          <w:sz w:val="24"/>
          <w:szCs w:val="24"/>
          <w:u w:val="none"/>
        </w:rPr>
        <w:t>, 19(1</w:t>
      </w:r>
      <w:r w:rsidR="00897B1A">
        <w:rPr>
          <w:rStyle w:val="Hyperlink"/>
          <w:rFonts w:ascii="Tahoma" w:hAnsi="Tahoma" w:cs="Tahoma"/>
          <w:color w:val="auto"/>
          <w:sz w:val="24"/>
          <w:szCs w:val="24"/>
          <w:u w:val="none"/>
        </w:rPr>
        <w:t>)</w:t>
      </w:r>
      <w:r w:rsidRPr="00564654">
        <w:rPr>
          <w:rStyle w:val="Hyperlink"/>
          <w:rFonts w:ascii="Tahoma" w:hAnsi="Tahoma" w:cs="Tahoma"/>
          <w:color w:val="auto"/>
          <w:sz w:val="24"/>
          <w:szCs w:val="24"/>
          <w:u w:val="none"/>
        </w:rPr>
        <w:t xml:space="preserve">. </w:t>
      </w:r>
      <w:hyperlink r:id="rId12" w:history="1">
        <w:r w:rsidR="00AC72DE" w:rsidRPr="002B29F6">
          <w:rPr>
            <w:rStyle w:val="Hyperlink"/>
            <w:rFonts w:ascii="Tahoma" w:hAnsi="Tahoma" w:cs="Tahoma"/>
            <w:sz w:val="24"/>
            <w:szCs w:val="24"/>
          </w:rPr>
          <w:t>https://doi.org/10.1128/jmbe.v19i1.1405</w:t>
        </w:r>
      </w:hyperlink>
      <w:r w:rsidR="00AC72DE">
        <w:rPr>
          <w:rStyle w:val="Hyperlink"/>
          <w:rFonts w:ascii="Tahoma" w:hAnsi="Tahoma" w:cs="Tahoma"/>
          <w:color w:val="auto"/>
          <w:sz w:val="24"/>
          <w:szCs w:val="24"/>
          <w:u w:val="none"/>
        </w:rPr>
        <w:t xml:space="preserve"> </w:t>
      </w:r>
    </w:p>
    <w:p w14:paraId="073C5C6D" w14:textId="19691E6C" w:rsidR="00D90721" w:rsidRPr="00564654" w:rsidRDefault="00D90721" w:rsidP="00FC2D92">
      <w:pPr>
        <w:spacing w:line="360" w:lineRule="auto"/>
        <w:rPr>
          <w:rFonts w:ascii="Tahoma" w:hAnsi="Tahoma" w:cs="Tahoma"/>
          <w:sz w:val="24"/>
          <w:szCs w:val="24"/>
        </w:rPr>
      </w:pPr>
      <w:r w:rsidRPr="00564654">
        <w:rPr>
          <w:rFonts w:ascii="Tahoma" w:hAnsi="Tahoma" w:cs="Tahoma"/>
          <w:sz w:val="24"/>
          <w:szCs w:val="24"/>
        </w:rPr>
        <w:t>BIS. </w:t>
      </w:r>
      <w:r w:rsidR="00AC72DE">
        <w:rPr>
          <w:rFonts w:ascii="Tahoma" w:hAnsi="Tahoma" w:cs="Tahoma"/>
          <w:sz w:val="24"/>
          <w:szCs w:val="24"/>
        </w:rPr>
        <w:t>(</w:t>
      </w:r>
      <w:r w:rsidRPr="00564654">
        <w:rPr>
          <w:rFonts w:ascii="Tahoma" w:hAnsi="Tahoma" w:cs="Tahoma"/>
          <w:sz w:val="24"/>
          <w:szCs w:val="24"/>
        </w:rPr>
        <w:t>2011</w:t>
      </w:r>
      <w:r w:rsidR="00AC72DE">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Students at the Heart of the System</w:t>
      </w:r>
      <w:r w:rsidRPr="00564654">
        <w:rPr>
          <w:rFonts w:ascii="Tahoma" w:hAnsi="Tahoma" w:cs="Tahoma"/>
          <w:sz w:val="24"/>
          <w:szCs w:val="24"/>
        </w:rPr>
        <w:t>. London: UK Government: Department for Business, Innovation and Skills.</w:t>
      </w:r>
    </w:p>
    <w:p w14:paraId="18ADE9D4" w14:textId="5E4508A2" w:rsidR="00AC72DE" w:rsidRDefault="008029F3" w:rsidP="00FC2D92">
      <w:pPr>
        <w:spacing w:line="360" w:lineRule="auto"/>
        <w:rPr>
          <w:rFonts w:ascii="Tahoma" w:hAnsi="Tahoma" w:cs="Tahoma"/>
          <w:sz w:val="24"/>
          <w:szCs w:val="24"/>
        </w:rPr>
      </w:pPr>
      <w:r w:rsidRPr="00564654">
        <w:rPr>
          <w:rFonts w:ascii="Tahoma" w:hAnsi="Tahoma" w:cs="Tahoma"/>
          <w:sz w:val="24"/>
          <w:szCs w:val="24"/>
        </w:rPr>
        <w:lastRenderedPageBreak/>
        <w:t>Blackmore, P., Bulaitis, Z. H., Jackman, A. H., &amp; Tan, E. (2016</w:t>
      </w:r>
      <w:r w:rsidR="009E6C12">
        <w:rPr>
          <w:rFonts w:ascii="Tahoma" w:hAnsi="Tahoma" w:cs="Tahoma"/>
          <w:sz w:val="24"/>
          <w:szCs w:val="24"/>
        </w:rPr>
        <w:t>)</w:t>
      </w:r>
      <w:r w:rsidRPr="00564654">
        <w:rPr>
          <w:rFonts w:ascii="Tahoma" w:hAnsi="Tahoma" w:cs="Tahoma"/>
          <w:sz w:val="24"/>
          <w:szCs w:val="24"/>
        </w:rPr>
        <w:t xml:space="preserve"> </w:t>
      </w:r>
      <w:r w:rsidRPr="00AC72DE">
        <w:rPr>
          <w:rFonts w:ascii="Tahoma" w:hAnsi="Tahoma" w:cs="Tahoma"/>
          <w:i/>
          <w:iCs/>
          <w:sz w:val="24"/>
          <w:szCs w:val="24"/>
        </w:rPr>
        <w:t>Employability in higher education: A review of practice and strategies around the world. </w:t>
      </w:r>
      <w:r w:rsidR="00AC72DE">
        <w:rPr>
          <w:rFonts w:ascii="Tahoma" w:hAnsi="Tahoma" w:cs="Tahoma"/>
          <w:sz w:val="24"/>
          <w:szCs w:val="24"/>
        </w:rPr>
        <w:t>Available at:</w:t>
      </w:r>
      <w:r w:rsidRPr="00564654">
        <w:rPr>
          <w:rFonts w:ascii="Tahoma" w:hAnsi="Tahoma" w:cs="Tahoma"/>
          <w:i/>
          <w:iCs/>
          <w:sz w:val="24"/>
          <w:szCs w:val="24"/>
        </w:rPr>
        <w:t xml:space="preserve"> </w:t>
      </w:r>
      <w:hyperlink r:id="rId13" w:history="1">
        <w:r w:rsidR="00DB6F2A" w:rsidRPr="002B29F6">
          <w:rPr>
            <w:rStyle w:val="Hyperlink"/>
            <w:rFonts w:ascii="Tahoma" w:hAnsi="Tahoma" w:cs="Tahoma"/>
            <w:sz w:val="24"/>
            <w:szCs w:val="24"/>
          </w:rPr>
          <w:t>https://www.pearson.com/uk/news-and-policy/reports-and-campaigns/employability-in-higher-education.html</w:t>
        </w:r>
      </w:hyperlink>
      <w:r w:rsidR="00DB6F2A">
        <w:rPr>
          <w:rFonts w:ascii="Tahoma" w:hAnsi="Tahoma" w:cs="Tahoma"/>
          <w:sz w:val="24"/>
          <w:szCs w:val="24"/>
        </w:rPr>
        <w:t xml:space="preserve"> </w:t>
      </w:r>
      <w:r w:rsidR="0020253E">
        <w:rPr>
          <w:rStyle w:val="Hyperlink"/>
          <w:rFonts w:ascii="Tahoma" w:hAnsi="Tahoma" w:cs="Tahoma"/>
          <w:color w:val="auto"/>
          <w:sz w:val="24"/>
          <w:szCs w:val="24"/>
          <w:u w:val="none"/>
        </w:rPr>
        <w:t>(Accessed 30 March 2023).</w:t>
      </w:r>
    </w:p>
    <w:p w14:paraId="7722753A" w14:textId="47C49541" w:rsidR="002352D6" w:rsidRPr="00564654" w:rsidRDefault="004F394B" w:rsidP="00FC2D92">
      <w:pPr>
        <w:spacing w:line="360" w:lineRule="auto"/>
        <w:rPr>
          <w:rFonts w:ascii="Tahoma" w:hAnsi="Tahoma" w:cs="Tahoma"/>
          <w:sz w:val="24"/>
          <w:szCs w:val="24"/>
        </w:rPr>
      </w:pPr>
      <w:r w:rsidRPr="00564654">
        <w:rPr>
          <w:rFonts w:ascii="Tahoma" w:hAnsi="Tahoma" w:cs="Tahoma"/>
          <w:sz w:val="24"/>
          <w:szCs w:val="24"/>
        </w:rPr>
        <w:t xml:space="preserve">Blackmon, W. D. (1994) </w:t>
      </w:r>
      <w:r w:rsidR="0020253E">
        <w:rPr>
          <w:rFonts w:ascii="Tahoma" w:hAnsi="Tahoma" w:cs="Tahoma"/>
          <w:sz w:val="24"/>
          <w:szCs w:val="24"/>
        </w:rPr>
        <w:t>‘</w:t>
      </w:r>
      <w:r w:rsidRPr="00564654">
        <w:rPr>
          <w:rFonts w:ascii="Tahoma" w:hAnsi="Tahoma" w:cs="Tahoma"/>
          <w:sz w:val="24"/>
          <w:szCs w:val="24"/>
        </w:rPr>
        <w:t>Dungeons and dragons: The use of a fantasy game in the psychotherapeutic treatment of a young adult</w:t>
      </w:r>
      <w:r w:rsidR="0020253E">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American journal of psychotherapy</w:t>
      </w:r>
      <w:r w:rsidRPr="00564654">
        <w:rPr>
          <w:rFonts w:ascii="Tahoma" w:hAnsi="Tahoma" w:cs="Tahoma"/>
          <w:sz w:val="24"/>
          <w:szCs w:val="24"/>
        </w:rPr>
        <w:t>, </w:t>
      </w:r>
      <w:r w:rsidRPr="00DB6F2A">
        <w:rPr>
          <w:rFonts w:ascii="Tahoma" w:hAnsi="Tahoma" w:cs="Tahoma"/>
          <w:sz w:val="24"/>
          <w:szCs w:val="24"/>
        </w:rPr>
        <w:t>48</w:t>
      </w:r>
      <w:r w:rsidRPr="00564654">
        <w:rPr>
          <w:rFonts w:ascii="Tahoma" w:hAnsi="Tahoma" w:cs="Tahoma"/>
          <w:sz w:val="24"/>
          <w:szCs w:val="24"/>
        </w:rPr>
        <w:t xml:space="preserve">(4), </w:t>
      </w:r>
      <w:r w:rsidR="00DB6F2A">
        <w:rPr>
          <w:rFonts w:ascii="Tahoma" w:hAnsi="Tahoma" w:cs="Tahoma"/>
          <w:sz w:val="24"/>
          <w:szCs w:val="24"/>
        </w:rPr>
        <w:t>pp.</w:t>
      </w:r>
      <w:r w:rsidRPr="00564654">
        <w:rPr>
          <w:rFonts w:ascii="Tahoma" w:hAnsi="Tahoma" w:cs="Tahoma"/>
          <w:sz w:val="24"/>
          <w:szCs w:val="24"/>
        </w:rPr>
        <w:t>624-632</w:t>
      </w:r>
      <w:r w:rsidR="002352D6" w:rsidRPr="00564654">
        <w:rPr>
          <w:rFonts w:ascii="Tahoma" w:hAnsi="Tahoma" w:cs="Tahoma"/>
          <w:sz w:val="24"/>
          <w:szCs w:val="24"/>
        </w:rPr>
        <w:t>.</w:t>
      </w:r>
      <w:r w:rsidR="004170AF" w:rsidRPr="00564654">
        <w:rPr>
          <w:rFonts w:ascii="Tahoma" w:hAnsi="Tahoma" w:cs="Tahoma"/>
          <w:sz w:val="24"/>
          <w:szCs w:val="24"/>
        </w:rPr>
        <w:t xml:space="preserve"> </w:t>
      </w:r>
      <w:hyperlink r:id="rId14" w:history="1">
        <w:r w:rsidR="004170AF" w:rsidRPr="00564654">
          <w:rPr>
            <w:rStyle w:val="Hyperlink"/>
            <w:rFonts w:ascii="Tahoma" w:hAnsi="Tahoma" w:cs="Tahoma"/>
            <w:sz w:val="24"/>
            <w:szCs w:val="24"/>
          </w:rPr>
          <w:t>https://doi.org/10.1176/appi.psychotherapy.1994.48.4.624</w:t>
        </w:r>
      </w:hyperlink>
      <w:r w:rsidR="004170AF" w:rsidRPr="00564654">
        <w:rPr>
          <w:rFonts w:ascii="Tahoma" w:hAnsi="Tahoma" w:cs="Tahoma"/>
          <w:sz w:val="24"/>
          <w:szCs w:val="24"/>
        </w:rPr>
        <w:t xml:space="preserve"> </w:t>
      </w:r>
    </w:p>
    <w:p w14:paraId="1A551291" w14:textId="08A547EA" w:rsidR="002434C0" w:rsidRPr="00564654" w:rsidRDefault="002434C0" w:rsidP="00FC2D92">
      <w:pPr>
        <w:spacing w:line="360" w:lineRule="auto"/>
        <w:rPr>
          <w:rFonts w:ascii="Tahoma" w:hAnsi="Tahoma" w:cs="Tahoma"/>
          <w:sz w:val="24"/>
          <w:szCs w:val="24"/>
        </w:rPr>
      </w:pPr>
      <w:r w:rsidRPr="00564654">
        <w:rPr>
          <w:rFonts w:ascii="Tahoma" w:hAnsi="Tahoma" w:cs="Tahoma"/>
          <w:sz w:val="24"/>
          <w:szCs w:val="24"/>
        </w:rPr>
        <w:t>Bowman, S.L.</w:t>
      </w:r>
      <w:r w:rsidR="00020D1A" w:rsidRPr="00564654">
        <w:rPr>
          <w:rFonts w:ascii="Tahoma" w:hAnsi="Tahoma" w:cs="Tahoma"/>
          <w:sz w:val="24"/>
          <w:szCs w:val="24"/>
        </w:rPr>
        <w:t xml:space="preserve"> (2010)</w:t>
      </w:r>
      <w:r w:rsidR="00FC2D92">
        <w:rPr>
          <w:rFonts w:ascii="Tahoma" w:hAnsi="Tahoma" w:cs="Tahoma"/>
          <w:sz w:val="24"/>
          <w:szCs w:val="24"/>
        </w:rPr>
        <w:t xml:space="preserve"> </w:t>
      </w:r>
      <w:r w:rsidR="00020D1A" w:rsidRPr="00DB6F2A">
        <w:rPr>
          <w:rFonts w:ascii="Tahoma" w:hAnsi="Tahoma" w:cs="Tahoma"/>
          <w:i/>
          <w:iCs/>
          <w:sz w:val="24"/>
          <w:szCs w:val="24"/>
        </w:rPr>
        <w:t xml:space="preserve">The Functions of Role-Playing Games: How Participants </w:t>
      </w:r>
      <w:r w:rsidR="00F608AF" w:rsidRPr="00DB6F2A">
        <w:rPr>
          <w:rFonts w:ascii="Tahoma" w:hAnsi="Tahoma" w:cs="Tahoma"/>
          <w:i/>
          <w:iCs/>
          <w:sz w:val="24"/>
          <w:szCs w:val="24"/>
        </w:rPr>
        <w:t>Create Community, Solve Problems, and Explore Identity</w:t>
      </w:r>
      <w:r w:rsidR="00F608AF" w:rsidRPr="00564654">
        <w:rPr>
          <w:rFonts w:ascii="Tahoma" w:hAnsi="Tahoma" w:cs="Tahoma"/>
          <w:sz w:val="24"/>
          <w:szCs w:val="24"/>
        </w:rPr>
        <w:t>.</w:t>
      </w:r>
      <w:r w:rsidR="00FC2D92">
        <w:rPr>
          <w:rFonts w:ascii="Tahoma" w:hAnsi="Tahoma" w:cs="Tahoma"/>
          <w:sz w:val="24"/>
          <w:szCs w:val="24"/>
        </w:rPr>
        <w:t xml:space="preserve"> </w:t>
      </w:r>
      <w:r w:rsidR="00F608AF" w:rsidRPr="00564654">
        <w:rPr>
          <w:rFonts w:ascii="Tahoma" w:hAnsi="Tahoma" w:cs="Tahoma"/>
          <w:sz w:val="24"/>
          <w:szCs w:val="24"/>
        </w:rPr>
        <w:t>Jefferson, NC: McFarland &amp; Company, Inc.</w:t>
      </w:r>
    </w:p>
    <w:p w14:paraId="5BFCD980" w14:textId="1A31EEDD" w:rsidR="005E11F3" w:rsidRPr="00564654" w:rsidRDefault="005E11F3" w:rsidP="00FC2D92">
      <w:pPr>
        <w:spacing w:line="360" w:lineRule="auto"/>
        <w:rPr>
          <w:rFonts w:ascii="Tahoma" w:hAnsi="Tahoma" w:cs="Tahoma"/>
          <w:sz w:val="24"/>
          <w:szCs w:val="24"/>
        </w:rPr>
      </w:pPr>
      <w:r w:rsidRPr="00564654">
        <w:rPr>
          <w:rFonts w:ascii="Tahoma" w:hAnsi="Tahoma" w:cs="Tahoma"/>
          <w:sz w:val="24"/>
          <w:szCs w:val="24"/>
        </w:rPr>
        <w:t xml:space="preserve">Brown, K. (2018) </w:t>
      </w:r>
      <w:r w:rsidRPr="00F70219">
        <w:rPr>
          <w:rFonts w:ascii="Tahoma" w:hAnsi="Tahoma" w:cs="Tahoma"/>
          <w:i/>
          <w:iCs/>
          <w:sz w:val="24"/>
          <w:szCs w:val="24"/>
        </w:rPr>
        <w:t>Slaying Dragons: The Therapeutic Value of Tabletop Gaming</w:t>
      </w:r>
      <w:r w:rsidR="00F70219">
        <w:rPr>
          <w:rFonts w:ascii="Tahoma" w:hAnsi="Tahoma" w:cs="Tahoma"/>
          <w:i/>
          <w:iCs/>
          <w:sz w:val="24"/>
          <w:szCs w:val="24"/>
        </w:rPr>
        <w:t>.</w:t>
      </w:r>
      <w:r w:rsidRPr="00564654">
        <w:rPr>
          <w:rFonts w:ascii="Tahoma" w:hAnsi="Tahoma" w:cs="Tahoma"/>
          <w:sz w:val="24"/>
          <w:szCs w:val="24"/>
        </w:rPr>
        <w:t xml:space="preserve"> </w:t>
      </w:r>
      <w:r w:rsidR="00F70219">
        <w:rPr>
          <w:rFonts w:ascii="Tahoma" w:hAnsi="Tahoma" w:cs="Tahoma"/>
          <w:sz w:val="24"/>
          <w:szCs w:val="24"/>
        </w:rPr>
        <w:t xml:space="preserve">PhD Thesis. </w:t>
      </w:r>
      <w:r w:rsidRPr="00564654">
        <w:rPr>
          <w:rFonts w:ascii="Tahoma" w:hAnsi="Tahoma" w:cs="Tahoma"/>
          <w:sz w:val="24"/>
          <w:szCs w:val="24"/>
        </w:rPr>
        <w:t>City University of Seattle.</w:t>
      </w:r>
      <w:r w:rsidR="00F70219">
        <w:rPr>
          <w:rFonts w:ascii="Tahoma" w:hAnsi="Tahoma" w:cs="Tahoma"/>
          <w:sz w:val="24"/>
          <w:szCs w:val="24"/>
        </w:rPr>
        <w:t xml:space="preserve"> </w:t>
      </w:r>
    </w:p>
    <w:p w14:paraId="1F7FABF8" w14:textId="0936E669" w:rsidR="00C5498C" w:rsidRPr="00564654" w:rsidRDefault="00C5498C" w:rsidP="00FC2D92">
      <w:pPr>
        <w:spacing w:line="360" w:lineRule="auto"/>
        <w:rPr>
          <w:rFonts w:ascii="Tahoma" w:hAnsi="Tahoma" w:cs="Tahoma"/>
          <w:sz w:val="24"/>
          <w:szCs w:val="24"/>
        </w:rPr>
      </w:pPr>
      <w:r w:rsidRPr="00564654">
        <w:rPr>
          <w:rFonts w:ascii="Tahoma" w:hAnsi="Tahoma" w:cs="Tahoma"/>
          <w:sz w:val="24"/>
          <w:szCs w:val="24"/>
        </w:rPr>
        <w:t xml:space="preserve">Cardinot, A., &amp; Fairfield, J. A. (2022) </w:t>
      </w:r>
      <w:r w:rsidR="0020253E">
        <w:rPr>
          <w:rFonts w:ascii="Tahoma" w:hAnsi="Tahoma" w:cs="Tahoma"/>
          <w:sz w:val="24"/>
          <w:szCs w:val="24"/>
        </w:rPr>
        <w:t>‘</w:t>
      </w:r>
      <w:r w:rsidRPr="00564654">
        <w:rPr>
          <w:rFonts w:ascii="Tahoma" w:hAnsi="Tahoma" w:cs="Tahoma"/>
          <w:sz w:val="24"/>
          <w:szCs w:val="24"/>
        </w:rPr>
        <w:t>Game-based learning to engage students with physics and astronomy using a board game</w:t>
      </w:r>
      <w:r w:rsidR="0020253E">
        <w:rPr>
          <w:rFonts w:ascii="Tahoma" w:hAnsi="Tahoma" w:cs="Tahoma"/>
          <w:sz w:val="24"/>
          <w:szCs w:val="24"/>
        </w:rPr>
        <w:t>’, i</w:t>
      </w:r>
      <w:r w:rsidRPr="00564654">
        <w:rPr>
          <w:rFonts w:ascii="Tahoma" w:hAnsi="Tahoma" w:cs="Tahoma"/>
          <w:sz w:val="24"/>
          <w:szCs w:val="24"/>
        </w:rPr>
        <w:t>n </w:t>
      </w:r>
      <w:r w:rsidR="00DA7FA2">
        <w:rPr>
          <w:rFonts w:ascii="Tahoma" w:hAnsi="Tahoma" w:cs="Tahoma"/>
          <w:sz w:val="24"/>
          <w:szCs w:val="24"/>
        </w:rPr>
        <w:t>Clarke, S., Jennex, M. E. and Anttir</w:t>
      </w:r>
      <w:r w:rsidR="001E4CD2">
        <w:rPr>
          <w:rFonts w:ascii="Tahoma" w:hAnsi="Tahoma" w:cs="Tahoma"/>
          <w:sz w:val="24"/>
          <w:szCs w:val="24"/>
        </w:rPr>
        <w:t xml:space="preserve">oiko, A. V. (Eds) </w:t>
      </w:r>
      <w:r w:rsidRPr="00564654">
        <w:rPr>
          <w:rFonts w:ascii="Tahoma" w:hAnsi="Tahoma" w:cs="Tahoma"/>
          <w:i/>
          <w:iCs/>
          <w:sz w:val="24"/>
          <w:szCs w:val="24"/>
        </w:rPr>
        <w:t>Research Anthology on Developments in Gamification and Game-Based Learning</w:t>
      </w:r>
      <w:r w:rsidR="00622B0F">
        <w:rPr>
          <w:rFonts w:ascii="Tahoma" w:hAnsi="Tahoma" w:cs="Tahoma"/>
          <w:sz w:val="24"/>
          <w:szCs w:val="24"/>
        </w:rPr>
        <w:t>. IGIG Global, pp.</w:t>
      </w:r>
      <w:r w:rsidRPr="00564654">
        <w:rPr>
          <w:rFonts w:ascii="Tahoma" w:hAnsi="Tahoma" w:cs="Tahoma"/>
          <w:sz w:val="24"/>
          <w:szCs w:val="24"/>
        </w:rPr>
        <w:t xml:space="preserve"> 785-801.</w:t>
      </w:r>
    </w:p>
    <w:p w14:paraId="021C6BA9" w14:textId="331D619F" w:rsidR="009A03CD" w:rsidRPr="00564654" w:rsidRDefault="0022002D" w:rsidP="00FC2D92">
      <w:pPr>
        <w:spacing w:line="360" w:lineRule="auto"/>
        <w:rPr>
          <w:rFonts w:ascii="Tahoma" w:hAnsi="Tahoma" w:cs="Tahoma"/>
          <w:sz w:val="24"/>
          <w:szCs w:val="24"/>
        </w:rPr>
      </w:pPr>
      <w:r w:rsidRPr="00564654">
        <w:rPr>
          <w:rFonts w:ascii="Tahoma" w:hAnsi="Tahoma" w:cs="Tahoma"/>
          <w:sz w:val="24"/>
          <w:szCs w:val="24"/>
        </w:rPr>
        <w:t xml:space="preserve">Chung, T. S. (2013) </w:t>
      </w:r>
      <w:r w:rsidR="0020253E">
        <w:rPr>
          <w:rFonts w:ascii="Tahoma" w:hAnsi="Tahoma" w:cs="Tahoma"/>
          <w:sz w:val="24"/>
          <w:szCs w:val="24"/>
        </w:rPr>
        <w:t>‘</w:t>
      </w:r>
      <w:r w:rsidRPr="00564654">
        <w:rPr>
          <w:rFonts w:ascii="Tahoma" w:hAnsi="Tahoma" w:cs="Tahoma"/>
          <w:sz w:val="24"/>
          <w:szCs w:val="24"/>
        </w:rPr>
        <w:t>Table-top role playing game and creativity</w:t>
      </w:r>
      <w:r w:rsidR="0020253E">
        <w:rPr>
          <w:rFonts w:ascii="Tahoma" w:hAnsi="Tahoma" w:cs="Tahoma"/>
          <w:sz w:val="24"/>
          <w:szCs w:val="24"/>
        </w:rPr>
        <w:t>’,</w:t>
      </w:r>
      <w:r w:rsidRPr="00564654">
        <w:rPr>
          <w:rFonts w:ascii="Tahoma" w:hAnsi="Tahoma" w:cs="Tahoma"/>
          <w:sz w:val="24"/>
          <w:szCs w:val="24"/>
        </w:rPr>
        <w:t xml:space="preserve"> </w:t>
      </w:r>
      <w:r w:rsidRPr="00622B0F">
        <w:rPr>
          <w:rFonts w:ascii="Tahoma" w:hAnsi="Tahoma" w:cs="Tahoma"/>
          <w:i/>
          <w:iCs/>
          <w:sz w:val="24"/>
          <w:szCs w:val="24"/>
        </w:rPr>
        <w:t>Thinking Skills and Creativity</w:t>
      </w:r>
      <w:r w:rsidRPr="00564654">
        <w:rPr>
          <w:rFonts w:ascii="Tahoma" w:hAnsi="Tahoma" w:cs="Tahoma"/>
          <w:sz w:val="24"/>
          <w:szCs w:val="24"/>
        </w:rPr>
        <w:t xml:space="preserve">, 8, </w:t>
      </w:r>
      <w:r w:rsidR="00622B0F">
        <w:rPr>
          <w:rFonts w:ascii="Tahoma" w:hAnsi="Tahoma" w:cs="Tahoma"/>
          <w:sz w:val="24"/>
          <w:szCs w:val="24"/>
        </w:rPr>
        <w:t>pp.</w:t>
      </w:r>
      <w:r w:rsidRPr="00564654">
        <w:rPr>
          <w:rFonts w:ascii="Tahoma" w:hAnsi="Tahoma" w:cs="Tahoma"/>
          <w:sz w:val="24"/>
          <w:szCs w:val="24"/>
        </w:rPr>
        <w:t xml:space="preserve">56-71 </w:t>
      </w:r>
      <w:hyperlink r:id="rId15" w:tgtFrame="_blank" w:history="1">
        <w:r w:rsidR="00547D9F" w:rsidRPr="00564654">
          <w:rPr>
            <w:rStyle w:val="Hyperlink"/>
            <w:rFonts w:ascii="Tahoma" w:hAnsi="Tahoma" w:cs="Tahoma"/>
            <w:sz w:val="24"/>
            <w:szCs w:val="24"/>
          </w:rPr>
          <w:t>https://doi.org/10.1016/j.tsc.2012.06.002</w:t>
        </w:r>
      </w:hyperlink>
    </w:p>
    <w:p w14:paraId="5D7571CF" w14:textId="43807BE2" w:rsidR="00C1634B" w:rsidRPr="00564654" w:rsidRDefault="00C1634B" w:rsidP="00FC2D92">
      <w:pPr>
        <w:spacing w:line="360" w:lineRule="auto"/>
        <w:rPr>
          <w:rFonts w:ascii="Tahoma" w:hAnsi="Tahoma" w:cs="Tahoma"/>
          <w:sz w:val="24"/>
          <w:szCs w:val="24"/>
        </w:rPr>
      </w:pPr>
      <w:r w:rsidRPr="00564654">
        <w:rPr>
          <w:rFonts w:ascii="Tahoma" w:hAnsi="Tahoma" w:cs="Tahoma"/>
          <w:sz w:val="24"/>
          <w:szCs w:val="24"/>
        </w:rPr>
        <w:t>Clarke, S., Arnab, S., Morini, L., &amp; Heywood, L. (201</w:t>
      </w:r>
      <w:r w:rsidR="001D5D13">
        <w:rPr>
          <w:rFonts w:ascii="Tahoma" w:hAnsi="Tahoma" w:cs="Tahoma"/>
          <w:sz w:val="24"/>
          <w:szCs w:val="24"/>
        </w:rPr>
        <w:t>9</w:t>
      </w:r>
      <w:r w:rsidRPr="00564654">
        <w:rPr>
          <w:rFonts w:ascii="Tahoma" w:hAnsi="Tahoma" w:cs="Tahoma"/>
          <w:sz w:val="24"/>
          <w:szCs w:val="24"/>
        </w:rPr>
        <w:t xml:space="preserve">) </w:t>
      </w:r>
      <w:r w:rsidR="0020253E">
        <w:rPr>
          <w:rFonts w:ascii="Tahoma" w:hAnsi="Tahoma" w:cs="Tahoma"/>
          <w:sz w:val="24"/>
          <w:szCs w:val="24"/>
        </w:rPr>
        <w:t>‘</w:t>
      </w:r>
      <w:r w:rsidRPr="00564654">
        <w:rPr>
          <w:rFonts w:ascii="Tahoma" w:hAnsi="Tahoma" w:cs="Tahoma"/>
          <w:sz w:val="24"/>
          <w:szCs w:val="24"/>
        </w:rPr>
        <w:t>Dungeons and dragons as a tool for developing student self-reflection skills</w:t>
      </w:r>
      <w:r w:rsidR="0020253E">
        <w:rPr>
          <w:rFonts w:ascii="Tahoma" w:hAnsi="Tahoma" w:cs="Tahoma"/>
          <w:sz w:val="24"/>
          <w:szCs w:val="24"/>
        </w:rPr>
        <w:t>’,</w:t>
      </w:r>
      <w:r w:rsidRPr="005E336F">
        <w:rPr>
          <w:rFonts w:ascii="Tahoma" w:hAnsi="Tahoma" w:cs="Tahoma"/>
          <w:sz w:val="24"/>
          <w:szCs w:val="24"/>
        </w:rPr>
        <w:t xml:space="preserve"> </w:t>
      </w:r>
      <w:r w:rsidR="0020253E">
        <w:rPr>
          <w:rFonts w:ascii="Tahoma" w:hAnsi="Tahoma" w:cs="Tahoma"/>
          <w:sz w:val="24"/>
          <w:szCs w:val="24"/>
        </w:rPr>
        <w:t>i</w:t>
      </w:r>
      <w:r w:rsidR="00D36CB1" w:rsidRPr="005E336F">
        <w:rPr>
          <w:rFonts w:ascii="Tahoma" w:hAnsi="Tahoma" w:cs="Tahoma"/>
          <w:sz w:val="24"/>
          <w:szCs w:val="24"/>
        </w:rPr>
        <w:t xml:space="preserve">n Gentile, M., Allegra, M., Söbke, H. (eds) </w:t>
      </w:r>
      <w:r w:rsidR="00D36CB1" w:rsidRPr="005E336F">
        <w:rPr>
          <w:rFonts w:ascii="Tahoma" w:hAnsi="Tahoma" w:cs="Tahoma"/>
          <w:i/>
          <w:iCs/>
          <w:sz w:val="24"/>
          <w:szCs w:val="24"/>
        </w:rPr>
        <w:t>Games and Learning Alliance. GALA 2018. Lecture Notes in Computer Science</w:t>
      </w:r>
      <w:r w:rsidR="005E336F">
        <w:rPr>
          <w:rFonts w:ascii="Tahoma" w:hAnsi="Tahoma" w:cs="Tahoma"/>
          <w:sz w:val="24"/>
          <w:szCs w:val="24"/>
        </w:rPr>
        <w:t xml:space="preserve">. </w:t>
      </w:r>
      <w:r w:rsidR="00D36CB1" w:rsidRPr="005E336F">
        <w:rPr>
          <w:rFonts w:ascii="Tahoma" w:hAnsi="Tahoma" w:cs="Tahoma"/>
          <w:sz w:val="24"/>
          <w:szCs w:val="24"/>
        </w:rPr>
        <w:t>11385</w:t>
      </w:r>
      <w:r w:rsidR="00EE4089">
        <w:rPr>
          <w:rFonts w:ascii="Tahoma" w:hAnsi="Tahoma" w:cs="Tahoma"/>
          <w:sz w:val="24"/>
          <w:szCs w:val="24"/>
        </w:rPr>
        <w:t xml:space="preserve">, </w:t>
      </w:r>
      <w:r w:rsidRPr="00564654">
        <w:rPr>
          <w:rFonts w:ascii="Tahoma" w:hAnsi="Tahoma" w:cs="Tahoma"/>
          <w:sz w:val="24"/>
          <w:szCs w:val="24"/>
        </w:rPr>
        <w:t xml:space="preserve">pp. 101-109. </w:t>
      </w:r>
      <w:hyperlink r:id="rId16" w:history="1">
        <w:r w:rsidR="00EC53A0" w:rsidRPr="00564654">
          <w:rPr>
            <w:rStyle w:val="Hyperlink"/>
            <w:rFonts w:ascii="Tahoma" w:hAnsi="Tahoma" w:cs="Tahoma"/>
            <w:sz w:val="24"/>
            <w:szCs w:val="24"/>
          </w:rPr>
          <w:t>https://doi.org/10.1007/978-3-030-11548-7_10</w:t>
        </w:r>
      </w:hyperlink>
      <w:r w:rsidR="00EC53A0" w:rsidRPr="00564654">
        <w:rPr>
          <w:rFonts w:ascii="Tahoma" w:hAnsi="Tahoma" w:cs="Tahoma"/>
          <w:sz w:val="24"/>
          <w:szCs w:val="24"/>
        </w:rPr>
        <w:t xml:space="preserve"> </w:t>
      </w:r>
    </w:p>
    <w:p w14:paraId="4A1DC5F7" w14:textId="3E725700" w:rsidR="004B04AF" w:rsidRPr="00564654" w:rsidRDefault="004B04AF" w:rsidP="00FC2D92">
      <w:pPr>
        <w:spacing w:line="360" w:lineRule="auto"/>
        <w:rPr>
          <w:rFonts w:ascii="Tahoma" w:hAnsi="Tahoma" w:cs="Tahoma"/>
          <w:sz w:val="24"/>
          <w:szCs w:val="24"/>
        </w:rPr>
      </w:pPr>
      <w:r w:rsidRPr="00564654">
        <w:rPr>
          <w:rFonts w:ascii="Tahoma" w:hAnsi="Tahoma" w:cs="Tahoma"/>
          <w:sz w:val="24"/>
          <w:szCs w:val="24"/>
        </w:rPr>
        <w:t xml:space="preserve">Curran, N. (2011) </w:t>
      </w:r>
      <w:r w:rsidR="0020253E">
        <w:rPr>
          <w:rFonts w:ascii="Tahoma" w:hAnsi="Tahoma" w:cs="Tahoma"/>
          <w:sz w:val="24"/>
          <w:szCs w:val="24"/>
        </w:rPr>
        <w:t>‘</w:t>
      </w:r>
      <w:r w:rsidRPr="00564654">
        <w:rPr>
          <w:rFonts w:ascii="Tahoma" w:hAnsi="Tahoma" w:cs="Tahoma"/>
          <w:sz w:val="24"/>
          <w:szCs w:val="24"/>
        </w:rPr>
        <w:t>Stereotypes and individual differences in role-playing games</w:t>
      </w:r>
      <w:r w:rsidR="0020253E">
        <w:rPr>
          <w:rFonts w:ascii="Tahoma" w:hAnsi="Tahoma" w:cs="Tahoma"/>
          <w:sz w:val="24"/>
          <w:szCs w:val="24"/>
        </w:rPr>
        <w:t>’,</w:t>
      </w:r>
      <w:r w:rsidRPr="00564654">
        <w:rPr>
          <w:rFonts w:ascii="Tahoma" w:hAnsi="Tahoma" w:cs="Tahoma"/>
          <w:sz w:val="24"/>
          <w:szCs w:val="24"/>
        </w:rPr>
        <w:t xml:space="preserve"> </w:t>
      </w:r>
      <w:r w:rsidRPr="00EE4089">
        <w:rPr>
          <w:rFonts w:ascii="Tahoma" w:hAnsi="Tahoma" w:cs="Tahoma"/>
          <w:i/>
          <w:iCs/>
          <w:sz w:val="24"/>
          <w:szCs w:val="24"/>
        </w:rPr>
        <w:t>The International Journal of Role-Playing</w:t>
      </w:r>
      <w:r w:rsidRPr="00564654">
        <w:rPr>
          <w:rFonts w:ascii="Tahoma" w:hAnsi="Tahoma" w:cs="Tahoma"/>
          <w:sz w:val="24"/>
          <w:szCs w:val="24"/>
        </w:rPr>
        <w:t xml:space="preserve">, 2, </w:t>
      </w:r>
      <w:r w:rsidR="00EE4089">
        <w:rPr>
          <w:rFonts w:ascii="Tahoma" w:hAnsi="Tahoma" w:cs="Tahoma"/>
          <w:sz w:val="24"/>
          <w:szCs w:val="24"/>
        </w:rPr>
        <w:t>pp.</w:t>
      </w:r>
      <w:r w:rsidRPr="00564654">
        <w:rPr>
          <w:rFonts w:ascii="Tahoma" w:hAnsi="Tahoma" w:cs="Tahoma"/>
          <w:sz w:val="24"/>
          <w:szCs w:val="24"/>
        </w:rPr>
        <w:t xml:space="preserve">44-58. </w:t>
      </w:r>
    </w:p>
    <w:p w14:paraId="32B10555" w14:textId="2B783ABE" w:rsidR="002352D6" w:rsidRPr="00564654" w:rsidRDefault="00E9782E" w:rsidP="00FC2D92">
      <w:pPr>
        <w:spacing w:line="360" w:lineRule="auto"/>
        <w:rPr>
          <w:rFonts w:ascii="Tahoma" w:hAnsi="Tahoma" w:cs="Tahoma"/>
          <w:sz w:val="24"/>
          <w:szCs w:val="24"/>
        </w:rPr>
      </w:pPr>
      <w:r w:rsidRPr="00564654">
        <w:rPr>
          <w:rFonts w:ascii="Tahoma" w:hAnsi="Tahoma" w:cs="Tahoma"/>
          <w:sz w:val="24"/>
          <w:szCs w:val="24"/>
        </w:rPr>
        <w:lastRenderedPageBreak/>
        <w:t xml:space="preserve">Daniau, S. (2016) </w:t>
      </w:r>
      <w:r w:rsidR="0020253E">
        <w:rPr>
          <w:rFonts w:ascii="Tahoma" w:hAnsi="Tahoma" w:cs="Tahoma"/>
          <w:sz w:val="24"/>
          <w:szCs w:val="24"/>
        </w:rPr>
        <w:t>‘</w:t>
      </w:r>
      <w:r w:rsidRPr="00564654">
        <w:rPr>
          <w:rFonts w:ascii="Tahoma" w:hAnsi="Tahoma" w:cs="Tahoma"/>
          <w:sz w:val="24"/>
          <w:szCs w:val="24"/>
        </w:rPr>
        <w:t>The transformative potential of role-playing games—: From play skills to human skills</w:t>
      </w:r>
      <w:r w:rsidR="0020253E">
        <w:rPr>
          <w:rFonts w:ascii="Tahoma" w:hAnsi="Tahoma" w:cs="Tahoma"/>
          <w:sz w:val="24"/>
          <w:szCs w:val="24"/>
        </w:rPr>
        <w:t>’,</w:t>
      </w:r>
      <w:r w:rsidRPr="00564654">
        <w:rPr>
          <w:rFonts w:ascii="Tahoma" w:hAnsi="Tahoma" w:cs="Tahoma"/>
          <w:sz w:val="24"/>
          <w:szCs w:val="24"/>
        </w:rPr>
        <w:t xml:space="preserve"> </w:t>
      </w:r>
      <w:r w:rsidRPr="00EE4089">
        <w:rPr>
          <w:rFonts w:ascii="Tahoma" w:hAnsi="Tahoma" w:cs="Tahoma"/>
          <w:i/>
          <w:iCs/>
          <w:sz w:val="24"/>
          <w:szCs w:val="24"/>
        </w:rPr>
        <w:t>Simulation &amp; Gaming</w:t>
      </w:r>
      <w:r w:rsidRPr="00564654">
        <w:rPr>
          <w:rFonts w:ascii="Tahoma" w:hAnsi="Tahoma" w:cs="Tahoma"/>
          <w:sz w:val="24"/>
          <w:szCs w:val="24"/>
        </w:rPr>
        <w:t xml:space="preserve">, 47(4), </w:t>
      </w:r>
      <w:r w:rsidR="00EE4089">
        <w:rPr>
          <w:rFonts w:ascii="Tahoma" w:hAnsi="Tahoma" w:cs="Tahoma"/>
          <w:sz w:val="24"/>
          <w:szCs w:val="24"/>
        </w:rPr>
        <w:t>pp.</w:t>
      </w:r>
      <w:r w:rsidR="009E6C12">
        <w:rPr>
          <w:rFonts w:ascii="Tahoma" w:hAnsi="Tahoma" w:cs="Tahoma"/>
          <w:sz w:val="24"/>
          <w:szCs w:val="24"/>
        </w:rPr>
        <w:t xml:space="preserve"> </w:t>
      </w:r>
      <w:r w:rsidRPr="00564654">
        <w:rPr>
          <w:rFonts w:ascii="Tahoma" w:hAnsi="Tahoma" w:cs="Tahoma"/>
          <w:sz w:val="24"/>
          <w:szCs w:val="24"/>
        </w:rPr>
        <w:t xml:space="preserve">423-444 </w:t>
      </w:r>
      <w:hyperlink r:id="rId17" w:history="1">
        <w:r w:rsidR="004F7E5E" w:rsidRPr="00564654">
          <w:rPr>
            <w:rStyle w:val="Hyperlink"/>
            <w:rFonts w:ascii="Tahoma" w:hAnsi="Tahoma" w:cs="Tahoma"/>
            <w:sz w:val="24"/>
            <w:szCs w:val="24"/>
          </w:rPr>
          <w:t>https://doi.org/10.1177/1046878116650765</w:t>
        </w:r>
      </w:hyperlink>
    </w:p>
    <w:p w14:paraId="4C2655CF" w14:textId="3D874213" w:rsidR="002352D6" w:rsidRPr="00564654" w:rsidRDefault="00612540" w:rsidP="00FC2D92">
      <w:pPr>
        <w:spacing w:line="360" w:lineRule="auto"/>
        <w:rPr>
          <w:rStyle w:val="Hyperlink"/>
          <w:rFonts w:ascii="Tahoma" w:hAnsi="Tahoma" w:cs="Tahoma"/>
          <w:color w:val="auto"/>
          <w:sz w:val="24"/>
          <w:szCs w:val="24"/>
          <w:u w:val="none"/>
        </w:rPr>
      </w:pPr>
      <w:r w:rsidRPr="00564654">
        <w:rPr>
          <w:rFonts w:ascii="Tahoma" w:hAnsi="Tahoma" w:cs="Tahoma"/>
          <w:sz w:val="24"/>
          <w:szCs w:val="24"/>
        </w:rPr>
        <w:t xml:space="preserve">Dyson, S. B., Chang, Y. L., Chen, H. C., Hsiung, H. Y., Tseng, C. C., &amp; Chang, J. H. (2016) </w:t>
      </w:r>
      <w:r w:rsidR="0020253E">
        <w:rPr>
          <w:rFonts w:ascii="Tahoma" w:hAnsi="Tahoma" w:cs="Tahoma"/>
          <w:sz w:val="24"/>
          <w:szCs w:val="24"/>
        </w:rPr>
        <w:t>‘</w:t>
      </w:r>
      <w:r w:rsidRPr="00564654">
        <w:rPr>
          <w:rFonts w:ascii="Tahoma" w:hAnsi="Tahoma" w:cs="Tahoma"/>
          <w:sz w:val="24"/>
          <w:szCs w:val="24"/>
        </w:rPr>
        <w:t>The effect of tabletop role-playing games on the creative potential and emotional creativity of Taiwanese college students</w:t>
      </w:r>
      <w:r w:rsidR="0020253E">
        <w:rPr>
          <w:rFonts w:ascii="Tahoma" w:hAnsi="Tahoma" w:cs="Tahoma"/>
          <w:sz w:val="24"/>
          <w:szCs w:val="24"/>
        </w:rPr>
        <w:t>’,</w:t>
      </w:r>
      <w:r w:rsidRPr="00564654">
        <w:rPr>
          <w:rFonts w:ascii="Tahoma" w:hAnsi="Tahoma" w:cs="Tahoma"/>
          <w:sz w:val="24"/>
          <w:szCs w:val="24"/>
        </w:rPr>
        <w:t xml:space="preserve"> </w:t>
      </w:r>
      <w:r w:rsidRPr="00EE4089">
        <w:rPr>
          <w:rFonts w:ascii="Tahoma" w:hAnsi="Tahoma" w:cs="Tahoma"/>
          <w:i/>
          <w:iCs/>
          <w:sz w:val="24"/>
          <w:szCs w:val="24"/>
        </w:rPr>
        <w:t>Thinking Skills and Creativity</w:t>
      </w:r>
      <w:r w:rsidRPr="00564654">
        <w:rPr>
          <w:rFonts w:ascii="Tahoma" w:hAnsi="Tahoma" w:cs="Tahoma"/>
          <w:sz w:val="24"/>
          <w:szCs w:val="24"/>
        </w:rPr>
        <w:t xml:space="preserve">, 19, </w:t>
      </w:r>
      <w:r w:rsidR="00EE4089">
        <w:rPr>
          <w:rFonts w:ascii="Tahoma" w:hAnsi="Tahoma" w:cs="Tahoma"/>
          <w:sz w:val="24"/>
          <w:szCs w:val="24"/>
        </w:rPr>
        <w:t>pp.</w:t>
      </w:r>
      <w:r w:rsidRPr="00564654">
        <w:rPr>
          <w:rFonts w:ascii="Tahoma" w:hAnsi="Tahoma" w:cs="Tahoma"/>
          <w:sz w:val="24"/>
          <w:szCs w:val="24"/>
        </w:rPr>
        <w:t xml:space="preserve">88-96. </w:t>
      </w:r>
      <w:hyperlink r:id="rId18" w:tgtFrame="_blank" w:tooltip="Persistent link using digital object identifier" w:history="1">
        <w:r w:rsidR="00E0136B" w:rsidRPr="00564654">
          <w:rPr>
            <w:rStyle w:val="Hyperlink"/>
            <w:rFonts w:ascii="Tahoma" w:hAnsi="Tahoma" w:cs="Tahoma"/>
            <w:sz w:val="24"/>
            <w:szCs w:val="24"/>
          </w:rPr>
          <w:t>https://doi.org/10.1016/j.tsc.2015.10.004</w:t>
        </w:r>
      </w:hyperlink>
    </w:p>
    <w:p w14:paraId="079FD502" w14:textId="6A54427A" w:rsidR="00EC192C" w:rsidRPr="00564654" w:rsidRDefault="00EC192C" w:rsidP="00FC2D92">
      <w:pPr>
        <w:spacing w:line="360" w:lineRule="auto"/>
        <w:rPr>
          <w:rFonts w:ascii="Tahoma" w:hAnsi="Tahoma" w:cs="Tahoma"/>
          <w:sz w:val="24"/>
          <w:szCs w:val="24"/>
        </w:rPr>
      </w:pPr>
      <w:r w:rsidRPr="00564654">
        <w:rPr>
          <w:rFonts w:ascii="Tahoma" w:hAnsi="Tahoma" w:cs="Tahoma"/>
          <w:color w:val="222222"/>
          <w:sz w:val="24"/>
          <w:szCs w:val="24"/>
          <w:shd w:val="clear" w:color="auto" w:fill="FFFFFF"/>
        </w:rPr>
        <w:t xml:space="preserve">Ferrando-Rocher, M., &amp; Marini, S. (2021) </w:t>
      </w:r>
      <w:r w:rsidR="0020253E">
        <w:rPr>
          <w:rFonts w:ascii="Tahoma" w:hAnsi="Tahoma" w:cs="Tahoma"/>
          <w:color w:val="222222"/>
          <w:sz w:val="24"/>
          <w:szCs w:val="24"/>
          <w:shd w:val="clear" w:color="auto" w:fill="FFFFFF"/>
        </w:rPr>
        <w:t>‘</w:t>
      </w:r>
      <w:r w:rsidRPr="00564654">
        <w:rPr>
          <w:rFonts w:ascii="Tahoma" w:hAnsi="Tahoma" w:cs="Tahoma"/>
          <w:color w:val="222222"/>
          <w:sz w:val="24"/>
          <w:szCs w:val="24"/>
          <w:shd w:val="clear" w:color="auto" w:fill="FFFFFF"/>
        </w:rPr>
        <w:t>Promoting Students' Soft Skills in a Telecommunication Engineering Course with an Elevator Pitch Activity</w:t>
      </w:r>
      <w:r w:rsidR="0020253E">
        <w:rPr>
          <w:rFonts w:ascii="Tahoma" w:hAnsi="Tahoma" w:cs="Tahoma"/>
          <w:color w:val="222222"/>
          <w:sz w:val="24"/>
          <w:szCs w:val="24"/>
          <w:shd w:val="clear" w:color="auto" w:fill="FFFFFF"/>
        </w:rPr>
        <w:t>’,</w:t>
      </w:r>
      <w:r w:rsidRPr="00564654">
        <w:rPr>
          <w:rFonts w:ascii="Tahoma" w:hAnsi="Tahoma" w:cs="Tahoma"/>
          <w:color w:val="222222"/>
          <w:sz w:val="24"/>
          <w:szCs w:val="24"/>
          <w:shd w:val="clear" w:color="auto" w:fill="FFFFFF"/>
        </w:rPr>
        <w:t> </w:t>
      </w:r>
      <w:r w:rsidRPr="00564654">
        <w:rPr>
          <w:rFonts w:ascii="Tahoma" w:hAnsi="Tahoma" w:cs="Tahoma"/>
          <w:i/>
          <w:iCs/>
          <w:color w:val="222222"/>
          <w:sz w:val="24"/>
          <w:szCs w:val="24"/>
          <w:shd w:val="clear" w:color="auto" w:fill="FFFFFF"/>
        </w:rPr>
        <w:t>International Journal of Emerging Technologies in Learning (iJET)</w:t>
      </w:r>
      <w:r w:rsidRPr="00564654">
        <w:rPr>
          <w:rFonts w:ascii="Tahoma" w:hAnsi="Tahoma" w:cs="Tahoma"/>
          <w:color w:val="222222"/>
          <w:sz w:val="24"/>
          <w:szCs w:val="24"/>
          <w:shd w:val="clear" w:color="auto" w:fill="FFFFFF"/>
        </w:rPr>
        <w:t>, </w:t>
      </w:r>
      <w:r w:rsidRPr="00EE4089">
        <w:rPr>
          <w:rFonts w:ascii="Tahoma" w:hAnsi="Tahoma" w:cs="Tahoma"/>
          <w:color w:val="222222"/>
          <w:sz w:val="24"/>
          <w:szCs w:val="24"/>
          <w:shd w:val="clear" w:color="auto" w:fill="FFFFFF"/>
        </w:rPr>
        <w:t>16</w:t>
      </w:r>
      <w:r w:rsidRPr="00564654">
        <w:rPr>
          <w:rFonts w:ascii="Tahoma" w:hAnsi="Tahoma" w:cs="Tahoma"/>
          <w:color w:val="222222"/>
          <w:sz w:val="24"/>
          <w:szCs w:val="24"/>
          <w:shd w:val="clear" w:color="auto" w:fill="FFFFFF"/>
        </w:rPr>
        <w:t xml:space="preserve">(24), </w:t>
      </w:r>
      <w:r w:rsidR="00EE4089">
        <w:rPr>
          <w:rFonts w:ascii="Tahoma" w:hAnsi="Tahoma" w:cs="Tahoma"/>
          <w:color w:val="222222"/>
          <w:sz w:val="24"/>
          <w:szCs w:val="24"/>
          <w:shd w:val="clear" w:color="auto" w:fill="FFFFFF"/>
        </w:rPr>
        <w:t>pp.</w:t>
      </w:r>
      <w:r w:rsidRPr="00564654">
        <w:rPr>
          <w:rFonts w:ascii="Tahoma" w:hAnsi="Tahoma" w:cs="Tahoma"/>
          <w:color w:val="222222"/>
          <w:sz w:val="24"/>
          <w:szCs w:val="24"/>
          <w:shd w:val="clear" w:color="auto" w:fill="FFFFFF"/>
        </w:rPr>
        <w:t>273-279.</w:t>
      </w:r>
    </w:p>
    <w:p w14:paraId="0294D5F2" w14:textId="4EB0A91B" w:rsidR="001233FC" w:rsidRPr="00564654" w:rsidRDefault="001233FC" w:rsidP="00FC2D92">
      <w:pPr>
        <w:spacing w:line="360" w:lineRule="auto"/>
        <w:rPr>
          <w:rFonts w:ascii="Tahoma" w:hAnsi="Tahoma" w:cs="Tahoma"/>
          <w:sz w:val="24"/>
          <w:szCs w:val="24"/>
        </w:rPr>
      </w:pPr>
      <w:r w:rsidRPr="00564654">
        <w:rPr>
          <w:rFonts w:ascii="Tahoma" w:hAnsi="Tahoma" w:cs="Tahoma"/>
          <w:sz w:val="24"/>
          <w:szCs w:val="24"/>
        </w:rPr>
        <w:t xml:space="preserve">Gygax, G., &amp; Arneson, D. (1974) </w:t>
      </w:r>
      <w:r w:rsidR="0020253E">
        <w:rPr>
          <w:rFonts w:ascii="Tahoma" w:hAnsi="Tahoma" w:cs="Tahoma"/>
          <w:sz w:val="24"/>
          <w:szCs w:val="24"/>
        </w:rPr>
        <w:t>‘=</w:t>
      </w:r>
      <w:r w:rsidRPr="00EE4089">
        <w:rPr>
          <w:rFonts w:ascii="Tahoma" w:hAnsi="Tahoma" w:cs="Tahoma"/>
          <w:i/>
          <w:iCs/>
          <w:sz w:val="24"/>
          <w:szCs w:val="24"/>
        </w:rPr>
        <w:t>Dungeons and dragons (Vol. 19).</w:t>
      </w:r>
      <w:r w:rsidRPr="00564654">
        <w:rPr>
          <w:rFonts w:ascii="Tahoma" w:hAnsi="Tahoma" w:cs="Tahoma"/>
          <w:sz w:val="24"/>
          <w:szCs w:val="24"/>
        </w:rPr>
        <w:t xml:space="preserve"> Lake Geneva, WI: Tactical Studies Rules. </w:t>
      </w:r>
    </w:p>
    <w:p w14:paraId="1539C086" w14:textId="0C771015" w:rsidR="00EF40D6" w:rsidRPr="00564654" w:rsidRDefault="00EF40D6" w:rsidP="00FC2D92">
      <w:pPr>
        <w:spacing w:line="360" w:lineRule="auto"/>
        <w:rPr>
          <w:rFonts w:ascii="Tahoma" w:hAnsi="Tahoma" w:cs="Tahoma"/>
          <w:sz w:val="24"/>
          <w:szCs w:val="24"/>
        </w:rPr>
      </w:pPr>
      <w:r w:rsidRPr="00564654">
        <w:rPr>
          <w:rFonts w:ascii="Tahoma" w:hAnsi="Tahoma" w:cs="Tahoma"/>
          <w:sz w:val="24"/>
          <w:szCs w:val="24"/>
        </w:rPr>
        <w:t xml:space="preserve">Hammady, R., &amp; Arnab, S. (2022) </w:t>
      </w:r>
      <w:r w:rsidR="0020253E">
        <w:rPr>
          <w:rFonts w:ascii="Tahoma" w:hAnsi="Tahoma" w:cs="Tahoma"/>
          <w:sz w:val="24"/>
          <w:szCs w:val="24"/>
        </w:rPr>
        <w:t>‘</w:t>
      </w:r>
      <w:r w:rsidRPr="00564654">
        <w:rPr>
          <w:rFonts w:ascii="Tahoma" w:hAnsi="Tahoma" w:cs="Tahoma"/>
          <w:sz w:val="24"/>
          <w:szCs w:val="24"/>
        </w:rPr>
        <w:t>Serious gaming for behaviour change: A systematic review</w:t>
      </w:r>
      <w:r w:rsidR="0020253E">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Information</w:t>
      </w:r>
      <w:r w:rsidRPr="00564654">
        <w:rPr>
          <w:rFonts w:ascii="Tahoma" w:hAnsi="Tahoma" w:cs="Tahoma"/>
          <w:sz w:val="24"/>
          <w:szCs w:val="24"/>
        </w:rPr>
        <w:t>, </w:t>
      </w:r>
      <w:r w:rsidRPr="00EE4089">
        <w:rPr>
          <w:rFonts w:ascii="Tahoma" w:hAnsi="Tahoma" w:cs="Tahoma"/>
          <w:sz w:val="24"/>
          <w:szCs w:val="24"/>
        </w:rPr>
        <w:t>13</w:t>
      </w:r>
      <w:r w:rsidRPr="00564654">
        <w:rPr>
          <w:rFonts w:ascii="Tahoma" w:hAnsi="Tahoma" w:cs="Tahoma"/>
          <w:sz w:val="24"/>
          <w:szCs w:val="24"/>
        </w:rPr>
        <w:t>(3), 142.</w:t>
      </w:r>
    </w:p>
    <w:p w14:paraId="7FEC7367" w14:textId="26F12722" w:rsidR="00C07AD5" w:rsidRPr="00564654" w:rsidRDefault="00C07AD5" w:rsidP="00FC2D92">
      <w:pPr>
        <w:spacing w:line="360" w:lineRule="auto"/>
        <w:rPr>
          <w:rFonts w:ascii="Tahoma" w:hAnsi="Tahoma" w:cs="Tahoma"/>
          <w:sz w:val="24"/>
          <w:szCs w:val="24"/>
        </w:rPr>
      </w:pPr>
      <w:r w:rsidRPr="00564654">
        <w:rPr>
          <w:rFonts w:ascii="Tahoma" w:hAnsi="Tahoma" w:cs="Tahoma"/>
          <w:sz w:val="24"/>
          <w:szCs w:val="24"/>
        </w:rPr>
        <w:t xml:space="preserve">Harviainen, J. T., &amp; Lieberoth, A. (2012) </w:t>
      </w:r>
      <w:r w:rsidR="0020253E">
        <w:rPr>
          <w:rFonts w:ascii="Tahoma" w:hAnsi="Tahoma" w:cs="Tahoma"/>
          <w:sz w:val="24"/>
          <w:szCs w:val="24"/>
        </w:rPr>
        <w:t>‘</w:t>
      </w:r>
      <w:r w:rsidRPr="00564654">
        <w:rPr>
          <w:rFonts w:ascii="Tahoma" w:hAnsi="Tahoma" w:cs="Tahoma"/>
          <w:sz w:val="24"/>
          <w:szCs w:val="24"/>
        </w:rPr>
        <w:t>Similarity of social information processes in games and rituals: Magical interfaces</w:t>
      </w:r>
      <w:r w:rsidR="0020253E">
        <w:rPr>
          <w:rFonts w:ascii="Tahoma" w:hAnsi="Tahoma" w:cs="Tahoma"/>
          <w:sz w:val="24"/>
          <w:szCs w:val="24"/>
        </w:rPr>
        <w:t>’,</w:t>
      </w:r>
      <w:r w:rsidRPr="00564654">
        <w:rPr>
          <w:rFonts w:ascii="Tahoma" w:hAnsi="Tahoma" w:cs="Tahoma"/>
          <w:sz w:val="24"/>
          <w:szCs w:val="24"/>
        </w:rPr>
        <w:t xml:space="preserve"> </w:t>
      </w:r>
      <w:r w:rsidRPr="001E7F4B">
        <w:rPr>
          <w:rFonts w:ascii="Tahoma" w:hAnsi="Tahoma" w:cs="Tahoma"/>
          <w:i/>
          <w:iCs/>
          <w:sz w:val="24"/>
          <w:szCs w:val="24"/>
        </w:rPr>
        <w:t>Simulation &amp; Gaming</w:t>
      </w:r>
      <w:r w:rsidRPr="00564654">
        <w:rPr>
          <w:rFonts w:ascii="Tahoma" w:hAnsi="Tahoma" w:cs="Tahoma"/>
          <w:sz w:val="24"/>
          <w:szCs w:val="24"/>
        </w:rPr>
        <w:t xml:space="preserve">, 43(4), </w:t>
      </w:r>
      <w:r w:rsidR="001E7F4B">
        <w:rPr>
          <w:rFonts w:ascii="Tahoma" w:hAnsi="Tahoma" w:cs="Tahoma"/>
          <w:sz w:val="24"/>
          <w:szCs w:val="24"/>
        </w:rPr>
        <w:t>pp.</w:t>
      </w:r>
      <w:r w:rsidRPr="00564654">
        <w:rPr>
          <w:rFonts w:ascii="Tahoma" w:hAnsi="Tahoma" w:cs="Tahoma"/>
          <w:sz w:val="24"/>
          <w:szCs w:val="24"/>
        </w:rPr>
        <w:t>528-549.</w:t>
      </w:r>
    </w:p>
    <w:p w14:paraId="27A98759" w14:textId="27529A2B" w:rsidR="00202883" w:rsidRPr="001214AB" w:rsidRDefault="00202883" w:rsidP="00FC2D92">
      <w:pPr>
        <w:spacing w:line="360" w:lineRule="auto"/>
        <w:rPr>
          <w:rFonts w:ascii="Tahoma" w:hAnsi="Tahoma" w:cs="Tahoma"/>
          <w:sz w:val="24"/>
          <w:szCs w:val="24"/>
        </w:rPr>
      </w:pPr>
      <w:r w:rsidRPr="001214AB">
        <w:rPr>
          <w:rFonts w:ascii="Tahoma" w:hAnsi="Tahoma" w:cs="Tahoma"/>
          <w:sz w:val="24"/>
          <w:szCs w:val="24"/>
        </w:rPr>
        <w:t xml:space="preserve">Hergenrader, T. (2011) </w:t>
      </w:r>
      <w:r w:rsidR="00770F22" w:rsidRPr="001214AB">
        <w:rPr>
          <w:rFonts w:ascii="Tahoma" w:hAnsi="Tahoma" w:cs="Tahoma"/>
          <w:sz w:val="24"/>
          <w:szCs w:val="24"/>
        </w:rPr>
        <w:t>‘</w:t>
      </w:r>
      <w:r w:rsidRPr="001214AB">
        <w:rPr>
          <w:rFonts w:ascii="Tahoma" w:hAnsi="Tahoma" w:cs="Tahoma"/>
          <w:sz w:val="24"/>
          <w:szCs w:val="24"/>
        </w:rPr>
        <w:t>Gaming, world building, and narrative: Using role-playing games to teach fiction writing</w:t>
      </w:r>
      <w:r w:rsidR="00770F22" w:rsidRPr="001214AB">
        <w:rPr>
          <w:rFonts w:ascii="Tahoma" w:hAnsi="Tahoma" w:cs="Tahoma"/>
          <w:sz w:val="24"/>
          <w:szCs w:val="24"/>
        </w:rPr>
        <w:t>’</w:t>
      </w:r>
      <w:r w:rsidRPr="001214AB">
        <w:rPr>
          <w:rFonts w:ascii="Tahoma" w:hAnsi="Tahoma" w:cs="Tahoma"/>
          <w:sz w:val="24"/>
          <w:szCs w:val="24"/>
        </w:rPr>
        <w:t xml:space="preserve">. In </w:t>
      </w:r>
      <w:r w:rsidRPr="001214AB">
        <w:rPr>
          <w:rFonts w:ascii="Tahoma" w:hAnsi="Tahoma" w:cs="Tahoma"/>
          <w:i/>
          <w:iCs/>
          <w:sz w:val="24"/>
          <w:szCs w:val="24"/>
        </w:rPr>
        <w:t>Proceedings of the 7th international conference on Games+ Learning+ Society Conference</w:t>
      </w:r>
      <w:r w:rsidRPr="001214AB">
        <w:rPr>
          <w:rFonts w:ascii="Tahoma" w:hAnsi="Tahoma" w:cs="Tahoma"/>
          <w:sz w:val="24"/>
          <w:szCs w:val="24"/>
        </w:rPr>
        <w:t xml:space="preserve"> (pp. 103-108). </w:t>
      </w:r>
    </w:p>
    <w:p w14:paraId="4437C5C3" w14:textId="45A6B3F5" w:rsidR="009C26CF" w:rsidRPr="00564654" w:rsidRDefault="009C26CF" w:rsidP="00FC2D92">
      <w:pPr>
        <w:spacing w:line="360" w:lineRule="auto"/>
        <w:rPr>
          <w:rFonts w:ascii="Tahoma" w:hAnsi="Tahoma" w:cs="Tahoma"/>
          <w:sz w:val="24"/>
          <w:szCs w:val="24"/>
        </w:rPr>
      </w:pPr>
      <w:r w:rsidRPr="001214AB">
        <w:rPr>
          <w:rFonts w:ascii="Tahoma" w:hAnsi="Tahoma" w:cs="Tahoma"/>
          <w:sz w:val="24"/>
          <w:szCs w:val="24"/>
        </w:rPr>
        <w:t>Kaylor, S. L. (2017) Dungeons and Dragons and literacy: The role tabletop role-playing games can play in developing teenagers' literacy skills and reading interests</w:t>
      </w:r>
      <w:r w:rsidR="00813E40" w:rsidRPr="001214AB">
        <w:rPr>
          <w:rFonts w:ascii="Tahoma" w:hAnsi="Tahoma" w:cs="Tahoma"/>
          <w:sz w:val="24"/>
          <w:szCs w:val="24"/>
        </w:rPr>
        <w:t xml:space="preserve"> (Graduate Research paper, University of Northern Iwoa).</w:t>
      </w:r>
    </w:p>
    <w:p w14:paraId="21F12672" w14:textId="3FD76767" w:rsidR="002352D6" w:rsidRPr="00564654" w:rsidRDefault="00D51C06" w:rsidP="00FC2D92">
      <w:pPr>
        <w:spacing w:line="360" w:lineRule="auto"/>
        <w:rPr>
          <w:rFonts w:ascii="Tahoma" w:hAnsi="Tahoma" w:cs="Tahoma"/>
          <w:sz w:val="24"/>
          <w:szCs w:val="24"/>
        </w:rPr>
      </w:pPr>
      <w:r w:rsidRPr="00564654">
        <w:rPr>
          <w:rFonts w:ascii="Tahoma" w:hAnsi="Tahoma" w:cs="Tahoma"/>
          <w:sz w:val="24"/>
          <w:szCs w:val="24"/>
        </w:rPr>
        <w:t xml:space="preserve">Karwowski, M., &amp; Soszynski, M. (2008) </w:t>
      </w:r>
      <w:r w:rsidR="001D0234">
        <w:rPr>
          <w:rFonts w:ascii="Tahoma" w:hAnsi="Tahoma" w:cs="Tahoma"/>
          <w:sz w:val="24"/>
          <w:szCs w:val="24"/>
        </w:rPr>
        <w:t>‘</w:t>
      </w:r>
      <w:r w:rsidRPr="00564654">
        <w:rPr>
          <w:rFonts w:ascii="Tahoma" w:hAnsi="Tahoma" w:cs="Tahoma"/>
          <w:sz w:val="24"/>
          <w:szCs w:val="24"/>
        </w:rPr>
        <w:t>How to develop creative imagination?: Assumptions, aims and effectiveness of Role Play Training in Creativity (RPTC)</w:t>
      </w:r>
      <w:r w:rsidR="001D0234">
        <w:rPr>
          <w:rFonts w:ascii="Tahoma" w:hAnsi="Tahoma" w:cs="Tahoma"/>
          <w:sz w:val="24"/>
          <w:szCs w:val="24"/>
        </w:rPr>
        <w:t>’</w:t>
      </w:r>
      <w:r w:rsidR="001214AB">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Thinking Skills and Creativity</w:t>
      </w:r>
      <w:r w:rsidRPr="00564654">
        <w:rPr>
          <w:rFonts w:ascii="Tahoma" w:hAnsi="Tahoma" w:cs="Tahoma"/>
          <w:sz w:val="24"/>
          <w:szCs w:val="24"/>
        </w:rPr>
        <w:t>, </w:t>
      </w:r>
      <w:r w:rsidRPr="001D0234">
        <w:rPr>
          <w:rFonts w:ascii="Tahoma" w:hAnsi="Tahoma" w:cs="Tahoma"/>
          <w:sz w:val="24"/>
          <w:szCs w:val="24"/>
        </w:rPr>
        <w:t>3</w:t>
      </w:r>
      <w:r w:rsidRPr="00564654">
        <w:rPr>
          <w:rFonts w:ascii="Tahoma" w:hAnsi="Tahoma" w:cs="Tahoma"/>
          <w:sz w:val="24"/>
          <w:szCs w:val="24"/>
        </w:rPr>
        <w:t xml:space="preserve">(2), </w:t>
      </w:r>
      <w:r w:rsidR="001D0234">
        <w:rPr>
          <w:rFonts w:ascii="Tahoma" w:hAnsi="Tahoma" w:cs="Tahoma"/>
          <w:sz w:val="24"/>
          <w:szCs w:val="24"/>
        </w:rPr>
        <w:t>pp.</w:t>
      </w:r>
      <w:r w:rsidRPr="00564654">
        <w:rPr>
          <w:rFonts w:ascii="Tahoma" w:hAnsi="Tahoma" w:cs="Tahoma"/>
          <w:sz w:val="24"/>
          <w:szCs w:val="24"/>
        </w:rPr>
        <w:t xml:space="preserve">163-171. </w:t>
      </w:r>
      <w:hyperlink r:id="rId19" w:history="1">
        <w:r w:rsidR="002352D6" w:rsidRPr="00564654">
          <w:rPr>
            <w:rStyle w:val="Hyperlink"/>
            <w:rFonts w:ascii="Tahoma" w:hAnsi="Tahoma" w:cs="Tahoma"/>
            <w:sz w:val="24"/>
            <w:szCs w:val="24"/>
          </w:rPr>
          <w:t>http://dx.doi.org/10.1016/j.tsc.2008.07.001</w:t>
        </w:r>
      </w:hyperlink>
    </w:p>
    <w:p w14:paraId="3B5CAF04" w14:textId="6E86AE3E" w:rsidR="002352D6" w:rsidRPr="00564654" w:rsidRDefault="007154B3" w:rsidP="00FC2D92">
      <w:pPr>
        <w:spacing w:line="360" w:lineRule="auto"/>
        <w:rPr>
          <w:rFonts w:ascii="Tahoma" w:hAnsi="Tahoma" w:cs="Tahoma"/>
          <w:sz w:val="24"/>
          <w:szCs w:val="24"/>
        </w:rPr>
      </w:pPr>
      <w:r w:rsidRPr="00564654">
        <w:rPr>
          <w:rFonts w:ascii="Tahoma" w:hAnsi="Tahoma" w:cs="Tahoma"/>
          <w:sz w:val="24"/>
          <w:szCs w:val="24"/>
        </w:rPr>
        <w:lastRenderedPageBreak/>
        <w:t xml:space="preserve">Kowert, R., &amp; Oldmeadow, J. A. (2013) </w:t>
      </w:r>
      <w:r w:rsidR="001214AB">
        <w:rPr>
          <w:rFonts w:ascii="Tahoma" w:hAnsi="Tahoma" w:cs="Tahoma"/>
          <w:sz w:val="24"/>
          <w:szCs w:val="24"/>
        </w:rPr>
        <w:t>‘</w:t>
      </w:r>
      <w:r w:rsidRPr="00564654">
        <w:rPr>
          <w:rFonts w:ascii="Tahoma" w:hAnsi="Tahoma" w:cs="Tahoma"/>
          <w:sz w:val="24"/>
          <w:szCs w:val="24"/>
        </w:rPr>
        <w:t>(A) Social reputation: Exploring the relationship between online video game involvement and social competence</w:t>
      </w:r>
      <w:r w:rsidR="001214AB">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Computers in Human Behavior</w:t>
      </w:r>
      <w:r w:rsidRPr="00564654">
        <w:rPr>
          <w:rFonts w:ascii="Tahoma" w:hAnsi="Tahoma" w:cs="Tahoma"/>
          <w:sz w:val="24"/>
          <w:szCs w:val="24"/>
        </w:rPr>
        <w:t>, </w:t>
      </w:r>
      <w:r w:rsidRPr="001D0234">
        <w:rPr>
          <w:rFonts w:ascii="Tahoma" w:hAnsi="Tahoma" w:cs="Tahoma"/>
          <w:sz w:val="24"/>
          <w:szCs w:val="24"/>
        </w:rPr>
        <w:t>29</w:t>
      </w:r>
      <w:r w:rsidRPr="00564654">
        <w:rPr>
          <w:rFonts w:ascii="Tahoma" w:hAnsi="Tahoma" w:cs="Tahoma"/>
          <w:sz w:val="24"/>
          <w:szCs w:val="24"/>
        </w:rPr>
        <w:t xml:space="preserve">(4), </w:t>
      </w:r>
      <w:r w:rsidR="001D0234">
        <w:rPr>
          <w:rFonts w:ascii="Tahoma" w:hAnsi="Tahoma" w:cs="Tahoma"/>
          <w:sz w:val="24"/>
          <w:szCs w:val="24"/>
        </w:rPr>
        <w:t>pp.</w:t>
      </w:r>
      <w:r w:rsidRPr="00564654">
        <w:rPr>
          <w:rFonts w:ascii="Tahoma" w:hAnsi="Tahoma" w:cs="Tahoma"/>
          <w:sz w:val="24"/>
          <w:szCs w:val="24"/>
        </w:rPr>
        <w:t xml:space="preserve">1872-1878 </w:t>
      </w:r>
      <w:hyperlink r:id="rId20" w:history="1">
        <w:r w:rsidR="002352D6" w:rsidRPr="00564654">
          <w:rPr>
            <w:rStyle w:val="Hyperlink"/>
            <w:rFonts w:ascii="Tahoma" w:hAnsi="Tahoma" w:cs="Tahoma"/>
            <w:sz w:val="24"/>
            <w:szCs w:val="24"/>
          </w:rPr>
          <w:t>https://doi.org/10.1016/j.chb.2013.03.003</w:t>
        </w:r>
      </w:hyperlink>
      <w:r w:rsidR="002352D6" w:rsidRPr="00564654">
        <w:rPr>
          <w:rFonts w:ascii="Tahoma" w:hAnsi="Tahoma" w:cs="Tahoma"/>
          <w:sz w:val="24"/>
          <w:szCs w:val="24"/>
        </w:rPr>
        <w:t>.</w:t>
      </w:r>
    </w:p>
    <w:p w14:paraId="37450850" w14:textId="02D989C3" w:rsidR="00FC5284" w:rsidRPr="00564654" w:rsidRDefault="00FC5284" w:rsidP="00FC2D92">
      <w:pPr>
        <w:spacing w:line="360" w:lineRule="auto"/>
        <w:rPr>
          <w:rFonts w:ascii="Tahoma" w:hAnsi="Tahoma" w:cs="Tahoma"/>
          <w:sz w:val="24"/>
          <w:szCs w:val="24"/>
        </w:rPr>
      </w:pPr>
      <w:r w:rsidRPr="00564654">
        <w:rPr>
          <w:rFonts w:ascii="Tahoma" w:hAnsi="Tahoma" w:cs="Tahoma"/>
          <w:sz w:val="24"/>
          <w:szCs w:val="24"/>
        </w:rPr>
        <w:t>Krouska, A., Troussas, C., &amp; Sgouropoulou, C. (2022</w:t>
      </w:r>
      <w:r w:rsidR="009E6C12">
        <w:rPr>
          <w:rFonts w:ascii="Tahoma" w:hAnsi="Tahoma" w:cs="Tahoma"/>
          <w:sz w:val="24"/>
          <w:szCs w:val="24"/>
        </w:rPr>
        <w:t>)</w:t>
      </w:r>
      <w:r w:rsidRPr="00564654">
        <w:rPr>
          <w:rFonts w:ascii="Tahoma" w:hAnsi="Tahoma" w:cs="Tahoma"/>
          <w:sz w:val="24"/>
          <w:szCs w:val="24"/>
        </w:rPr>
        <w:t xml:space="preserve"> </w:t>
      </w:r>
      <w:r w:rsidR="001214AB">
        <w:rPr>
          <w:rFonts w:ascii="Tahoma" w:hAnsi="Tahoma" w:cs="Tahoma"/>
          <w:sz w:val="24"/>
          <w:szCs w:val="24"/>
        </w:rPr>
        <w:t>‘</w:t>
      </w:r>
      <w:r w:rsidRPr="00564654">
        <w:rPr>
          <w:rFonts w:ascii="Tahoma" w:hAnsi="Tahoma" w:cs="Tahoma"/>
          <w:sz w:val="24"/>
          <w:szCs w:val="24"/>
        </w:rPr>
        <w:t>Mobile game-based learning as a solution in COVID-19 era: Modeling the pedagogical affordance and student interactions</w:t>
      </w:r>
      <w:r w:rsidR="001214AB">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Education and Information Technologies</w:t>
      </w:r>
      <w:r w:rsidRPr="00564654">
        <w:rPr>
          <w:rFonts w:ascii="Tahoma" w:hAnsi="Tahoma" w:cs="Tahoma"/>
          <w:sz w:val="24"/>
          <w:szCs w:val="24"/>
        </w:rPr>
        <w:t xml:space="preserve">, </w:t>
      </w:r>
      <w:r w:rsidR="001D0234">
        <w:rPr>
          <w:rFonts w:ascii="Tahoma" w:hAnsi="Tahoma" w:cs="Tahoma"/>
          <w:sz w:val="24"/>
          <w:szCs w:val="24"/>
        </w:rPr>
        <w:t>pp.</w:t>
      </w:r>
      <w:r w:rsidRPr="00564654">
        <w:rPr>
          <w:rFonts w:ascii="Tahoma" w:hAnsi="Tahoma" w:cs="Tahoma"/>
          <w:sz w:val="24"/>
          <w:szCs w:val="24"/>
        </w:rPr>
        <w:t>1-13.</w:t>
      </w:r>
    </w:p>
    <w:p w14:paraId="2C74B7F1" w14:textId="21528A93" w:rsidR="00C5498C" w:rsidRPr="00564654" w:rsidRDefault="00C5498C" w:rsidP="00FC2D92">
      <w:pPr>
        <w:spacing w:line="360" w:lineRule="auto"/>
        <w:rPr>
          <w:rFonts w:ascii="Tahoma" w:hAnsi="Tahoma" w:cs="Tahoma"/>
          <w:sz w:val="24"/>
          <w:szCs w:val="24"/>
        </w:rPr>
      </w:pPr>
      <w:r w:rsidRPr="00564654">
        <w:rPr>
          <w:rFonts w:ascii="Tahoma" w:hAnsi="Tahoma" w:cs="Tahoma"/>
          <w:sz w:val="24"/>
          <w:szCs w:val="24"/>
        </w:rPr>
        <w:t xml:space="preserve">Lei, H., Chiu, M. M., Wang, D., Wang, C., &amp; Xie, T. (2022) </w:t>
      </w:r>
      <w:r w:rsidR="001214AB">
        <w:rPr>
          <w:rFonts w:ascii="Tahoma" w:hAnsi="Tahoma" w:cs="Tahoma"/>
          <w:sz w:val="24"/>
          <w:szCs w:val="24"/>
        </w:rPr>
        <w:t>‘</w:t>
      </w:r>
      <w:r w:rsidRPr="00564654">
        <w:rPr>
          <w:rFonts w:ascii="Tahoma" w:hAnsi="Tahoma" w:cs="Tahoma"/>
          <w:sz w:val="24"/>
          <w:szCs w:val="24"/>
        </w:rPr>
        <w:t>Effects of game-based learning on students’ achievement in science: A meta-analysis</w:t>
      </w:r>
      <w:r w:rsidR="001214AB">
        <w:rPr>
          <w:rFonts w:ascii="Tahoma" w:hAnsi="Tahoma" w:cs="Tahoma"/>
          <w:sz w:val="24"/>
          <w:szCs w:val="24"/>
        </w:rPr>
        <w:t>’,</w:t>
      </w:r>
      <w:r w:rsidRPr="00564654">
        <w:rPr>
          <w:rFonts w:ascii="Tahoma" w:hAnsi="Tahoma" w:cs="Tahoma"/>
          <w:sz w:val="24"/>
          <w:szCs w:val="24"/>
        </w:rPr>
        <w:t xml:space="preserve"> </w:t>
      </w:r>
      <w:r w:rsidRPr="000E1BCD">
        <w:rPr>
          <w:rFonts w:ascii="Tahoma" w:hAnsi="Tahoma" w:cs="Tahoma"/>
          <w:i/>
          <w:iCs/>
          <w:sz w:val="24"/>
          <w:szCs w:val="24"/>
        </w:rPr>
        <w:t>Journal of Educational Computing Research</w:t>
      </w:r>
      <w:r w:rsidRPr="00564654">
        <w:rPr>
          <w:rFonts w:ascii="Tahoma" w:hAnsi="Tahoma" w:cs="Tahoma"/>
          <w:sz w:val="24"/>
          <w:szCs w:val="24"/>
        </w:rPr>
        <w:t xml:space="preserve">, 60(6), </w:t>
      </w:r>
      <w:r w:rsidR="000E1BCD">
        <w:rPr>
          <w:rFonts w:ascii="Tahoma" w:hAnsi="Tahoma" w:cs="Tahoma"/>
          <w:sz w:val="24"/>
          <w:szCs w:val="24"/>
        </w:rPr>
        <w:t>pp.</w:t>
      </w:r>
      <w:r w:rsidRPr="00564654">
        <w:rPr>
          <w:rFonts w:ascii="Tahoma" w:hAnsi="Tahoma" w:cs="Tahoma"/>
          <w:sz w:val="24"/>
          <w:szCs w:val="24"/>
        </w:rPr>
        <w:t>1373-1398.</w:t>
      </w:r>
    </w:p>
    <w:p w14:paraId="770F0B0D" w14:textId="4DB7DAD2" w:rsidR="00082C6B" w:rsidRPr="00564654" w:rsidRDefault="00082C6B" w:rsidP="00FC2D92">
      <w:pPr>
        <w:spacing w:line="360" w:lineRule="auto"/>
        <w:rPr>
          <w:rFonts w:ascii="Tahoma" w:hAnsi="Tahoma" w:cs="Tahoma"/>
          <w:sz w:val="24"/>
          <w:szCs w:val="24"/>
        </w:rPr>
      </w:pPr>
      <w:r w:rsidRPr="00564654">
        <w:rPr>
          <w:rFonts w:ascii="Tahoma" w:hAnsi="Tahoma" w:cs="Tahoma"/>
          <w:sz w:val="24"/>
          <w:szCs w:val="24"/>
        </w:rPr>
        <w:t xml:space="preserve">Mather, N. (1986) </w:t>
      </w:r>
      <w:r w:rsidR="001214AB">
        <w:rPr>
          <w:rFonts w:ascii="Tahoma" w:hAnsi="Tahoma" w:cs="Tahoma"/>
          <w:sz w:val="24"/>
          <w:szCs w:val="24"/>
        </w:rPr>
        <w:t>‘</w:t>
      </w:r>
      <w:r w:rsidRPr="00564654">
        <w:rPr>
          <w:rFonts w:ascii="Tahoma" w:hAnsi="Tahoma" w:cs="Tahoma"/>
          <w:sz w:val="24"/>
          <w:szCs w:val="24"/>
        </w:rPr>
        <w:t>Fantasy and adventure software with the LD student</w:t>
      </w:r>
      <w:r w:rsidR="001214AB">
        <w:rPr>
          <w:rFonts w:ascii="Tahoma" w:hAnsi="Tahoma" w:cs="Tahoma"/>
          <w:sz w:val="24"/>
          <w:szCs w:val="24"/>
        </w:rPr>
        <w:t>’,</w:t>
      </w:r>
      <w:r w:rsidRPr="00564654">
        <w:rPr>
          <w:rFonts w:ascii="Tahoma" w:hAnsi="Tahoma" w:cs="Tahoma"/>
          <w:sz w:val="24"/>
          <w:szCs w:val="24"/>
        </w:rPr>
        <w:t xml:space="preserve"> </w:t>
      </w:r>
      <w:r w:rsidRPr="000E1BCD">
        <w:rPr>
          <w:rFonts w:ascii="Tahoma" w:hAnsi="Tahoma" w:cs="Tahoma"/>
          <w:i/>
          <w:iCs/>
          <w:sz w:val="24"/>
          <w:szCs w:val="24"/>
        </w:rPr>
        <w:t xml:space="preserve">Journal of </w:t>
      </w:r>
      <w:r w:rsidR="001214AB">
        <w:rPr>
          <w:rFonts w:ascii="Tahoma" w:hAnsi="Tahoma" w:cs="Tahoma"/>
          <w:i/>
          <w:iCs/>
          <w:sz w:val="24"/>
          <w:szCs w:val="24"/>
        </w:rPr>
        <w:t>L</w:t>
      </w:r>
      <w:r w:rsidRPr="000E1BCD">
        <w:rPr>
          <w:rFonts w:ascii="Tahoma" w:hAnsi="Tahoma" w:cs="Tahoma"/>
          <w:i/>
          <w:iCs/>
          <w:sz w:val="24"/>
          <w:szCs w:val="24"/>
        </w:rPr>
        <w:t>earning Disabilities</w:t>
      </w:r>
      <w:r w:rsidRPr="00564654">
        <w:rPr>
          <w:rFonts w:ascii="Tahoma" w:hAnsi="Tahoma" w:cs="Tahoma"/>
          <w:sz w:val="24"/>
          <w:szCs w:val="24"/>
        </w:rPr>
        <w:t xml:space="preserve">, 19(1), </w:t>
      </w:r>
      <w:r w:rsidR="000E1BCD">
        <w:rPr>
          <w:rFonts w:ascii="Tahoma" w:hAnsi="Tahoma" w:cs="Tahoma"/>
          <w:sz w:val="24"/>
          <w:szCs w:val="24"/>
        </w:rPr>
        <w:t>pp.</w:t>
      </w:r>
      <w:r w:rsidRPr="00564654">
        <w:rPr>
          <w:rFonts w:ascii="Tahoma" w:hAnsi="Tahoma" w:cs="Tahoma"/>
          <w:sz w:val="24"/>
          <w:szCs w:val="24"/>
        </w:rPr>
        <w:t xml:space="preserve">56-58. </w:t>
      </w:r>
      <w:hyperlink r:id="rId21" w:history="1">
        <w:r w:rsidR="009351EF" w:rsidRPr="00564654">
          <w:rPr>
            <w:rStyle w:val="Hyperlink"/>
            <w:rFonts w:ascii="Tahoma" w:hAnsi="Tahoma" w:cs="Tahoma"/>
            <w:sz w:val="24"/>
            <w:szCs w:val="24"/>
          </w:rPr>
          <w:t>https://doi.org/10.1177/002221948601900112 </w:t>
        </w:r>
      </w:hyperlink>
    </w:p>
    <w:p w14:paraId="7D1F2EEF" w14:textId="240E2540" w:rsidR="00B06974" w:rsidRPr="00564654" w:rsidRDefault="00B06974" w:rsidP="00FC2D92">
      <w:pPr>
        <w:spacing w:line="360" w:lineRule="auto"/>
        <w:rPr>
          <w:rFonts w:ascii="Tahoma" w:hAnsi="Tahoma" w:cs="Tahoma"/>
          <w:sz w:val="24"/>
          <w:szCs w:val="24"/>
        </w:rPr>
      </w:pPr>
      <w:r w:rsidRPr="00564654">
        <w:rPr>
          <w:rFonts w:ascii="Tahoma" w:hAnsi="Tahoma" w:cs="Tahoma"/>
          <w:sz w:val="24"/>
          <w:szCs w:val="24"/>
        </w:rPr>
        <w:t xml:space="preserve">Middaugh, M. F. (2007) </w:t>
      </w:r>
      <w:r w:rsidR="001214AB">
        <w:rPr>
          <w:rFonts w:ascii="Tahoma" w:hAnsi="Tahoma" w:cs="Tahoma"/>
          <w:sz w:val="24"/>
          <w:szCs w:val="24"/>
        </w:rPr>
        <w:t>‘</w:t>
      </w:r>
      <w:r w:rsidRPr="00564654">
        <w:rPr>
          <w:rFonts w:ascii="Tahoma" w:hAnsi="Tahoma" w:cs="Tahoma"/>
          <w:sz w:val="24"/>
          <w:szCs w:val="24"/>
        </w:rPr>
        <w:t>Creating a culture of evidence: Academic accountability at the institutional level</w:t>
      </w:r>
      <w:r w:rsidR="001214AB">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New Directions for Higher Education</w:t>
      </w:r>
      <w:r w:rsidRPr="00564654">
        <w:rPr>
          <w:rFonts w:ascii="Tahoma" w:hAnsi="Tahoma" w:cs="Tahoma"/>
          <w:sz w:val="24"/>
          <w:szCs w:val="24"/>
        </w:rPr>
        <w:t>, </w:t>
      </w:r>
      <w:r w:rsidRPr="000E1BCD">
        <w:rPr>
          <w:rFonts w:ascii="Tahoma" w:hAnsi="Tahoma" w:cs="Tahoma"/>
          <w:sz w:val="24"/>
          <w:szCs w:val="24"/>
        </w:rPr>
        <w:t>2007(</w:t>
      </w:r>
      <w:r w:rsidRPr="00564654">
        <w:rPr>
          <w:rFonts w:ascii="Tahoma" w:hAnsi="Tahoma" w:cs="Tahoma"/>
          <w:sz w:val="24"/>
          <w:szCs w:val="24"/>
        </w:rPr>
        <w:t xml:space="preserve">140), </w:t>
      </w:r>
      <w:r w:rsidR="000E1BCD">
        <w:rPr>
          <w:rFonts w:ascii="Tahoma" w:hAnsi="Tahoma" w:cs="Tahoma"/>
          <w:sz w:val="24"/>
          <w:szCs w:val="24"/>
        </w:rPr>
        <w:t>pp.</w:t>
      </w:r>
      <w:r w:rsidRPr="00564654">
        <w:rPr>
          <w:rFonts w:ascii="Tahoma" w:hAnsi="Tahoma" w:cs="Tahoma"/>
          <w:sz w:val="24"/>
          <w:szCs w:val="24"/>
        </w:rPr>
        <w:t>15-28.</w:t>
      </w:r>
      <w:r w:rsidR="005B3224" w:rsidRPr="00564654">
        <w:rPr>
          <w:rFonts w:ascii="Tahoma" w:hAnsi="Tahoma" w:cs="Tahoma"/>
          <w:sz w:val="24"/>
          <w:szCs w:val="24"/>
        </w:rPr>
        <w:t xml:space="preserve"> </w:t>
      </w:r>
      <w:hyperlink r:id="rId22" w:history="1">
        <w:r w:rsidR="005B3224" w:rsidRPr="00564654">
          <w:rPr>
            <w:rStyle w:val="Hyperlink"/>
            <w:rFonts w:ascii="Tahoma" w:hAnsi="Tahoma" w:cs="Tahoma"/>
            <w:sz w:val="24"/>
            <w:szCs w:val="24"/>
          </w:rPr>
          <w:t>https://doi.org/10.1002/he.277 </w:t>
        </w:r>
      </w:hyperlink>
    </w:p>
    <w:p w14:paraId="199FE0F0" w14:textId="34971BB1" w:rsidR="001214AB" w:rsidRDefault="002352D6" w:rsidP="001214AB">
      <w:pPr>
        <w:spacing w:line="360" w:lineRule="auto"/>
        <w:rPr>
          <w:rFonts w:ascii="Tahoma" w:hAnsi="Tahoma" w:cs="Tahoma"/>
          <w:sz w:val="24"/>
          <w:szCs w:val="24"/>
        </w:rPr>
      </w:pPr>
      <w:r w:rsidRPr="00564654">
        <w:rPr>
          <w:rFonts w:ascii="Tahoma" w:hAnsi="Tahoma" w:cs="Tahoma"/>
          <w:sz w:val="24"/>
          <w:szCs w:val="24"/>
        </w:rPr>
        <w:t xml:space="preserve">Partnership for 21st Century Skills. </w:t>
      </w:r>
      <w:r w:rsidR="000E1BCD">
        <w:rPr>
          <w:rFonts w:ascii="Tahoma" w:hAnsi="Tahoma" w:cs="Tahoma"/>
          <w:sz w:val="24"/>
          <w:szCs w:val="24"/>
        </w:rPr>
        <w:t>(</w:t>
      </w:r>
      <w:r w:rsidRPr="00564654">
        <w:rPr>
          <w:rFonts w:ascii="Tahoma" w:hAnsi="Tahoma" w:cs="Tahoma"/>
          <w:sz w:val="24"/>
          <w:szCs w:val="24"/>
        </w:rPr>
        <w:t>2009</w:t>
      </w:r>
      <w:r w:rsidR="000E1BCD">
        <w:rPr>
          <w:rFonts w:ascii="Tahoma" w:hAnsi="Tahoma" w:cs="Tahoma"/>
          <w:sz w:val="24"/>
          <w:szCs w:val="24"/>
        </w:rPr>
        <w:t>)</w:t>
      </w:r>
      <w:r w:rsidRPr="00564654">
        <w:rPr>
          <w:rFonts w:ascii="Tahoma" w:hAnsi="Tahoma" w:cs="Tahoma"/>
          <w:sz w:val="24"/>
          <w:szCs w:val="24"/>
        </w:rPr>
        <w:t xml:space="preserve"> </w:t>
      </w:r>
      <w:r w:rsidRPr="000E1BCD">
        <w:rPr>
          <w:rFonts w:ascii="Tahoma" w:hAnsi="Tahoma" w:cs="Tahoma"/>
          <w:i/>
          <w:iCs/>
          <w:sz w:val="24"/>
          <w:szCs w:val="24"/>
        </w:rPr>
        <w:t>A framework for 21st century learning</w:t>
      </w:r>
      <w:r w:rsidRPr="00564654">
        <w:rPr>
          <w:rFonts w:ascii="Tahoma" w:hAnsi="Tahoma" w:cs="Tahoma"/>
          <w:sz w:val="24"/>
          <w:szCs w:val="24"/>
        </w:rPr>
        <w:t xml:space="preserve">. Tucson: AZ: P21. Available at: </w:t>
      </w:r>
      <w:hyperlink r:id="rId23" w:history="1">
        <w:r w:rsidRPr="00564654">
          <w:rPr>
            <w:rStyle w:val="Hyperlink"/>
            <w:rFonts w:ascii="Tahoma" w:hAnsi="Tahoma" w:cs="Tahoma"/>
            <w:sz w:val="24"/>
            <w:szCs w:val="24"/>
          </w:rPr>
          <w:t>www.21stcenturyskills.org</w:t>
        </w:r>
      </w:hyperlink>
      <w:r w:rsidRPr="00564654">
        <w:rPr>
          <w:rFonts w:ascii="Tahoma" w:hAnsi="Tahoma" w:cs="Tahoma"/>
          <w:sz w:val="24"/>
          <w:szCs w:val="24"/>
        </w:rPr>
        <w:t xml:space="preserve">. </w:t>
      </w:r>
      <w:r w:rsidR="001214AB">
        <w:rPr>
          <w:rFonts w:ascii="Tahoma" w:hAnsi="Tahoma" w:cs="Tahoma"/>
          <w:sz w:val="24"/>
          <w:szCs w:val="24"/>
        </w:rPr>
        <w:t xml:space="preserve"> </w:t>
      </w:r>
      <w:r w:rsidR="001214AB">
        <w:rPr>
          <w:rStyle w:val="Hyperlink"/>
          <w:rFonts w:ascii="Tahoma" w:hAnsi="Tahoma" w:cs="Tahoma"/>
          <w:color w:val="auto"/>
          <w:sz w:val="24"/>
          <w:szCs w:val="24"/>
          <w:u w:val="none"/>
        </w:rPr>
        <w:t>(Accessed 30 March 2023).</w:t>
      </w:r>
    </w:p>
    <w:p w14:paraId="38836F3B" w14:textId="31FF922A" w:rsidR="00F047B8" w:rsidRPr="00564654" w:rsidRDefault="00F047B8" w:rsidP="00FC2D92">
      <w:pPr>
        <w:spacing w:line="360" w:lineRule="auto"/>
        <w:rPr>
          <w:rFonts w:ascii="Tahoma" w:hAnsi="Tahoma" w:cs="Tahoma"/>
          <w:sz w:val="24"/>
          <w:szCs w:val="24"/>
        </w:rPr>
      </w:pPr>
      <w:r w:rsidRPr="00564654">
        <w:rPr>
          <w:rFonts w:ascii="Tahoma" w:hAnsi="Tahoma" w:cs="Tahoma"/>
          <w:sz w:val="24"/>
          <w:szCs w:val="24"/>
        </w:rPr>
        <w:t>Pegg, A., Waldock, J., Hendy-Isaac, S., &amp; Lawton, R. (2012)</w:t>
      </w:r>
      <w:r w:rsidR="00FC2D92">
        <w:rPr>
          <w:rFonts w:ascii="Tahoma" w:hAnsi="Tahoma" w:cs="Tahoma"/>
          <w:sz w:val="24"/>
          <w:szCs w:val="24"/>
        </w:rPr>
        <w:t xml:space="preserve"> </w:t>
      </w:r>
      <w:r w:rsidRPr="000E1BCD">
        <w:rPr>
          <w:rFonts w:ascii="Tahoma" w:hAnsi="Tahoma" w:cs="Tahoma"/>
          <w:i/>
          <w:iCs/>
          <w:sz w:val="24"/>
          <w:szCs w:val="24"/>
        </w:rPr>
        <w:t>Pedagogy for employability</w:t>
      </w:r>
      <w:r w:rsidRPr="00564654">
        <w:rPr>
          <w:rFonts w:ascii="Tahoma" w:hAnsi="Tahoma" w:cs="Tahoma"/>
          <w:sz w:val="24"/>
          <w:szCs w:val="24"/>
        </w:rPr>
        <w:t>.</w:t>
      </w:r>
      <w:r w:rsidR="00FC2D92">
        <w:rPr>
          <w:rFonts w:ascii="Tahoma" w:hAnsi="Tahoma" w:cs="Tahoma"/>
          <w:sz w:val="24"/>
          <w:szCs w:val="24"/>
        </w:rPr>
        <w:t xml:space="preserve"> </w:t>
      </w:r>
      <w:r w:rsidRPr="00564654">
        <w:rPr>
          <w:rFonts w:ascii="Tahoma" w:hAnsi="Tahoma" w:cs="Tahoma"/>
          <w:sz w:val="24"/>
          <w:szCs w:val="24"/>
        </w:rPr>
        <w:t>York, UK: Higher Education Academy.</w:t>
      </w:r>
    </w:p>
    <w:p w14:paraId="7D81642D" w14:textId="4EC9E268" w:rsidR="001233FC" w:rsidRPr="00564654" w:rsidRDefault="001233FC" w:rsidP="00FC2D92">
      <w:pPr>
        <w:spacing w:line="360" w:lineRule="auto"/>
        <w:rPr>
          <w:rFonts w:ascii="Tahoma" w:hAnsi="Tahoma" w:cs="Tahoma"/>
          <w:sz w:val="24"/>
          <w:szCs w:val="24"/>
        </w:rPr>
      </w:pPr>
      <w:r w:rsidRPr="00564654">
        <w:rPr>
          <w:rFonts w:ascii="Tahoma" w:hAnsi="Tahoma" w:cs="Tahoma"/>
          <w:sz w:val="24"/>
          <w:szCs w:val="24"/>
        </w:rPr>
        <w:t xml:space="preserve">Römgens, I., Scoupe, R., &amp; Beausaert, S. (2020) </w:t>
      </w:r>
      <w:r w:rsidR="001214AB">
        <w:rPr>
          <w:rFonts w:ascii="Tahoma" w:hAnsi="Tahoma" w:cs="Tahoma"/>
          <w:sz w:val="24"/>
          <w:szCs w:val="24"/>
        </w:rPr>
        <w:t>‘</w:t>
      </w:r>
      <w:r w:rsidRPr="00564654">
        <w:rPr>
          <w:rFonts w:ascii="Tahoma" w:hAnsi="Tahoma" w:cs="Tahoma"/>
          <w:sz w:val="24"/>
          <w:szCs w:val="24"/>
        </w:rPr>
        <w:t>Unraveling the concept of employability, bringing together research on employability in higher education and the workplace</w:t>
      </w:r>
      <w:r w:rsidR="001214AB">
        <w:rPr>
          <w:rFonts w:ascii="Tahoma" w:hAnsi="Tahoma" w:cs="Tahoma"/>
          <w:sz w:val="24"/>
          <w:szCs w:val="24"/>
        </w:rPr>
        <w:t>’,</w:t>
      </w:r>
      <w:r w:rsidRPr="00564654">
        <w:rPr>
          <w:rFonts w:ascii="Tahoma" w:hAnsi="Tahoma" w:cs="Tahoma"/>
          <w:sz w:val="24"/>
          <w:szCs w:val="24"/>
        </w:rPr>
        <w:t xml:space="preserve"> </w:t>
      </w:r>
      <w:r w:rsidRPr="000E1BCD">
        <w:rPr>
          <w:rFonts w:ascii="Tahoma" w:hAnsi="Tahoma" w:cs="Tahoma"/>
          <w:i/>
          <w:iCs/>
          <w:sz w:val="24"/>
          <w:szCs w:val="24"/>
        </w:rPr>
        <w:t>Studies in Higher Education</w:t>
      </w:r>
      <w:r w:rsidRPr="00564654">
        <w:rPr>
          <w:rFonts w:ascii="Tahoma" w:hAnsi="Tahoma" w:cs="Tahoma"/>
          <w:sz w:val="24"/>
          <w:szCs w:val="24"/>
        </w:rPr>
        <w:t xml:space="preserve">, 45(12), </w:t>
      </w:r>
      <w:r w:rsidR="000E1BCD">
        <w:rPr>
          <w:rFonts w:ascii="Tahoma" w:hAnsi="Tahoma" w:cs="Tahoma"/>
          <w:sz w:val="24"/>
          <w:szCs w:val="24"/>
        </w:rPr>
        <w:t>pp.</w:t>
      </w:r>
      <w:r w:rsidRPr="00564654">
        <w:rPr>
          <w:rFonts w:ascii="Tahoma" w:hAnsi="Tahoma" w:cs="Tahoma"/>
          <w:sz w:val="24"/>
          <w:szCs w:val="24"/>
        </w:rPr>
        <w:t>2588-2603.</w:t>
      </w:r>
    </w:p>
    <w:p w14:paraId="3B41B433" w14:textId="60483FF1" w:rsidR="002352D6" w:rsidRPr="00564654" w:rsidRDefault="006934F2" w:rsidP="00FC2D92">
      <w:pPr>
        <w:spacing w:line="360" w:lineRule="auto"/>
        <w:rPr>
          <w:rFonts w:ascii="Tahoma" w:hAnsi="Tahoma" w:cs="Tahoma"/>
          <w:sz w:val="24"/>
          <w:szCs w:val="24"/>
        </w:rPr>
      </w:pPr>
      <w:r w:rsidRPr="00564654">
        <w:rPr>
          <w:rFonts w:ascii="Tahoma" w:hAnsi="Tahoma" w:cs="Tahoma"/>
          <w:sz w:val="24"/>
          <w:szCs w:val="24"/>
        </w:rPr>
        <w:t xml:space="preserve">Rivers, A., Wickramasekera, I. E., Pekala, R. J., &amp; Rivers, J. A. (2016) </w:t>
      </w:r>
      <w:r w:rsidR="001214AB">
        <w:rPr>
          <w:rFonts w:ascii="Tahoma" w:hAnsi="Tahoma" w:cs="Tahoma"/>
          <w:sz w:val="24"/>
          <w:szCs w:val="24"/>
        </w:rPr>
        <w:t>‘</w:t>
      </w:r>
      <w:r w:rsidRPr="00564654">
        <w:rPr>
          <w:rFonts w:ascii="Tahoma" w:hAnsi="Tahoma" w:cs="Tahoma"/>
          <w:sz w:val="24"/>
          <w:szCs w:val="24"/>
        </w:rPr>
        <w:t>Empathic features and absorption in fantasy role-playing</w:t>
      </w:r>
      <w:r w:rsidR="001214AB">
        <w:rPr>
          <w:rFonts w:ascii="Tahoma" w:hAnsi="Tahoma" w:cs="Tahoma"/>
          <w:sz w:val="24"/>
          <w:szCs w:val="24"/>
        </w:rPr>
        <w:t>’,</w:t>
      </w:r>
      <w:r w:rsidRPr="00564654">
        <w:rPr>
          <w:rFonts w:ascii="Tahoma" w:hAnsi="Tahoma" w:cs="Tahoma"/>
          <w:sz w:val="24"/>
          <w:szCs w:val="24"/>
        </w:rPr>
        <w:t> </w:t>
      </w:r>
      <w:r w:rsidRPr="00564654">
        <w:rPr>
          <w:rFonts w:ascii="Tahoma" w:hAnsi="Tahoma" w:cs="Tahoma"/>
          <w:i/>
          <w:iCs/>
          <w:sz w:val="24"/>
          <w:szCs w:val="24"/>
        </w:rPr>
        <w:t>American Journal of Clinical Hypnosis</w:t>
      </w:r>
      <w:r w:rsidRPr="00564654">
        <w:rPr>
          <w:rFonts w:ascii="Tahoma" w:hAnsi="Tahoma" w:cs="Tahoma"/>
          <w:sz w:val="24"/>
          <w:szCs w:val="24"/>
        </w:rPr>
        <w:t>, </w:t>
      </w:r>
      <w:r w:rsidRPr="000E1BCD">
        <w:rPr>
          <w:rFonts w:ascii="Tahoma" w:hAnsi="Tahoma" w:cs="Tahoma"/>
          <w:sz w:val="24"/>
          <w:szCs w:val="24"/>
        </w:rPr>
        <w:t>58</w:t>
      </w:r>
      <w:r w:rsidRPr="00564654">
        <w:rPr>
          <w:rFonts w:ascii="Tahoma" w:hAnsi="Tahoma" w:cs="Tahoma"/>
          <w:sz w:val="24"/>
          <w:szCs w:val="24"/>
        </w:rPr>
        <w:t xml:space="preserve">(3), </w:t>
      </w:r>
      <w:r w:rsidR="000E1BCD">
        <w:rPr>
          <w:rFonts w:ascii="Tahoma" w:hAnsi="Tahoma" w:cs="Tahoma"/>
          <w:sz w:val="24"/>
          <w:szCs w:val="24"/>
        </w:rPr>
        <w:t>pp.</w:t>
      </w:r>
      <w:r w:rsidRPr="00564654">
        <w:rPr>
          <w:rFonts w:ascii="Tahoma" w:hAnsi="Tahoma" w:cs="Tahoma"/>
          <w:sz w:val="24"/>
          <w:szCs w:val="24"/>
        </w:rPr>
        <w:t xml:space="preserve">286-294. </w:t>
      </w:r>
      <w:hyperlink r:id="rId24" w:history="1">
        <w:r w:rsidR="00B80A16" w:rsidRPr="00564654">
          <w:rPr>
            <w:rStyle w:val="Hyperlink"/>
            <w:rFonts w:ascii="Tahoma" w:hAnsi="Tahoma" w:cs="Tahoma"/>
            <w:sz w:val="24"/>
            <w:szCs w:val="24"/>
          </w:rPr>
          <w:t>https://doi.org/10.1080/00029157.2015.1103696 </w:t>
        </w:r>
      </w:hyperlink>
    </w:p>
    <w:p w14:paraId="516F4A8B" w14:textId="5F3A7285" w:rsidR="002352D6" w:rsidRPr="00564654" w:rsidRDefault="0013385C" w:rsidP="00FC2D92">
      <w:pPr>
        <w:spacing w:line="360" w:lineRule="auto"/>
        <w:rPr>
          <w:rFonts w:ascii="Tahoma" w:hAnsi="Tahoma" w:cs="Tahoma"/>
          <w:sz w:val="24"/>
          <w:szCs w:val="24"/>
        </w:rPr>
      </w:pPr>
      <w:r w:rsidRPr="001214AB">
        <w:rPr>
          <w:rFonts w:ascii="Tahoma" w:hAnsi="Tahoma" w:cs="Tahoma"/>
          <w:sz w:val="24"/>
          <w:szCs w:val="24"/>
        </w:rPr>
        <w:lastRenderedPageBreak/>
        <w:t>Spinelli, L. (2018) Tabletop Role-Playing Games and Social Skills in Young Adults</w:t>
      </w:r>
      <w:r w:rsidR="002352D6" w:rsidRPr="001214AB">
        <w:rPr>
          <w:rFonts w:ascii="Tahoma" w:hAnsi="Tahoma" w:cs="Tahoma"/>
          <w:sz w:val="24"/>
          <w:szCs w:val="24"/>
        </w:rPr>
        <w:t xml:space="preserve">. </w:t>
      </w:r>
      <w:r w:rsidR="00FF776A" w:rsidRPr="001214AB">
        <w:rPr>
          <w:rFonts w:ascii="Tahoma" w:hAnsi="Tahoma" w:cs="Tahoma"/>
          <w:sz w:val="24"/>
          <w:szCs w:val="24"/>
        </w:rPr>
        <w:t xml:space="preserve">(honours </w:t>
      </w:r>
      <w:r w:rsidR="00E6029F" w:rsidRPr="001214AB">
        <w:rPr>
          <w:rFonts w:ascii="Tahoma" w:hAnsi="Tahoma" w:cs="Tahoma"/>
          <w:sz w:val="24"/>
          <w:szCs w:val="24"/>
        </w:rPr>
        <w:t>Project</w:t>
      </w:r>
      <w:r w:rsidR="00FF776A" w:rsidRPr="001214AB">
        <w:rPr>
          <w:rFonts w:ascii="Tahoma" w:hAnsi="Tahoma" w:cs="Tahoma"/>
          <w:sz w:val="24"/>
          <w:szCs w:val="24"/>
        </w:rPr>
        <w:t xml:space="preserve">, </w:t>
      </w:r>
      <w:r w:rsidR="00E6029F" w:rsidRPr="001214AB">
        <w:rPr>
          <w:rFonts w:ascii="Tahoma" w:hAnsi="Tahoma" w:cs="Tahoma"/>
          <w:sz w:val="24"/>
          <w:szCs w:val="24"/>
        </w:rPr>
        <w:t>Pace University</w:t>
      </w:r>
      <w:r w:rsidR="00FF776A" w:rsidRPr="001214AB">
        <w:rPr>
          <w:rFonts w:ascii="Tahoma" w:hAnsi="Tahoma" w:cs="Tahoma"/>
          <w:sz w:val="24"/>
          <w:szCs w:val="24"/>
        </w:rPr>
        <w:t>).</w:t>
      </w:r>
    </w:p>
    <w:p w14:paraId="27582E67" w14:textId="4B142774" w:rsidR="00CC1D44" w:rsidRPr="00564654" w:rsidRDefault="000E0414" w:rsidP="00FC2D92">
      <w:pPr>
        <w:spacing w:line="360" w:lineRule="auto"/>
        <w:rPr>
          <w:rFonts w:ascii="Tahoma" w:hAnsi="Tahoma" w:cs="Tahoma"/>
          <w:sz w:val="24"/>
          <w:szCs w:val="24"/>
        </w:rPr>
      </w:pPr>
      <w:r w:rsidRPr="00564654">
        <w:rPr>
          <w:rFonts w:ascii="Tahoma" w:hAnsi="Tahoma" w:cs="Tahoma"/>
          <w:sz w:val="24"/>
          <w:szCs w:val="24"/>
        </w:rPr>
        <w:t xml:space="preserve">Tresca, M. J. (2010) </w:t>
      </w:r>
      <w:r w:rsidRPr="000E1BCD">
        <w:rPr>
          <w:rFonts w:ascii="Tahoma" w:hAnsi="Tahoma" w:cs="Tahoma"/>
          <w:i/>
          <w:iCs/>
          <w:sz w:val="24"/>
          <w:szCs w:val="24"/>
        </w:rPr>
        <w:t>The evolution of fantasy role-playing games.</w:t>
      </w:r>
      <w:r w:rsidRPr="00564654">
        <w:rPr>
          <w:rFonts w:ascii="Tahoma" w:hAnsi="Tahoma" w:cs="Tahoma"/>
          <w:sz w:val="24"/>
          <w:szCs w:val="24"/>
        </w:rPr>
        <w:t xml:space="preserve"> Jefferson: McFarland &amp; Company.</w:t>
      </w:r>
    </w:p>
    <w:p w14:paraId="5AB56A2E" w14:textId="031155C5" w:rsidR="00C5498C" w:rsidRPr="00564654" w:rsidRDefault="00C5498C" w:rsidP="00FC2D92">
      <w:pPr>
        <w:spacing w:line="360" w:lineRule="auto"/>
        <w:rPr>
          <w:rFonts w:ascii="Tahoma" w:hAnsi="Tahoma" w:cs="Tahoma"/>
          <w:sz w:val="24"/>
          <w:szCs w:val="24"/>
        </w:rPr>
      </w:pPr>
      <w:r w:rsidRPr="00564654">
        <w:rPr>
          <w:rFonts w:ascii="Tahoma" w:hAnsi="Tahoma" w:cs="Tahoma"/>
          <w:sz w:val="24"/>
          <w:szCs w:val="24"/>
        </w:rPr>
        <w:t>Wang, L. H., Chen, B., Hwang, G. J., Guan, J. Q., &amp; Wang, Y. Q. (2022</w:t>
      </w:r>
      <w:r w:rsidR="009E6C12">
        <w:rPr>
          <w:rFonts w:ascii="Tahoma" w:hAnsi="Tahoma" w:cs="Tahoma"/>
          <w:sz w:val="24"/>
          <w:szCs w:val="24"/>
        </w:rPr>
        <w:t>)</w:t>
      </w:r>
      <w:r w:rsidRPr="00564654">
        <w:rPr>
          <w:rFonts w:ascii="Tahoma" w:hAnsi="Tahoma" w:cs="Tahoma"/>
          <w:sz w:val="24"/>
          <w:szCs w:val="24"/>
        </w:rPr>
        <w:t xml:space="preserve"> </w:t>
      </w:r>
      <w:r w:rsidR="001214AB">
        <w:rPr>
          <w:rFonts w:ascii="Tahoma" w:hAnsi="Tahoma" w:cs="Tahoma"/>
          <w:sz w:val="24"/>
          <w:szCs w:val="24"/>
        </w:rPr>
        <w:t>‘</w:t>
      </w:r>
      <w:r w:rsidRPr="00564654">
        <w:rPr>
          <w:rFonts w:ascii="Tahoma" w:hAnsi="Tahoma" w:cs="Tahoma"/>
          <w:sz w:val="24"/>
          <w:szCs w:val="24"/>
        </w:rPr>
        <w:t>Effects of digital game-based STEM education on students’ learning achievement: a meta-analysis</w:t>
      </w:r>
      <w:r w:rsidR="001214AB">
        <w:rPr>
          <w:rFonts w:ascii="Tahoma" w:hAnsi="Tahoma" w:cs="Tahoma"/>
          <w:sz w:val="24"/>
          <w:szCs w:val="24"/>
        </w:rPr>
        <w:t>’,</w:t>
      </w:r>
      <w:r w:rsidRPr="00564654">
        <w:rPr>
          <w:rFonts w:ascii="Tahoma" w:hAnsi="Tahoma" w:cs="Tahoma"/>
          <w:sz w:val="24"/>
          <w:szCs w:val="24"/>
        </w:rPr>
        <w:t xml:space="preserve"> </w:t>
      </w:r>
      <w:r w:rsidRPr="00DD0CD2">
        <w:rPr>
          <w:rFonts w:ascii="Tahoma" w:hAnsi="Tahoma" w:cs="Tahoma"/>
          <w:i/>
          <w:iCs/>
          <w:sz w:val="24"/>
          <w:szCs w:val="24"/>
        </w:rPr>
        <w:t>International Journal of STEM Education</w:t>
      </w:r>
      <w:r w:rsidRPr="00564654">
        <w:rPr>
          <w:rFonts w:ascii="Tahoma" w:hAnsi="Tahoma" w:cs="Tahoma"/>
          <w:sz w:val="24"/>
          <w:szCs w:val="24"/>
        </w:rPr>
        <w:t xml:space="preserve">, 9(1), </w:t>
      </w:r>
      <w:r w:rsidR="00DD0CD2">
        <w:rPr>
          <w:rFonts w:ascii="Tahoma" w:hAnsi="Tahoma" w:cs="Tahoma"/>
          <w:sz w:val="24"/>
          <w:szCs w:val="24"/>
        </w:rPr>
        <w:t>pp.</w:t>
      </w:r>
      <w:r w:rsidRPr="00564654">
        <w:rPr>
          <w:rFonts w:ascii="Tahoma" w:hAnsi="Tahoma" w:cs="Tahoma"/>
          <w:sz w:val="24"/>
          <w:szCs w:val="24"/>
        </w:rPr>
        <w:t>1-13.</w:t>
      </w:r>
    </w:p>
    <w:p w14:paraId="6DB310DB" w14:textId="5BBC4032" w:rsidR="002352D6" w:rsidRPr="00564654" w:rsidRDefault="00CC1D44" w:rsidP="00FC2D92">
      <w:pPr>
        <w:spacing w:line="360" w:lineRule="auto"/>
        <w:rPr>
          <w:rFonts w:ascii="Tahoma" w:hAnsi="Tahoma" w:cs="Tahoma"/>
          <w:sz w:val="24"/>
          <w:szCs w:val="24"/>
        </w:rPr>
      </w:pPr>
      <w:r w:rsidRPr="00564654">
        <w:rPr>
          <w:rFonts w:ascii="Tahoma" w:hAnsi="Tahoma" w:cs="Tahoma"/>
          <w:sz w:val="24"/>
          <w:szCs w:val="24"/>
        </w:rPr>
        <w:t>Yorke, M., &amp; Knight, P. T. (2006) </w:t>
      </w:r>
      <w:r w:rsidRPr="00564654">
        <w:rPr>
          <w:rFonts w:ascii="Tahoma" w:hAnsi="Tahoma" w:cs="Tahoma"/>
          <w:i/>
          <w:iCs/>
          <w:sz w:val="24"/>
          <w:szCs w:val="24"/>
        </w:rPr>
        <w:t>Embedding employability into the curriculum</w:t>
      </w:r>
      <w:r w:rsidRPr="00564654">
        <w:rPr>
          <w:rFonts w:ascii="Tahoma" w:hAnsi="Tahoma" w:cs="Tahoma"/>
          <w:sz w:val="24"/>
          <w:szCs w:val="24"/>
        </w:rPr>
        <w:t> (Vol. 3). York: Higher Education Academy.</w:t>
      </w:r>
    </w:p>
    <w:p w14:paraId="354544F2" w14:textId="225616FA" w:rsidR="002B5736" w:rsidRPr="00564654" w:rsidRDefault="002B5736" w:rsidP="00FC2D92">
      <w:pPr>
        <w:spacing w:line="360" w:lineRule="auto"/>
        <w:rPr>
          <w:rFonts w:ascii="Tahoma" w:hAnsi="Tahoma" w:cs="Tahoma"/>
          <w:sz w:val="24"/>
          <w:szCs w:val="24"/>
        </w:rPr>
      </w:pPr>
      <w:r w:rsidRPr="00564654">
        <w:rPr>
          <w:rFonts w:ascii="Tahoma" w:hAnsi="Tahoma" w:cs="Tahoma"/>
          <w:sz w:val="24"/>
          <w:szCs w:val="24"/>
        </w:rPr>
        <w:t xml:space="preserve">Zhao, D., Muntean, C. H., Chis, A. E., Rozinaj, G., &amp; Muntean, G. M. (2022) </w:t>
      </w:r>
      <w:r w:rsidR="001214AB">
        <w:rPr>
          <w:rFonts w:ascii="Tahoma" w:hAnsi="Tahoma" w:cs="Tahoma"/>
          <w:sz w:val="24"/>
          <w:szCs w:val="24"/>
        </w:rPr>
        <w:t>‘</w:t>
      </w:r>
      <w:r w:rsidRPr="00564654">
        <w:rPr>
          <w:rFonts w:ascii="Tahoma" w:hAnsi="Tahoma" w:cs="Tahoma"/>
          <w:sz w:val="24"/>
          <w:szCs w:val="24"/>
        </w:rPr>
        <w:t>Game-based learning: enhancing student experience, knowledge gain, and usability in higher education programming courses</w:t>
      </w:r>
      <w:r w:rsidR="001214AB">
        <w:rPr>
          <w:rFonts w:ascii="Tahoma" w:hAnsi="Tahoma" w:cs="Tahoma"/>
          <w:sz w:val="24"/>
          <w:szCs w:val="24"/>
        </w:rPr>
        <w:t>’,</w:t>
      </w:r>
      <w:r w:rsidRPr="00564654">
        <w:rPr>
          <w:rFonts w:ascii="Tahoma" w:hAnsi="Tahoma" w:cs="Tahoma"/>
          <w:sz w:val="24"/>
          <w:szCs w:val="24"/>
        </w:rPr>
        <w:t xml:space="preserve"> </w:t>
      </w:r>
      <w:r w:rsidRPr="00DD0CD2">
        <w:rPr>
          <w:rFonts w:ascii="Tahoma" w:hAnsi="Tahoma" w:cs="Tahoma"/>
          <w:i/>
          <w:iCs/>
          <w:sz w:val="24"/>
          <w:szCs w:val="24"/>
        </w:rPr>
        <w:t>IEEE Transactions on Education</w:t>
      </w:r>
      <w:r w:rsidRPr="00564654">
        <w:rPr>
          <w:rFonts w:ascii="Tahoma" w:hAnsi="Tahoma" w:cs="Tahoma"/>
          <w:sz w:val="24"/>
          <w:szCs w:val="24"/>
        </w:rPr>
        <w:t xml:space="preserve">, 65(4), </w:t>
      </w:r>
      <w:r w:rsidR="00DD0CD2">
        <w:rPr>
          <w:rFonts w:ascii="Tahoma" w:hAnsi="Tahoma" w:cs="Tahoma"/>
          <w:sz w:val="24"/>
          <w:szCs w:val="24"/>
        </w:rPr>
        <w:t>pp.</w:t>
      </w:r>
      <w:r w:rsidR="009E6C12">
        <w:rPr>
          <w:rFonts w:ascii="Tahoma" w:hAnsi="Tahoma" w:cs="Tahoma"/>
          <w:sz w:val="24"/>
          <w:szCs w:val="24"/>
        </w:rPr>
        <w:t xml:space="preserve"> </w:t>
      </w:r>
      <w:r w:rsidRPr="00564654">
        <w:rPr>
          <w:rFonts w:ascii="Tahoma" w:hAnsi="Tahoma" w:cs="Tahoma"/>
          <w:sz w:val="24"/>
          <w:szCs w:val="24"/>
        </w:rPr>
        <w:t>502-513.</w:t>
      </w:r>
    </w:p>
    <w:sectPr w:rsidR="002B5736" w:rsidRPr="00564654" w:rsidSect="00FB378D">
      <w:headerReference w:type="even" r:id="rId25"/>
      <w:headerReference w:type="default" r:id="rId26"/>
      <w:footerReference w:type="even" r:id="rId27"/>
      <w:footerReference w:type="default" r:id="rId28"/>
      <w:headerReference w:type="first" r:id="rId29"/>
      <w:footerReference w:type="first" r:id="rId30"/>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7048" w14:textId="77777777" w:rsidR="00436FFE" w:rsidRDefault="00436FFE" w:rsidP="002D2A33">
      <w:pPr>
        <w:spacing w:after="0" w:line="240" w:lineRule="auto"/>
      </w:pPr>
      <w:r>
        <w:separator/>
      </w:r>
    </w:p>
  </w:endnote>
  <w:endnote w:type="continuationSeparator" w:id="0">
    <w:p w14:paraId="533B05DE" w14:textId="77777777" w:rsidR="00436FFE" w:rsidRDefault="00436FFE" w:rsidP="002D2A33">
      <w:pPr>
        <w:spacing w:after="0" w:line="240" w:lineRule="auto"/>
      </w:pPr>
      <w:r>
        <w:continuationSeparator/>
      </w:r>
    </w:p>
  </w:endnote>
  <w:endnote w:type="continuationNotice" w:id="1">
    <w:p w14:paraId="7B33F661" w14:textId="77777777" w:rsidR="00436FFE" w:rsidRDefault="00436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7CE5" w14:textId="77777777" w:rsidR="002A0CAF" w:rsidRDefault="002A0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0F936852" w14:textId="77777777" w:rsidR="00FC2D92" w:rsidRPr="00C33412" w:rsidRDefault="00FC2D92" w:rsidP="00FC2D92">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2515CB7C" w14:textId="77777777" w:rsidR="00FC2D92" w:rsidRPr="00C33412" w:rsidRDefault="00FC2D92" w:rsidP="00FC2D92">
        <w:pPr>
          <w:pStyle w:val="Footer"/>
          <w:rPr>
            <w:rFonts w:ascii="Tahoma" w:hAnsi="Tahoma" w:cs="Tahoma"/>
            <w:sz w:val="20"/>
            <w:szCs w:val="20"/>
          </w:rPr>
        </w:pPr>
        <w:r w:rsidRPr="00C33412">
          <w:rPr>
            <w:rFonts w:ascii="Tahoma" w:hAnsi="Tahoma" w:cs="Tahoma"/>
            <w:sz w:val="20"/>
            <w:szCs w:val="20"/>
          </w:rPr>
          <w:t>© IPiHE 2023</w:t>
        </w:r>
      </w:p>
      <w:p w14:paraId="4511112B" w14:textId="4EFB8365" w:rsidR="00BB3EF3" w:rsidRDefault="00FC2D92">
        <w:pPr>
          <w:pStyle w:val="Footer"/>
        </w:pPr>
        <w:r w:rsidRPr="00C33412">
          <w:rPr>
            <w:rFonts w:ascii="Tahoma" w:hAnsi="Tahoma" w:cs="Tahoma"/>
            <w:sz w:val="20"/>
            <w:szCs w:val="20"/>
          </w:rPr>
          <w:t>ISSN: 2044-3315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C87D" w14:textId="77777777" w:rsidR="002A0CAF" w:rsidRDefault="002A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12D2" w14:textId="77777777" w:rsidR="00436FFE" w:rsidRDefault="00436FFE" w:rsidP="002D2A33">
      <w:pPr>
        <w:spacing w:after="0" w:line="240" w:lineRule="auto"/>
      </w:pPr>
      <w:r>
        <w:separator/>
      </w:r>
    </w:p>
  </w:footnote>
  <w:footnote w:type="continuationSeparator" w:id="0">
    <w:p w14:paraId="5E0EC13F" w14:textId="77777777" w:rsidR="00436FFE" w:rsidRDefault="00436FFE" w:rsidP="002D2A33">
      <w:pPr>
        <w:spacing w:after="0" w:line="240" w:lineRule="auto"/>
      </w:pPr>
      <w:r>
        <w:continuationSeparator/>
      </w:r>
    </w:p>
  </w:footnote>
  <w:footnote w:type="continuationNotice" w:id="1">
    <w:p w14:paraId="01BFB4AC" w14:textId="77777777" w:rsidR="00436FFE" w:rsidRDefault="00436F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2AA2" w14:textId="77777777" w:rsidR="002A0CAF" w:rsidRDefault="002A0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DBE2" w14:textId="30BAEF40" w:rsidR="00093452" w:rsidRPr="00C33412" w:rsidRDefault="00093452" w:rsidP="00093452">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Turner and Robinson</w:t>
    </w:r>
  </w:p>
  <w:p w14:paraId="6DAF3255" w14:textId="38DD678B" w:rsidR="00093452" w:rsidRDefault="00093452" w:rsidP="00093452">
    <w:pPr>
      <w:pStyle w:val="Header"/>
      <w:rPr>
        <w:rFonts w:ascii="Tahoma" w:hAnsi="Tahoma" w:cs="Tahoma"/>
        <w:sz w:val="20"/>
        <w:szCs w:val="20"/>
      </w:rPr>
    </w:pPr>
    <w:r w:rsidRPr="00C33412">
      <w:rPr>
        <w:rFonts w:ascii="Tahoma" w:hAnsi="Tahoma" w:cs="Tahoma"/>
        <w:sz w:val="20"/>
        <w:szCs w:val="20"/>
      </w:rPr>
      <w:t xml:space="preserve">Vol </w:t>
    </w:r>
    <w:r w:rsidR="00BB3D42">
      <w:rPr>
        <w:rFonts w:ascii="Tahoma" w:hAnsi="Tahoma" w:cs="Tahoma"/>
        <w:sz w:val="20"/>
        <w:szCs w:val="20"/>
      </w:rPr>
      <w:t>5</w:t>
    </w:r>
    <w:r w:rsidRPr="00C33412">
      <w:rPr>
        <w:rFonts w:ascii="Tahoma" w:hAnsi="Tahoma" w:cs="Tahoma"/>
        <w:sz w:val="20"/>
        <w:szCs w:val="20"/>
      </w:rPr>
      <w:t xml:space="preserve"> (</w:t>
    </w:r>
    <w:r w:rsidR="00BB3D42">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Table-Top Role-Playing Game for</w:t>
    </w:r>
  </w:p>
  <w:p w14:paraId="76F151E1" w14:textId="4A08B052" w:rsidR="00093452" w:rsidRPr="00C33412" w:rsidRDefault="00093452" w:rsidP="00093452">
    <w:pPr>
      <w:pStyle w:val="Header"/>
      <w:rPr>
        <w:rFonts w:ascii="Tahoma" w:hAnsi="Tahoma" w:cs="Tahoma"/>
        <w:sz w:val="20"/>
        <w:szCs w:val="20"/>
      </w:rPr>
    </w:pPr>
    <w:r>
      <w:rPr>
        <w:rFonts w:ascii="Tahoma" w:hAnsi="Tahoma" w:cs="Tahoma"/>
        <w:sz w:val="20"/>
        <w:szCs w:val="20"/>
      </w:rPr>
      <w:tab/>
    </w:r>
    <w:r>
      <w:rPr>
        <w:rFonts w:ascii="Tahoma" w:hAnsi="Tahoma" w:cs="Tahoma"/>
        <w:sz w:val="20"/>
        <w:szCs w:val="20"/>
      </w:rPr>
      <w:tab/>
      <w:t>HE Employability Skills</w:t>
    </w:r>
  </w:p>
  <w:p w14:paraId="490FA20F" w14:textId="77777777" w:rsidR="00244305" w:rsidRDefault="00244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821B" w14:textId="77777777" w:rsidR="002A0CAF" w:rsidRDefault="002A0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5D5"/>
    <w:multiLevelType w:val="hybridMultilevel"/>
    <w:tmpl w:val="9A1E0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C90270"/>
    <w:multiLevelType w:val="hybridMultilevel"/>
    <w:tmpl w:val="891A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E1807"/>
    <w:multiLevelType w:val="hybridMultilevel"/>
    <w:tmpl w:val="F3FA40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F0E41"/>
    <w:multiLevelType w:val="hybridMultilevel"/>
    <w:tmpl w:val="11F0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411865">
    <w:abstractNumId w:val="1"/>
  </w:num>
  <w:num w:numId="2" w16cid:durableId="1350371608">
    <w:abstractNumId w:val="0"/>
  </w:num>
  <w:num w:numId="3" w16cid:durableId="1066805850">
    <w:abstractNumId w:val="3"/>
  </w:num>
  <w:num w:numId="4" w16cid:durableId="863178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2"/>
    <w:rsid w:val="00004389"/>
    <w:rsid w:val="00011E90"/>
    <w:rsid w:val="00020D1A"/>
    <w:rsid w:val="00027434"/>
    <w:rsid w:val="000331D8"/>
    <w:rsid w:val="00077DC1"/>
    <w:rsid w:val="00082C6B"/>
    <w:rsid w:val="00093452"/>
    <w:rsid w:val="000B0C92"/>
    <w:rsid w:val="000C495A"/>
    <w:rsid w:val="000C69C3"/>
    <w:rsid w:val="000D7601"/>
    <w:rsid w:val="000E0414"/>
    <w:rsid w:val="000E1BCD"/>
    <w:rsid w:val="000E51DD"/>
    <w:rsid w:val="001016E7"/>
    <w:rsid w:val="00101F1A"/>
    <w:rsid w:val="001214AB"/>
    <w:rsid w:val="001232CB"/>
    <w:rsid w:val="001233FC"/>
    <w:rsid w:val="0013385C"/>
    <w:rsid w:val="00155A8D"/>
    <w:rsid w:val="00156303"/>
    <w:rsid w:val="00156C4C"/>
    <w:rsid w:val="001606AC"/>
    <w:rsid w:val="001B339F"/>
    <w:rsid w:val="001D0234"/>
    <w:rsid w:val="001D1347"/>
    <w:rsid w:val="001D3DF9"/>
    <w:rsid w:val="001D5D13"/>
    <w:rsid w:val="001E4CD2"/>
    <w:rsid w:val="001E7F4B"/>
    <w:rsid w:val="0020253E"/>
    <w:rsid w:val="00202883"/>
    <w:rsid w:val="002116A2"/>
    <w:rsid w:val="0022002D"/>
    <w:rsid w:val="002352D6"/>
    <w:rsid w:val="002434C0"/>
    <w:rsid w:val="00244305"/>
    <w:rsid w:val="0024734A"/>
    <w:rsid w:val="00272B4E"/>
    <w:rsid w:val="00280352"/>
    <w:rsid w:val="00284A60"/>
    <w:rsid w:val="002A0CAF"/>
    <w:rsid w:val="002A26E7"/>
    <w:rsid w:val="002B5736"/>
    <w:rsid w:val="002D2A33"/>
    <w:rsid w:val="002D5969"/>
    <w:rsid w:val="002E2337"/>
    <w:rsid w:val="002F3E71"/>
    <w:rsid w:val="002F4B14"/>
    <w:rsid w:val="003256A9"/>
    <w:rsid w:val="0033352B"/>
    <w:rsid w:val="00390A27"/>
    <w:rsid w:val="00397E39"/>
    <w:rsid w:val="003B2C50"/>
    <w:rsid w:val="003B5AA8"/>
    <w:rsid w:val="003B6E54"/>
    <w:rsid w:val="003B7B69"/>
    <w:rsid w:val="003D0D5B"/>
    <w:rsid w:val="003D5756"/>
    <w:rsid w:val="003E2796"/>
    <w:rsid w:val="003E5EE7"/>
    <w:rsid w:val="00416E65"/>
    <w:rsid w:val="004170AF"/>
    <w:rsid w:val="0042652E"/>
    <w:rsid w:val="00427AD7"/>
    <w:rsid w:val="0043106A"/>
    <w:rsid w:val="00436FFE"/>
    <w:rsid w:val="0048484A"/>
    <w:rsid w:val="00487BF4"/>
    <w:rsid w:val="00494892"/>
    <w:rsid w:val="004B04AF"/>
    <w:rsid w:val="004D1CB9"/>
    <w:rsid w:val="004E23D9"/>
    <w:rsid w:val="004F0C4E"/>
    <w:rsid w:val="004F394B"/>
    <w:rsid w:val="004F4C55"/>
    <w:rsid w:val="004F7E5E"/>
    <w:rsid w:val="00513C6A"/>
    <w:rsid w:val="005172DF"/>
    <w:rsid w:val="0051783B"/>
    <w:rsid w:val="00547D9F"/>
    <w:rsid w:val="00553D08"/>
    <w:rsid w:val="00564654"/>
    <w:rsid w:val="00575C62"/>
    <w:rsid w:val="005904BD"/>
    <w:rsid w:val="005A1382"/>
    <w:rsid w:val="005B3224"/>
    <w:rsid w:val="005B52AA"/>
    <w:rsid w:val="005C3373"/>
    <w:rsid w:val="005C5B91"/>
    <w:rsid w:val="005E11D6"/>
    <w:rsid w:val="005E11F3"/>
    <w:rsid w:val="005E336F"/>
    <w:rsid w:val="005F200A"/>
    <w:rsid w:val="00612540"/>
    <w:rsid w:val="00614F7C"/>
    <w:rsid w:val="00615C78"/>
    <w:rsid w:val="00622B0F"/>
    <w:rsid w:val="006265AE"/>
    <w:rsid w:val="0064258F"/>
    <w:rsid w:val="00643CF8"/>
    <w:rsid w:val="00647ED2"/>
    <w:rsid w:val="006528D9"/>
    <w:rsid w:val="006536DB"/>
    <w:rsid w:val="006650DF"/>
    <w:rsid w:val="00682DC5"/>
    <w:rsid w:val="006934F2"/>
    <w:rsid w:val="00694435"/>
    <w:rsid w:val="006C151D"/>
    <w:rsid w:val="006C526E"/>
    <w:rsid w:val="006C77B2"/>
    <w:rsid w:val="00710756"/>
    <w:rsid w:val="007154B3"/>
    <w:rsid w:val="00732315"/>
    <w:rsid w:val="0073329A"/>
    <w:rsid w:val="007502C5"/>
    <w:rsid w:val="00770F22"/>
    <w:rsid w:val="007822FD"/>
    <w:rsid w:val="00783EC8"/>
    <w:rsid w:val="007A4786"/>
    <w:rsid w:val="007B6F5E"/>
    <w:rsid w:val="007C1FB8"/>
    <w:rsid w:val="007C7604"/>
    <w:rsid w:val="007D00BB"/>
    <w:rsid w:val="007D36BB"/>
    <w:rsid w:val="008029F3"/>
    <w:rsid w:val="008041E7"/>
    <w:rsid w:val="0081053E"/>
    <w:rsid w:val="00813E40"/>
    <w:rsid w:val="008231CA"/>
    <w:rsid w:val="00825D4A"/>
    <w:rsid w:val="00844083"/>
    <w:rsid w:val="00845ECE"/>
    <w:rsid w:val="0086314A"/>
    <w:rsid w:val="00874D65"/>
    <w:rsid w:val="008754EA"/>
    <w:rsid w:val="00897B1A"/>
    <w:rsid w:val="008B79E1"/>
    <w:rsid w:val="008C755D"/>
    <w:rsid w:val="008D189F"/>
    <w:rsid w:val="008D5B6C"/>
    <w:rsid w:val="008D60E2"/>
    <w:rsid w:val="008E0AD2"/>
    <w:rsid w:val="008E7C3A"/>
    <w:rsid w:val="008F6C18"/>
    <w:rsid w:val="00910B35"/>
    <w:rsid w:val="00915132"/>
    <w:rsid w:val="00925392"/>
    <w:rsid w:val="009351EF"/>
    <w:rsid w:val="00935226"/>
    <w:rsid w:val="00946252"/>
    <w:rsid w:val="009613BB"/>
    <w:rsid w:val="00980DAF"/>
    <w:rsid w:val="00981956"/>
    <w:rsid w:val="009A03CD"/>
    <w:rsid w:val="009B2E0A"/>
    <w:rsid w:val="009C26CF"/>
    <w:rsid w:val="009C6511"/>
    <w:rsid w:val="009D2130"/>
    <w:rsid w:val="009D5C8A"/>
    <w:rsid w:val="009D6843"/>
    <w:rsid w:val="009E5D0E"/>
    <w:rsid w:val="009E6C12"/>
    <w:rsid w:val="00A17EDA"/>
    <w:rsid w:val="00A20F67"/>
    <w:rsid w:val="00A30725"/>
    <w:rsid w:val="00A34C18"/>
    <w:rsid w:val="00A44798"/>
    <w:rsid w:val="00A52551"/>
    <w:rsid w:val="00A52B5F"/>
    <w:rsid w:val="00A73501"/>
    <w:rsid w:val="00AB487A"/>
    <w:rsid w:val="00AC72DE"/>
    <w:rsid w:val="00AE5D03"/>
    <w:rsid w:val="00AF1E26"/>
    <w:rsid w:val="00AF4C86"/>
    <w:rsid w:val="00B06974"/>
    <w:rsid w:val="00B1357E"/>
    <w:rsid w:val="00B227F0"/>
    <w:rsid w:val="00B24B01"/>
    <w:rsid w:val="00B35061"/>
    <w:rsid w:val="00B3632C"/>
    <w:rsid w:val="00B367A4"/>
    <w:rsid w:val="00B80A16"/>
    <w:rsid w:val="00B81F23"/>
    <w:rsid w:val="00B97E20"/>
    <w:rsid w:val="00BA61F3"/>
    <w:rsid w:val="00BB3D42"/>
    <w:rsid w:val="00BB3EF3"/>
    <w:rsid w:val="00BC1CFB"/>
    <w:rsid w:val="00BE3A13"/>
    <w:rsid w:val="00BE7A54"/>
    <w:rsid w:val="00BF29F2"/>
    <w:rsid w:val="00C07AD5"/>
    <w:rsid w:val="00C14E1E"/>
    <w:rsid w:val="00C1634B"/>
    <w:rsid w:val="00C172E0"/>
    <w:rsid w:val="00C46FAC"/>
    <w:rsid w:val="00C51309"/>
    <w:rsid w:val="00C5498C"/>
    <w:rsid w:val="00C554DD"/>
    <w:rsid w:val="00C55BBF"/>
    <w:rsid w:val="00C56C38"/>
    <w:rsid w:val="00C63283"/>
    <w:rsid w:val="00C63637"/>
    <w:rsid w:val="00C928FA"/>
    <w:rsid w:val="00CA2DD0"/>
    <w:rsid w:val="00CA3B6C"/>
    <w:rsid w:val="00CB483B"/>
    <w:rsid w:val="00CC022D"/>
    <w:rsid w:val="00CC0EAF"/>
    <w:rsid w:val="00CC1D44"/>
    <w:rsid w:val="00CE0D74"/>
    <w:rsid w:val="00D026BC"/>
    <w:rsid w:val="00D20FFC"/>
    <w:rsid w:val="00D36CB1"/>
    <w:rsid w:val="00D42D7E"/>
    <w:rsid w:val="00D4646D"/>
    <w:rsid w:val="00D51C06"/>
    <w:rsid w:val="00D539D7"/>
    <w:rsid w:val="00D7638E"/>
    <w:rsid w:val="00D90721"/>
    <w:rsid w:val="00DA1DAD"/>
    <w:rsid w:val="00DA7FA2"/>
    <w:rsid w:val="00DB6F2A"/>
    <w:rsid w:val="00DD0CD2"/>
    <w:rsid w:val="00DD6E8D"/>
    <w:rsid w:val="00DE3D3F"/>
    <w:rsid w:val="00E0136B"/>
    <w:rsid w:val="00E378E9"/>
    <w:rsid w:val="00E40E6C"/>
    <w:rsid w:val="00E433B3"/>
    <w:rsid w:val="00E6029F"/>
    <w:rsid w:val="00E81D87"/>
    <w:rsid w:val="00E8299B"/>
    <w:rsid w:val="00E87BC5"/>
    <w:rsid w:val="00E94407"/>
    <w:rsid w:val="00E9782E"/>
    <w:rsid w:val="00E97925"/>
    <w:rsid w:val="00EC192C"/>
    <w:rsid w:val="00EC39F9"/>
    <w:rsid w:val="00EC53A0"/>
    <w:rsid w:val="00ED13A2"/>
    <w:rsid w:val="00EE4089"/>
    <w:rsid w:val="00EF40D6"/>
    <w:rsid w:val="00EF7119"/>
    <w:rsid w:val="00F0228E"/>
    <w:rsid w:val="00F047B8"/>
    <w:rsid w:val="00F1507F"/>
    <w:rsid w:val="00F174A6"/>
    <w:rsid w:val="00F608AF"/>
    <w:rsid w:val="00F70219"/>
    <w:rsid w:val="00F74824"/>
    <w:rsid w:val="00F93688"/>
    <w:rsid w:val="00F96360"/>
    <w:rsid w:val="00FB378D"/>
    <w:rsid w:val="00FC2D92"/>
    <w:rsid w:val="00FC5284"/>
    <w:rsid w:val="00FC63AA"/>
    <w:rsid w:val="00FE109E"/>
    <w:rsid w:val="00FE4F43"/>
    <w:rsid w:val="00FF3BE1"/>
    <w:rsid w:val="00FF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8A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A33"/>
  </w:style>
  <w:style w:type="paragraph" w:styleId="Footer">
    <w:name w:val="footer"/>
    <w:basedOn w:val="Normal"/>
    <w:link w:val="FooterChar"/>
    <w:uiPriority w:val="99"/>
    <w:unhideWhenUsed/>
    <w:rsid w:val="002D2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A33"/>
  </w:style>
  <w:style w:type="paragraph" w:styleId="ListParagraph">
    <w:name w:val="List Paragraph"/>
    <w:basedOn w:val="Normal"/>
    <w:uiPriority w:val="34"/>
    <w:qFormat/>
    <w:rsid w:val="003E2796"/>
    <w:pPr>
      <w:ind w:left="720"/>
      <w:contextualSpacing/>
    </w:pPr>
  </w:style>
  <w:style w:type="table" w:styleId="TableGrid">
    <w:name w:val="Table Grid"/>
    <w:basedOn w:val="TableNormal"/>
    <w:uiPriority w:val="39"/>
    <w:rsid w:val="007D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367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7638E"/>
    <w:rPr>
      <w:color w:val="0563C1" w:themeColor="hyperlink"/>
      <w:u w:val="single"/>
    </w:rPr>
  </w:style>
  <w:style w:type="character" w:customStyle="1" w:styleId="UnresolvedMention1">
    <w:name w:val="Unresolved Mention1"/>
    <w:basedOn w:val="DefaultParagraphFont"/>
    <w:uiPriority w:val="99"/>
    <w:semiHidden/>
    <w:unhideWhenUsed/>
    <w:rsid w:val="00D7638E"/>
    <w:rPr>
      <w:color w:val="605E5C"/>
      <w:shd w:val="clear" w:color="auto" w:fill="E1DFDD"/>
    </w:rPr>
  </w:style>
  <w:style w:type="paragraph" w:styleId="BalloonText">
    <w:name w:val="Balloon Text"/>
    <w:basedOn w:val="Normal"/>
    <w:link w:val="BalloonTextChar"/>
    <w:uiPriority w:val="99"/>
    <w:semiHidden/>
    <w:unhideWhenUsed/>
    <w:rsid w:val="00E82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9B"/>
    <w:rPr>
      <w:rFonts w:ascii="Segoe UI" w:hAnsi="Segoe UI" w:cs="Segoe UI"/>
      <w:sz w:val="18"/>
      <w:szCs w:val="18"/>
    </w:rPr>
  </w:style>
  <w:style w:type="character" w:styleId="CommentReference">
    <w:name w:val="annotation reference"/>
    <w:basedOn w:val="DefaultParagraphFont"/>
    <w:uiPriority w:val="99"/>
    <w:semiHidden/>
    <w:unhideWhenUsed/>
    <w:rsid w:val="00101F1A"/>
    <w:rPr>
      <w:sz w:val="16"/>
      <w:szCs w:val="16"/>
    </w:rPr>
  </w:style>
  <w:style w:type="paragraph" w:styleId="CommentText">
    <w:name w:val="annotation text"/>
    <w:basedOn w:val="Normal"/>
    <w:link w:val="CommentTextChar"/>
    <w:uiPriority w:val="99"/>
    <w:unhideWhenUsed/>
    <w:rsid w:val="00101F1A"/>
    <w:pPr>
      <w:spacing w:line="240" w:lineRule="auto"/>
    </w:pPr>
    <w:rPr>
      <w:sz w:val="20"/>
      <w:szCs w:val="20"/>
    </w:rPr>
  </w:style>
  <w:style w:type="character" w:customStyle="1" w:styleId="CommentTextChar">
    <w:name w:val="Comment Text Char"/>
    <w:basedOn w:val="DefaultParagraphFont"/>
    <w:link w:val="CommentText"/>
    <w:uiPriority w:val="99"/>
    <w:rsid w:val="00101F1A"/>
    <w:rPr>
      <w:sz w:val="20"/>
      <w:szCs w:val="20"/>
    </w:rPr>
  </w:style>
  <w:style w:type="paragraph" w:styleId="CommentSubject">
    <w:name w:val="annotation subject"/>
    <w:basedOn w:val="CommentText"/>
    <w:next w:val="CommentText"/>
    <w:link w:val="CommentSubjectChar"/>
    <w:uiPriority w:val="99"/>
    <w:semiHidden/>
    <w:unhideWhenUsed/>
    <w:rsid w:val="00101F1A"/>
    <w:rPr>
      <w:b/>
      <w:bCs/>
    </w:rPr>
  </w:style>
  <w:style w:type="character" w:customStyle="1" w:styleId="CommentSubjectChar">
    <w:name w:val="Comment Subject Char"/>
    <w:basedOn w:val="CommentTextChar"/>
    <w:link w:val="CommentSubject"/>
    <w:uiPriority w:val="99"/>
    <w:semiHidden/>
    <w:rsid w:val="00101F1A"/>
    <w:rPr>
      <w:b/>
      <w:bCs/>
      <w:sz w:val="20"/>
      <w:szCs w:val="20"/>
    </w:rPr>
  </w:style>
  <w:style w:type="character" w:styleId="FollowedHyperlink">
    <w:name w:val="FollowedHyperlink"/>
    <w:basedOn w:val="DefaultParagraphFont"/>
    <w:uiPriority w:val="99"/>
    <w:semiHidden/>
    <w:unhideWhenUsed/>
    <w:rsid w:val="0013385C"/>
    <w:rPr>
      <w:color w:val="954F72" w:themeColor="followedHyperlink"/>
      <w:u w:val="single"/>
    </w:rPr>
  </w:style>
  <w:style w:type="character" w:customStyle="1" w:styleId="UnresolvedMention2">
    <w:name w:val="Unresolved Mention2"/>
    <w:basedOn w:val="DefaultParagraphFont"/>
    <w:uiPriority w:val="99"/>
    <w:semiHidden/>
    <w:unhideWhenUsed/>
    <w:rsid w:val="004170AF"/>
    <w:rPr>
      <w:color w:val="605E5C"/>
      <w:shd w:val="clear" w:color="auto" w:fill="E1DFDD"/>
    </w:rPr>
  </w:style>
  <w:style w:type="paragraph" w:styleId="Revision">
    <w:name w:val="Revision"/>
    <w:hidden/>
    <w:uiPriority w:val="99"/>
    <w:semiHidden/>
    <w:rsid w:val="00B81F23"/>
    <w:pPr>
      <w:spacing w:after="0" w:line="240" w:lineRule="auto"/>
    </w:pPr>
  </w:style>
  <w:style w:type="character" w:styleId="UnresolvedMention">
    <w:name w:val="Unresolved Mention"/>
    <w:basedOn w:val="DefaultParagraphFont"/>
    <w:uiPriority w:val="99"/>
    <w:semiHidden/>
    <w:unhideWhenUsed/>
    <w:rsid w:val="00564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849047">
      <w:bodyDiv w:val="1"/>
      <w:marLeft w:val="0"/>
      <w:marRight w:val="0"/>
      <w:marTop w:val="0"/>
      <w:marBottom w:val="0"/>
      <w:divBdr>
        <w:top w:val="none" w:sz="0" w:space="0" w:color="auto"/>
        <w:left w:val="none" w:sz="0" w:space="0" w:color="auto"/>
        <w:bottom w:val="none" w:sz="0" w:space="0" w:color="auto"/>
        <w:right w:val="none" w:sz="0" w:space="0" w:color="auto"/>
      </w:divBdr>
    </w:div>
    <w:div w:id="106961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rner@derby.ac.uk" TargetMode="External"/><Relationship Id="rId13" Type="http://schemas.openxmlformats.org/officeDocument/2006/relationships/hyperlink" Target="https://www.pearson.com/uk/news-and-policy/reports-and-campaigns/employability-in-higher-education.html" TargetMode="External"/><Relationship Id="rId18" Type="http://schemas.openxmlformats.org/officeDocument/2006/relationships/hyperlink" Target="https://doi.org/10.1016/j.tsc.2015.10.00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77/002221948601900112" TargetMode="External"/><Relationship Id="rId7" Type="http://schemas.openxmlformats.org/officeDocument/2006/relationships/endnotes" Target="endnotes.xml"/><Relationship Id="rId12" Type="http://schemas.openxmlformats.org/officeDocument/2006/relationships/hyperlink" Target="https://doi.org/10.1128/jmbe.v19i1.1405" TargetMode="External"/><Relationship Id="rId17" Type="http://schemas.openxmlformats.org/officeDocument/2006/relationships/hyperlink" Target="https://doi.org/10.1177%2F104687811665076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978-3-030-11548-7_10" TargetMode="External"/><Relationship Id="rId20" Type="http://schemas.openxmlformats.org/officeDocument/2006/relationships/hyperlink" Target="https://doi.org/10.1016/j.chb.2013.03.00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05127/Review_of_post_18_education_and_funding.pdf" TargetMode="External"/><Relationship Id="rId24" Type="http://schemas.openxmlformats.org/officeDocument/2006/relationships/hyperlink" Target="https://doi.org/10.1080/00029157.2015.110369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ycnet.apa.org/doi/10.1016/j.tsc.2012.06.002" TargetMode="External"/><Relationship Id="rId23" Type="http://schemas.openxmlformats.org/officeDocument/2006/relationships/hyperlink" Target="http://www.21stcenturyskills.org"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dx.doi.org/10.1016/j.tsc.2008.07.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76/appi.psychotherapy.1994.48.4.624" TargetMode="External"/><Relationship Id="rId22" Type="http://schemas.openxmlformats.org/officeDocument/2006/relationships/hyperlink" Target="https://doi.org/10.1002/he.27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0C62-F52A-4FA4-A1E1-4352A1AF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5067</Words>
  <Characters>28887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2023-03-30T14:09:00Z</dcterms:created>
  <dcterms:modified xsi:type="dcterms:W3CDTF">2023-05-22T15:17:00Z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SEHS182@derby.ac.uk</vt:lpwstr>
  </property>
  <property fmtid="{D5CDD505-2E9C-101B-9397-08002B2CF9AE}" pid="5" name="MSIP_Label_b47d098f-2640-4837-b575-e0be04df0525_SetDate">
    <vt:lpwstr>2023-03-29T15:44:05.1683136Z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SEHS182@derby.ac.uk</vt:lpwstr>
  </property>
  <property fmtid="{D5CDD505-2E9C-101B-9397-08002B2CF9AE}" pid="12" name="MSIP_Label_501a0944-9d81-4c75-b857-2ec7863455b7_SetDate">
    <vt:lpwstr>2023-03-29T15:44:05.1683136Z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