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49BFA" w14:textId="77777777" w:rsidR="008D0C8A" w:rsidRPr="006F713B" w:rsidRDefault="008D0C8A" w:rsidP="006F713B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</w:p>
    <w:p w14:paraId="1DC2ACF7" w14:textId="77777777" w:rsidR="00D628CD" w:rsidRDefault="00A95DEB" w:rsidP="006F713B">
      <w:pPr>
        <w:spacing w:line="360" w:lineRule="auto"/>
        <w:rPr>
          <w:rFonts w:ascii="Tahoma" w:hAnsi="Tahoma" w:cs="Tahoma"/>
          <w:b/>
          <w:bCs/>
          <w:sz w:val="32"/>
          <w:szCs w:val="32"/>
        </w:rPr>
      </w:pPr>
      <w:r w:rsidRPr="00E546AB">
        <w:rPr>
          <w:rFonts w:ascii="Tahoma" w:hAnsi="Tahoma" w:cs="Tahoma"/>
          <w:b/>
          <w:bCs/>
          <w:sz w:val="32"/>
          <w:szCs w:val="32"/>
        </w:rPr>
        <w:t>Book Review</w:t>
      </w:r>
      <w:r w:rsidR="00E546AB" w:rsidRPr="00E546AB">
        <w:rPr>
          <w:rFonts w:ascii="Tahoma" w:hAnsi="Tahoma" w:cs="Tahoma"/>
          <w:b/>
          <w:bCs/>
          <w:sz w:val="32"/>
          <w:szCs w:val="32"/>
        </w:rPr>
        <w:t xml:space="preserve">: </w:t>
      </w:r>
    </w:p>
    <w:p w14:paraId="3EAEDA0B" w14:textId="71BDE9E3" w:rsidR="0058362B" w:rsidRPr="00E546AB" w:rsidRDefault="00372B88" w:rsidP="006F713B">
      <w:pPr>
        <w:spacing w:line="360" w:lineRule="auto"/>
        <w:rPr>
          <w:rFonts w:ascii="Tahoma" w:hAnsi="Tahoma" w:cs="Tahoma"/>
          <w:b/>
          <w:bCs/>
          <w:sz w:val="32"/>
          <w:szCs w:val="32"/>
        </w:rPr>
      </w:pPr>
      <w:r w:rsidRPr="00E546AB">
        <w:rPr>
          <w:rFonts w:ascii="Tahoma" w:hAnsi="Tahoma" w:cs="Tahoma"/>
          <w:b/>
          <w:bCs/>
          <w:sz w:val="32"/>
          <w:szCs w:val="32"/>
        </w:rPr>
        <w:t>Bale, R</w:t>
      </w:r>
      <w:r w:rsidR="002C2679" w:rsidRPr="00E546AB">
        <w:rPr>
          <w:rFonts w:ascii="Tahoma" w:hAnsi="Tahoma" w:cs="Tahoma"/>
          <w:b/>
          <w:bCs/>
          <w:sz w:val="32"/>
          <w:szCs w:val="32"/>
        </w:rPr>
        <w:t xml:space="preserve">. </w:t>
      </w:r>
      <w:r w:rsidRPr="00E546AB">
        <w:rPr>
          <w:rFonts w:ascii="Tahoma" w:hAnsi="Tahoma" w:cs="Tahoma"/>
          <w:b/>
          <w:bCs/>
          <w:sz w:val="32"/>
          <w:szCs w:val="32"/>
        </w:rPr>
        <w:t>a</w:t>
      </w:r>
      <w:r w:rsidR="002C2679" w:rsidRPr="00E546AB">
        <w:rPr>
          <w:rFonts w:ascii="Tahoma" w:hAnsi="Tahoma" w:cs="Tahoma"/>
          <w:b/>
          <w:bCs/>
          <w:sz w:val="32"/>
          <w:szCs w:val="32"/>
        </w:rPr>
        <w:t>nd Seabrook, M. (</w:t>
      </w:r>
      <w:r w:rsidR="007F7C28" w:rsidRPr="00E546AB">
        <w:rPr>
          <w:rFonts w:ascii="Tahoma" w:hAnsi="Tahoma" w:cs="Tahoma"/>
          <w:b/>
          <w:bCs/>
          <w:sz w:val="32"/>
          <w:szCs w:val="32"/>
        </w:rPr>
        <w:t xml:space="preserve">2021) </w:t>
      </w:r>
      <w:r w:rsidR="00387E88" w:rsidRPr="00D628CD">
        <w:rPr>
          <w:rFonts w:ascii="Tahoma" w:hAnsi="Tahoma" w:cs="Tahoma"/>
          <w:b/>
          <w:bCs/>
          <w:i/>
          <w:iCs/>
          <w:sz w:val="32"/>
          <w:szCs w:val="32"/>
        </w:rPr>
        <w:t>Introduction to University Teaching.</w:t>
      </w:r>
      <w:r w:rsidR="00387E88" w:rsidRPr="00E546AB">
        <w:rPr>
          <w:rFonts w:ascii="Tahoma" w:hAnsi="Tahoma" w:cs="Tahoma"/>
          <w:b/>
          <w:bCs/>
          <w:sz w:val="32"/>
          <w:szCs w:val="32"/>
        </w:rPr>
        <w:t xml:space="preserve"> </w:t>
      </w:r>
      <w:r w:rsidR="000E62CA" w:rsidRPr="00E546AB">
        <w:rPr>
          <w:rFonts w:ascii="Tahoma" w:hAnsi="Tahoma" w:cs="Tahoma"/>
          <w:b/>
          <w:bCs/>
          <w:sz w:val="32"/>
          <w:szCs w:val="32"/>
        </w:rPr>
        <w:t xml:space="preserve">Sage publications. </w:t>
      </w:r>
    </w:p>
    <w:p w14:paraId="47F32E3D" w14:textId="77777777" w:rsidR="00A95DEB" w:rsidRPr="006F713B" w:rsidRDefault="00A95DEB" w:rsidP="006F713B">
      <w:pPr>
        <w:spacing w:line="360" w:lineRule="auto"/>
        <w:rPr>
          <w:rFonts w:ascii="Tahoma" w:hAnsi="Tahoma" w:cs="Tahoma"/>
          <w:sz w:val="24"/>
          <w:szCs w:val="24"/>
        </w:rPr>
      </w:pPr>
    </w:p>
    <w:p w14:paraId="0FBFC8DF" w14:textId="5EAF3AC3" w:rsidR="00A95DEB" w:rsidRPr="00E546AB" w:rsidRDefault="00A95DEB" w:rsidP="001B216A">
      <w:pPr>
        <w:spacing w:line="360" w:lineRule="auto"/>
        <w:rPr>
          <w:rFonts w:ascii="Tahoma" w:hAnsi="Tahoma" w:cs="Tahoma"/>
          <w:b/>
          <w:bCs/>
          <w:sz w:val="32"/>
          <w:szCs w:val="32"/>
        </w:rPr>
      </w:pPr>
      <w:r w:rsidRPr="00E546AB">
        <w:rPr>
          <w:rFonts w:ascii="Tahoma" w:hAnsi="Tahoma" w:cs="Tahoma"/>
          <w:b/>
          <w:bCs/>
          <w:sz w:val="32"/>
          <w:szCs w:val="32"/>
        </w:rPr>
        <w:t>Mâir Bull </w:t>
      </w:r>
    </w:p>
    <w:p w14:paraId="3477483F" w14:textId="77777777" w:rsidR="00E546AB" w:rsidRDefault="00A95DEB" w:rsidP="001B216A">
      <w:pPr>
        <w:spacing w:line="360" w:lineRule="auto"/>
        <w:rPr>
          <w:rFonts w:ascii="Tahoma" w:hAnsi="Tahoma" w:cs="Tahoma"/>
          <w:sz w:val="24"/>
          <w:szCs w:val="24"/>
        </w:rPr>
      </w:pPr>
      <w:r w:rsidRPr="006F713B">
        <w:rPr>
          <w:rFonts w:ascii="Tahoma" w:hAnsi="Tahoma" w:cs="Tahoma"/>
          <w:sz w:val="24"/>
          <w:szCs w:val="24"/>
        </w:rPr>
        <w:t xml:space="preserve">Manchester Metropolitan University </w:t>
      </w:r>
    </w:p>
    <w:p w14:paraId="3FB3F7A4" w14:textId="21A1E588" w:rsidR="00A95DEB" w:rsidRPr="006F713B" w:rsidRDefault="00E546AB" w:rsidP="001B216A">
      <w:p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Corresponding author: </w:t>
      </w:r>
      <w:hyperlink r:id="rId6" w:history="1">
        <w:r w:rsidRPr="00443E91">
          <w:rPr>
            <w:rStyle w:val="Hyperlink"/>
            <w:rFonts w:ascii="Tahoma" w:hAnsi="Tahoma" w:cs="Tahoma"/>
            <w:sz w:val="24"/>
            <w:szCs w:val="24"/>
          </w:rPr>
          <w:t>mair.bull@mmu.ac.uk</w:t>
        </w:r>
      </w:hyperlink>
    </w:p>
    <w:p w14:paraId="62484AEB" w14:textId="77777777" w:rsidR="000E62CA" w:rsidRPr="006F713B" w:rsidRDefault="000E62CA" w:rsidP="001B216A">
      <w:pPr>
        <w:spacing w:after="240" w:line="360" w:lineRule="auto"/>
        <w:rPr>
          <w:rFonts w:ascii="Tahoma" w:hAnsi="Tahoma" w:cs="Tahoma"/>
          <w:sz w:val="24"/>
          <w:szCs w:val="24"/>
        </w:rPr>
      </w:pPr>
    </w:p>
    <w:p w14:paraId="20BF329D" w14:textId="14605FD5" w:rsidR="000E62CA" w:rsidRPr="006F713B" w:rsidRDefault="00D478BF" w:rsidP="001B216A">
      <w:pPr>
        <w:spacing w:after="240" w:line="360" w:lineRule="auto"/>
        <w:rPr>
          <w:rFonts w:ascii="Tahoma" w:hAnsi="Tahoma" w:cs="Tahoma"/>
          <w:sz w:val="24"/>
          <w:szCs w:val="24"/>
        </w:rPr>
      </w:pPr>
      <w:r w:rsidRPr="006F713B">
        <w:rPr>
          <w:rFonts w:ascii="Tahoma" w:hAnsi="Tahoma" w:cs="Tahoma"/>
          <w:sz w:val="24"/>
          <w:szCs w:val="24"/>
        </w:rPr>
        <w:t xml:space="preserve">Right from the start, this book emphasises </w:t>
      </w:r>
      <w:r w:rsidR="00263193" w:rsidRPr="006F713B">
        <w:rPr>
          <w:rFonts w:ascii="Tahoma" w:hAnsi="Tahoma" w:cs="Tahoma"/>
          <w:sz w:val="24"/>
          <w:szCs w:val="24"/>
        </w:rPr>
        <w:t xml:space="preserve">its </w:t>
      </w:r>
      <w:r w:rsidR="00DF4365" w:rsidRPr="006F713B">
        <w:rPr>
          <w:rFonts w:ascii="Tahoma" w:hAnsi="Tahoma" w:cs="Tahoma"/>
          <w:sz w:val="24"/>
          <w:szCs w:val="24"/>
        </w:rPr>
        <w:t>friendly</w:t>
      </w:r>
      <w:r w:rsidR="00263193" w:rsidRPr="006F713B">
        <w:rPr>
          <w:rFonts w:ascii="Tahoma" w:hAnsi="Tahoma" w:cs="Tahoma"/>
          <w:sz w:val="24"/>
          <w:szCs w:val="24"/>
        </w:rPr>
        <w:t xml:space="preserve"> and accessible structure and tone, </w:t>
      </w:r>
      <w:r w:rsidR="00CF4A4E" w:rsidRPr="006F713B">
        <w:rPr>
          <w:rFonts w:ascii="Tahoma" w:hAnsi="Tahoma" w:cs="Tahoma"/>
          <w:sz w:val="24"/>
          <w:szCs w:val="24"/>
        </w:rPr>
        <w:t xml:space="preserve">making it a perfect companion for anyone </w:t>
      </w:r>
      <w:r w:rsidR="003052BA" w:rsidRPr="006F713B">
        <w:rPr>
          <w:rFonts w:ascii="Tahoma" w:hAnsi="Tahoma" w:cs="Tahoma"/>
          <w:sz w:val="24"/>
          <w:szCs w:val="24"/>
        </w:rPr>
        <w:t xml:space="preserve">supporting </w:t>
      </w:r>
      <w:r w:rsidR="003E799B" w:rsidRPr="006F713B">
        <w:rPr>
          <w:rFonts w:ascii="Tahoma" w:hAnsi="Tahoma" w:cs="Tahoma"/>
          <w:sz w:val="24"/>
          <w:szCs w:val="24"/>
        </w:rPr>
        <w:t xml:space="preserve">learning or </w:t>
      </w:r>
      <w:r w:rsidR="004426C5" w:rsidRPr="006F713B">
        <w:rPr>
          <w:rFonts w:ascii="Tahoma" w:hAnsi="Tahoma" w:cs="Tahoma"/>
          <w:sz w:val="24"/>
          <w:szCs w:val="24"/>
        </w:rPr>
        <w:t>beginning</w:t>
      </w:r>
      <w:r w:rsidR="000642DC" w:rsidRPr="006F713B">
        <w:rPr>
          <w:rFonts w:ascii="Tahoma" w:hAnsi="Tahoma" w:cs="Tahoma"/>
          <w:sz w:val="24"/>
          <w:szCs w:val="24"/>
        </w:rPr>
        <w:t xml:space="preserve"> </w:t>
      </w:r>
      <w:r w:rsidR="004426C5" w:rsidRPr="006F713B">
        <w:rPr>
          <w:rFonts w:ascii="Tahoma" w:hAnsi="Tahoma" w:cs="Tahoma"/>
          <w:sz w:val="24"/>
          <w:szCs w:val="24"/>
        </w:rPr>
        <w:t>to teach</w:t>
      </w:r>
      <w:r w:rsidR="00CF4A4E" w:rsidRPr="006F713B">
        <w:rPr>
          <w:rFonts w:ascii="Tahoma" w:hAnsi="Tahoma" w:cs="Tahoma"/>
          <w:sz w:val="24"/>
          <w:szCs w:val="24"/>
        </w:rPr>
        <w:t xml:space="preserve"> in higher education. </w:t>
      </w:r>
      <w:r w:rsidR="00BD2667" w:rsidRPr="006F713B">
        <w:rPr>
          <w:rFonts w:ascii="Tahoma" w:hAnsi="Tahoma" w:cs="Tahoma"/>
          <w:sz w:val="24"/>
          <w:szCs w:val="24"/>
        </w:rPr>
        <w:t>It outlines the range of roles that this bo</w:t>
      </w:r>
      <w:r w:rsidR="00C74EC5" w:rsidRPr="006F713B">
        <w:rPr>
          <w:rFonts w:ascii="Tahoma" w:hAnsi="Tahoma" w:cs="Tahoma"/>
          <w:sz w:val="24"/>
          <w:szCs w:val="24"/>
        </w:rPr>
        <w:t>ok</w:t>
      </w:r>
      <w:r w:rsidR="00BD2667" w:rsidRPr="006F713B">
        <w:rPr>
          <w:rFonts w:ascii="Tahoma" w:hAnsi="Tahoma" w:cs="Tahoma"/>
          <w:sz w:val="24"/>
          <w:szCs w:val="24"/>
        </w:rPr>
        <w:t xml:space="preserve"> would suit, from doc</w:t>
      </w:r>
      <w:r w:rsidR="00175BE1" w:rsidRPr="006F713B">
        <w:rPr>
          <w:rFonts w:ascii="Tahoma" w:hAnsi="Tahoma" w:cs="Tahoma"/>
          <w:sz w:val="24"/>
          <w:szCs w:val="24"/>
        </w:rPr>
        <w:t xml:space="preserve">toral researchers to librarians and careers advisors. </w:t>
      </w:r>
      <w:r w:rsidR="000B2ABE" w:rsidRPr="006F713B">
        <w:rPr>
          <w:rFonts w:ascii="Tahoma" w:hAnsi="Tahoma" w:cs="Tahoma"/>
          <w:sz w:val="24"/>
          <w:szCs w:val="24"/>
        </w:rPr>
        <w:t xml:space="preserve">Student engagement, </w:t>
      </w:r>
      <w:r w:rsidR="0022088D" w:rsidRPr="006F713B">
        <w:rPr>
          <w:rFonts w:ascii="Tahoma" w:hAnsi="Tahoma" w:cs="Tahoma"/>
          <w:sz w:val="24"/>
          <w:szCs w:val="24"/>
        </w:rPr>
        <w:t>active learning</w:t>
      </w:r>
      <w:r w:rsidR="000B2ABE" w:rsidRPr="006F713B">
        <w:rPr>
          <w:rFonts w:ascii="Tahoma" w:hAnsi="Tahoma" w:cs="Tahoma"/>
          <w:sz w:val="24"/>
          <w:szCs w:val="24"/>
        </w:rPr>
        <w:t xml:space="preserve">, </w:t>
      </w:r>
      <w:r w:rsidR="00184672" w:rsidRPr="006F713B">
        <w:rPr>
          <w:rFonts w:ascii="Tahoma" w:hAnsi="Tahoma" w:cs="Tahoma"/>
          <w:sz w:val="24"/>
          <w:szCs w:val="24"/>
        </w:rPr>
        <w:t>identi</w:t>
      </w:r>
      <w:r w:rsidR="00F23D75" w:rsidRPr="006F713B">
        <w:rPr>
          <w:rFonts w:ascii="Tahoma" w:hAnsi="Tahoma" w:cs="Tahoma"/>
          <w:sz w:val="24"/>
          <w:szCs w:val="24"/>
        </w:rPr>
        <w:t>ty</w:t>
      </w:r>
      <w:r w:rsidR="00184672" w:rsidRPr="006F713B">
        <w:rPr>
          <w:rFonts w:ascii="Tahoma" w:hAnsi="Tahoma" w:cs="Tahoma"/>
          <w:sz w:val="24"/>
          <w:szCs w:val="24"/>
        </w:rPr>
        <w:t xml:space="preserve"> and values are all </w:t>
      </w:r>
      <w:r w:rsidR="000C7E13" w:rsidRPr="006F713B">
        <w:rPr>
          <w:rFonts w:ascii="Tahoma" w:hAnsi="Tahoma" w:cs="Tahoma"/>
          <w:sz w:val="24"/>
          <w:szCs w:val="24"/>
        </w:rPr>
        <w:t>salient themes</w:t>
      </w:r>
      <w:r w:rsidR="00C74EC5" w:rsidRPr="006F713B">
        <w:rPr>
          <w:rFonts w:ascii="Tahoma" w:hAnsi="Tahoma" w:cs="Tahoma"/>
          <w:sz w:val="24"/>
          <w:szCs w:val="24"/>
        </w:rPr>
        <w:t xml:space="preserve"> in this book</w:t>
      </w:r>
      <w:r w:rsidR="00F23D75" w:rsidRPr="006F713B">
        <w:rPr>
          <w:rFonts w:ascii="Tahoma" w:hAnsi="Tahoma" w:cs="Tahoma"/>
          <w:sz w:val="24"/>
          <w:szCs w:val="24"/>
        </w:rPr>
        <w:t>, as it</w:t>
      </w:r>
      <w:r w:rsidR="00174AE8" w:rsidRPr="006F713B">
        <w:rPr>
          <w:rFonts w:ascii="Tahoma" w:hAnsi="Tahoma" w:cs="Tahoma"/>
          <w:sz w:val="24"/>
          <w:szCs w:val="24"/>
        </w:rPr>
        <w:t xml:space="preserve"> explores learning</w:t>
      </w:r>
      <w:r w:rsidR="00A3370B" w:rsidRPr="006F713B">
        <w:rPr>
          <w:rFonts w:ascii="Tahoma" w:hAnsi="Tahoma" w:cs="Tahoma"/>
          <w:sz w:val="24"/>
          <w:szCs w:val="24"/>
        </w:rPr>
        <w:t xml:space="preserve"> and teaching</w:t>
      </w:r>
      <w:r w:rsidR="00174AE8" w:rsidRPr="006F713B">
        <w:rPr>
          <w:rFonts w:ascii="Tahoma" w:hAnsi="Tahoma" w:cs="Tahoma"/>
          <w:sz w:val="24"/>
          <w:szCs w:val="24"/>
        </w:rPr>
        <w:t xml:space="preserve"> from a student-centred </w:t>
      </w:r>
      <w:r w:rsidR="00822205" w:rsidRPr="006F713B">
        <w:rPr>
          <w:rFonts w:ascii="Tahoma" w:hAnsi="Tahoma" w:cs="Tahoma"/>
          <w:sz w:val="24"/>
          <w:szCs w:val="24"/>
        </w:rPr>
        <w:t>viewpoint</w:t>
      </w:r>
      <w:r w:rsidR="00174AE8" w:rsidRPr="006F713B">
        <w:rPr>
          <w:rFonts w:ascii="Tahoma" w:hAnsi="Tahoma" w:cs="Tahoma"/>
          <w:sz w:val="24"/>
          <w:szCs w:val="24"/>
        </w:rPr>
        <w:t>.</w:t>
      </w:r>
      <w:r w:rsidR="00295CCA" w:rsidRPr="006F713B">
        <w:rPr>
          <w:rFonts w:ascii="Tahoma" w:hAnsi="Tahoma" w:cs="Tahoma"/>
          <w:sz w:val="24"/>
          <w:szCs w:val="24"/>
        </w:rPr>
        <w:t xml:space="preserve"> </w:t>
      </w:r>
      <w:r w:rsidR="00B8321E" w:rsidRPr="006F713B">
        <w:rPr>
          <w:rFonts w:ascii="Tahoma" w:hAnsi="Tahoma" w:cs="Tahoma"/>
          <w:sz w:val="24"/>
          <w:szCs w:val="24"/>
        </w:rPr>
        <w:t xml:space="preserve">The structure </w:t>
      </w:r>
      <w:r w:rsidR="000B77BA" w:rsidRPr="006F713B">
        <w:rPr>
          <w:rFonts w:ascii="Tahoma" w:hAnsi="Tahoma" w:cs="Tahoma"/>
          <w:sz w:val="24"/>
          <w:szCs w:val="24"/>
        </w:rPr>
        <w:t xml:space="preserve">also </w:t>
      </w:r>
      <w:r w:rsidR="00B8321E" w:rsidRPr="006F713B">
        <w:rPr>
          <w:rFonts w:ascii="Tahoma" w:hAnsi="Tahoma" w:cs="Tahoma"/>
          <w:sz w:val="24"/>
          <w:szCs w:val="24"/>
        </w:rPr>
        <w:t xml:space="preserve">means </w:t>
      </w:r>
      <w:r w:rsidR="000B77BA" w:rsidRPr="006F713B">
        <w:rPr>
          <w:rFonts w:ascii="Tahoma" w:hAnsi="Tahoma" w:cs="Tahoma"/>
          <w:sz w:val="24"/>
          <w:szCs w:val="24"/>
        </w:rPr>
        <w:t>colleagues could read it</w:t>
      </w:r>
      <w:r w:rsidR="00B34639" w:rsidRPr="006F713B">
        <w:rPr>
          <w:rFonts w:ascii="Tahoma" w:hAnsi="Tahoma" w:cs="Tahoma"/>
          <w:sz w:val="24"/>
          <w:szCs w:val="24"/>
        </w:rPr>
        <w:t xml:space="preserve"> cover</w:t>
      </w:r>
      <w:r w:rsidR="00722A40" w:rsidRPr="006F713B">
        <w:rPr>
          <w:rFonts w:ascii="Tahoma" w:hAnsi="Tahoma" w:cs="Tahoma"/>
          <w:sz w:val="24"/>
          <w:szCs w:val="24"/>
        </w:rPr>
        <w:t>-</w:t>
      </w:r>
      <w:r w:rsidR="00B34639" w:rsidRPr="006F713B">
        <w:rPr>
          <w:rFonts w:ascii="Tahoma" w:hAnsi="Tahoma" w:cs="Tahoma"/>
          <w:sz w:val="24"/>
          <w:szCs w:val="24"/>
        </w:rPr>
        <w:t>to</w:t>
      </w:r>
      <w:r w:rsidR="00722A40" w:rsidRPr="006F713B">
        <w:rPr>
          <w:rFonts w:ascii="Tahoma" w:hAnsi="Tahoma" w:cs="Tahoma"/>
          <w:sz w:val="24"/>
          <w:szCs w:val="24"/>
        </w:rPr>
        <w:t>-</w:t>
      </w:r>
      <w:r w:rsidR="00B34639" w:rsidRPr="006F713B">
        <w:rPr>
          <w:rFonts w:ascii="Tahoma" w:hAnsi="Tahoma" w:cs="Tahoma"/>
          <w:sz w:val="24"/>
          <w:szCs w:val="24"/>
        </w:rPr>
        <w:t>cover or</w:t>
      </w:r>
      <w:r w:rsidR="000328FF" w:rsidRPr="006F713B">
        <w:rPr>
          <w:rFonts w:ascii="Tahoma" w:hAnsi="Tahoma" w:cs="Tahoma"/>
          <w:sz w:val="24"/>
          <w:szCs w:val="24"/>
        </w:rPr>
        <w:t xml:space="preserve"> </w:t>
      </w:r>
      <w:r w:rsidR="0022088D" w:rsidRPr="006F713B">
        <w:rPr>
          <w:rFonts w:ascii="Tahoma" w:hAnsi="Tahoma" w:cs="Tahoma"/>
          <w:sz w:val="24"/>
          <w:szCs w:val="24"/>
        </w:rPr>
        <w:t xml:space="preserve">select </w:t>
      </w:r>
      <w:r w:rsidR="000328FF" w:rsidRPr="006F713B">
        <w:rPr>
          <w:rFonts w:ascii="Tahoma" w:hAnsi="Tahoma" w:cs="Tahoma"/>
          <w:sz w:val="24"/>
          <w:szCs w:val="24"/>
        </w:rPr>
        <w:t>information to refresh</w:t>
      </w:r>
      <w:r w:rsidR="00C74EC5" w:rsidRPr="006F713B">
        <w:rPr>
          <w:rFonts w:ascii="Tahoma" w:hAnsi="Tahoma" w:cs="Tahoma"/>
          <w:sz w:val="24"/>
          <w:szCs w:val="24"/>
        </w:rPr>
        <w:t>,</w:t>
      </w:r>
      <w:r w:rsidR="000328FF" w:rsidRPr="006F713B">
        <w:rPr>
          <w:rFonts w:ascii="Tahoma" w:hAnsi="Tahoma" w:cs="Tahoma"/>
          <w:sz w:val="24"/>
          <w:szCs w:val="24"/>
        </w:rPr>
        <w:t xml:space="preserve"> try</w:t>
      </w:r>
      <w:r w:rsidR="00C74EC5" w:rsidRPr="006F713B">
        <w:rPr>
          <w:rFonts w:ascii="Tahoma" w:hAnsi="Tahoma" w:cs="Tahoma"/>
          <w:sz w:val="24"/>
          <w:szCs w:val="24"/>
        </w:rPr>
        <w:t>ing</w:t>
      </w:r>
      <w:r w:rsidR="000328FF" w:rsidRPr="006F713B">
        <w:rPr>
          <w:rFonts w:ascii="Tahoma" w:hAnsi="Tahoma" w:cs="Tahoma"/>
          <w:sz w:val="24"/>
          <w:szCs w:val="24"/>
        </w:rPr>
        <w:t xml:space="preserve"> new ideas depending on when </w:t>
      </w:r>
      <w:r w:rsidR="0022088D" w:rsidRPr="006F713B">
        <w:rPr>
          <w:rFonts w:ascii="Tahoma" w:hAnsi="Tahoma" w:cs="Tahoma"/>
          <w:sz w:val="24"/>
          <w:szCs w:val="24"/>
        </w:rPr>
        <w:t>the topic</w:t>
      </w:r>
      <w:r w:rsidR="00B34639" w:rsidRPr="006F713B">
        <w:rPr>
          <w:rFonts w:ascii="Tahoma" w:hAnsi="Tahoma" w:cs="Tahoma"/>
          <w:sz w:val="24"/>
          <w:szCs w:val="24"/>
        </w:rPr>
        <w:t xml:space="preserve"> is </w:t>
      </w:r>
      <w:r w:rsidR="001D7461" w:rsidRPr="006F713B">
        <w:rPr>
          <w:rFonts w:ascii="Tahoma" w:hAnsi="Tahoma" w:cs="Tahoma"/>
          <w:sz w:val="24"/>
          <w:szCs w:val="24"/>
        </w:rPr>
        <w:t>needed</w:t>
      </w:r>
      <w:r w:rsidR="00FD49F2" w:rsidRPr="006F713B">
        <w:rPr>
          <w:rFonts w:ascii="Tahoma" w:hAnsi="Tahoma" w:cs="Tahoma"/>
          <w:sz w:val="24"/>
          <w:szCs w:val="24"/>
        </w:rPr>
        <w:t xml:space="preserve">. </w:t>
      </w:r>
      <w:r w:rsidR="00C74EC5" w:rsidRPr="006F713B">
        <w:rPr>
          <w:rFonts w:ascii="Tahoma" w:hAnsi="Tahoma" w:cs="Tahoma"/>
          <w:sz w:val="24"/>
          <w:szCs w:val="24"/>
        </w:rPr>
        <w:t>T</w:t>
      </w:r>
      <w:r w:rsidR="00751B2A" w:rsidRPr="006F713B">
        <w:rPr>
          <w:rFonts w:ascii="Tahoma" w:hAnsi="Tahoma" w:cs="Tahoma"/>
          <w:sz w:val="24"/>
          <w:szCs w:val="24"/>
        </w:rPr>
        <w:t xml:space="preserve">he </w:t>
      </w:r>
      <w:r w:rsidR="00823029" w:rsidRPr="006F713B">
        <w:rPr>
          <w:rFonts w:ascii="Tahoma" w:hAnsi="Tahoma" w:cs="Tahoma"/>
          <w:sz w:val="24"/>
          <w:szCs w:val="24"/>
        </w:rPr>
        <w:t xml:space="preserve">construction includes a range of </w:t>
      </w:r>
      <w:r w:rsidR="002533CD" w:rsidRPr="006F713B">
        <w:rPr>
          <w:rFonts w:ascii="Tahoma" w:hAnsi="Tahoma" w:cs="Tahoma"/>
          <w:sz w:val="24"/>
          <w:szCs w:val="24"/>
        </w:rPr>
        <w:t>material</w:t>
      </w:r>
      <w:r w:rsidR="00823029" w:rsidRPr="006F713B">
        <w:rPr>
          <w:rFonts w:ascii="Tahoma" w:hAnsi="Tahoma" w:cs="Tahoma"/>
          <w:sz w:val="24"/>
          <w:szCs w:val="24"/>
        </w:rPr>
        <w:t xml:space="preserve"> types, chunked and varied</w:t>
      </w:r>
      <w:r w:rsidR="00451E6B" w:rsidRPr="006F713B">
        <w:rPr>
          <w:rFonts w:ascii="Tahoma" w:hAnsi="Tahoma" w:cs="Tahoma"/>
          <w:sz w:val="24"/>
          <w:szCs w:val="24"/>
        </w:rPr>
        <w:t>, which helps makes this an enjoyable and accessible read</w:t>
      </w:r>
      <w:r w:rsidR="00C74EC5" w:rsidRPr="006F713B">
        <w:rPr>
          <w:rFonts w:ascii="Tahoma" w:hAnsi="Tahoma" w:cs="Tahoma"/>
          <w:sz w:val="24"/>
          <w:szCs w:val="24"/>
        </w:rPr>
        <w:t>:</w:t>
      </w:r>
      <w:r w:rsidR="00B95C61" w:rsidRPr="006F713B">
        <w:rPr>
          <w:rFonts w:ascii="Tahoma" w:hAnsi="Tahoma" w:cs="Tahoma"/>
          <w:sz w:val="24"/>
          <w:szCs w:val="24"/>
        </w:rPr>
        <w:t xml:space="preserve"> concepts, theories, activities, reflections</w:t>
      </w:r>
      <w:r w:rsidR="00AA1C5F" w:rsidRPr="006F713B">
        <w:rPr>
          <w:rFonts w:ascii="Tahoma" w:hAnsi="Tahoma" w:cs="Tahoma"/>
          <w:sz w:val="24"/>
          <w:szCs w:val="24"/>
        </w:rPr>
        <w:t>, tables and most powerfully, real</w:t>
      </w:r>
      <w:r w:rsidR="000C09E3" w:rsidRPr="006F713B">
        <w:rPr>
          <w:rFonts w:ascii="Tahoma" w:hAnsi="Tahoma" w:cs="Tahoma"/>
          <w:sz w:val="24"/>
          <w:szCs w:val="24"/>
        </w:rPr>
        <w:t xml:space="preserve"> experiences </w:t>
      </w:r>
      <w:r w:rsidR="00B91BF8" w:rsidRPr="006F713B">
        <w:rPr>
          <w:rFonts w:ascii="Tahoma" w:hAnsi="Tahoma" w:cs="Tahoma"/>
          <w:sz w:val="24"/>
          <w:szCs w:val="24"/>
        </w:rPr>
        <w:t>from</w:t>
      </w:r>
      <w:r w:rsidR="000C09E3" w:rsidRPr="006F713B">
        <w:rPr>
          <w:rFonts w:ascii="Tahoma" w:hAnsi="Tahoma" w:cs="Tahoma"/>
          <w:sz w:val="24"/>
          <w:szCs w:val="24"/>
        </w:rPr>
        <w:t xml:space="preserve"> across the sector</w:t>
      </w:r>
      <w:r w:rsidR="00B91BF8" w:rsidRPr="006F713B">
        <w:rPr>
          <w:rFonts w:ascii="Tahoma" w:hAnsi="Tahoma" w:cs="Tahoma"/>
          <w:sz w:val="24"/>
          <w:szCs w:val="24"/>
        </w:rPr>
        <w:t xml:space="preserve"> </w:t>
      </w:r>
      <w:r w:rsidR="000C09E3" w:rsidRPr="006F713B">
        <w:rPr>
          <w:rFonts w:ascii="Tahoma" w:hAnsi="Tahoma" w:cs="Tahoma"/>
          <w:sz w:val="24"/>
          <w:szCs w:val="24"/>
        </w:rPr>
        <w:t>captured in short vignettes.</w:t>
      </w:r>
      <w:r w:rsidR="00806E9B" w:rsidRPr="006F713B">
        <w:rPr>
          <w:rFonts w:ascii="Tahoma" w:hAnsi="Tahoma" w:cs="Tahoma"/>
          <w:sz w:val="24"/>
          <w:szCs w:val="24"/>
        </w:rPr>
        <w:t xml:space="preserve"> </w:t>
      </w:r>
      <w:r w:rsidR="000C09E3" w:rsidRPr="006F713B">
        <w:rPr>
          <w:rFonts w:ascii="Tahoma" w:hAnsi="Tahoma" w:cs="Tahoma"/>
          <w:sz w:val="24"/>
          <w:szCs w:val="24"/>
        </w:rPr>
        <w:t xml:space="preserve"> </w:t>
      </w:r>
    </w:p>
    <w:p w14:paraId="79991144" w14:textId="1BFBAA06" w:rsidR="00E943C3" w:rsidRPr="006F713B" w:rsidRDefault="00B91BF8" w:rsidP="001B216A">
      <w:pPr>
        <w:spacing w:after="240" w:line="360" w:lineRule="auto"/>
        <w:rPr>
          <w:rFonts w:ascii="Tahoma" w:hAnsi="Tahoma" w:cs="Tahoma"/>
          <w:sz w:val="24"/>
          <w:szCs w:val="24"/>
        </w:rPr>
      </w:pPr>
      <w:r w:rsidRPr="006F713B">
        <w:rPr>
          <w:rFonts w:ascii="Tahoma" w:hAnsi="Tahoma" w:cs="Tahoma"/>
          <w:sz w:val="24"/>
          <w:szCs w:val="24"/>
        </w:rPr>
        <w:t xml:space="preserve">The book states </w:t>
      </w:r>
      <w:r w:rsidR="005F2139" w:rsidRPr="006F713B">
        <w:rPr>
          <w:rFonts w:ascii="Tahoma" w:hAnsi="Tahoma" w:cs="Tahoma"/>
          <w:sz w:val="24"/>
          <w:szCs w:val="24"/>
        </w:rPr>
        <w:t xml:space="preserve">that each chapter is mapped to </w:t>
      </w:r>
      <w:r w:rsidR="00C74EC5" w:rsidRPr="006F713B">
        <w:rPr>
          <w:rFonts w:ascii="Tahoma" w:hAnsi="Tahoma" w:cs="Tahoma"/>
          <w:sz w:val="24"/>
          <w:szCs w:val="24"/>
        </w:rPr>
        <w:t>Advance HE’s</w:t>
      </w:r>
      <w:r w:rsidR="005F2139" w:rsidRPr="006F713B">
        <w:rPr>
          <w:rFonts w:ascii="Tahoma" w:hAnsi="Tahoma" w:cs="Tahoma"/>
          <w:sz w:val="24"/>
          <w:szCs w:val="24"/>
        </w:rPr>
        <w:t xml:space="preserve"> </w:t>
      </w:r>
      <w:r w:rsidR="00426D86" w:rsidRPr="006F713B">
        <w:rPr>
          <w:rFonts w:ascii="Tahoma" w:hAnsi="Tahoma" w:cs="Tahoma"/>
          <w:sz w:val="24"/>
          <w:szCs w:val="24"/>
        </w:rPr>
        <w:t>Fellowship framework in the hope of encouraging readers to use this book</w:t>
      </w:r>
      <w:r w:rsidR="00903BA7" w:rsidRPr="006F713B">
        <w:rPr>
          <w:rFonts w:ascii="Tahoma" w:hAnsi="Tahoma" w:cs="Tahoma"/>
          <w:sz w:val="24"/>
          <w:szCs w:val="24"/>
        </w:rPr>
        <w:t>,</w:t>
      </w:r>
      <w:r w:rsidR="00426D86" w:rsidRPr="006F713B">
        <w:rPr>
          <w:rFonts w:ascii="Tahoma" w:hAnsi="Tahoma" w:cs="Tahoma"/>
          <w:sz w:val="24"/>
          <w:szCs w:val="24"/>
        </w:rPr>
        <w:t xml:space="preserve"> and the experiences gained from it, to apply for Fellowship status. </w:t>
      </w:r>
      <w:r w:rsidR="004171E0" w:rsidRPr="006F713B">
        <w:rPr>
          <w:rFonts w:ascii="Tahoma" w:hAnsi="Tahoma" w:cs="Tahoma"/>
          <w:sz w:val="24"/>
          <w:szCs w:val="24"/>
        </w:rPr>
        <w:t>Advance HE’s</w:t>
      </w:r>
      <w:r w:rsidR="00426D86" w:rsidRPr="006F713B">
        <w:rPr>
          <w:rFonts w:ascii="Tahoma" w:hAnsi="Tahoma" w:cs="Tahoma"/>
          <w:sz w:val="24"/>
          <w:szCs w:val="24"/>
        </w:rPr>
        <w:t xml:space="preserve"> </w:t>
      </w:r>
      <w:r w:rsidR="004171E0" w:rsidRPr="006F713B">
        <w:rPr>
          <w:rFonts w:ascii="Tahoma" w:hAnsi="Tahoma" w:cs="Tahoma"/>
          <w:sz w:val="24"/>
          <w:szCs w:val="24"/>
        </w:rPr>
        <w:t>Professional Standards framework</w:t>
      </w:r>
      <w:r w:rsidR="00426D86" w:rsidRPr="006F713B">
        <w:rPr>
          <w:rFonts w:ascii="Tahoma" w:hAnsi="Tahoma" w:cs="Tahoma"/>
          <w:sz w:val="24"/>
          <w:szCs w:val="24"/>
        </w:rPr>
        <w:t xml:space="preserve"> </w:t>
      </w:r>
      <w:r w:rsidR="004171E0" w:rsidRPr="006F713B">
        <w:rPr>
          <w:rFonts w:ascii="Tahoma" w:hAnsi="Tahoma" w:cs="Tahoma"/>
          <w:sz w:val="24"/>
          <w:szCs w:val="24"/>
        </w:rPr>
        <w:t xml:space="preserve">has been revised (2023) since the publication of this book and </w:t>
      </w:r>
      <w:r w:rsidR="00BD6731" w:rsidRPr="006F713B">
        <w:rPr>
          <w:rFonts w:ascii="Tahoma" w:hAnsi="Tahoma" w:cs="Tahoma"/>
          <w:sz w:val="24"/>
          <w:szCs w:val="24"/>
        </w:rPr>
        <w:t>it is a</w:t>
      </w:r>
      <w:r w:rsidR="004171E0" w:rsidRPr="006F713B">
        <w:rPr>
          <w:rFonts w:ascii="Tahoma" w:hAnsi="Tahoma" w:cs="Tahoma"/>
          <w:sz w:val="24"/>
          <w:szCs w:val="24"/>
        </w:rPr>
        <w:t xml:space="preserve"> shame that it no longer maps exactly. However, the book is still a really useful tool </w:t>
      </w:r>
      <w:r w:rsidR="004001FA" w:rsidRPr="006F713B">
        <w:rPr>
          <w:rFonts w:ascii="Tahoma" w:hAnsi="Tahoma" w:cs="Tahoma"/>
          <w:sz w:val="24"/>
          <w:szCs w:val="24"/>
        </w:rPr>
        <w:t>for anyone developing their knowledge, understanding and experience of teaching in higher education, and therefore building evidence and</w:t>
      </w:r>
      <w:r w:rsidR="00E943C3" w:rsidRPr="006F713B">
        <w:rPr>
          <w:rFonts w:ascii="Tahoma" w:hAnsi="Tahoma" w:cs="Tahoma"/>
          <w:sz w:val="24"/>
          <w:szCs w:val="24"/>
        </w:rPr>
        <w:t xml:space="preserve"> </w:t>
      </w:r>
      <w:r w:rsidR="004001FA" w:rsidRPr="006F713B">
        <w:rPr>
          <w:rFonts w:ascii="Tahoma" w:hAnsi="Tahoma" w:cs="Tahoma"/>
          <w:sz w:val="24"/>
          <w:szCs w:val="24"/>
        </w:rPr>
        <w:t>reflective practice</w:t>
      </w:r>
      <w:r w:rsidR="00E943C3" w:rsidRPr="006F713B">
        <w:rPr>
          <w:rFonts w:ascii="Tahoma" w:hAnsi="Tahoma" w:cs="Tahoma"/>
          <w:sz w:val="24"/>
          <w:szCs w:val="24"/>
        </w:rPr>
        <w:t xml:space="preserve"> ready for applying for Fellowship.</w:t>
      </w:r>
    </w:p>
    <w:p w14:paraId="2E4BE517" w14:textId="55ECBCB4" w:rsidR="003B30D0" w:rsidRPr="006F713B" w:rsidRDefault="003B30D0" w:rsidP="001B216A">
      <w:pPr>
        <w:spacing w:after="240" w:line="360" w:lineRule="auto"/>
        <w:rPr>
          <w:rFonts w:ascii="Tahoma" w:hAnsi="Tahoma" w:cs="Tahoma"/>
          <w:sz w:val="24"/>
          <w:szCs w:val="24"/>
        </w:rPr>
      </w:pPr>
      <w:r w:rsidRPr="006F713B">
        <w:rPr>
          <w:rFonts w:ascii="Tahoma" w:hAnsi="Tahoma" w:cs="Tahoma"/>
          <w:sz w:val="24"/>
          <w:szCs w:val="24"/>
        </w:rPr>
        <w:lastRenderedPageBreak/>
        <w:t xml:space="preserve">Chapter 1 begins </w:t>
      </w:r>
      <w:r w:rsidR="00CB524C" w:rsidRPr="006F713B">
        <w:rPr>
          <w:rFonts w:ascii="Tahoma" w:hAnsi="Tahoma" w:cs="Tahoma"/>
          <w:sz w:val="24"/>
          <w:szCs w:val="24"/>
        </w:rPr>
        <w:t>with a wider lens on the higher education sector, helping the reader to situate their practice with</w:t>
      </w:r>
      <w:r w:rsidR="0055703B" w:rsidRPr="006F713B">
        <w:rPr>
          <w:rFonts w:ascii="Tahoma" w:hAnsi="Tahoma" w:cs="Tahoma"/>
          <w:sz w:val="24"/>
          <w:szCs w:val="24"/>
        </w:rPr>
        <w:t xml:space="preserve">in the macro and micro factors across the </w:t>
      </w:r>
      <w:r w:rsidR="00515B04" w:rsidRPr="006F713B">
        <w:rPr>
          <w:rFonts w:ascii="Tahoma" w:hAnsi="Tahoma" w:cs="Tahoma"/>
          <w:sz w:val="24"/>
          <w:szCs w:val="24"/>
        </w:rPr>
        <w:t>UK</w:t>
      </w:r>
      <w:r w:rsidR="00FF7555" w:rsidRPr="006F713B">
        <w:rPr>
          <w:rFonts w:ascii="Tahoma" w:hAnsi="Tahoma" w:cs="Tahoma"/>
          <w:sz w:val="24"/>
          <w:szCs w:val="24"/>
        </w:rPr>
        <w:t xml:space="preserve">. This is a </w:t>
      </w:r>
      <w:r w:rsidR="00E61ABC" w:rsidRPr="006F713B">
        <w:rPr>
          <w:rFonts w:ascii="Tahoma" w:hAnsi="Tahoma" w:cs="Tahoma"/>
          <w:sz w:val="24"/>
          <w:szCs w:val="24"/>
        </w:rPr>
        <w:t>useful</w:t>
      </w:r>
      <w:r w:rsidR="00FF7555" w:rsidRPr="006F713B">
        <w:rPr>
          <w:rFonts w:ascii="Tahoma" w:hAnsi="Tahoma" w:cs="Tahoma"/>
          <w:sz w:val="24"/>
          <w:szCs w:val="24"/>
        </w:rPr>
        <w:t xml:space="preserve"> section of the book that would appeal to </w:t>
      </w:r>
      <w:r w:rsidR="00FA280F" w:rsidRPr="006F713B">
        <w:rPr>
          <w:rFonts w:ascii="Tahoma" w:hAnsi="Tahoma" w:cs="Tahoma"/>
          <w:sz w:val="24"/>
          <w:szCs w:val="24"/>
        </w:rPr>
        <w:t>international colleagues</w:t>
      </w:r>
      <w:r w:rsidR="00515B04" w:rsidRPr="006F713B">
        <w:rPr>
          <w:rFonts w:ascii="Tahoma" w:hAnsi="Tahoma" w:cs="Tahoma"/>
          <w:sz w:val="24"/>
          <w:szCs w:val="24"/>
        </w:rPr>
        <w:t xml:space="preserve"> and</w:t>
      </w:r>
      <w:r w:rsidR="00FA280F" w:rsidRPr="006F713B">
        <w:rPr>
          <w:rFonts w:ascii="Tahoma" w:hAnsi="Tahoma" w:cs="Tahoma"/>
          <w:sz w:val="24"/>
          <w:szCs w:val="24"/>
        </w:rPr>
        <w:t xml:space="preserve"> </w:t>
      </w:r>
      <w:r w:rsidR="00515B04" w:rsidRPr="006F713B">
        <w:rPr>
          <w:rFonts w:ascii="Tahoma" w:hAnsi="Tahoma" w:cs="Tahoma"/>
          <w:sz w:val="24"/>
          <w:szCs w:val="24"/>
        </w:rPr>
        <w:t>those</w:t>
      </w:r>
      <w:r w:rsidR="00726A83" w:rsidRPr="006F713B">
        <w:rPr>
          <w:rFonts w:ascii="Tahoma" w:hAnsi="Tahoma" w:cs="Tahoma"/>
          <w:sz w:val="24"/>
          <w:szCs w:val="24"/>
        </w:rPr>
        <w:t xml:space="preserve"> </w:t>
      </w:r>
      <w:r w:rsidR="000D28AC" w:rsidRPr="006F713B">
        <w:rPr>
          <w:rFonts w:ascii="Tahoma" w:hAnsi="Tahoma" w:cs="Tahoma"/>
          <w:sz w:val="24"/>
          <w:szCs w:val="24"/>
        </w:rPr>
        <w:t>new to</w:t>
      </w:r>
      <w:r w:rsidR="00FA280F" w:rsidRPr="006F713B">
        <w:rPr>
          <w:rFonts w:ascii="Tahoma" w:hAnsi="Tahoma" w:cs="Tahoma"/>
          <w:sz w:val="24"/>
          <w:szCs w:val="24"/>
        </w:rPr>
        <w:t xml:space="preserve"> </w:t>
      </w:r>
      <w:r w:rsidR="00C74EC5" w:rsidRPr="006F713B">
        <w:rPr>
          <w:rFonts w:ascii="Tahoma" w:hAnsi="Tahoma" w:cs="Tahoma"/>
          <w:sz w:val="24"/>
          <w:szCs w:val="24"/>
        </w:rPr>
        <w:t>tertiary</w:t>
      </w:r>
      <w:r w:rsidR="00FA280F" w:rsidRPr="006F713B">
        <w:rPr>
          <w:rFonts w:ascii="Tahoma" w:hAnsi="Tahoma" w:cs="Tahoma"/>
          <w:sz w:val="24"/>
          <w:szCs w:val="24"/>
        </w:rPr>
        <w:t xml:space="preserve"> </w:t>
      </w:r>
      <w:r w:rsidR="00515B04" w:rsidRPr="006F713B">
        <w:rPr>
          <w:rFonts w:ascii="Tahoma" w:hAnsi="Tahoma" w:cs="Tahoma"/>
          <w:sz w:val="24"/>
          <w:szCs w:val="24"/>
        </w:rPr>
        <w:t>too</w:t>
      </w:r>
      <w:r w:rsidR="003303B3" w:rsidRPr="006F713B">
        <w:rPr>
          <w:rFonts w:ascii="Tahoma" w:hAnsi="Tahoma" w:cs="Tahoma"/>
          <w:sz w:val="24"/>
          <w:szCs w:val="24"/>
        </w:rPr>
        <w:t>. Th</w:t>
      </w:r>
      <w:r w:rsidR="00980C6F" w:rsidRPr="006F713B">
        <w:rPr>
          <w:rFonts w:ascii="Tahoma" w:hAnsi="Tahoma" w:cs="Tahoma"/>
          <w:sz w:val="24"/>
          <w:szCs w:val="24"/>
        </w:rPr>
        <w:t>is</w:t>
      </w:r>
      <w:r w:rsidR="003303B3" w:rsidRPr="006F713B">
        <w:rPr>
          <w:rFonts w:ascii="Tahoma" w:hAnsi="Tahoma" w:cs="Tahoma"/>
          <w:sz w:val="24"/>
          <w:szCs w:val="24"/>
        </w:rPr>
        <w:t xml:space="preserve"> chapter outlines </w:t>
      </w:r>
      <w:r w:rsidR="00E61ABC" w:rsidRPr="006F713B">
        <w:rPr>
          <w:rFonts w:ascii="Tahoma" w:hAnsi="Tahoma" w:cs="Tahoma"/>
          <w:sz w:val="24"/>
          <w:szCs w:val="24"/>
        </w:rPr>
        <w:t>some</w:t>
      </w:r>
      <w:r w:rsidR="003303B3" w:rsidRPr="006F713B">
        <w:rPr>
          <w:rFonts w:ascii="Tahoma" w:hAnsi="Tahoma" w:cs="Tahoma"/>
          <w:sz w:val="24"/>
          <w:szCs w:val="24"/>
        </w:rPr>
        <w:t xml:space="preserve"> historical and contextual influences</w:t>
      </w:r>
      <w:r w:rsidR="006D5D7C" w:rsidRPr="006F713B">
        <w:rPr>
          <w:rFonts w:ascii="Tahoma" w:hAnsi="Tahoma" w:cs="Tahoma"/>
          <w:sz w:val="24"/>
          <w:szCs w:val="24"/>
        </w:rPr>
        <w:t xml:space="preserve">, as well as introducing key </w:t>
      </w:r>
      <w:r w:rsidR="00980C6F" w:rsidRPr="006F713B">
        <w:rPr>
          <w:rFonts w:ascii="Tahoma" w:hAnsi="Tahoma" w:cs="Tahoma"/>
          <w:sz w:val="24"/>
          <w:szCs w:val="24"/>
        </w:rPr>
        <w:t>acronyms</w:t>
      </w:r>
      <w:r w:rsidR="006D5D7C" w:rsidRPr="006F713B">
        <w:rPr>
          <w:rFonts w:ascii="Tahoma" w:hAnsi="Tahoma" w:cs="Tahoma"/>
          <w:sz w:val="24"/>
          <w:szCs w:val="24"/>
        </w:rPr>
        <w:t xml:space="preserve"> such as </w:t>
      </w:r>
      <w:r w:rsidR="005B5162">
        <w:rPr>
          <w:rFonts w:ascii="Tahoma" w:hAnsi="Tahoma" w:cs="Tahoma"/>
          <w:sz w:val="24"/>
          <w:szCs w:val="24"/>
        </w:rPr>
        <w:t>Teaching Excellence Framework (</w:t>
      </w:r>
      <w:r w:rsidR="006D5D7C" w:rsidRPr="006F713B">
        <w:rPr>
          <w:rFonts w:ascii="Tahoma" w:hAnsi="Tahoma" w:cs="Tahoma"/>
          <w:sz w:val="24"/>
          <w:szCs w:val="24"/>
        </w:rPr>
        <w:t>TEF</w:t>
      </w:r>
      <w:r w:rsidR="005B5162">
        <w:rPr>
          <w:rFonts w:ascii="Tahoma" w:hAnsi="Tahoma" w:cs="Tahoma"/>
          <w:sz w:val="24"/>
          <w:szCs w:val="24"/>
        </w:rPr>
        <w:t>)</w:t>
      </w:r>
      <w:r w:rsidR="006D5D7C" w:rsidRPr="006F713B">
        <w:rPr>
          <w:rFonts w:ascii="Tahoma" w:hAnsi="Tahoma" w:cs="Tahoma"/>
          <w:sz w:val="24"/>
          <w:szCs w:val="24"/>
        </w:rPr>
        <w:t xml:space="preserve">, </w:t>
      </w:r>
      <w:r w:rsidR="005B5162">
        <w:rPr>
          <w:rFonts w:ascii="Tahoma" w:hAnsi="Tahoma" w:cs="Tahoma"/>
          <w:sz w:val="24"/>
          <w:szCs w:val="24"/>
        </w:rPr>
        <w:t>National Student Survey (</w:t>
      </w:r>
      <w:r w:rsidR="006D5D7C" w:rsidRPr="006F713B">
        <w:rPr>
          <w:rFonts w:ascii="Tahoma" w:hAnsi="Tahoma" w:cs="Tahoma"/>
          <w:sz w:val="24"/>
          <w:szCs w:val="24"/>
        </w:rPr>
        <w:t>NSS</w:t>
      </w:r>
      <w:r w:rsidR="005B5162">
        <w:rPr>
          <w:rFonts w:ascii="Tahoma" w:hAnsi="Tahoma" w:cs="Tahoma"/>
          <w:sz w:val="24"/>
          <w:szCs w:val="24"/>
        </w:rPr>
        <w:t>)</w:t>
      </w:r>
      <w:r w:rsidR="00980C6F" w:rsidRPr="006F713B">
        <w:rPr>
          <w:rFonts w:ascii="Tahoma" w:hAnsi="Tahoma" w:cs="Tahoma"/>
          <w:sz w:val="24"/>
          <w:szCs w:val="24"/>
        </w:rPr>
        <w:t xml:space="preserve"> and</w:t>
      </w:r>
      <w:r w:rsidR="00E4412E" w:rsidRPr="006F713B">
        <w:rPr>
          <w:rFonts w:ascii="Tahoma" w:hAnsi="Tahoma" w:cs="Tahoma"/>
          <w:sz w:val="24"/>
          <w:szCs w:val="24"/>
        </w:rPr>
        <w:t xml:space="preserve"> </w:t>
      </w:r>
      <w:r w:rsidR="005B5162">
        <w:rPr>
          <w:rFonts w:ascii="Tahoma" w:hAnsi="Tahoma" w:cs="Tahoma"/>
          <w:sz w:val="24"/>
          <w:szCs w:val="24"/>
        </w:rPr>
        <w:t>Scholarship of Teaching and Learning (</w:t>
      </w:r>
      <w:r w:rsidR="00E4412E" w:rsidRPr="006F713B">
        <w:rPr>
          <w:rFonts w:ascii="Tahoma" w:hAnsi="Tahoma" w:cs="Tahoma"/>
          <w:sz w:val="24"/>
          <w:szCs w:val="24"/>
        </w:rPr>
        <w:t>SoTL</w:t>
      </w:r>
      <w:r w:rsidR="005B5162">
        <w:rPr>
          <w:rFonts w:ascii="Tahoma" w:hAnsi="Tahoma" w:cs="Tahoma"/>
          <w:sz w:val="24"/>
          <w:szCs w:val="24"/>
        </w:rPr>
        <w:t>)</w:t>
      </w:r>
      <w:r w:rsidR="006D5D7C" w:rsidRPr="006F713B">
        <w:rPr>
          <w:rFonts w:ascii="Tahoma" w:hAnsi="Tahoma" w:cs="Tahoma"/>
          <w:sz w:val="24"/>
          <w:szCs w:val="24"/>
        </w:rPr>
        <w:t xml:space="preserve">. </w:t>
      </w:r>
      <w:r w:rsidR="00C74EC5" w:rsidRPr="006F713B">
        <w:rPr>
          <w:rFonts w:ascii="Tahoma" w:hAnsi="Tahoma" w:cs="Tahoma"/>
          <w:sz w:val="24"/>
          <w:szCs w:val="24"/>
        </w:rPr>
        <w:t>T</w:t>
      </w:r>
      <w:r w:rsidR="005432C7" w:rsidRPr="006F713B">
        <w:rPr>
          <w:rFonts w:ascii="Tahoma" w:hAnsi="Tahoma" w:cs="Tahoma"/>
          <w:sz w:val="24"/>
          <w:szCs w:val="24"/>
        </w:rPr>
        <w:t>his chapter scaffolds thinking about the reader’s own identity</w:t>
      </w:r>
      <w:r w:rsidR="005E465E" w:rsidRPr="006F713B">
        <w:rPr>
          <w:rFonts w:ascii="Tahoma" w:hAnsi="Tahoma" w:cs="Tahoma"/>
          <w:sz w:val="24"/>
          <w:szCs w:val="24"/>
        </w:rPr>
        <w:t xml:space="preserve"> and core values,</w:t>
      </w:r>
      <w:r w:rsidR="005432C7" w:rsidRPr="006F713B">
        <w:rPr>
          <w:rFonts w:ascii="Tahoma" w:hAnsi="Tahoma" w:cs="Tahoma"/>
          <w:sz w:val="24"/>
          <w:szCs w:val="24"/>
        </w:rPr>
        <w:t xml:space="preserve"> with</w:t>
      </w:r>
      <w:r w:rsidR="00C2405A" w:rsidRPr="006F713B">
        <w:rPr>
          <w:rFonts w:ascii="Tahoma" w:hAnsi="Tahoma" w:cs="Tahoma"/>
          <w:sz w:val="24"/>
          <w:szCs w:val="24"/>
        </w:rPr>
        <w:t>in higher education</w:t>
      </w:r>
      <w:r w:rsidR="00C903F4" w:rsidRPr="006F713B">
        <w:rPr>
          <w:rFonts w:ascii="Tahoma" w:hAnsi="Tahoma" w:cs="Tahoma"/>
          <w:sz w:val="24"/>
          <w:szCs w:val="24"/>
        </w:rPr>
        <w:t xml:space="preserve">. </w:t>
      </w:r>
      <w:r w:rsidR="0075166A" w:rsidRPr="006F713B">
        <w:rPr>
          <w:rFonts w:ascii="Tahoma" w:hAnsi="Tahoma" w:cs="Tahoma"/>
          <w:sz w:val="24"/>
          <w:szCs w:val="24"/>
        </w:rPr>
        <w:t xml:space="preserve">Notably, </w:t>
      </w:r>
      <w:r w:rsidR="00E4412E" w:rsidRPr="006F713B">
        <w:rPr>
          <w:rFonts w:ascii="Tahoma" w:hAnsi="Tahoma" w:cs="Tahoma"/>
          <w:sz w:val="24"/>
          <w:szCs w:val="24"/>
        </w:rPr>
        <w:t xml:space="preserve">it also includes commentary on staff boundaries, </w:t>
      </w:r>
      <w:r w:rsidR="00742B66" w:rsidRPr="006F713B">
        <w:rPr>
          <w:rFonts w:ascii="Tahoma" w:hAnsi="Tahoma" w:cs="Tahoma"/>
          <w:sz w:val="24"/>
          <w:szCs w:val="24"/>
        </w:rPr>
        <w:t xml:space="preserve">encouraging </w:t>
      </w:r>
      <w:r w:rsidR="00B342BF" w:rsidRPr="006F713B">
        <w:rPr>
          <w:rFonts w:ascii="Tahoma" w:hAnsi="Tahoma" w:cs="Tahoma"/>
          <w:sz w:val="24"/>
          <w:szCs w:val="24"/>
        </w:rPr>
        <w:t>teacher</w:t>
      </w:r>
      <w:r w:rsidR="00C74EC5" w:rsidRPr="006F713B">
        <w:rPr>
          <w:rFonts w:ascii="Tahoma" w:hAnsi="Tahoma" w:cs="Tahoma"/>
          <w:sz w:val="24"/>
          <w:szCs w:val="24"/>
        </w:rPr>
        <w:t>s</w:t>
      </w:r>
      <w:r w:rsidR="00742B66" w:rsidRPr="006F713B">
        <w:rPr>
          <w:rFonts w:ascii="Tahoma" w:hAnsi="Tahoma" w:cs="Tahoma"/>
          <w:sz w:val="24"/>
          <w:szCs w:val="24"/>
        </w:rPr>
        <w:t xml:space="preserve"> to know what they are </w:t>
      </w:r>
      <w:r w:rsidR="00DB5CDA" w:rsidRPr="006F713B">
        <w:rPr>
          <w:rFonts w:ascii="Tahoma" w:hAnsi="Tahoma" w:cs="Tahoma"/>
          <w:sz w:val="24"/>
          <w:szCs w:val="24"/>
        </w:rPr>
        <w:t>to avoid</w:t>
      </w:r>
      <w:r w:rsidR="00742B66" w:rsidRPr="006F713B">
        <w:rPr>
          <w:rFonts w:ascii="Tahoma" w:hAnsi="Tahoma" w:cs="Tahoma"/>
          <w:sz w:val="24"/>
          <w:szCs w:val="24"/>
        </w:rPr>
        <w:t>, just as much as what they are</w:t>
      </w:r>
      <w:r w:rsidR="00DB5CDA" w:rsidRPr="006F713B">
        <w:rPr>
          <w:rFonts w:ascii="Tahoma" w:hAnsi="Tahoma" w:cs="Tahoma"/>
          <w:sz w:val="24"/>
          <w:szCs w:val="24"/>
        </w:rPr>
        <w:t xml:space="preserve"> to do</w:t>
      </w:r>
      <w:r w:rsidR="00742B66" w:rsidRPr="006F713B">
        <w:rPr>
          <w:rFonts w:ascii="Tahoma" w:hAnsi="Tahoma" w:cs="Tahoma"/>
          <w:sz w:val="24"/>
          <w:szCs w:val="24"/>
        </w:rPr>
        <w:t>, for their own workload</w:t>
      </w:r>
      <w:r w:rsidR="005E465E" w:rsidRPr="006F713B">
        <w:rPr>
          <w:rFonts w:ascii="Tahoma" w:hAnsi="Tahoma" w:cs="Tahoma"/>
          <w:sz w:val="24"/>
          <w:szCs w:val="24"/>
        </w:rPr>
        <w:t xml:space="preserve"> balance</w:t>
      </w:r>
      <w:r w:rsidR="00903BA7" w:rsidRPr="006F713B">
        <w:rPr>
          <w:rFonts w:ascii="Tahoma" w:hAnsi="Tahoma" w:cs="Tahoma"/>
          <w:sz w:val="24"/>
          <w:szCs w:val="24"/>
        </w:rPr>
        <w:t xml:space="preserve"> and wellbeing</w:t>
      </w:r>
      <w:r w:rsidR="00742B66" w:rsidRPr="006F713B">
        <w:rPr>
          <w:rFonts w:ascii="Tahoma" w:hAnsi="Tahoma" w:cs="Tahoma"/>
          <w:sz w:val="24"/>
          <w:szCs w:val="24"/>
        </w:rPr>
        <w:t xml:space="preserve">. </w:t>
      </w:r>
    </w:p>
    <w:p w14:paraId="7987829A" w14:textId="3046E8DC" w:rsidR="00C85A00" w:rsidRPr="006F713B" w:rsidRDefault="00C85A00" w:rsidP="001B216A">
      <w:pPr>
        <w:spacing w:after="240" w:line="360" w:lineRule="auto"/>
        <w:rPr>
          <w:rFonts w:ascii="Tahoma" w:hAnsi="Tahoma" w:cs="Tahoma"/>
          <w:sz w:val="24"/>
          <w:szCs w:val="24"/>
        </w:rPr>
      </w:pPr>
      <w:r w:rsidRPr="006F713B">
        <w:rPr>
          <w:rFonts w:ascii="Tahoma" w:hAnsi="Tahoma" w:cs="Tahoma"/>
          <w:sz w:val="24"/>
          <w:szCs w:val="24"/>
        </w:rPr>
        <w:t xml:space="preserve">Chapter 2 </w:t>
      </w:r>
      <w:r w:rsidR="003F006B" w:rsidRPr="006F713B">
        <w:rPr>
          <w:rFonts w:ascii="Tahoma" w:hAnsi="Tahoma" w:cs="Tahoma"/>
          <w:sz w:val="24"/>
          <w:szCs w:val="24"/>
        </w:rPr>
        <w:t xml:space="preserve">considers how we learn and </w:t>
      </w:r>
      <w:r w:rsidR="00C76DCD" w:rsidRPr="006F713B">
        <w:rPr>
          <w:rFonts w:ascii="Tahoma" w:hAnsi="Tahoma" w:cs="Tahoma"/>
          <w:sz w:val="24"/>
          <w:szCs w:val="24"/>
        </w:rPr>
        <w:t xml:space="preserve">therefore </w:t>
      </w:r>
      <w:r w:rsidR="003F006B" w:rsidRPr="006F713B">
        <w:rPr>
          <w:rFonts w:ascii="Tahoma" w:hAnsi="Tahoma" w:cs="Tahoma"/>
          <w:sz w:val="24"/>
          <w:szCs w:val="24"/>
        </w:rPr>
        <w:t>how we teach</w:t>
      </w:r>
      <w:r w:rsidR="00C76DCD" w:rsidRPr="006F713B">
        <w:rPr>
          <w:rFonts w:ascii="Tahoma" w:hAnsi="Tahoma" w:cs="Tahoma"/>
          <w:sz w:val="24"/>
          <w:szCs w:val="24"/>
        </w:rPr>
        <w:t>,</w:t>
      </w:r>
      <w:r w:rsidR="003F006B" w:rsidRPr="006F713B">
        <w:rPr>
          <w:rFonts w:ascii="Tahoma" w:hAnsi="Tahoma" w:cs="Tahoma"/>
          <w:sz w:val="24"/>
          <w:szCs w:val="24"/>
        </w:rPr>
        <w:t xml:space="preserve"> with useful provocations about </w:t>
      </w:r>
      <w:r w:rsidR="007636F4" w:rsidRPr="006F713B">
        <w:rPr>
          <w:rFonts w:ascii="Tahoma" w:hAnsi="Tahoma" w:cs="Tahoma"/>
          <w:sz w:val="24"/>
          <w:szCs w:val="24"/>
        </w:rPr>
        <w:t>the reader’s own past experiences of education as well as their current context</w:t>
      </w:r>
      <w:r w:rsidR="008C6BC3" w:rsidRPr="006F713B">
        <w:rPr>
          <w:rFonts w:ascii="Tahoma" w:hAnsi="Tahoma" w:cs="Tahoma"/>
          <w:sz w:val="24"/>
          <w:szCs w:val="24"/>
        </w:rPr>
        <w:t>. The fundamentals of didactic v</w:t>
      </w:r>
      <w:r w:rsidR="00A521AC" w:rsidRPr="006F713B">
        <w:rPr>
          <w:rFonts w:ascii="Tahoma" w:hAnsi="Tahoma" w:cs="Tahoma"/>
          <w:sz w:val="24"/>
          <w:szCs w:val="24"/>
        </w:rPr>
        <w:t>ersus</w:t>
      </w:r>
      <w:r w:rsidR="008C6BC3" w:rsidRPr="006F713B">
        <w:rPr>
          <w:rFonts w:ascii="Tahoma" w:hAnsi="Tahoma" w:cs="Tahoma"/>
          <w:sz w:val="24"/>
          <w:szCs w:val="24"/>
        </w:rPr>
        <w:t xml:space="preserve"> active, </w:t>
      </w:r>
      <w:r w:rsidR="00A521AC" w:rsidRPr="006F713B">
        <w:rPr>
          <w:rFonts w:ascii="Tahoma" w:hAnsi="Tahoma" w:cs="Tahoma"/>
          <w:sz w:val="24"/>
          <w:szCs w:val="24"/>
        </w:rPr>
        <w:t>student-centred versus teacher-centred are also outline</w:t>
      </w:r>
      <w:r w:rsidR="009E0D23" w:rsidRPr="006F713B">
        <w:rPr>
          <w:rFonts w:ascii="Tahoma" w:hAnsi="Tahoma" w:cs="Tahoma"/>
          <w:sz w:val="24"/>
          <w:szCs w:val="24"/>
        </w:rPr>
        <w:t>d</w:t>
      </w:r>
      <w:r w:rsidR="00A521AC" w:rsidRPr="006F713B">
        <w:rPr>
          <w:rFonts w:ascii="Tahoma" w:hAnsi="Tahoma" w:cs="Tahoma"/>
          <w:sz w:val="24"/>
          <w:szCs w:val="24"/>
        </w:rPr>
        <w:t xml:space="preserve">, whilst introducing </w:t>
      </w:r>
      <w:r w:rsidR="009E0D23" w:rsidRPr="006F713B">
        <w:rPr>
          <w:rFonts w:ascii="Tahoma" w:hAnsi="Tahoma" w:cs="Tahoma"/>
          <w:sz w:val="24"/>
          <w:szCs w:val="24"/>
        </w:rPr>
        <w:t xml:space="preserve">theories such as </w:t>
      </w:r>
      <w:r w:rsidR="009F6E22" w:rsidRPr="006F713B">
        <w:rPr>
          <w:rFonts w:ascii="Tahoma" w:hAnsi="Tahoma" w:cs="Tahoma"/>
          <w:sz w:val="24"/>
          <w:szCs w:val="24"/>
        </w:rPr>
        <w:t xml:space="preserve">behaviourism, cognitivism and constructivism. </w:t>
      </w:r>
      <w:r w:rsidR="00ED58BC" w:rsidRPr="006F713B">
        <w:rPr>
          <w:rFonts w:ascii="Tahoma" w:hAnsi="Tahoma" w:cs="Tahoma"/>
          <w:sz w:val="24"/>
          <w:szCs w:val="24"/>
        </w:rPr>
        <w:t xml:space="preserve">This chapter emphasises the important and challenging role of an educator, and how </w:t>
      </w:r>
      <w:r w:rsidR="00F32AD5" w:rsidRPr="006F713B">
        <w:rPr>
          <w:rFonts w:ascii="Tahoma" w:hAnsi="Tahoma" w:cs="Tahoma"/>
          <w:sz w:val="24"/>
          <w:szCs w:val="24"/>
        </w:rPr>
        <w:t>understanding cognition</w:t>
      </w:r>
      <w:r w:rsidR="00CA32A4" w:rsidRPr="006F713B">
        <w:rPr>
          <w:rFonts w:ascii="Tahoma" w:hAnsi="Tahoma" w:cs="Tahoma"/>
          <w:sz w:val="24"/>
          <w:szCs w:val="24"/>
        </w:rPr>
        <w:t>, brain</w:t>
      </w:r>
      <w:r w:rsidR="00F32AD5" w:rsidRPr="006F713B">
        <w:rPr>
          <w:rFonts w:ascii="Tahoma" w:hAnsi="Tahoma" w:cs="Tahoma"/>
          <w:sz w:val="24"/>
          <w:szCs w:val="24"/>
        </w:rPr>
        <w:t xml:space="preserve"> development</w:t>
      </w:r>
      <w:r w:rsidR="00CA32A4" w:rsidRPr="006F713B">
        <w:rPr>
          <w:rFonts w:ascii="Tahoma" w:hAnsi="Tahoma" w:cs="Tahoma"/>
          <w:sz w:val="24"/>
          <w:szCs w:val="24"/>
        </w:rPr>
        <w:t xml:space="preserve"> and psychology</w:t>
      </w:r>
      <w:r w:rsidR="00F32AD5" w:rsidRPr="006F713B">
        <w:rPr>
          <w:rFonts w:ascii="Tahoma" w:hAnsi="Tahoma" w:cs="Tahoma"/>
          <w:sz w:val="24"/>
          <w:szCs w:val="24"/>
        </w:rPr>
        <w:t xml:space="preserve"> empowers us as better teachers. </w:t>
      </w:r>
      <w:r w:rsidR="00CA32A4" w:rsidRPr="006F713B">
        <w:rPr>
          <w:rFonts w:ascii="Tahoma" w:hAnsi="Tahoma" w:cs="Tahoma"/>
          <w:sz w:val="24"/>
          <w:szCs w:val="24"/>
        </w:rPr>
        <w:t>Res</w:t>
      </w:r>
      <w:r w:rsidR="00A861A0" w:rsidRPr="006F713B">
        <w:rPr>
          <w:rFonts w:ascii="Tahoma" w:hAnsi="Tahoma" w:cs="Tahoma"/>
          <w:sz w:val="24"/>
          <w:szCs w:val="24"/>
        </w:rPr>
        <w:t xml:space="preserve">earch informed practice is evidenced here for </w:t>
      </w:r>
      <w:r w:rsidR="00903BA7" w:rsidRPr="006F713B">
        <w:rPr>
          <w:rFonts w:ascii="Tahoma" w:hAnsi="Tahoma" w:cs="Tahoma"/>
          <w:sz w:val="24"/>
          <w:szCs w:val="24"/>
        </w:rPr>
        <w:t>its</w:t>
      </w:r>
      <w:r w:rsidR="00A861A0" w:rsidRPr="006F713B">
        <w:rPr>
          <w:rFonts w:ascii="Tahoma" w:hAnsi="Tahoma" w:cs="Tahoma"/>
          <w:sz w:val="24"/>
          <w:szCs w:val="24"/>
        </w:rPr>
        <w:t xml:space="preserve"> impact</w:t>
      </w:r>
      <w:r w:rsidR="0039345C" w:rsidRPr="006F713B">
        <w:rPr>
          <w:rFonts w:ascii="Tahoma" w:hAnsi="Tahoma" w:cs="Tahoma"/>
          <w:sz w:val="24"/>
          <w:szCs w:val="24"/>
        </w:rPr>
        <w:t xml:space="preserve"> and potential. </w:t>
      </w:r>
      <w:r w:rsidR="00903BA7" w:rsidRPr="006F713B">
        <w:rPr>
          <w:rFonts w:ascii="Tahoma" w:hAnsi="Tahoma" w:cs="Tahoma"/>
          <w:sz w:val="24"/>
          <w:szCs w:val="24"/>
        </w:rPr>
        <w:t>T</w:t>
      </w:r>
      <w:r w:rsidR="00A271C3" w:rsidRPr="006F713B">
        <w:rPr>
          <w:rFonts w:ascii="Tahoma" w:hAnsi="Tahoma" w:cs="Tahoma"/>
          <w:sz w:val="24"/>
          <w:szCs w:val="24"/>
        </w:rPr>
        <w:t xml:space="preserve">he learning styles myth </w:t>
      </w:r>
      <w:r w:rsidR="00CC1589" w:rsidRPr="006F713B">
        <w:rPr>
          <w:rFonts w:ascii="Tahoma" w:hAnsi="Tahoma" w:cs="Tahoma"/>
          <w:sz w:val="24"/>
          <w:szCs w:val="24"/>
        </w:rPr>
        <w:t>is</w:t>
      </w:r>
      <w:r w:rsidR="00A271C3" w:rsidRPr="006F713B">
        <w:rPr>
          <w:rFonts w:ascii="Tahoma" w:hAnsi="Tahoma" w:cs="Tahoma"/>
          <w:sz w:val="24"/>
          <w:szCs w:val="24"/>
        </w:rPr>
        <w:t xml:space="preserve"> politely but clearly </w:t>
      </w:r>
      <w:r w:rsidR="006C78C8" w:rsidRPr="006F713B">
        <w:rPr>
          <w:rFonts w:ascii="Tahoma" w:hAnsi="Tahoma" w:cs="Tahoma"/>
          <w:sz w:val="24"/>
          <w:szCs w:val="24"/>
        </w:rPr>
        <w:t xml:space="preserve">quashed. </w:t>
      </w:r>
      <w:r w:rsidR="00A271C3" w:rsidRPr="006F713B">
        <w:rPr>
          <w:rFonts w:ascii="Tahoma" w:hAnsi="Tahoma" w:cs="Tahoma"/>
          <w:sz w:val="24"/>
          <w:szCs w:val="24"/>
        </w:rPr>
        <w:t xml:space="preserve"> </w:t>
      </w:r>
    </w:p>
    <w:p w14:paraId="7CD60D18" w14:textId="6D695A88" w:rsidR="00E16030" w:rsidRPr="006F713B" w:rsidRDefault="00E16030" w:rsidP="001B216A">
      <w:pPr>
        <w:spacing w:after="240" w:line="360" w:lineRule="auto"/>
        <w:rPr>
          <w:rFonts w:ascii="Tahoma" w:hAnsi="Tahoma" w:cs="Tahoma"/>
          <w:sz w:val="24"/>
          <w:szCs w:val="24"/>
        </w:rPr>
      </w:pPr>
      <w:r w:rsidRPr="006F713B">
        <w:rPr>
          <w:rFonts w:ascii="Tahoma" w:hAnsi="Tahoma" w:cs="Tahoma"/>
          <w:sz w:val="24"/>
          <w:szCs w:val="24"/>
        </w:rPr>
        <w:t>All chapters begin wit</w:t>
      </w:r>
      <w:r w:rsidR="00642498" w:rsidRPr="006F713B">
        <w:rPr>
          <w:rFonts w:ascii="Tahoma" w:hAnsi="Tahoma" w:cs="Tahoma"/>
          <w:sz w:val="24"/>
          <w:szCs w:val="24"/>
        </w:rPr>
        <w:t xml:space="preserve">h an outline of the learning outcomes for the chapter. This is a simple but effective way </w:t>
      </w:r>
      <w:r w:rsidR="00C9777A" w:rsidRPr="006F713B">
        <w:rPr>
          <w:rFonts w:ascii="Tahoma" w:hAnsi="Tahoma" w:cs="Tahoma"/>
          <w:sz w:val="24"/>
          <w:szCs w:val="24"/>
        </w:rPr>
        <w:t xml:space="preserve">for readers to familiarise themselves with the structure and value of well-written </w:t>
      </w:r>
      <w:r w:rsidR="001E5825" w:rsidRPr="006F713B">
        <w:rPr>
          <w:rFonts w:ascii="Tahoma" w:hAnsi="Tahoma" w:cs="Tahoma"/>
          <w:sz w:val="24"/>
          <w:szCs w:val="24"/>
        </w:rPr>
        <w:t xml:space="preserve">learning outcomes. </w:t>
      </w:r>
      <w:r w:rsidR="00BE22D5" w:rsidRPr="006F713B">
        <w:rPr>
          <w:rFonts w:ascii="Tahoma" w:hAnsi="Tahoma" w:cs="Tahoma"/>
          <w:sz w:val="24"/>
          <w:szCs w:val="24"/>
        </w:rPr>
        <w:t>This is then furthered on pages 46-</w:t>
      </w:r>
      <w:r w:rsidR="00D411C9" w:rsidRPr="006F713B">
        <w:rPr>
          <w:rFonts w:ascii="Tahoma" w:hAnsi="Tahoma" w:cs="Tahoma"/>
          <w:sz w:val="24"/>
          <w:szCs w:val="24"/>
        </w:rPr>
        <w:t>50</w:t>
      </w:r>
      <w:r w:rsidR="005106D3" w:rsidRPr="006F713B">
        <w:rPr>
          <w:rFonts w:ascii="Tahoma" w:hAnsi="Tahoma" w:cs="Tahoma"/>
          <w:sz w:val="24"/>
          <w:szCs w:val="24"/>
        </w:rPr>
        <w:t xml:space="preserve"> (</w:t>
      </w:r>
      <w:r w:rsidR="008B37FA">
        <w:rPr>
          <w:rFonts w:ascii="Tahoma" w:hAnsi="Tahoma" w:cs="Tahoma"/>
          <w:sz w:val="24"/>
          <w:szCs w:val="24"/>
        </w:rPr>
        <w:t>C</w:t>
      </w:r>
      <w:r w:rsidR="005106D3" w:rsidRPr="006F713B">
        <w:rPr>
          <w:rFonts w:ascii="Tahoma" w:hAnsi="Tahoma" w:cs="Tahoma"/>
          <w:sz w:val="24"/>
          <w:szCs w:val="24"/>
        </w:rPr>
        <w:t>hapter 3)</w:t>
      </w:r>
      <w:r w:rsidR="00E47614" w:rsidRPr="006F713B">
        <w:rPr>
          <w:rFonts w:ascii="Tahoma" w:hAnsi="Tahoma" w:cs="Tahoma"/>
          <w:sz w:val="24"/>
          <w:szCs w:val="24"/>
        </w:rPr>
        <w:t xml:space="preserve">, </w:t>
      </w:r>
      <w:r w:rsidR="00862D45" w:rsidRPr="006F713B">
        <w:rPr>
          <w:rFonts w:ascii="Tahoma" w:hAnsi="Tahoma" w:cs="Tahoma"/>
          <w:sz w:val="24"/>
          <w:szCs w:val="24"/>
        </w:rPr>
        <w:t>w</w:t>
      </w:r>
      <w:r w:rsidR="00D411C9" w:rsidRPr="006F713B">
        <w:rPr>
          <w:rFonts w:ascii="Tahoma" w:hAnsi="Tahoma" w:cs="Tahoma"/>
          <w:sz w:val="24"/>
          <w:szCs w:val="24"/>
        </w:rPr>
        <w:t xml:space="preserve">here learning design and writing learning outcomes are explored in more detail. </w:t>
      </w:r>
      <w:r w:rsidR="00AA3EBE" w:rsidRPr="006F713B">
        <w:rPr>
          <w:rFonts w:ascii="Tahoma" w:hAnsi="Tahoma" w:cs="Tahoma"/>
          <w:sz w:val="24"/>
          <w:szCs w:val="24"/>
        </w:rPr>
        <w:t xml:space="preserve">All the </w:t>
      </w:r>
      <w:r w:rsidR="004F0698" w:rsidRPr="006F713B">
        <w:rPr>
          <w:rFonts w:ascii="Tahoma" w:hAnsi="Tahoma" w:cs="Tahoma"/>
          <w:sz w:val="24"/>
          <w:szCs w:val="24"/>
        </w:rPr>
        <w:t>expected</w:t>
      </w:r>
      <w:r w:rsidR="00AA3EBE" w:rsidRPr="006F713B">
        <w:rPr>
          <w:rFonts w:ascii="Tahoma" w:hAnsi="Tahoma" w:cs="Tahoma"/>
          <w:sz w:val="24"/>
          <w:szCs w:val="24"/>
        </w:rPr>
        <w:t xml:space="preserve"> </w:t>
      </w:r>
      <w:r w:rsidR="00C16C99" w:rsidRPr="006F713B">
        <w:rPr>
          <w:rFonts w:ascii="Tahoma" w:hAnsi="Tahoma" w:cs="Tahoma"/>
          <w:sz w:val="24"/>
          <w:szCs w:val="24"/>
        </w:rPr>
        <w:t>theorists</w:t>
      </w:r>
      <w:r w:rsidR="00AA3EBE" w:rsidRPr="006F713B">
        <w:rPr>
          <w:rFonts w:ascii="Tahoma" w:hAnsi="Tahoma" w:cs="Tahoma"/>
          <w:sz w:val="24"/>
          <w:szCs w:val="24"/>
        </w:rPr>
        <w:t xml:space="preserve"> </w:t>
      </w:r>
      <w:r w:rsidR="00C74EC5" w:rsidRPr="006F713B">
        <w:rPr>
          <w:rFonts w:ascii="Tahoma" w:hAnsi="Tahoma" w:cs="Tahoma"/>
          <w:sz w:val="24"/>
          <w:szCs w:val="24"/>
        </w:rPr>
        <w:t xml:space="preserve">are included </w:t>
      </w:r>
      <w:r w:rsidR="00AA3EBE" w:rsidRPr="006F713B">
        <w:rPr>
          <w:rFonts w:ascii="Tahoma" w:hAnsi="Tahoma" w:cs="Tahoma"/>
          <w:sz w:val="24"/>
          <w:szCs w:val="24"/>
        </w:rPr>
        <w:t>in</w:t>
      </w:r>
      <w:r w:rsidR="00C16C99" w:rsidRPr="006F713B">
        <w:rPr>
          <w:rFonts w:ascii="Tahoma" w:hAnsi="Tahoma" w:cs="Tahoma"/>
          <w:sz w:val="24"/>
          <w:szCs w:val="24"/>
        </w:rPr>
        <w:t xml:space="preserve"> chapter</w:t>
      </w:r>
      <w:r w:rsidR="005106D3" w:rsidRPr="006F713B">
        <w:rPr>
          <w:rFonts w:ascii="Tahoma" w:hAnsi="Tahoma" w:cs="Tahoma"/>
          <w:sz w:val="24"/>
          <w:szCs w:val="24"/>
        </w:rPr>
        <w:t xml:space="preserve"> 3</w:t>
      </w:r>
      <w:r w:rsidR="00C74EC5" w:rsidRPr="006F713B">
        <w:rPr>
          <w:rFonts w:ascii="Tahoma" w:hAnsi="Tahoma" w:cs="Tahoma"/>
          <w:sz w:val="24"/>
          <w:szCs w:val="24"/>
        </w:rPr>
        <w:t xml:space="preserve">’s </w:t>
      </w:r>
      <w:r w:rsidR="00C16C99" w:rsidRPr="006F713B">
        <w:rPr>
          <w:rFonts w:ascii="Tahoma" w:hAnsi="Tahoma" w:cs="Tahoma"/>
          <w:sz w:val="24"/>
          <w:szCs w:val="24"/>
        </w:rPr>
        <w:t>course design and planning teaching</w:t>
      </w:r>
      <w:r w:rsidR="007C4504" w:rsidRPr="006F713B">
        <w:rPr>
          <w:rFonts w:ascii="Tahoma" w:hAnsi="Tahoma" w:cs="Tahoma"/>
          <w:sz w:val="24"/>
          <w:szCs w:val="24"/>
        </w:rPr>
        <w:t>,</w:t>
      </w:r>
      <w:r w:rsidR="00C16C99" w:rsidRPr="006F713B">
        <w:rPr>
          <w:rFonts w:ascii="Tahoma" w:hAnsi="Tahoma" w:cs="Tahoma"/>
          <w:sz w:val="24"/>
          <w:szCs w:val="24"/>
        </w:rPr>
        <w:t xml:space="preserve"> such as </w:t>
      </w:r>
      <w:r w:rsidR="000D0EE8" w:rsidRPr="006F713B">
        <w:rPr>
          <w:rFonts w:ascii="Tahoma" w:hAnsi="Tahoma" w:cs="Tahoma"/>
          <w:sz w:val="24"/>
          <w:szCs w:val="24"/>
        </w:rPr>
        <w:t>Biggs and Tang</w:t>
      </w:r>
      <w:r w:rsidR="00256182">
        <w:rPr>
          <w:rFonts w:ascii="Tahoma" w:hAnsi="Tahoma" w:cs="Tahoma"/>
          <w:sz w:val="24"/>
          <w:szCs w:val="24"/>
        </w:rPr>
        <w:t>’s</w:t>
      </w:r>
      <w:r w:rsidR="000D0EE8" w:rsidRPr="006F713B">
        <w:rPr>
          <w:rFonts w:ascii="Tahoma" w:hAnsi="Tahoma" w:cs="Tahoma"/>
          <w:sz w:val="24"/>
          <w:szCs w:val="24"/>
        </w:rPr>
        <w:t xml:space="preserve"> </w:t>
      </w:r>
      <w:r w:rsidR="001B216A">
        <w:rPr>
          <w:rFonts w:ascii="Tahoma" w:hAnsi="Tahoma" w:cs="Tahoma"/>
          <w:sz w:val="24"/>
          <w:szCs w:val="24"/>
        </w:rPr>
        <w:t>constructive alignment</w:t>
      </w:r>
      <w:r w:rsidR="00C0314A" w:rsidRPr="006F713B">
        <w:rPr>
          <w:rFonts w:ascii="Tahoma" w:hAnsi="Tahoma" w:cs="Tahoma"/>
          <w:sz w:val="24"/>
          <w:szCs w:val="24"/>
        </w:rPr>
        <w:t xml:space="preserve"> and </w:t>
      </w:r>
      <w:r w:rsidR="009B4805" w:rsidRPr="006F713B">
        <w:rPr>
          <w:rFonts w:ascii="Tahoma" w:hAnsi="Tahoma" w:cs="Tahoma"/>
          <w:sz w:val="24"/>
          <w:szCs w:val="24"/>
        </w:rPr>
        <w:t>Bloom’s taxonomy</w:t>
      </w:r>
      <w:r w:rsidR="00C0314A" w:rsidRPr="006F713B">
        <w:rPr>
          <w:rFonts w:ascii="Tahoma" w:hAnsi="Tahoma" w:cs="Tahoma"/>
          <w:sz w:val="24"/>
          <w:szCs w:val="24"/>
        </w:rPr>
        <w:t xml:space="preserve">. </w:t>
      </w:r>
      <w:r w:rsidR="00471C56" w:rsidRPr="006F713B">
        <w:rPr>
          <w:rFonts w:ascii="Tahoma" w:hAnsi="Tahoma" w:cs="Tahoma"/>
          <w:sz w:val="24"/>
          <w:szCs w:val="24"/>
        </w:rPr>
        <w:t xml:space="preserve">This is useful grounding to ensure new colleagues are aware and equipped with the </w:t>
      </w:r>
      <w:r w:rsidR="00E31FFF" w:rsidRPr="006F713B">
        <w:rPr>
          <w:rFonts w:ascii="Tahoma" w:hAnsi="Tahoma" w:cs="Tahoma"/>
          <w:sz w:val="24"/>
          <w:szCs w:val="24"/>
        </w:rPr>
        <w:t xml:space="preserve">populist models, from which they can </w:t>
      </w:r>
      <w:r w:rsidR="00C07651" w:rsidRPr="006F713B">
        <w:rPr>
          <w:rFonts w:ascii="Tahoma" w:hAnsi="Tahoma" w:cs="Tahoma"/>
          <w:sz w:val="24"/>
          <w:szCs w:val="24"/>
        </w:rPr>
        <w:t>discover</w:t>
      </w:r>
      <w:r w:rsidR="00E31FFF" w:rsidRPr="006F713B">
        <w:rPr>
          <w:rFonts w:ascii="Tahoma" w:hAnsi="Tahoma" w:cs="Tahoma"/>
          <w:sz w:val="24"/>
          <w:szCs w:val="24"/>
        </w:rPr>
        <w:t xml:space="preserve"> new and perhaps alternative ways of designing curricular.</w:t>
      </w:r>
    </w:p>
    <w:p w14:paraId="556766D0" w14:textId="2EEE2A90" w:rsidR="003F78D9" w:rsidRPr="006F713B" w:rsidRDefault="003F78D9" w:rsidP="001B216A">
      <w:pPr>
        <w:spacing w:after="240" w:line="360" w:lineRule="auto"/>
        <w:rPr>
          <w:rFonts w:ascii="Tahoma" w:hAnsi="Tahoma" w:cs="Tahoma"/>
          <w:sz w:val="24"/>
          <w:szCs w:val="24"/>
        </w:rPr>
      </w:pPr>
      <w:r w:rsidRPr="006F713B">
        <w:rPr>
          <w:rFonts w:ascii="Tahoma" w:hAnsi="Tahoma" w:cs="Tahoma"/>
          <w:sz w:val="24"/>
          <w:szCs w:val="24"/>
        </w:rPr>
        <w:lastRenderedPageBreak/>
        <w:t>Chapter 4 was my favourite section of the book</w:t>
      </w:r>
      <w:r w:rsidR="006805E4" w:rsidRPr="006F713B">
        <w:rPr>
          <w:rFonts w:ascii="Tahoma" w:hAnsi="Tahoma" w:cs="Tahoma"/>
          <w:sz w:val="24"/>
          <w:szCs w:val="24"/>
        </w:rPr>
        <w:t xml:space="preserve"> -</w:t>
      </w:r>
      <w:r w:rsidRPr="006F713B">
        <w:rPr>
          <w:rFonts w:ascii="Tahoma" w:hAnsi="Tahoma" w:cs="Tahoma"/>
          <w:sz w:val="24"/>
          <w:szCs w:val="24"/>
        </w:rPr>
        <w:t xml:space="preserve"> </w:t>
      </w:r>
      <w:r w:rsidRPr="006F713B">
        <w:rPr>
          <w:rFonts w:ascii="Tahoma" w:hAnsi="Tahoma" w:cs="Tahoma"/>
          <w:i/>
          <w:iCs/>
          <w:sz w:val="24"/>
          <w:szCs w:val="24"/>
        </w:rPr>
        <w:t>facilitating learning in small groups</w:t>
      </w:r>
      <w:r w:rsidR="00903BA7" w:rsidRPr="006F713B">
        <w:rPr>
          <w:rFonts w:ascii="Tahoma" w:hAnsi="Tahoma" w:cs="Tahoma"/>
          <w:sz w:val="24"/>
          <w:szCs w:val="24"/>
        </w:rPr>
        <w:t xml:space="preserve"> – it </w:t>
      </w:r>
      <w:r w:rsidR="00087A68" w:rsidRPr="006F713B">
        <w:rPr>
          <w:rFonts w:ascii="Tahoma" w:hAnsi="Tahoma" w:cs="Tahoma"/>
          <w:sz w:val="24"/>
          <w:szCs w:val="24"/>
        </w:rPr>
        <w:t xml:space="preserve">aims to prepare the teacher with a variety of active learning and </w:t>
      </w:r>
      <w:r w:rsidR="00AE772B" w:rsidRPr="006F713B">
        <w:rPr>
          <w:rFonts w:ascii="Tahoma" w:hAnsi="Tahoma" w:cs="Tahoma"/>
          <w:sz w:val="24"/>
          <w:szCs w:val="24"/>
        </w:rPr>
        <w:t xml:space="preserve">questioning techniques, </w:t>
      </w:r>
      <w:r w:rsidR="007F37E3" w:rsidRPr="006F713B">
        <w:rPr>
          <w:rFonts w:ascii="Tahoma" w:hAnsi="Tahoma" w:cs="Tahoma"/>
          <w:sz w:val="24"/>
          <w:szCs w:val="24"/>
        </w:rPr>
        <w:t>to build</w:t>
      </w:r>
      <w:r w:rsidR="00AE772B" w:rsidRPr="006F713B">
        <w:rPr>
          <w:rFonts w:ascii="Tahoma" w:hAnsi="Tahoma" w:cs="Tahoma"/>
          <w:sz w:val="24"/>
          <w:szCs w:val="24"/>
        </w:rPr>
        <w:t xml:space="preserve"> student engagement </w:t>
      </w:r>
      <w:r w:rsidR="007F37E3" w:rsidRPr="006F713B">
        <w:rPr>
          <w:rFonts w:ascii="Tahoma" w:hAnsi="Tahoma" w:cs="Tahoma"/>
          <w:sz w:val="24"/>
          <w:szCs w:val="24"/>
        </w:rPr>
        <w:t xml:space="preserve">and </w:t>
      </w:r>
      <w:r w:rsidR="00071B7B" w:rsidRPr="006F713B">
        <w:rPr>
          <w:rFonts w:ascii="Tahoma" w:hAnsi="Tahoma" w:cs="Tahoma"/>
          <w:sz w:val="24"/>
          <w:szCs w:val="24"/>
        </w:rPr>
        <w:t xml:space="preserve">effectively manage group dynamics. This includes an important section on ground rules, </w:t>
      </w:r>
      <w:r w:rsidR="008D45FC" w:rsidRPr="006F713B">
        <w:rPr>
          <w:rFonts w:ascii="Tahoma" w:hAnsi="Tahoma" w:cs="Tahoma"/>
          <w:sz w:val="24"/>
          <w:szCs w:val="24"/>
        </w:rPr>
        <w:t>something new colleagues often feel is for the module or programme leader to set</w:t>
      </w:r>
      <w:r w:rsidR="005A17F8" w:rsidRPr="006F713B">
        <w:rPr>
          <w:rFonts w:ascii="Tahoma" w:hAnsi="Tahoma" w:cs="Tahoma"/>
          <w:sz w:val="24"/>
          <w:szCs w:val="24"/>
        </w:rPr>
        <w:t xml:space="preserve"> -</w:t>
      </w:r>
      <w:r w:rsidR="00903BA7" w:rsidRPr="006F713B">
        <w:rPr>
          <w:rFonts w:ascii="Tahoma" w:hAnsi="Tahoma" w:cs="Tahoma"/>
          <w:sz w:val="24"/>
          <w:szCs w:val="24"/>
        </w:rPr>
        <w:t xml:space="preserve"> </w:t>
      </w:r>
      <w:r w:rsidR="008D45FC" w:rsidRPr="006F713B">
        <w:rPr>
          <w:rFonts w:ascii="Tahoma" w:hAnsi="Tahoma" w:cs="Tahoma"/>
          <w:sz w:val="24"/>
          <w:szCs w:val="24"/>
        </w:rPr>
        <w:t>this section dispels this</w:t>
      </w:r>
      <w:r w:rsidR="00AE18E1" w:rsidRPr="006F713B">
        <w:rPr>
          <w:rFonts w:ascii="Tahoma" w:hAnsi="Tahoma" w:cs="Tahoma"/>
          <w:sz w:val="24"/>
          <w:szCs w:val="24"/>
        </w:rPr>
        <w:t xml:space="preserve"> </w:t>
      </w:r>
      <w:r w:rsidR="008D45FC" w:rsidRPr="006F713B">
        <w:rPr>
          <w:rFonts w:ascii="Tahoma" w:hAnsi="Tahoma" w:cs="Tahoma"/>
          <w:sz w:val="24"/>
          <w:szCs w:val="24"/>
        </w:rPr>
        <w:t xml:space="preserve">and emphasises the importance of all </w:t>
      </w:r>
      <w:r w:rsidR="008258E9" w:rsidRPr="006F713B">
        <w:rPr>
          <w:rFonts w:ascii="Tahoma" w:hAnsi="Tahoma" w:cs="Tahoma"/>
          <w:sz w:val="24"/>
          <w:szCs w:val="24"/>
        </w:rPr>
        <w:t>staff</w:t>
      </w:r>
      <w:r w:rsidR="008D45FC" w:rsidRPr="006F713B">
        <w:rPr>
          <w:rFonts w:ascii="Tahoma" w:hAnsi="Tahoma" w:cs="Tahoma"/>
          <w:sz w:val="24"/>
          <w:szCs w:val="24"/>
        </w:rPr>
        <w:t xml:space="preserve"> making expectations clear and reinforcing this regularly. </w:t>
      </w:r>
      <w:r w:rsidR="00AF00B8" w:rsidRPr="006F713B">
        <w:rPr>
          <w:rFonts w:ascii="Tahoma" w:hAnsi="Tahoma" w:cs="Tahoma"/>
          <w:sz w:val="24"/>
          <w:szCs w:val="24"/>
        </w:rPr>
        <w:t>C</w:t>
      </w:r>
      <w:r w:rsidR="0070224E" w:rsidRPr="006F713B">
        <w:rPr>
          <w:rFonts w:ascii="Tahoma" w:hAnsi="Tahoma" w:cs="Tahoma"/>
          <w:sz w:val="24"/>
          <w:szCs w:val="24"/>
        </w:rPr>
        <w:t>hapter</w:t>
      </w:r>
      <w:r w:rsidR="00AF00B8" w:rsidRPr="006F713B">
        <w:rPr>
          <w:rFonts w:ascii="Tahoma" w:hAnsi="Tahoma" w:cs="Tahoma"/>
          <w:sz w:val="24"/>
          <w:szCs w:val="24"/>
        </w:rPr>
        <w:t xml:space="preserve"> 4</w:t>
      </w:r>
      <w:r w:rsidR="0070224E" w:rsidRPr="006F713B">
        <w:rPr>
          <w:rFonts w:ascii="Tahoma" w:hAnsi="Tahoma" w:cs="Tahoma"/>
          <w:sz w:val="24"/>
          <w:szCs w:val="24"/>
        </w:rPr>
        <w:t xml:space="preserve"> also includes a glossary of active learning </w:t>
      </w:r>
      <w:r w:rsidR="00426919" w:rsidRPr="006F713B">
        <w:rPr>
          <w:rFonts w:ascii="Tahoma" w:hAnsi="Tahoma" w:cs="Tahoma"/>
          <w:sz w:val="24"/>
          <w:szCs w:val="24"/>
        </w:rPr>
        <w:t>strategies</w:t>
      </w:r>
      <w:r w:rsidR="00903BA7" w:rsidRPr="006F713B">
        <w:rPr>
          <w:rFonts w:ascii="Tahoma" w:hAnsi="Tahoma" w:cs="Tahoma"/>
          <w:sz w:val="24"/>
          <w:szCs w:val="24"/>
        </w:rPr>
        <w:t xml:space="preserve">, </w:t>
      </w:r>
      <w:r w:rsidR="004776CA" w:rsidRPr="006F713B">
        <w:rPr>
          <w:rFonts w:ascii="Tahoma" w:hAnsi="Tahoma" w:cs="Tahoma"/>
          <w:sz w:val="24"/>
          <w:szCs w:val="24"/>
        </w:rPr>
        <w:t xml:space="preserve">useful </w:t>
      </w:r>
      <w:r w:rsidR="009138D3" w:rsidRPr="006F713B">
        <w:rPr>
          <w:rFonts w:ascii="Tahoma" w:hAnsi="Tahoma" w:cs="Tahoma"/>
          <w:sz w:val="24"/>
          <w:szCs w:val="24"/>
        </w:rPr>
        <w:t>for</w:t>
      </w:r>
      <w:r w:rsidR="004776CA" w:rsidRPr="006F713B">
        <w:rPr>
          <w:rFonts w:ascii="Tahoma" w:hAnsi="Tahoma" w:cs="Tahoma"/>
          <w:sz w:val="24"/>
          <w:szCs w:val="24"/>
        </w:rPr>
        <w:t xml:space="preserve"> revisit</w:t>
      </w:r>
      <w:r w:rsidR="009138D3" w:rsidRPr="006F713B">
        <w:rPr>
          <w:rFonts w:ascii="Tahoma" w:hAnsi="Tahoma" w:cs="Tahoma"/>
          <w:sz w:val="24"/>
          <w:szCs w:val="24"/>
        </w:rPr>
        <w:t>ing</w:t>
      </w:r>
      <w:r w:rsidR="004776CA" w:rsidRPr="006F713B">
        <w:rPr>
          <w:rFonts w:ascii="Tahoma" w:hAnsi="Tahoma" w:cs="Tahoma"/>
          <w:sz w:val="24"/>
          <w:szCs w:val="24"/>
        </w:rPr>
        <w:t xml:space="preserve"> </w:t>
      </w:r>
      <w:r w:rsidR="00D5086B" w:rsidRPr="006F713B">
        <w:rPr>
          <w:rFonts w:ascii="Tahoma" w:hAnsi="Tahoma" w:cs="Tahoma"/>
          <w:sz w:val="24"/>
          <w:szCs w:val="24"/>
        </w:rPr>
        <w:t>frequently</w:t>
      </w:r>
      <w:r w:rsidR="004776CA" w:rsidRPr="006F713B">
        <w:rPr>
          <w:rFonts w:ascii="Tahoma" w:hAnsi="Tahoma" w:cs="Tahoma"/>
          <w:sz w:val="24"/>
          <w:szCs w:val="24"/>
        </w:rPr>
        <w:t xml:space="preserve">. </w:t>
      </w:r>
      <w:r w:rsidR="008B108A" w:rsidRPr="006F713B">
        <w:rPr>
          <w:rFonts w:ascii="Tahoma" w:hAnsi="Tahoma" w:cs="Tahoma"/>
          <w:sz w:val="24"/>
          <w:szCs w:val="24"/>
        </w:rPr>
        <w:t>T</w:t>
      </w:r>
      <w:r w:rsidR="005E77DD" w:rsidRPr="006F713B">
        <w:rPr>
          <w:rFonts w:ascii="Tahoma" w:hAnsi="Tahoma" w:cs="Tahoma"/>
          <w:sz w:val="24"/>
          <w:szCs w:val="24"/>
        </w:rPr>
        <w:t xml:space="preserve">he questioning facilitation is another </w:t>
      </w:r>
      <w:r w:rsidR="00640E3C" w:rsidRPr="006F713B">
        <w:rPr>
          <w:rFonts w:ascii="Tahoma" w:hAnsi="Tahoma" w:cs="Tahoma"/>
          <w:sz w:val="24"/>
          <w:szCs w:val="24"/>
        </w:rPr>
        <w:t>beneficial</w:t>
      </w:r>
      <w:r w:rsidR="005E77DD" w:rsidRPr="006F713B">
        <w:rPr>
          <w:rFonts w:ascii="Tahoma" w:hAnsi="Tahoma" w:cs="Tahoma"/>
          <w:sz w:val="24"/>
          <w:szCs w:val="24"/>
        </w:rPr>
        <w:t xml:space="preserve"> tool, </w:t>
      </w:r>
      <w:r w:rsidR="00EC14D1" w:rsidRPr="006F713B">
        <w:rPr>
          <w:rFonts w:ascii="Tahoma" w:hAnsi="Tahoma" w:cs="Tahoma"/>
          <w:sz w:val="24"/>
          <w:szCs w:val="24"/>
        </w:rPr>
        <w:t>including</w:t>
      </w:r>
      <w:r w:rsidR="005E77DD" w:rsidRPr="006F713B">
        <w:rPr>
          <w:rFonts w:ascii="Tahoma" w:hAnsi="Tahoma" w:cs="Tahoma"/>
          <w:sz w:val="24"/>
          <w:szCs w:val="24"/>
        </w:rPr>
        <w:t xml:space="preserve"> ‘top tips for effective questioning’</w:t>
      </w:r>
      <w:r w:rsidR="00EC14D1" w:rsidRPr="006F713B">
        <w:rPr>
          <w:rFonts w:ascii="Tahoma" w:hAnsi="Tahoma" w:cs="Tahoma"/>
          <w:sz w:val="24"/>
          <w:szCs w:val="24"/>
        </w:rPr>
        <w:t xml:space="preserve">, </w:t>
      </w:r>
      <w:r w:rsidR="00C911E0" w:rsidRPr="006F713B">
        <w:rPr>
          <w:rFonts w:ascii="Tahoma" w:hAnsi="Tahoma" w:cs="Tahoma"/>
          <w:sz w:val="24"/>
          <w:szCs w:val="24"/>
        </w:rPr>
        <w:t>a list</w:t>
      </w:r>
      <w:r w:rsidR="005E77DD" w:rsidRPr="006F713B">
        <w:rPr>
          <w:rFonts w:ascii="Tahoma" w:hAnsi="Tahoma" w:cs="Tahoma"/>
          <w:sz w:val="24"/>
          <w:szCs w:val="24"/>
        </w:rPr>
        <w:t xml:space="preserve"> </w:t>
      </w:r>
      <w:r w:rsidR="0043237C" w:rsidRPr="006F713B">
        <w:rPr>
          <w:rFonts w:ascii="Tahoma" w:hAnsi="Tahoma" w:cs="Tahoma"/>
          <w:sz w:val="24"/>
          <w:szCs w:val="24"/>
        </w:rPr>
        <w:t>that most new teachers could do with having to hand</w:t>
      </w:r>
      <w:r w:rsidR="00B9553C" w:rsidRPr="006F713B">
        <w:rPr>
          <w:rFonts w:ascii="Tahoma" w:hAnsi="Tahoma" w:cs="Tahoma"/>
          <w:sz w:val="24"/>
          <w:szCs w:val="24"/>
        </w:rPr>
        <w:t xml:space="preserve">. </w:t>
      </w:r>
      <w:r w:rsidR="00EC14D1" w:rsidRPr="006F713B">
        <w:rPr>
          <w:rFonts w:ascii="Tahoma" w:hAnsi="Tahoma" w:cs="Tahoma"/>
          <w:sz w:val="24"/>
          <w:szCs w:val="24"/>
        </w:rPr>
        <w:t>This chapter c</w:t>
      </w:r>
      <w:r w:rsidR="00C911E0" w:rsidRPr="006F713B">
        <w:rPr>
          <w:rFonts w:ascii="Tahoma" w:hAnsi="Tahoma" w:cs="Tahoma"/>
          <w:sz w:val="24"/>
          <w:szCs w:val="24"/>
        </w:rPr>
        <w:t xml:space="preserve">loses with some </w:t>
      </w:r>
      <w:r w:rsidR="00261BB4" w:rsidRPr="006F713B">
        <w:rPr>
          <w:rFonts w:ascii="Tahoma" w:hAnsi="Tahoma" w:cs="Tahoma"/>
          <w:sz w:val="24"/>
          <w:szCs w:val="24"/>
        </w:rPr>
        <w:t>practical</w:t>
      </w:r>
      <w:r w:rsidR="00C911E0" w:rsidRPr="006F713B">
        <w:rPr>
          <w:rFonts w:ascii="Tahoma" w:hAnsi="Tahoma" w:cs="Tahoma"/>
          <w:sz w:val="24"/>
          <w:szCs w:val="24"/>
        </w:rPr>
        <w:t xml:space="preserve"> strategies for preventing or de-escalating problems</w:t>
      </w:r>
      <w:r w:rsidR="00903BA7" w:rsidRPr="006F713B">
        <w:rPr>
          <w:rFonts w:ascii="Tahoma" w:hAnsi="Tahoma" w:cs="Tahoma"/>
          <w:sz w:val="24"/>
          <w:szCs w:val="24"/>
        </w:rPr>
        <w:t xml:space="preserve"> - </w:t>
      </w:r>
      <w:r w:rsidR="00D5086B" w:rsidRPr="006F713B">
        <w:rPr>
          <w:rFonts w:ascii="Tahoma" w:hAnsi="Tahoma" w:cs="Tahoma"/>
          <w:sz w:val="24"/>
          <w:szCs w:val="24"/>
        </w:rPr>
        <w:t>effective</w:t>
      </w:r>
      <w:r w:rsidR="00261BB4" w:rsidRPr="006F713B">
        <w:rPr>
          <w:rFonts w:ascii="Tahoma" w:hAnsi="Tahoma" w:cs="Tahoma"/>
          <w:sz w:val="24"/>
          <w:szCs w:val="24"/>
        </w:rPr>
        <w:t xml:space="preserve"> reminders even for those </w:t>
      </w:r>
      <w:r w:rsidR="009138D3" w:rsidRPr="006F713B">
        <w:rPr>
          <w:rFonts w:ascii="Tahoma" w:hAnsi="Tahoma" w:cs="Tahoma"/>
          <w:sz w:val="24"/>
          <w:szCs w:val="24"/>
        </w:rPr>
        <w:t>more experienced in</w:t>
      </w:r>
      <w:r w:rsidR="00261BB4" w:rsidRPr="006F713B">
        <w:rPr>
          <w:rFonts w:ascii="Tahoma" w:hAnsi="Tahoma" w:cs="Tahoma"/>
          <w:sz w:val="24"/>
          <w:szCs w:val="24"/>
        </w:rPr>
        <w:t xml:space="preserve"> the classroom. </w:t>
      </w:r>
    </w:p>
    <w:p w14:paraId="1B9070EB" w14:textId="77777777" w:rsidR="001A4748" w:rsidRPr="006F713B" w:rsidRDefault="00156477" w:rsidP="001B216A">
      <w:pPr>
        <w:spacing w:after="240" w:line="360" w:lineRule="auto"/>
        <w:rPr>
          <w:rFonts w:ascii="Tahoma" w:hAnsi="Tahoma" w:cs="Tahoma"/>
          <w:sz w:val="24"/>
          <w:szCs w:val="24"/>
        </w:rPr>
      </w:pPr>
      <w:r w:rsidRPr="006F713B">
        <w:rPr>
          <w:rFonts w:ascii="Tahoma" w:hAnsi="Tahoma" w:cs="Tahoma"/>
          <w:sz w:val="24"/>
          <w:szCs w:val="24"/>
        </w:rPr>
        <w:t xml:space="preserve">Pleasingly, </w:t>
      </w:r>
      <w:r w:rsidR="003C663F" w:rsidRPr="006F713B">
        <w:rPr>
          <w:rFonts w:ascii="Tahoma" w:hAnsi="Tahoma" w:cs="Tahoma"/>
          <w:sz w:val="24"/>
          <w:szCs w:val="24"/>
        </w:rPr>
        <w:t xml:space="preserve">the </w:t>
      </w:r>
      <w:r w:rsidR="006749D1" w:rsidRPr="006F713B">
        <w:rPr>
          <w:rFonts w:ascii="Tahoma" w:hAnsi="Tahoma" w:cs="Tahoma"/>
          <w:sz w:val="24"/>
          <w:szCs w:val="24"/>
        </w:rPr>
        <w:t>performance aspect</w:t>
      </w:r>
      <w:r w:rsidR="003C663F" w:rsidRPr="006F713B">
        <w:rPr>
          <w:rFonts w:ascii="Tahoma" w:hAnsi="Tahoma" w:cs="Tahoma"/>
          <w:sz w:val="24"/>
          <w:szCs w:val="24"/>
        </w:rPr>
        <w:t xml:space="preserve"> of teaching is discussed in Chapter 5</w:t>
      </w:r>
      <w:r w:rsidR="00746946" w:rsidRPr="006F713B">
        <w:rPr>
          <w:rFonts w:ascii="Tahoma" w:hAnsi="Tahoma" w:cs="Tahoma"/>
          <w:sz w:val="24"/>
          <w:szCs w:val="24"/>
        </w:rPr>
        <w:t xml:space="preserve">, </w:t>
      </w:r>
      <w:r w:rsidR="00746946" w:rsidRPr="006F713B">
        <w:rPr>
          <w:rFonts w:ascii="Tahoma" w:hAnsi="Tahoma" w:cs="Tahoma"/>
          <w:i/>
          <w:iCs/>
          <w:sz w:val="24"/>
          <w:szCs w:val="24"/>
        </w:rPr>
        <w:t>teaching large groups and giving lectures</w:t>
      </w:r>
      <w:r w:rsidR="00746946" w:rsidRPr="006F713B">
        <w:rPr>
          <w:rFonts w:ascii="Tahoma" w:hAnsi="Tahoma" w:cs="Tahoma"/>
          <w:sz w:val="24"/>
          <w:szCs w:val="24"/>
        </w:rPr>
        <w:t>,</w:t>
      </w:r>
      <w:r w:rsidR="003C663F" w:rsidRPr="006F713B">
        <w:rPr>
          <w:rFonts w:ascii="Tahoma" w:hAnsi="Tahoma" w:cs="Tahoma"/>
          <w:sz w:val="24"/>
          <w:szCs w:val="24"/>
        </w:rPr>
        <w:t xml:space="preserve"> using a reassuring tone that </w:t>
      </w:r>
      <w:r w:rsidR="00BD63B4" w:rsidRPr="006F713B">
        <w:rPr>
          <w:rFonts w:ascii="Tahoma" w:hAnsi="Tahoma" w:cs="Tahoma"/>
          <w:sz w:val="24"/>
          <w:szCs w:val="24"/>
        </w:rPr>
        <w:t>encourages reader</w:t>
      </w:r>
      <w:r w:rsidR="006749D1" w:rsidRPr="006F713B">
        <w:rPr>
          <w:rFonts w:ascii="Tahoma" w:hAnsi="Tahoma" w:cs="Tahoma"/>
          <w:sz w:val="24"/>
          <w:szCs w:val="24"/>
        </w:rPr>
        <w:t>s</w:t>
      </w:r>
      <w:r w:rsidR="00BD63B4" w:rsidRPr="006F713B">
        <w:rPr>
          <w:rFonts w:ascii="Tahoma" w:hAnsi="Tahoma" w:cs="Tahoma"/>
          <w:sz w:val="24"/>
          <w:szCs w:val="24"/>
        </w:rPr>
        <w:t xml:space="preserve"> to think about confidence, the management of nerves, body language, voice and breathing</w:t>
      </w:r>
      <w:r w:rsidR="00F57404" w:rsidRPr="006F713B">
        <w:rPr>
          <w:rFonts w:ascii="Tahoma" w:hAnsi="Tahoma" w:cs="Tahoma"/>
          <w:sz w:val="24"/>
          <w:szCs w:val="24"/>
        </w:rPr>
        <w:t>,</w:t>
      </w:r>
      <w:r w:rsidR="00BD63B4" w:rsidRPr="006F713B">
        <w:rPr>
          <w:rFonts w:ascii="Tahoma" w:hAnsi="Tahoma" w:cs="Tahoma"/>
          <w:sz w:val="24"/>
          <w:szCs w:val="24"/>
        </w:rPr>
        <w:t xml:space="preserve"> plus using improvisation to respond to </w:t>
      </w:r>
      <w:r w:rsidR="002C7B88" w:rsidRPr="006F713B">
        <w:rPr>
          <w:rFonts w:ascii="Tahoma" w:hAnsi="Tahoma" w:cs="Tahoma"/>
          <w:sz w:val="24"/>
          <w:szCs w:val="24"/>
        </w:rPr>
        <w:t>unforeseen circumstances</w:t>
      </w:r>
      <w:r w:rsidR="002A028E" w:rsidRPr="006F713B">
        <w:rPr>
          <w:rFonts w:ascii="Tahoma" w:hAnsi="Tahoma" w:cs="Tahoma"/>
          <w:sz w:val="24"/>
          <w:szCs w:val="24"/>
        </w:rPr>
        <w:t xml:space="preserve"> (pages 91 – 98)</w:t>
      </w:r>
      <w:r w:rsidR="002C7B88" w:rsidRPr="006F713B">
        <w:rPr>
          <w:rFonts w:ascii="Tahoma" w:hAnsi="Tahoma" w:cs="Tahoma"/>
          <w:sz w:val="24"/>
          <w:szCs w:val="24"/>
        </w:rPr>
        <w:t xml:space="preserve">. </w:t>
      </w:r>
      <w:r w:rsidR="00AF6CA0" w:rsidRPr="006F713B">
        <w:rPr>
          <w:rFonts w:ascii="Tahoma" w:hAnsi="Tahoma" w:cs="Tahoma"/>
          <w:sz w:val="24"/>
          <w:szCs w:val="24"/>
        </w:rPr>
        <w:t xml:space="preserve">Further </w:t>
      </w:r>
      <w:r w:rsidR="00867F42" w:rsidRPr="006F713B">
        <w:rPr>
          <w:rFonts w:ascii="Tahoma" w:hAnsi="Tahoma" w:cs="Tahoma"/>
          <w:sz w:val="24"/>
          <w:szCs w:val="24"/>
        </w:rPr>
        <w:t>scenarios</w:t>
      </w:r>
      <w:r w:rsidR="00AF6CA0" w:rsidRPr="006F713B">
        <w:rPr>
          <w:rFonts w:ascii="Tahoma" w:hAnsi="Tahoma" w:cs="Tahoma"/>
          <w:sz w:val="24"/>
          <w:szCs w:val="24"/>
        </w:rPr>
        <w:t xml:space="preserve"> are explored in chapter 6, </w:t>
      </w:r>
      <w:r w:rsidR="00AF6CA0" w:rsidRPr="006F713B">
        <w:rPr>
          <w:rFonts w:ascii="Tahoma" w:hAnsi="Tahoma" w:cs="Tahoma"/>
          <w:i/>
          <w:iCs/>
          <w:sz w:val="24"/>
          <w:szCs w:val="24"/>
        </w:rPr>
        <w:t xml:space="preserve">supporting students in laboratories and </w:t>
      </w:r>
      <w:r w:rsidR="00414613" w:rsidRPr="006F713B">
        <w:rPr>
          <w:rFonts w:ascii="Tahoma" w:hAnsi="Tahoma" w:cs="Tahoma"/>
          <w:i/>
          <w:iCs/>
          <w:sz w:val="24"/>
          <w:szCs w:val="24"/>
        </w:rPr>
        <w:t>during fieldwork</w:t>
      </w:r>
      <w:r w:rsidR="005148DE" w:rsidRPr="006F713B">
        <w:rPr>
          <w:rFonts w:ascii="Tahoma" w:hAnsi="Tahoma" w:cs="Tahoma"/>
          <w:sz w:val="24"/>
          <w:szCs w:val="24"/>
        </w:rPr>
        <w:t>.</w:t>
      </w:r>
      <w:r w:rsidR="00867F42" w:rsidRPr="006F713B">
        <w:rPr>
          <w:rFonts w:ascii="Tahoma" w:hAnsi="Tahoma" w:cs="Tahoma"/>
          <w:sz w:val="24"/>
          <w:szCs w:val="24"/>
        </w:rPr>
        <w:t xml:space="preserve"> </w:t>
      </w:r>
      <w:r w:rsidR="00E21455" w:rsidRPr="006F713B">
        <w:rPr>
          <w:rFonts w:ascii="Tahoma" w:hAnsi="Tahoma" w:cs="Tahoma"/>
          <w:sz w:val="24"/>
          <w:szCs w:val="24"/>
        </w:rPr>
        <w:t>T</w:t>
      </w:r>
      <w:r w:rsidR="00867F42" w:rsidRPr="006F713B">
        <w:rPr>
          <w:rFonts w:ascii="Tahoma" w:hAnsi="Tahoma" w:cs="Tahoma"/>
          <w:sz w:val="24"/>
          <w:szCs w:val="24"/>
        </w:rPr>
        <w:t xml:space="preserve">he tips and tactics explored would </w:t>
      </w:r>
      <w:r w:rsidR="00E21455" w:rsidRPr="006F713B">
        <w:rPr>
          <w:rFonts w:ascii="Tahoma" w:hAnsi="Tahoma" w:cs="Tahoma"/>
          <w:sz w:val="24"/>
          <w:szCs w:val="24"/>
        </w:rPr>
        <w:t xml:space="preserve">also </w:t>
      </w:r>
      <w:r w:rsidR="00867F42" w:rsidRPr="006F713B">
        <w:rPr>
          <w:rFonts w:ascii="Tahoma" w:hAnsi="Tahoma" w:cs="Tahoma"/>
          <w:sz w:val="24"/>
          <w:szCs w:val="24"/>
        </w:rPr>
        <w:t>be useful for a</w:t>
      </w:r>
      <w:r w:rsidR="00660324" w:rsidRPr="006F713B">
        <w:rPr>
          <w:rFonts w:ascii="Tahoma" w:hAnsi="Tahoma" w:cs="Tahoma"/>
          <w:sz w:val="24"/>
          <w:szCs w:val="24"/>
        </w:rPr>
        <w:t xml:space="preserve"> </w:t>
      </w:r>
      <w:r w:rsidR="000C3158" w:rsidRPr="006F713B">
        <w:rPr>
          <w:rFonts w:ascii="Tahoma" w:hAnsi="Tahoma" w:cs="Tahoma"/>
          <w:sz w:val="24"/>
          <w:szCs w:val="24"/>
        </w:rPr>
        <w:t>range of subject</w:t>
      </w:r>
      <w:r w:rsidR="005148DE" w:rsidRPr="006F713B">
        <w:rPr>
          <w:rFonts w:ascii="Tahoma" w:hAnsi="Tahoma" w:cs="Tahoma"/>
          <w:sz w:val="24"/>
          <w:szCs w:val="24"/>
        </w:rPr>
        <w:t xml:space="preserve"> disciplines</w:t>
      </w:r>
      <w:r w:rsidR="00890C03" w:rsidRPr="006F713B">
        <w:rPr>
          <w:rFonts w:ascii="Tahoma" w:hAnsi="Tahoma" w:cs="Tahoma"/>
          <w:sz w:val="24"/>
          <w:szCs w:val="24"/>
        </w:rPr>
        <w:t>, particularly as the</w:t>
      </w:r>
      <w:r w:rsidR="00F41BBE" w:rsidRPr="006F713B">
        <w:rPr>
          <w:rFonts w:ascii="Tahoma" w:hAnsi="Tahoma" w:cs="Tahoma"/>
          <w:sz w:val="24"/>
          <w:szCs w:val="24"/>
        </w:rPr>
        <w:t xml:space="preserve">y </w:t>
      </w:r>
      <w:r w:rsidR="009418F8" w:rsidRPr="006F713B">
        <w:rPr>
          <w:rFonts w:ascii="Tahoma" w:hAnsi="Tahoma" w:cs="Tahoma"/>
          <w:sz w:val="24"/>
          <w:szCs w:val="24"/>
        </w:rPr>
        <w:t xml:space="preserve">suggest constructive ways of managing </w:t>
      </w:r>
      <w:r w:rsidR="00745B36" w:rsidRPr="006F713B">
        <w:rPr>
          <w:rFonts w:ascii="Tahoma" w:hAnsi="Tahoma" w:cs="Tahoma"/>
          <w:sz w:val="24"/>
          <w:szCs w:val="24"/>
        </w:rPr>
        <w:t xml:space="preserve">group dynamics and </w:t>
      </w:r>
      <w:r w:rsidR="00F5217A" w:rsidRPr="006F713B">
        <w:rPr>
          <w:rFonts w:ascii="Tahoma" w:hAnsi="Tahoma" w:cs="Tahoma"/>
          <w:sz w:val="24"/>
          <w:szCs w:val="24"/>
        </w:rPr>
        <w:t xml:space="preserve">student engagement in practicals. </w:t>
      </w:r>
    </w:p>
    <w:p w14:paraId="78A9E3A8" w14:textId="052FEE8C" w:rsidR="00D5264F" w:rsidRPr="006F713B" w:rsidRDefault="00F5217A" w:rsidP="001B216A">
      <w:pPr>
        <w:spacing w:after="240" w:line="360" w:lineRule="auto"/>
        <w:rPr>
          <w:rFonts w:ascii="Tahoma" w:hAnsi="Tahoma" w:cs="Tahoma"/>
          <w:sz w:val="24"/>
          <w:szCs w:val="24"/>
        </w:rPr>
      </w:pPr>
      <w:r w:rsidRPr="006F713B">
        <w:rPr>
          <w:rFonts w:ascii="Tahoma" w:hAnsi="Tahoma" w:cs="Tahoma"/>
          <w:sz w:val="24"/>
          <w:szCs w:val="24"/>
        </w:rPr>
        <w:t xml:space="preserve">Establishing ground rules is discussed further in chapter 7 too, </w:t>
      </w:r>
      <w:r w:rsidRPr="006F713B">
        <w:rPr>
          <w:rFonts w:ascii="Tahoma" w:hAnsi="Tahoma" w:cs="Tahoma"/>
          <w:i/>
          <w:iCs/>
          <w:sz w:val="24"/>
          <w:szCs w:val="24"/>
        </w:rPr>
        <w:t>working with individual students and supervising projects</w:t>
      </w:r>
      <w:r w:rsidR="001462DA" w:rsidRPr="006F713B">
        <w:rPr>
          <w:rFonts w:ascii="Tahoma" w:hAnsi="Tahoma" w:cs="Tahoma"/>
          <w:sz w:val="24"/>
          <w:szCs w:val="24"/>
        </w:rPr>
        <w:t xml:space="preserve">, as well as the merit of using coaching and mentoring tools when working with </w:t>
      </w:r>
      <w:r w:rsidR="000E50C7" w:rsidRPr="006F713B">
        <w:rPr>
          <w:rFonts w:ascii="Tahoma" w:hAnsi="Tahoma" w:cs="Tahoma"/>
          <w:sz w:val="24"/>
          <w:szCs w:val="24"/>
        </w:rPr>
        <w:t>individuals or small groups. This would be particularly useful for those involved in career conversations, personal tutor</w:t>
      </w:r>
      <w:r w:rsidR="00E94206" w:rsidRPr="006F713B">
        <w:rPr>
          <w:rFonts w:ascii="Tahoma" w:hAnsi="Tahoma" w:cs="Tahoma"/>
          <w:sz w:val="24"/>
          <w:szCs w:val="24"/>
        </w:rPr>
        <w:t>ing</w:t>
      </w:r>
      <w:r w:rsidR="000E50C7" w:rsidRPr="006F713B">
        <w:rPr>
          <w:rFonts w:ascii="Tahoma" w:hAnsi="Tahoma" w:cs="Tahoma"/>
          <w:sz w:val="24"/>
          <w:szCs w:val="24"/>
        </w:rPr>
        <w:t xml:space="preserve"> </w:t>
      </w:r>
      <w:r w:rsidR="00D42B8B" w:rsidRPr="006F713B">
        <w:rPr>
          <w:rFonts w:ascii="Tahoma" w:hAnsi="Tahoma" w:cs="Tahoma"/>
          <w:sz w:val="24"/>
          <w:szCs w:val="24"/>
        </w:rPr>
        <w:t>and/</w:t>
      </w:r>
      <w:r w:rsidR="000E50C7" w:rsidRPr="006F713B">
        <w:rPr>
          <w:rFonts w:ascii="Tahoma" w:hAnsi="Tahoma" w:cs="Tahoma"/>
          <w:sz w:val="24"/>
          <w:szCs w:val="24"/>
        </w:rPr>
        <w:t xml:space="preserve">or </w:t>
      </w:r>
      <w:r w:rsidR="003C6BC3" w:rsidRPr="006F713B">
        <w:rPr>
          <w:rFonts w:ascii="Tahoma" w:hAnsi="Tahoma" w:cs="Tahoma"/>
          <w:sz w:val="24"/>
          <w:szCs w:val="24"/>
        </w:rPr>
        <w:t xml:space="preserve">academic study skills, for example. </w:t>
      </w:r>
      <w:r w:rsidR="00D5264F" w:rsidRPr="006F713B">
        <w:rPr>
          <w:rFonts w:ascii="Tahoma" w:hAnsi="Tahoma" w:cs="Tahoma"/>
          <w:sz w:val="24"/>
          <w:szCs w:val="24"/>
        </w:rPr>
        <w:t xml:space="preserve">Active learning is discussed in Chapter 8 but with a particular focus on online learning. This section uses tables and diagrams </w:t>
      </w:r>
      <w:r w:rsidR="00EA2AA3" w:rsidRPr="006F713B">
        <w:rPr>
          <w:rFonts w:ascii="Tahoma" w:hAnsi="Tahoma" w:cs="Tahoma"/>
          <w:sz w:val="24"/>
          <w:szCs w:val="24"/>
        </w:rPr>
        <w:t>to aid clarification and reader engagement</w:t>
      </w:r>
      <w:r w:rsidR="00D5264F" w:rsidRPr="006F713B">
        <w:rPr>
          <w:rFonts w:ascii="Tahoma" w:hAnsi="Tahoma" w:cs="Tahoma"/>
          <w:sz w:val="24"/>
          <w:szCs w:val="24"/>
        </w:rPr>
        <w:t>.</w:t>
      </w:r>
      <w:r w:rsidR="00EA2AA3" w:rsidRPr="006F713B">
        <w:rPr>
          <w:rFonts w:ascii="Tahoma" w:hAnsi="Tahoma" w:cs="Tahoma"/>
          <w:sz w:val="24"/>
          <w:szCs w:val="24"/>
        </w:rPr>
        <w:t xml:space="preserve"> This </w:t>
      </w:r>
      <w:r w:rsidR="00DA49C1" w:rsidRPr="006F713B">
        <w:rPr>
          <w:rFonts w:ascii="Tahoma" w:hAnsi="Tahoma" w:cs="Tahoma"/>
          <w:sz w:val="24"/>
          <w:szCs w:val="24"/>
        </w:rPr>
        <w:t xml:space="preserve">chapter, </w:t>
      </w:r>
      <w:r w:rsidR="00DA49C1" w:rsidRPr="006F713B">
        <w:rPr>
          <w:rFonts w:ascii="Tahoma" w:hAnsi="Tahoma" w:cs="Tahoma"/>
          <w:i/>
          <w:iCs/>
          <w:sz w:val="24"/>
          <w:szCs w:val="24"/>
        </w:rPr>
        <w:t xml:space="preserve">using digital </w:t>
      </w:r>
      <w:r w:rsidR="0022281E" w:rsidRPr="006F713B">
        <w:rPr>
          <w:rFonts w:ascii="Tahoma" w:hAnsi="Tahoma" w:cs="Tahoma"/>
          <w:i/>
          <w:iCs/>
          <w:sz w:val="24"/>
          <w:szCs w:val="24"/>
        </w:rPr>
        <w:t>technologies in learning and teaching</w:t>
      </w:r>
      <w:r w:rsidR="0022281E" w:rsidRPr="006F713B">
        <w:rPr>
          <w:rFonts w:ascii="Tahoma" w:hAnsi="Tahoma" w:cs="Tahoma"/>
          <w:sz w:val="24"/>
          <w:szCs w:val="24"/>
        </w:rPr>
        <w:t xml:space="preserve">, also </w:t>
      </w:r>
      <w:r w:rsidR="002D582D" w:rsidRPr="006F713B">
        <w:rPr>
          <w:rFonts w:ascii="Tahoma" w:hAnsi="Tahoma" w:cs="Tahoma"/>
          <w:sz w:val="24"/>
          <w:szCs w:val="24"/>
        </w:rPr>
        <w:t>explains the benefits and potential challenges of synchronous and asynchronous learning</w:t>
      </w:r>
      <w:r w:rsidR="00A03164" w:rsidRPr="006F713B">
        <w:rPr>
          <w:rFonts w:ascii="Tahoma" w:hAnsi="Tahoma" w:cs="Tahoma"/>
          <w:sz w:val="24"/>
          <w:szCs w:val="24"/>
        </w:rPr>
        <w:t xml:space="preserve">, plus how technology can be used to </w:t>
      </w:r>
      <w:r w:rsidR="00A03164" w:rsidRPr="006F713B">
        <w:rPr>
          <w:rFonts w:ascii="Tahoma" w:hAnsi="Tahoma" w:cs="Tahoma"/>
          <w:sz w:val="24"/>
          <w:szCs w:val="24"/>
        </w:rPr>
        <w:lastRenderedPageBreak/>
        <w:t>enhance in-person delivery</w:t>
      </w:r>
      <w:r w:rsidR="005537F1" w:rsidRPr="006F713B">
        <w:rPr>
          <w:rFonts w:ascii="Tahoma" w:hAnsi="Tahoma" w:cs="Tahoma"/>
          <w:sz w:val="24"/>
          <w:szCs w:val="24"/>
        </w:rPr>
        <w:t xml:space="preserve">. </w:t>
      </w:r>
      <w:r w:rsidR="00D42B8B" w:rsidRPr="006F713B">
        <w:rPr>
          <w:rFonts w:ascii="Tahoma" w:hAnsi="Tahoma" w:cs="Tahoma"/>
          <w:sz w:val="24"/>
          <w:szCs w:val="24"/>
        </w:rPr>
        <w:t>It</w:t>
      </w:r>
      <w:r w:rsidR="00630439" w:rsidRPr="006F713B">
        <w:rPr>
          <w:rFonts w:ascii="Tahoma" w:hAnsi="Tahoma" w:cs="Tahoma"/>
          <w:sz w:val="24"/>
          <w:szCs w:val="24"/>
        </w:rPr>
        <w:t xml:space="preserve"> includes social media</w:t>
      </w:r>
      <w:r w:rsidR="001A4748" w:rsidRPr="006F713B">
        <w:rPr>
          <w:rFonts w:ascii="Tahoma" w:hAnsi="Tahoma" w:cs="Tahoma"/>
          <w:sz w:val="24"/>
          <w:szCs w:val="24"/>
        </w:rPr>
        <w:t xml:space="preserve"> - teaching</w:t>
      </w:r>
      <w:r w:rsidR="00C44912" w:rsidRPr="006F713B">
        <w:rPr>
          <w:rFonts w:ascii="Tahoma" w:hAnsi="Tahoma" w:cs="Tahoma"/>
          <w:sz w:val="24"/>
          <w:szCs w:val="24"/>
        </w:rPr>
        <w:t xml:space="preserve"> digital safety</w:t>
      </w:r>
      <w:r w:rsidR="001A4748" w:rsidRPr="006F713B">
        <w:rPr>
          <w:rFonts w:ascii="Tahoma" w:hAnsi="Tahoma" w:cs="Tahoma"/>
          <w:sz w:val="24"/>
          <w:szCs w:val="24"/>
        </w:rPr>
        <w:t xml:space="preserve">, </w:t>
      </w:r>
      <w:r w:rsidR="00C44912" w:rsidRPr="006F713B">
        <w:rPr>
          <w:rFonts w:ascii="Tahoma" w:hAnsi="Tahoma" w:cs="Tahoma"/>
          <w:sz w:val="24"/>
          <w:szCs w:val="24"/>
        </w:rPr>
        <w:t>footprint</w:t>
      </w:r>
      <w:r w:rsidR="001A4748" w:rsidRPr="006F713B">
        <w:rPr>
          <w:rFonts w:ascii="Tahoma" w:hAnsi="Tahoma" w:cs="Tahoma"/>
          <w:sz w:val="24"/>
          <w:szCs w:val="24"/>
        </w:rPr>
        <w:t xml:space="preserve"> and </w:t>
      </w:r>
      <w:r w:rsidR="00C44912" w:rsidRPr="006F713B">
        <w:rPr>
          <w:rFonts w:ascii="Tahoma" w:hAnsi="Tahoma" w:cs="Tahoma"/>
          <w:sz w:val="24"/>
          <w:szCs w:val="24"/>
        </w:rPr>
        <w:t>personal brand,</w:t>
      </w:r>
      <w:r w:rsidR="001A4748" w:rsidRPr="006F713B">
        <w:rPr>
          <w:rFonts w:ascii="Tahoma" w:hAnsi="Tahoma" w:cs="Tahoma"/>
          <w:sz w:val="24"/>
          <w:szCs w:val="24"/>
        </w:rPr>
        <w:t xml:space="preserve"> plus </w:t>
      </w:r>
      <w:r w:rsidR="00C44912" w:rsidRPr="006F713B">
        <w:rPr>
          <w:rFonts w:ascii="Tahoma" w:hAnsi="Tahoma" w:cs="Tahoma"/>
          <w:sz w:val="24"/>
          <w:szCs w:val="24"/>
        </w:rPr>
        <w:t xml:space="preserve">how social media might be used as a </w:t>
      </w:r>
      <w:r w:rsidR="00321CD4" w:rsidRPr="006F713B">
        <w:rPr>
          <w:rFonts w:ascii="Tahoma" w:hAnsi="Tahoma" w:cs="Tahoma"/>
          <w:sz w:val="24"/>
          <w:szCs w:val="24"/>
        </w:rPr>
        <w:t>teaching tool</w:t>
      </w:r>
      <w:r w:rsidR="00D42B8B" w:rsidRPr="006F713B">
        <w:rPr>
          <w:rFonts w:ascii="Tahoma" w:hAnsi="Tahoma" w:cs="Tahoma"/>
          <w:sz w:val="24"/>
          <w:szCs w:val="24"/>
        </w:rPr>
        <w:t xml:space="preserve"> -</w:t>
      </w:r>
      <w:r w:rsidR="003A1D7B" w:rsidRPr="006F713B">
        <w:rPr>
          <w:rFonts w:ascii="Tahoma" w:hAnsi="Tahoma" w:cs="Tahoma"/>
          <w:sz w:val="24"/>
          <w:szCs w:val="24"/>
        </w:rPr>
        <w:t xml:space="preserve"> with the</w:t>
      </w:r>
      <w:r w:rsidR="00755D8A" w:rsidRPr="006F713B">
        <w:rPr>
          <w:rFonts w:ascii="Tahoma" w:hAnsi="Tahoma" w:cs="Tahoma"/>
          <w:sz w:val="24"/>
          <w:szCs w:val="24"/>
        </w:rPr>
        <w:t xml:space="preserve"> </w:t>
      </w:r>
      <w:r w:rsidR="00FA1177" w:rsidRPr="006F713B">
        <w:rPr>
          <w:rFonts w:ascii="Tahoma" w:hAnsi="Tahoma" w:cs="Tahoma"/>
          <w:sz w:val="24"/>
          <w:szCs w:val="24"/>
        </w:rPr>
        <w:t>caveat of</w:t>
      </w:r>
      <w:r w:rsidR="005972A8" w:rsidRPr="006F713B">
        <w:rPr>
          <w:rFonts w:ascii="Tahoma" w:hAnsi="Tahoma" w:cs="Tahoma"/>
          <w:sz w:val="24"/>
          <w:szCs w:val="24"/>
        </w:rPr>
        <w:t xml:space="preserve"> ensuring any chosen platform is inclusive</w:t>
      </w:r>
      <w:r w:rsidR="00544CAC" w:rsidRPr="006F713B">
        <w:rPr>
          <w:rFonts w:ascii="Tahoma" w:hAnsi="Tahoma" w:cs="Tahoma"/>
          <w:sz w:val="24"/>
          <w:szCs w:val="24"/>
        </w:rPr>
        <w:t xml:space="preserve"> and accessible. </w:t>
      </w:r>
    </w:p>
    <w:p w14:paraId="58A8C6A3" w14:textId="4FB49202" w:rsidR="002A7E64" w:rsidRPr="006F713B" w:rsidRDefault="0091760C" w:rsidP="001B216A">
      <w:pPr>
        <w:spacing w:after="240" w:line="360" w:lineRule="auto"/>
        <w:rPr>
          <w:rFonts w:ascii="Tahoma" w:hAnsi="Tahoma" w:cs="Tahoma"/>
          <w:sz w:val="24"/>
          <w:szCs w:val="24"/>
        </w:rPr>
      </w:pPr>
      <w:r w:rsidRPr="006F713B">
        <w:rPr>
          <w:rFonts w:ascii="Tahoma" w:hAnsi="Tahoma" w:cs="Tahoma"/>
          <w:sz w:val="24"/>
          <w:szCs w:val="24"/>
        </w:rPr>
        <w:t xml:space="preserve">Chapter 9, </w:t>
      </w:r>
      <w:r w:rsidRPr="006F713B">
        <w:rPr>
          <w:rFonts w:ascii="Tahoma" w:hAnsi="Tahoma" w:cs="Tahoma"/>
          <w:i/>
          <w:iCs/>
          <w:sz w:val="24"/>
          <w:szCs w:val="24"/>
        </w:rPr>
        <w:t>developing inclusive teaching practice</w:t>
      </w:r>
      <w:r w:rsidRPr="006F713B">
        <w:rPr>
          <w:rFonts w:ascii="Tahoma" w:hAnsi="Tahoma" w:cs="Tahoma"/>
          <w:sz w:val="24"/>
          <w:szCs w:val="24"/>
        </w:rPr>
        <w:t xml:space="preserve">, </w:t>
      </w:r>
      <w:r w:rsidR="00903BA7" w:rsidRPr="006F713B">
        <w:rPr>
          <w:rFonts w:ascii="Tahoma" w:hAnsi="Tahoma" w:cs="Tahoma"/>
          <w:sz w:val="24"/>
          <w:szCs w:val="24"/>
        </w:rPr>
        <w:t>includes</w:t>
      </w:r>
      <w:r w:rsidR="003A21E9" w:rsidRPr="006F713B">
        <w:rPr>
          <w:rFonts w:ascii="Tahoma" w:hAnsi="Tahoma" w:cs="Tahoma"/>
          <w:sz w:val="24"/>
          <w:szCs w:val="24"/>
        </w:rPr>
        <w:t xml:space="preserve"> student voice from the start to humanise the experiences of inclusion and discrimination.</w:t>
      </w:r>
      <w:r w:rsidR="00E6471A" w:rsidRPr="006F713B">
        <w:rPr>
          <w:rFonts w:ascii="Tahoma" w:hAnsi="Tahoma" w:cs="Tahoma"/>
          <w:sz w:val="24"/>
          <w:szCs w:val="24"/>
        </w:rPr>
        <w:t xml:space="preserve"> Reflective prompts ask the reader to consider their own educational experiences</w:t>
      </w:r>
      <w:r w:rsidR="00D42B8B" w:rsidRPr="006F713B">
        <w:rPr>
          <w:rFonts w:ascii="Tahoma" w:hAnsi="Tahoma" w:cs="Tahoma"/>
          <w:sz w:val="24"/>
          <w:szCs w:val="24"/>
        </w:rPr>
        <w:t xml:space="preserve"> and</w:t>
      </w:r>
      <w:r w:rsidR="00E6471A" w:rsidRPr="006F713B">
        <w:rPr>
          <w:rFonts w:ascii="Tahoma" w:hAnsi="Tahoma" w:cs="Tahoma"/>
          <w:sz w:val="24"/>
          <w:szCs w:val="24"/>
        </w:rPr>
        <w:t xml:space="preserve"> </w:t>
      </w:r>
      <w:r w:rsidR="00EC60FE" w:rsidRPr="006F713B">
        <w:rPr>
          <w:rFonts w:ascii="Tahoma" w:hAnsi="Tahoma" w:cs="Tahoma"/>
          <w:sz w:val="24"/>
          <w:szCs w:val="24"/>
        </w:rPr>
        <w:t xml:space="preserve">factors that may impact student outcomes. </w:t>
      </w:r>
      <w:r w:rsidR="006414AB" w:rsidRPr="006F713B">
        <w:rPr>
          <w:rFonts w:ascii="Tahoma" w:hAnsi="Tahoma" w:cs="Tahoma"/>
          <w:sz w:val="24"/>
          <w:szCs w:val="24"/>
        </w:rPr>
        <w:t xml:space="preserve">Using Mountford-Zimdars et al. </w:t>
      </w:r>
      <w:r w:rsidR="004A5F63" w:rsidRPr="006F713B">
        <w:rPr>
          <w:rFonts w:ascii="Tahoma" w:hAnsi="Tahoma" w:cs="Tahoma"/>
          <w:sz w:val="24"/>
          <w:szCs w:val="24"/>
        </w:rPr>
        <w:t>(</w:t>
      </w:r>
      <w:r w:rsidR="004F331E" w:rsidRPr="006F713B">
        <w:rPr>
          <w:rFonts w:ascii="Tahoma" w:hAnsi="Tahoma" w:cs="Tahoma"/>
          <w:sz w:val="24"/>
          <w:szCs w:val="24"/>
        </w:rPr>
        <w:t xml:space="preserve">2015) </w:t>
      </w:r>
      <w:r w:rsidR="006414AB" w:rsidRPr="006F713B">
        <w:rPr>
          <w:rFonts w:ascii="Tahoma" w:hAnsi="Tahoma" w:cs="Tahoma"/>
          <w:sz w:val="24"/>
          <w:szCs w:val="24"/>
        </w:rPr>
        <w:t>to structure the discussion</w:t>
      </w:r>
      <w:r w:rsidR="004F331E" w:rsidRPr="006F713B">
        <w:rPr>
          <w:rFonts w:ascii="Tahoma" w:hAnsi="Tahoma" w:cs="Tahoma"/>
          <w:sz w:val="24"/>
          <w:szCs w:val="24"/>
        </w:rPr>
        <w:t xml:space="preserve"> emphasise</w:t>
      </w:r>
      <w:r w:rsidR="00C74EC5" w:rsidRPr="006F713B">
        <w:rPr>
          <w:rFonts w:ascii="Tahoma" w:hAnsi="Tahoma" w:cs="Tahoma"/>
          <w:sz w:val="24"/>
          <w:szCs w:val="24"/>
        </w:rPr>
        <w:t>s</w:t>
      </w:r>
      <w:r w:rsidR="004F331E" w:rsidRPr="006F713B">
        <w:rPr>
          <w:rFonts w:ascii="Tahoma" w:hAnsi="Tahoma" w:cs="Tahoma"/>
          <w:sz w:val="24"/>
          <w:szCs w:val="24"/>
        </w:rPr>
        <w:t xml:space="preserve"> key sector strategies such as belonging</w:t>
      </w:r>
      <w:r w:rsidR="005A4CF2" w:rsidRPr="006F713B">
        <w:rPr>
          <w:rFonts w:ascii="Tahoma" w:hAnsi="Tahoma" w:cs="Tahoma"/>
          <w:sz w:val="24"/>
          <w:szCs w:val="24"/>
        </w:rPr>
        <w:t xml:space="preserve">, diverse staff recruitment, relational pedagogy, </w:t>
      </w:r>
      <w:r w:rsidR="00160406" w:rsidRPr="006F713B">
        <w:rPr>
          <w:rFonts w:ascii="Tahoma" w:hAnsi="Tahoma" w:cs="Tahoma"/>
          <w:sz w:val="24"/>
          <w:szCs w:val="24"/>
        </w:rPr>
        <w:t xml:space="preserve">and cultural and social capital. </w:t>
      </w:r>
      <w:r w:rsidR="00D90C27" w:rsidRPr="006F713B">
        <w:rPr>
          <w:rFonts w:ascii="Tahoma" w:hAnsi="Tahoma" w:cs="Tahoma"/>
          <w:sz w:val="24"/>
          <w:szCs w:val="24"/>
        </w:rPr>
        <w:t>The authors challenge terminology and offer explanations and alternatives</w:t>
      </w:r>
      <w:r w:rsidR="0097133A" w:rsidRPr="006F713B">
        <w:rPr>
          <w:rFonts w:ascii="Tahoma" w:hAnsi="Tahoma" w:cs="Tahoma"/>
          <w:sz w:val="24"/>
          <w:szCs w:val="24"/>
        </w:rPr>
        <w:t xml:space="preserve"> too. Th</w:t>
      </w:r>
      <w:r w:rsidR="00E818A6" w:rsidRPr="006F713B">
        <w:rPr>
          <w:rFonts w:ascii="Tahoma" w:hAnsi="Tahoma" w:cs="Tahoma"/>
          <w:sz w:val="24"/>
          <w:szCs w:val="24"/>
        </w:rPr>
        <w:t>is</w:t>
      </w:r>
      <w:r w:rsidR="0097133A" w:rsidRPr="006F713B">
        <w:rPr>
          <w:rFonts w:ascii="Tahoma" w:hAnsi="Tahoma" w:cs="Tahoma"/>
          <w:sz w:val="24"/>
          <w:szCs w:val="24"/>
        </w:rPr>
        <w:t xml:space="preserve"> chapter </w:t>
      </w:r>
      <w:r w:rsidR="00BD65EE" w:rsidRPr="006F713B">
        <w:rPr>
          <w:rFonts w:ascii="Tahoma" w:hAnsi="Tahoma" w:cs="Tahoma"/>
          <w:sz w:val="24"/>
          <w:szCs w:val="24"/>
        </w:rPr>
        <w:t>uses discussion and scenario pro</w:t>
      </w:r>
      <w:r w:rsidR="00204636" w:rsidRPr="006F713B">
        <w:rPr>
          <w:rFonts w:ascii="Tahoma" w:hAnsi="Tahoma" w:cs="Tahoma"/>
          <w:sz w:val="24"/>
          <w:szCs w:val="24"/>
        </w:rPr>
        <w:t>vocations</w:t>
      </w:r>
      <w:r w:rsidR="00BD65EE" w:rsidRPr="006F713B">
        <w:rPr>
          <w:rFonts w:ascii="Tahoma" w:hAnsi="Tahoma" w:cs="Tahoma"/>
          <w:sz w:val="24"/>
          <w:szCs w:val="24"/>
        </w:rPr>
        <w:t xml:space="preserve"> to structure the thinking and reflection, </w:t>
      </w:r>
      <w:r w:rsidR="00F32603" w:rsidRPr="006F713B">
        <w:rPr>
          <w:rFonts w:ascii="Tahoma" w:hAnsi="Tahoma" w:cs="Tahoma"/>
          <w:sz w:val="24"/>
          <w:szCs w:val="24"/>
        </w:rPr>
        <w:t>as well as further personal examples</w:t>
      </w:r>
      <w:r w:rsidR="00903BA7" w:rsidRPr="006F713B">
        <w:rPr>
          <w:rFonts w:ascii="Tahoma" w:hAnsi="Tahoma" w:cs="Tahoma"/>
          <w:sz w:val="24"/>
          <w:szCs w:val="24"/>
        </w:rPr>
        <w:t>,</w:t>
      </w:r>
      <w:r w:rsidR="00F32603" w:rsidRPr="006F713B">
        <w:rPr>
          <w:rFonts w:ascii="Tahoma" w:hAnsi="Tahoma" w:cs="Tahoma"/>
          <w:sz w:val="24"/>
          <w:szCs w:val="24"/>
        </w:rPr>
        <w:t xml:space="preserve"> </w:t>
      </w:r>
      <w:r w:rsidR="00E818A6" w:rsidRPr="006F713B">
        <w:rPr>
          <w:rFonts w:ascii="Tahoma" w:hAnsi="Tahoma" w:cs="Tahoma"/>
          <w:sz w:val="24"/>
          <w:szCs w:val="24"/>
        </w:rPr>
        <w:t>c</w:t>
      </w:r>
      <w:r w:rsidR="00F32603" w:rsidRPr="006F713B">
        <w:rPr>
          <w:rFonts w:ascii="Tahoma" w:hAnsi="Tahoma" w:cs="Tahoma"/>
          <w:sz w:val="24"/>
          <w:szCs w:val="24"/>
        </w:rPr>
        <w:t>over</w:t>
      </w:r>
      <w:r w:rsidR="00903BA7" w:rsidRPr="006F713B">
        <w:rPr>
          <w:rFonts w:ascii="Tahoma" w:hAnsi="Tahoma" w:cs="Tahoma"/>
          <w:sz w:val="24"/>
          <w:szCs w:val="24"/>
        </w:rPr>
        <w:t>ing</w:t>
      </w:r>
      <w:r w:rsidR="00F32603" w:rsidRPr="006F713B">
        <w:rPr>
          <w:rFonts w:ascii="Tahoma" w:hAnsi="Tahoma" w:cs="Tahoma"/>
          <w:sz w:val="24"/>
          <w:szCs w:val="24"/>
        </w:rPr>
        <w:t xml:space="preserve"> a range of perspectives and </w:t>
      </w:r>
      <w:r w:rsidR="00927786" w:rsidRPr="006F713B">
        <w:rPr>
          <w:rFonts w:ascii="Tahoma" w:hAnsi="Tahoma" w:cs="Tahoma"/>
          <w:sz w:val="24"/>
          <w:szCs w:val="24"/>
        </w:rPr>
        <w:t>encourag</w:t>
      </w:r>
      <w:r w:rsidR="00903BA7" w:rsidRPr="006F713B">
        <w:rPr>
          <w:rFonts w:ascii="Tahoma" w:hAnsi="Tahoma" w:cs="Tahoma"/>
          <w:sz w:val="24"/>
          <w:szCs w:val="24"/>
        </w:rPr>
        <w:t xml:space="preserve">ing </w:t>
      </w:r>
      <w:r w:rsidR="00927786" w:rsidRPr="006F713B">
        <w:rPr>
          <w:rFonts w:ascii="Tahoma" w:hAnsi="Tahoma" w:cs="Tahoma"/>
          <w:sz w:val="24"/>
          <w:szCs w:val="24"/>
        </w:rPr>
        <w:t xml:space="preserve">the reader to value inclusive design. </w:t>
      </w:r>
      <w:r w:rsidR="006414AB" w:rsidRPr="006F713B">
        <w:rPr>
          <w:rFonts w:ascii="Tahoma" w:hAnsi="Tahoma" w:cs="Tahoma"/>
          <w:sz w:val="24"/>
          <w:szCs w:val="24"/>
        </w:rPr>
        <w:t xml:space="preserve"> </w:t>
      </w:r>
    </w:p>
    <w:p w14:paraId="41DA7289" w14:textId="40322A0B" w:rsidR="00957B33" w:rsidRPr="006F713B" w:rsidRDefault="000D7B03" w:rsidP="001B216A">
      <w:pPr>
        <w:spacing w:after="240" w:line="360" w:lineRule="auto"/>
        <w:rPr>
          <w:rFonts w:ascii="Tahoma" w:hAnsi="Tahoma" w:cs="Tahoma"/>
          <w:sz w:val="24"/>
          <w:szCs w:val="24"/>
        </w:rPr>
      </w:pPr>
      <w:r w:rsidRPr="006F713B">
        <w:rPr>
          <w:rFonts w:ascii="Tahoma" w:hAnsi="Tahoma" w:cs="Tahoma"/>
          <w:i/>
          <w:iCs/>
          <w:sz w:val="24"/>
          <w:szCs w:val="24"/>
        </w:rPr>
        <w:t>Assessing and giving feedback</w:t>
      </w:r>
      <w:r w:rsidRPr="006F713B">
        <w:rPr>
          <w:rFonts w:ascii="Tahoma" w:hAnsi="Tahoma" w:cs="Tahoma"/>
          <w:sz w:val="24"/>
          <w:szCs w:val="24"/>
        </w:rPr>
        <w:t xml:space="preserve"> is the focus of chapter 10</w:t>
      </w:r>
      <w:r w:rsidR="001A4748" w:rsidRPr="006F713B">
        <w:rPr>
          <w:rFonts w:ascii="Tahoma" w:hAnsi="Tahoma" w:cs="Tahoma"/>
          <w:sz w:val="24"/>
          <w:szCs w:val="24"/>
        </w:rPr>
        <w:t xml:space="preserve">, </w:t>
      </w:r>
      <w:r w:rsidRPr="006F713B">
        <w:rPr>
          <w:rFonts w:ascii="Tahoma" w:hAnsi="Tahoma" w:cs="Tahoma"/>
          <w:sz w:val="24"/>
          <w:szCs w:val="24"/>
        </w:rPr>
        <w:t>introduc</w:t>
      </w:r>
      <w:r w:rsidR="001A4748" w:rsidRPr="006F713B">
        <w:rPr>
          <w:rFonts w:ascii="Tahoma" w:hAnsi="Tahoma" w:cs="Tahoma"/>
          <w:sz w:val="24"/>
          <w:szCs w:val="24"/>
        </w:rPr>
        <w:t>ing</w:t>
      </w:r>
      <w:r w:rsidRPr="006F713B">
        <w:rPr>
          <w:rFonts w:ascii="Tahoma" w:hAnsi="Tahoma" w:cs="Tahoma"/>
          <w:sz w:val="24"/>
          <w:szCs w:val="24"/>
        </w:rPr>
        <w:t xml:space="preserve"> assessment types, marking, </w:t>
      </w:r>
      <w:r w:rsidR="00A11D6C" w:rsidRPr="006F713B">
        <w:rPr>
          <w:rFonts w:ascii="Tahoma" w:hAnsi="Tahoma" w:cs="Tahoma"/>
          <w:sz w:val="24"/>
          <w:szCs w:val="24"/>
        </w:rPr>
        <w:t xml:space="preserve">moderation, challenges, </w:t>
      </w:r>
      <w:r w:rsidR="001616BE" w:rsidRPr="006F713B">
        <w:rPr>
          <w:rFonts w:ascii="Tahoma" w:hAnsi="Tahoma" w:cs="Tahoma"/>
          <w:sz w:val="24"/>
          <w:szCs w:val="24"/>
        </w:rPr>
        <w:t xml:space="preserve">plus </w:t>
      </w:r>
      <w:r w:rsidR="00D33DF2" w:rsidRPr="006F713B">
        <w:rPr>
          <w:rFonts w:ascii="Tahoma" w:hAnsi="Tahoma" w:cs="Tahoma"/>
          <w:sz w:val="24"/>
          <w:szCs w:val="24"/>
        </w:rPr>
        <w:t>the components of</w:t>
      </w:r>
      <w:r w:rsidR="001616BE" w:rsidRPr="006F713B">
        <w:rPr>
          <w:rFonts w:ascii="Tahoma" w:hAnsi="Tahoma" w:cs="Tahoma"/>
          <w:sz w:val="24"/>
          <w:szCs w:val="24"/>
        </w:rPr>
        <w:t xml:space="preserve"> feedback. </w:t>
      </w:r>
      <w:r w:rsidR="00D33DF2" w:rsidRPr="006F713B">
        <w:rPr>
          <w:rFonts w:ascii="Tahoma" w:hAnsi="Tahoma" w:cs="Tahoma"/>
          <w:sz w:val="24"/>
          <w:szCs w:val="24"/>
        </w:rPr>
        <w:t>Th</w:t>
      </w:r>
      <w:r w:rsidR="00840F2A" w:rsidRPr="006F713B">
        <w:rPr>
          <w:rFonts w:ascii="Tahoma" w:hAnsi="Tahoma" w:cs="Tahoma"/>
          <w:sz w:val="24"/>
          <w:szCs w:val="24"/>
        </w:rPr>
        <w:t>e</w:t>
      </w:r>
      <w:r w:rsidR="00D33DF2" w:rsidRPr="006F713B">
        <w:rPr>
          <w:rFonts w:ascii="Tahoma" w:hAnsi="Tahoma" w:cs="Tahoma"/>
          <w:sz w:val="24"/>
          <w:szCs w:val="24"/>
        </w:rPr>
        <w:t xml:space="preserve"> slightly longer section on feedback</w:t>
      </w:r>
      <w:r w:rsidR="006B7E2A" w:rsidRPr="006F713B">
        <w:rPr>
          <w:rFonts w:ascii="Tahoma" w:hAnsi="Tahoma" w:cs="Tahoma"/>
          <w:sz w:val="24"/>
          <w:szCs w:val="24"/>
        </w:rPr>
        <w:t xml:space="preserve"> (pages 175 – 184)</w:t>
      </w:r>
      <w:r w:rsidR="00D33DF2" w:rsidRPr="006F713B">
        <w:rPr>
          <w:rFonts w:ascii="Tahoma" w:hAnsi="Tahoma" w:cs="Tahoma"/>
          <w:sz w:val="24"/>
          <w:szCs w:val="24"/>
        </w:rPr>
        <w:t xml:space="preserve"> is </w:t>
      </w:r>
      <w:r w:rsidR="008B37FA" w:rsidRPr="006F713B">
        <w:rPr>
          <w:rFonts w:ascii="Tahoma" w:hAnsi="Tahoma" w:cs="Tahoma"/>
          <w:sz w:val="24"/>
          <w:szCs w:val="24"/>
        </w:rPr>
        <w:t>worthwhile</w:t>
      </w:r>
      <w:r w:rsidR="00D33DF2" w:rsidRPr="006F713B">
        <w:rPr>
          <w:rFonts w:ascii="Tahoma" w:hAnsi="Tahoma" w:cs="Tahoma"/>
          <w:sz w:val="24"/>
          <w:szCs w:val="24"/>
        </w:rPr>
        <w:t xml:space="preserve"> as it </w:t>
      </w:r>
      <w:r w:rsidR="00C7317C" w:rsidRPr="006F713B">
        <w:rPr>
          <w:rFonts w:ascii="Tahoma" w:hAnsi="Tahoma" w:cs="Tahoma"/>
          <w:sz w:val="24"/>
          <w:szCs w:val="24"/>
        </w:rPr>
        <w:t>breaks down the principles and emphasises th</w:t>
      </w:r>
      <w:r w:rsidR="00EF38C7" w:rsidRPr="006F713B">
        <w:rPr>
          <w:rFonts w:ascii="Tahoma" w:hAnsi="Tahoma" w:cs="Tahoma"/>
          <w:sz w:val="24"/>
          <w:szCs w:val="24"/>
        </w:rPr>
        <w:t xml:space="preserve">at research indicates that feedback is one of the most important factors contributing to </w:t>
      </w:r>
      <w:r w:rsidR="00DB4B00" w:rsidRPr="006F713B">
        <w:rPr>
          <w:rFonts w:ascii="Tahoma" w:hAnsi="Tahoma" w:cs="Tahoma"/>
          <w:sz w:val="24"/>
          <w:szCs w:val="24"/>
        </w:rPr>
        <w:t>learning (</w:t>
      </w:r>
      <w:r w:rsidR="009C102B" w:rsidRPr="006F713B">
        <w:rPr>
          <w:rFonts w:ascii="Tahoma" w:hAnsi="Tahoma" w:cs="Tahoma"/>
          <w:sz w:val="24"/>
          <w:szCs w:val="24"/>
        </w:rPr>
        <w:t>e.g.</w:t>
      </w:r>
      <w:r w:rsidR="00DB4B00" w:rsidRPr="006F713B">
        <w:rPr>
          <w:rFonts w:ascii="Tahoma" w:hAnsi="Tahoma" w:cs="Tahoma"/>
          <w:sz w:val="24"/>
          <w:szCs w:val="24"/>
        </w:rPr>
        <w:t xml:space="preserve"> Hattie, 2009)</w:t>
      </w:r>
      <w:r w:rsidR="006B7E2A" w:rsidRPr="006F713B">
        <w:rPr>
          <w:rFonts w:ascii="Tahoma" w:hAnsi="Tahoma" w:cs="Tahoma"/>
          <w:sz w:val="24"/>
          <w:szCs w:val="24"/>
        </w:rPr>
        <w:t xml:space="preserve">. </w:t>
      </w:r>
      <w:r w:rsidR="00A16314" w:rsidRPr="006F713B">
        <w:rPr>
          <w:rFonts w:ascii="Tahoma" w:hAnsi="Tahoma" w:cs="Tahoma"/>
          <w:sz w:val="24"/>
          <w:szCs w:val="24"/>
        </w:rPr>
        <w:t>The authors commend spending time developing students</w:t>
      </w:r>
      <w:r w:rsidR="006E3E02" w:rsidRPr="006F713B">
        <w:rPr>
          <w:rFonts w:ascii="Tahoma" w:hAnsi="Tahoma" w:cs="Tahoma"/>
          <w:sz w:val="24"/>
          <w:szCs w:val="24"/>
        </w:rPr>
        <w:t>’</w:t>
      </w:r>
      <w:r w:rsidR="00A16314" w:rsidRPr="006F713B">
        <w:rPr>
          <w:rFonts w:ascii="Tahoma" w:hAnsi="Tahoma" w:cs="Tahoma"/>
          <w:sz w:val="24"/>
          <w:szCs w:val="24"/>
        </w:rPr>
        <w:t xml:space="preserve"> understanding of marking and feedback, building their feedback literacy </w:t>
      </w:r>
      <w:r w:rsidR="00A636B2" w:rsidRPr="006F713B">
        <w:rPr>
          <w:rFonts w:ascii="Tahoma" w:hAnsi="Tahoma" w:cs="Tahoma"/>
          <w:sz w:val="24"/>
          <w:szCs w:val="24"/>
        </w:rPr>
        <w:t>which helps to identify misunderstandings</w:t>
      </w:r>
      <w:r w:rsidR="004E4153" w:rsidRPr="006F713B">
        <w:rPr>
          <w:rFonts w:ascii="Tahoma" w:hAnsi="Tahoma" w:cs="Tahoma"/>
          <w:sz w:val="24"/>
          <w:szCs w:val="24"/>
        </w:rPr>
        <w:t xml:space="preserve"> or </w:t>
      </w:r>
      <w:r w:rsidR="00A636B2" w:rsidRPr="006F713B">
        <w:rPr>
          <w:rFonts w:ascii="Tahoma" w:hAnsi="Tahoma" w:cs="Tahoma"/>
          <w:sz w:val="24"/>
          <w:szCs w:val="24"/>
        </w:rPr>
        <w:t xml:space="preserve">different cultural expectations </w:t>
      </w:r>
      <w:r w:rsidR="004E4153" w:rsidRPr="006F713B">
        <w:rPr>
          <w:rFonts w:ascii="Tahoma" w:hAnsi="Tahoma" w:cs="Tahoma"/>
          <w:sz w:val="24"/>
          <w:szCs w:val="24"/>
        </w:rPr>
        <w:t>for example, and instead fosters agency</w:t>
      </w:r>
      <w:r w:rsidR="00957B33" w:rsidRPr="006F713B">
        <w:rPr>
          <w:rFonts w:ascii="Tahoma" w:hAnsi="Tahoma" w:cs="Tahoma"/>
          <w:sz w:val="24"/>
          <w:szCs w:val="24"/>
        </w:rPr>
        <w:t>,</w:t>
      </w:r>
      <w:r w:rsidR="004E4153" w:rsidRPr="006F713B">
        <w:rPr>
          <w:rFonts w:ascii="Tahoma" w:hAnsi="Tahoma" w:cs="Tahoma"/>
          <w:sz w:val="24"/>
          <w:szCs w:val="24"/>
        </w:rPr>
        <w:t xml:space="preserve"> collaboration</w:t>
      </w:r>
      <w:r w:rsidR="00957B33" w:rsidRPr="006F713B">
        <w:rPr>
          <w:rFonts w:ascii="Tahoma" w:hAnsi="Tahoma" w:cs="Tahoma"/>
          <w:sz w:val="24"/>
          <w:szCs w:val="24"/>
        </w:rPr>
        <w:t xml:space="preserve"> and self-evaluation</w:t>
      </w:r>
      <w:r w:rsidR="004E4153" w:rsidRPr="006F713B">
        <w:rPr>
          <w:rFonts w:ascii="Tahoma" w:hAnsi="Tahoma" w:cs="Tahoma"/>
          <w:sz w:val="24"/>
          <w:szCs w:val="24"/>
        </w:rPr>
        <w:t>.</w:t>
      </w:r>
    </w:p>
    <w:p w14:paraId="04B0C137" w14:textId="2DA76830" w:rsidR="009E2A2C" w:rsidRPr="006F713B" w:rsidRDefault="005E55EB" w:rsidP="001B216A">
      <w:pPr>
        <w:spacing w:after="240" w:line="360" w:lineRule="auto"/>
        <w:rPr>
          <w:rFonts w:ascii="Tahoma" w:hAnsi="Tahoma" w:cs="Tahoma"/>
          <w:sz w:val="24"/>
          <w:szCs w:val="24"/>
        </w:rPr>
      </w:pPr>
      <w:r w:rsidRPr="006F713B">
        <w:rPr>
          <w:rFonts w:ascii="Tahoma" w:hAnsi="Tahoma" w:cs="Tahoma"/>
          <w:sz w:val="24"/>
          <w:szCs w:val="24"/>
        </w:rPr>
        <w:t xml:space="preserve">Chapters 11 and 12 </w:t>
      </w:r>
      <w:r w:rsidR="000B6D40" w:rsidRPr="006F713B">
        <w:rPr>
          <w:rFonts w:ascii="Tahoma" w:hAnsi="Tahoma" w:cs="Tahoma"/>
          <w:sz w:val="24"/>
          <w:szCs w:val="24"/>
        </w:rPr>
        <w:t xml:space="preserve">are about teaching identity and professional development. </w:t>
      </w:r>
      <w:r w:rsidR="00820563" w:rsidRPr="006F713B">
        <w:rPr>
          <w:rFonts w:ascii="Tahoma" w:hAnsi="Tahoma" w:cs="Tahoma"/>
          <w:sz w:val="24"/>
          <w:szCs w:val="24"/>
        </w:rPr>
        <w:t xml:space="preserve">This end section of the book explores some common challenges new teachers face, with suggested strategies and support mechanisms. Additionally, the authors highlight all colleagues’ right to </w:t>
      </w:r>
      <w:r w:rsidR="00C07B02" w:rsidRPr="006F713B">
        <w:rPr>
          <w:rFonts w:ascii="Tahoma" w:hAnsi="Tahoma" w:cs="Tahoma"/>
          <w:sz w:val="24"/>
          <w:szCs w:val="24"/>
        </w:rPr>
        <w:t>access professional</w:t>
      </w:r>
      <w:r w:rsidR="003A42C0" w:rsidRPr="006F713B">
        <w:rPr>
          <w:rFonts w:ascii="Tahoma" w:hAnsi="Tahoma" w:cs="Tahoma"/>
          <w:sz w:val="24"/>
          <w:szCs w:val="24"/>
        </w:rPr>
        <w:t xml:space="preserve"> development</w:t>
      </w:r>
      <w:r w:rsidR="00C07B02" w:rsidRPr="006F713B">
        <w:rPr>
          <w:rFonts w:ascii="Tahoma" w:hAnsi="Tahoma" w:cs="Tahoma"/>
          <w:sz w:val="24"/>
          <w:szCs w:val="24"/>
        </w:rPr>
        <w:t xml:space="preserve"> and wellbeing support, it is not just for students. </w:t>
      </w:r>
      <w:r w:rsidR="007D5BD9" w:rsidRPr="006F713B">
        <w:rPr>
          <w:rFonts w:ascii="Tahoma" w:hAnsi="Tahoma" w:cs="Tahoma"/>
          <w:sz w:val="24"/>
          <w:szCs w:val="24"/>
        </w:rPr>
        <w:t xml:space="preserve">Confidence, reflection and evaluation are also key themes in this closing section, encouraging readers to consider how they will </w:t>
      </w:r>
      <w:r w:rsidR="004A58E8" w:rsidRPr="006F713B">
        <w:rPr>
          <w:rFonts w:ascii="Tahoma" w:hAnsi="Tahoma" w:cs="Tahoma"/>
          <w:sz w:val="24"/>
          <w:szCs w:val="24"/>
        </w:rPr>
        <w:t xml:space="preserve">recognise their own achievements and progression in teaching. </w:t>
      </w:r>
      <w:r w:rsidR="00CF4C26" w:rsidRPr="006F713B">
        <w:rPr>
          <w:rFonts w:ascii="Tahoma" w:hAnsi="Tahoma" w:cs="Tahoma"/>
          <w:sz w:val="24"/>
          <w:szCs w:val="24"/>
        </w:rPr>
        <w:t>Readers</w:t>
      </w:r>
      <w:r w:rsidR="004A58E8" w:rsidRPr="006F713B">
        <w:rPr>
          <w:rFonts w:ascii="Tahoma" w:hAnsi="Tahoma" w:cs="Tahoma"/>
          <w:sz w:val="24"/>
          <w:szCs w:val="24"/>
        </w:rPr>
        <w:t xml:space="preserve"> are</w:t>
      </w:r>
      <w:r w:rsidR="00CF4C26" w:rsidRPr="006F713B">
        <w:rPr>
          <w:rFonts w:ascii="Tahoma" w:hAnsi="Tahoma" w:cs="Tahoma"/>
          <w:sz w:val="24"/>
          <w:szCs w:val="24"/>
        </w:rPr>
        <w:t xml:space="preserve"> also</w:t>
      </w:r>
      <w:r w:rsidR="004A58E8" w:rsidRPr="006F713B">
        <w:rPr>
          <w:rFonts w:ascii="Tahoma" w:hAnsi="Tahoma" w:cs="Tahoma"/>
          <w:sz w:val="24"/>
          <w:szCs w:val="24"/>
        </w:rPr>
        <w:t xml:space="preserve"> encouraged to consider </w:t>
      </w:r>
      <w:r w:rsidR="004A58E8" w:rsidRPr="006F713B">
        <w:rPr>
          <w:rFonts w:ascii="Tahoma" w:hAnsi="Tahoma" w:cs="Tahoma"/>
          <w:sz w:val="24"/>
          <w:szCs w:val="24"/>
        </w:rPr>
        <w:lastRenderedPageBreak/>
        <w:t>how to articulate this development</w:t>
      </w:r>
      <w:r w:rsidR="00CF4C26" w:rsidRPr="006F713B">
        <w:rPr>
          <w:rFonts w:ascii="Tahoma" w:hAnsi="Tahoma" w:cs="Tahoma"/>
          <w:sz w:val="24"/>
          <w:szCs w:val="24"/>
        </w:rPr>
        <w:t>,</w:t>
      </w:r>
      <w:r w:rsidR="004A58E8" w:rsidRPr="006F713B">
        <w:rPr>
          <w:rFonts w:ascii="Tahoma" w:hAnsi="Tahoma" w:cs="Tahoma"/>
          <w:sz w:val="24"/>
          <w:szCs w:val="24"/>
        </w:rPr>
        <w:t xml:space="preserve"> whether it’s in the form of job applications, </w:t>
      </w:r>
      <w:r w:rsidR="00611099" w:rsidRPr="006F713B">
        <w:rPr>
          <w:rFonts w:ascii="Tahoma" w:hAnsi="Tahoma" w:cs="Tahoma"/>
          <w:sz w:val="24"/>
          <w:szCs w:val="24"/>
        </w:rPr>
        <w:t xml:space="preserve">research and scholarship, or via </w:t>
      </w:r>
      <w:r w:rsidR="003121A0" w:rsidRPr="006F713B">
        <w:rPr>
          <w:rFonts w:ascii="Tahoma" w:hAnsi="Tahoma" w:cs="Tahoma"/>
          <w:sz w:val="24"/>
          <w:szCs w:val="24"/>
        </w:rPr>
        <w:t xml:space="preserve">a </w:t>
      </w:r>
      <w:r w:rsidR="00611099" w:rsidRPr="006F713B">
        <w:rPr>
          <w:rFonts w:ascii="Tahoma" w:hAnsi="Tahoma" w:cs="Tahoma"/>
          <w:sz w:val="24"/>
          <w:szCs w:val="24"/>
        </w:rPr>
        <w:t>Fellowship (FHEA) application</w:t>
      </w:r>
      <w:r w:rsidR="003121A0" w:rsidRPr="006F713B">
        <w:rPr>
          <w:rFonts w:ascii="Tahoma" w:hAnsi="Tahoma" w:cs="Tahoma"/>
          <w:sz w:val="24"/>
          <w:szCs w:val="24"/>
        </w:rPr>
        <w:t>.</w:t>
      </w:r>
      <w:r w:rsidR="004E4153" w:rsidRPr="006F713B">
        <w:rPr>
          <w:rFonts w:ascii="Tahoma" w:hAnsi="Tahoma" w:cs="Tahoma"/>
          <w:sz w:val="24"/>
          <w:szCs w:val="24"/>
        </w:rPr>
        <w:t xml:space="preserve"> </w:t>
      </w:r>
    </w:p>
    <w:p w14:paraId="6E590DB6" w14:textId="2E437ACD" w:rsidR="00174AE8" w:rsidRPr="006F713B" w:rsidRDefault="001A7A25" w:rsidP="001B216A">
      <w:pPr>
        <w:spacing w:after="240" w:line="360" w:lineRule="auto"/>
        <w:rPr>
          <w:rFonts w:ascii="Tahoma" w:hAnsi="Tahoma" w:cs="Tahoma"/>
          <w:sz w:val="24"/>
          <w:szCs w:val="24"/>
        </w:rPr>
      </w:pPr>
      <w:r w:rsidRPr="006F713B">
        <w:rPr>
          <w:rFonts w:ascii="Tahoma" w:hAnsi="Tahoma" w:cs="Tahoma"/>
          <w:sz w:val="24"/>
          <w:szCs w:val="24"/>
        </w:rPr>
        <w:t>Ove</w:t>
      </w:r>
      <w:r w:rsidR="00D42B8B" w:rsidRPr="006F713B">
        <w:rPr>
          <w:rFonts w:ascii="Tahoma" w:hAnsi="Tahoma" w:cs="Tahoma"/>
          <w:sz w:val="24"/>
          <w:szCs w:val="24"/>
        </w:rPr>
        <w:t>rall, t</w:t>
      </w:r>
      <w:r w:rsidRPr="006F713B">
        <w:rPr>
          <w:rFonts w:ascii="Tahoma" w:hAnsi="Tahoma" w:cs="Tahoma"/>
          <w:sz w:val="24"/>
          <w:szCs w:val="24"/>
        </w:rPr>
        <w:t xml:space="preserve">his is a really useful handbook for anyone starting out in teaching in higher education. It is a shame the book no longer maps exactly to the renewed Advance HE </w:t>
      </w:r>
      <w:r w:rsidR="00A97C45" w:rsidRPr="006F713B">
        <w:rPr>
          <w:rFonts w:ascii="Tahoma" w:hAnsi="Tahoma" w:cs="Tahoma"/>
          <w:sz w:val="24"/>
          <w:szCs w:val="24"/>
        </w:rPr>
        <w:t xml:space="preserve">Professional Standards </w:t>
      </w:r>
      <w:r w:rsidR="00544636" w:rsidRPr="006F713B">
        <w:rPr>
          <w:rFonts w:ascii="Tahoma" w:hAnsi="Tahoma" w:cs="Tahoma"/>
          <w:sz w:val="24"/>
          <w:szCs w:val="24"/>
        </w:rPr>
        <w:t>Framework,</w:t>
      </w:r>
      <w:r w:rsidRPr="006F713B">
        <w:rPr>
          <w:rFonts w:ascii="Tahoma" w:hAnsi="Tahoma" w:cs="Tahoma"/>
          <w:sz w:val="24"/>
          <w:szCs w:val="24"/>
        </w:rPr>
        <w:t xml:space="preserve"> </w:t>
      </w:r>
      <w:r w:rsidR="00A97C45" w:rsidRPr="006F713B">
        <w:rPr>
          <w:rFonts w:ascii="Tahoma" w:hAnsi="Tahoma" w:cs="Tahoma"/>
          <w:sz w:val="24"/>
          <w:szCs w:val="24"/>
        </w:rPr>
        <w:t>but this does not take away from the solid</w:t>
      </w:r>
      <w:r w:rsidR="008E427F" w:rsidRPr="006F713B">
        <w:rPr>
          <w:rFonts w:ascii="Tahoma" w:hAnsi="Tahoma" w:cs="Tahoma"/>
          <w:sz w:val="24"/>
          <w:szCs w:val="24"/>
        </w:rPr>
        <w:t xml:space="preserve"> infra</w:t>
      </w:r>
      <w:r w:rsidR="00596B38" w:rsidRPr="006F713B">
        <w:rPr>
          <w:rFonts w:ascii="Tahoma" w:hAnsi="Tahoma" w:cs="Tahoma"/>
          <w:sz w:val="24"/>
          <w:szCs w:val="24"/>
        </w:rPr>
        <w:t xml:space="preserve">structure this </w:t>
      </w:r>
      <w:r w:rsidR="00544636" w:rsidRPr="006F713B">
        <w:rPr>
          <w:rFonts w:ascii="Tahoma" w:hAnsi="Tahoma" w:cs="Tahoma"/>
          <w:sz w:val="24"/>
          <w:szCs w:val="24"/>
        </w:rPr>
        <w:t xml:space="preserve">book </w:t>
      </w:r>
      <w:r w:rsidR="00596B38" w:rsidRPr="006F713B">
        <w:rPr>
          <w:rFonts w:ascii="Tahoma" w:hAnsi="Tahoma" w:cs="Tahoma"/>
          <w:sz w:val="24"/>
          <w:szCs w:val="24"/>
        </w:rPr>
        <w:t>provide</w:t>
      </w:r>
      <w:r w:rsidR="00544636" w:rsidRPr="006F713B">
        <w:rPr>
          <w:rFonts w:ascii="Tahoma" w:hAnsi="Tahoma" w:cs="Tahoma"/>
          <w:sz w:val="24"/>
          <w:szCs w:val="24"/>
        </w:rPr>
        <w:t>s</w:t>
      </w:r>
      <w:r w:rsidR="00596B38" w:rsidRPr="006F713B">
        <w:rPr>
          <w:rFonts w:ascii="Tahoma" w:hAnsi="Tahoma" w:cs="Tahoma"/>
          <w:sz w:val="24"/>
          <w:szCs w:val="24"/>
        </w:rPr>
        <w:t>. It contains</w:t>
      </w:r>
      <w:r w:rsidR="00010ECF" w:rsidRPr="006F713B">
        <w:rPr>
          <w:rFonts w:ascii="Tahoma" w:hAnsi="Tahoma" w:cs="Tahoma"/>
          <w:sz w:val="24"/>
          <w:szCs w:val="24"/>
        </w:rPr>
        <w:t xml:space="preserve"> educational theory,</w:t>
      </w:r>
      <w:r w:rsidR="00A97C45" w:rsidRPr="006F713B">
        <w:rPr>
          <w:rFonts w:ascii="Tahoma" w:hAnsi="Tahoma" w:cs="Tahoma"/>
          <w:sz w:val="24"/>
          <w:szCs w:val="24"/>
        </w:rPr>
        <w:t xml:space="preserve"> advice, strategies and </w:t>
      </w:r>
      <w:r w:rsidR="008E427F" w:rsidRPr="006F713B">
        <w:rPr>
          <w:rFonts w:ascii="Tahoma" w:hAnsi="Tahoma" w:cs="Tahoma"/>
          <w:sz w:val="24"/>
          <w:szCs w:val="24"/>
        </w:rPr>
        <w:t xml:space="preserve">personal experiences </w:t>
      </w:r>
      <w:r w:rsidR="00A01D47" w:rsidRPr="006F713B">
        <w:rPr>
          <w:rFonts w:ascii="Tahoma" w:hAnsi="Tahoma" w:cs="Tahoma"/>
          <w:sz w:val="24"/>
          <w:szCs w:val="24"/>
        </w:rPr>
        <w:t xml:space="preserve">in a format that makes it easy to pick </w:t>
      </w:r>
      <w:r w:rsidR="00B2172F" w:rsidRPr="006F713B">
        <w:rPr>
          <w:rFonts w:ascii="Tahoma" w:hAnsi="Tahoma" w:cs="Tahoma"/>
          <w:sz w:val="24"/>
          <w:szCs w:val="24"/>
        </w:rPr>
        <w:t>up and</w:t>
      </w:r>
      <w:r w:rsidR="00A01D47" w:rsidRPr="006F713B">
        <w:rPr>
          <w:rFonts w:ascii="Tahoma" w:hAnsi="Tahoma" w:cs="Tahoma"/>
          <w:sz w:val="24"/>
          <w:szCs w:val="24"/>
        </w:rPr>
        <w:t xml:space="preserve"> keep on hand throughout the early career period</w:t>
      </w:r>
      <w:r w:rsidR="00D01C87" w:rsidRPr="006F713B">
        <w:rPr>
          <w:rFonts w:ascii="Tahoma" w:hAnsi="Tahoma" w:cs="Tahoma"/>
          <w:sz w:val="24"/>
          <w:szCs w:val="24"/>
        </w:rPr>
        <w:t xml:space="preserve">. </w:t>
      </w:r>
      <w:r w:rsidR="006E1DD4" w:rsidRPr="006F713B">
        <w:rPr>
          <w:rFonts w:ascii="Tahoma" w:hAnsi="Tahoma" w:cs="Tahoma"/>
          <w:sz w:val="24"/>
          <w:szCs w:val="24"/>
        </w:rPr>
        <w:t xml:space="preserve">It’s relatable but </w:t>
      </w:r>
      <w:r w:rsidR="009460E3" w:rsidRPr="006F713B">
        <w:rPr>
          <w:rFonts w:ascii="Tahoma" w:hAnsi="Tahoma" w:cs="Tahoma"/>
          <w:sz w:val="24"/>
          <w:szCs w:val="24"/>
        </w:rPr>
        <w:t xml:space="preserve">informative style prevents it from feeling heavy or too theoretical for applying to practice. This </w:t>
      </w:r>
      <w:r w:rsidR="00D77701" w:rsidRPr="006F713B">
        <w:rPr>
          <w:rFonts w:ascii="Tahoma" w:hAnsi="Tahoma" w:cs="Tahoma"/>
          <w:sz w:val="24"/>
          <w:szCs w:val="24"/>
        </w:rPr>
        <w:t>book</w:t>
      </w:r>
      <w:r w:rsidR="00A67425" w:rsidRPr="006F713B">
        <w:rPr>
          <w:rFonts w:ascii="Tahoma" w:hAnsi="Tahoma" w:cs="Tahoma"/>
          <w:sz w:val="24"/>
          <w:szCs w:val="24"/>
        </w:rPr>
        <w:t xml:space="preserve"> shares, inspires and empowers colleagues to </w:t>
      </w:r>
      <w:r w:rsidR="009A6B54" w:rsidRPr="006F713B">
        <w:rPr>
          <w:rFonts w:ascii="Tahoma" w:hAnsi="Tahoma" w:cs="Tahoma"/>
          <w:sz w:val="24"/>
          <w:szCs w:val="24"/>
        </w:rPr>
        <w:t xml:space="preserve">take their first steps into teaching at higher education. </w:t>
      </w:r>
    </w:p>
    <w:p w14:paraId="0604FCBF" w14:textId="77777777" w:rsidR="00174AE8" w:rsidRPr="006F713B" w:rsidRDefault="00174AE8" w:rsidP="006F713B">
      <w:pPr>
        <w:spacing w:line="360" w:lineRule="auto"/>
        <w:rPr>
          <w:rFonts w:ascii="Tahoma" w:hAnsi="Tahoma" w:cs="Tahoma"/>
          <w:sz w:val="24"/>
          <w:szCs w:val="24"/>
        </w:rPr>
      </w:pPr>
    </w:p>
    <w:sectPr w:rsidR="00174AE8" w:rsidRPr="006F713B" w:rsidSect="008B37FA">
      <w:headerReference w:type="default" r:id="rId7"/>
      <w:footerReference w:type="default" r:id="rId8"/>
      <w:pgSz w:w="11906" w:h="16838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48C85" w14:textId="77777777" w:rsidR="00933738" w:rsidRDefault="00933738" w:rsidP="00933738">
      <w:r>
        <w:separator/>
      </w:r>
    </w:p>
  </w:endnote>
  <w:endnote w:type="continuationSeparator" w:id="0">
    <w:p w14:paraId="26BB636D" w14:textId="77777777" w:rsidR="00933738" w:rsidRDefault="00933738" w:rsidP="00933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4242711"/>
      <w:docPartObj>
        <w:docPartGallery w:val="Page Numbers (Bottom of Page)"/>
        <w:docPartUnique/>
      </w:docPartObj>
    </w:sdtPr>
    <w:sdtEndPr/>
    <w:sdtContent>
      <w:p w14:paraId="0BD955DB" w14:textId="77777777" w:rsidR="00933738" w:rsidRPr="00C33412" w:rsidRDefault="00933738" w:rsidP="00933738">
        <w:pPr>
          <w:pStyle w:val="Footer"/>
          <w:rPr>
            <w:rFonts w:ascii="Tahoma" w:hAnsi="Tahoma" w:cs="Tahoma"/>
            <w:noProof/>
            <w:sz w:val="20"/>
            <w:szCs w:val="20"/>
          </w:rPr>
        </w:pPr>
        <w:r w:rsidRPr="00C33412">
          <w:rPr>
            <w:rFonts w:ascii="Tahoma" w:hAnsi="Tahoma" w:cs="Tahoma"/>
            <w:sz w:val="20"/>
            <w:szCs w:val="20"/>
          </w:rPr>
          <w:t>Innovative Practice in Higher Education</w:t>
        </w:r>
        <w:r w:rsidRPr="00C33412">
          <w:rPr>
            <w:rFonts w:ascii="Tahoma" w:hAnsi="Tahoma" w:cs="Tahoma"/>
            <w:sz w:val="20"/>
            <w:szCs w:val="20"/>
          </w:rPr>
          <w:tab/>
        </w:r>
        <w:r w:rsidRPr="00C33412">
          <w:rPr>
            <w:rFonts w:ascii="Tahoma" w:hAnsi="Tahoma" w:cs="Tahoma"/>
            <w:sz w:val="20"/>
            <w:szCs w:val="20"/>
          </w:rPr>
          <w:tab/>
        </w:r>
        <w:r w:rsidRPr="00C33412">
          <w:rPr>
            <w:rFonts w:ascii="Tahoma" w:hAnsi="Tahoma" w:cs="Tahoma"/>
            <w:sz w:val="20"/>
            <w:szCs w:val="20"/>
          </w:rPr>
          <w:fldChar w:fldCharType="begin"/>
        </w:r>
        <w:r w:rsidRPr="00C33412">
          <w:rPr>
            <w:rFonts w:ascii="Tahoma" w:hAnsi="Tahoma" w:cs="Tahoma"/>
            <w:sz w:val="20"/>
            <w:szCs w:val="20"/>
          </w:rPr>
          <w:instrText xml:space="preserve"> PAGE   \* MERGEFORMAT </w:instrText>
        </w:r>
        <w:r w:rsidRPr="00C33412">
          <w:rPr>
            <w:rFonts w:ascii="Tahoma" w:hAnsi="Tahoma" w:cs="Tahoma"/>
            <w:sz w:val="20"/>
            <w:szCs w:val="20"/>
          </w:rPr>
          <w:fldChar w:fldCharType="separate"/>
        </w:r>
        <w:r>
          <w:rPr>
            <w:rFonts w:ascii="Tahoma" w:hAnsi="Tahoma" w:cs="Tahoma"/>
            <w:sz w:val="20"/>
            <w:szCs w:val="20"/>
          </w:rPr>
          <w:t>1</w:t>
        </w:r>
        <w:r w:rsidRPr="00C33412">
          <w:rPr>
            <w:rFonts w:ascii="Tahoma" w:hAnsi="Tahoma" w:cs="Tahoma"/>
            <w:noProof/>
            <w:sz w:val="20"/>
            <w:szCs w:val="20"/>
          </w:rPr>
          <w:fldChar w:fldCharType="end"/>
        </w:r>
      </w:p>
      <w:p w14:paraId="2BBF5BEC" w14:textId="77777777" w:rsidR="00933738" w:rsidRPr="00C33412" w:rsidRDefault="00933738" w:rsidP="00933738">
        <w:pPr>
          <w:pStyle w:val="Footer"/>
          <w:rPr>
            <w:rFonts w:ascii="Tahoma" w:hAnsi="Tahoma" w:cs="Tahoma"/>
            <w:sz w:val="20"/>
            <w:szCs w:val="20"/>
          </w:rPr>
        </w:pPr>
        <w:r w:rsidRPr="00C33412">
          <w:rPr>
            <w:rFonts w:ascii="Tahoma" w:hAnsi="Tahoma" w:cs="Tahoma"/>
            <w:sz w:val="20"/>
            <w:szCs w:val="20"/>
          </w:rPr>
          <w:t>© IPiHE 202</w:t>
        </w:r>
        <w:r>
          <w:rPr>
            <w:rFonts w:ascii="Tahoma" w:hAnsi="Tahoma" w:cs="Tahoma"/>
            <w:sz w:val="20"/>
            <w:szCs w:val="20"/>
          </w:rPr>
          <w:t>4</w:t>
        </w:r>
      </w:p>
      <w:p w14:paraId="1FB51590" w14:textId="3B2705E3" w:rsidR="00933738" w:rsidRDefault="00933738">
        <w:pPr>
          <w:pStyle w:val="Footer"/>
        </w:pPr>
        <w:r w:rsidRPr="00C33412">
          <w:rPr>
            <w:rFonts w:ascii="Tahoma" w:hAnsi="Tahoma" w:cs="Tahoma"/>
            <w:sz w:val="20"/>
            <w:szCs w:val="20"/>
          </w:rPr>
          <w:t>ISSN: 2044-3315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FB663" w14:textId="77777777" w:rsidR="00933738" w:rsidRDefault="00933738" w:rsidP="00933738">
      <w:r>
        <w:separator/>
      </w:r>
    </w:p>
  </w:footnote>
  <w:footnote w:type="continuationSeparator" w:id="0">
    <w:p w14:paraId="285A5125" w14:textId="77777777" w:rsidR="00933738" w:rsidRDefault="00933738" w:rsidP="00933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F163A" w14:textId="214FB106" w:rsidR="00E546AB" w:rsidRPr="00C33412" w:rsidRDefault="00E546AB" w:rsidP="00E546AB">
    <w:pPr>
      <w:pStyle w:val="Header"/>
      <w:rPr>
        <w:rFonts w:ascii="Tahoma" w:hAnsi="Tahoma" w:cs="Tahoma"/>
        <w:sz w:val="20"/>
        <w:szCs w:val="20"/>
      </w:rPr>
    </w:pPr>
    <w:r w:rsidRPr="00C33412">
      <w:rPr>
        <w:rFonts w:ascii="Tahoma" w:hAnsi="Tahoma" w:cs="Tahoma"/>
        <w:sz w:val="20"/>
        <w:szCs w:val="20"/>
      </w:rPr>
      <w:t>Innovative Practice in Higher Education</w:t>
    </w:r>
    <w:r w:rsidRPr="00C33412">
      <w:rPr>
        <w:rFonts w:ascii="Tahoma" w:hAnsi="Tahoma" w:cs="Tahoma"/>
        <w:sz w:val="20"/>
        <w:szCs w:val="20"/>
      </w:rPr>
      <w:tab/>
    </w:r>
    <w:r w:rsidRPr="00C33412"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>Bull, Book Review:</w:t>
    </w:r>
  </w:p>
  <w:p w14:paraId="7F5EFE67" w14:textId="4C853F78" w:rsidR="00933738" w:rsidRDefault="00E546AB">
    <w:pPr>
      <w:pStyle w:val="Header"/>
    </w:pPr>
    <w:r w:rsidRPr="00C33412">
      <w:rPr>
        <w:rFonts w:ascii="Tahoma" w:hAnsi="Tahoma" w:cs="Tahoma"/>
        <w:sz w:val="20"/>
        <w:szCs w:val="20"/>
      </w:rPr>
      <w:t xml:space="preserve">Vol </w:t>
    </w:r>
    <w:r>
      <w:rPr>
        <w:rFonts w:ascii="Tahoma" w:hAnsi="Tahoma" w:cs="Tahoma"/>
        <w:sz w:val="20"/>
        <w:szCs w:val="20"/>
      </w:rPr>
      <w:t>6</w:t>
    </w:r>
    <w:r w:rsidRPr="00C33412">
      <w:rPr>
        <w:rFonts w:ascii="Tahoma" w:hAnsi="Tahoma" w:cs="Tahoma"/>
        <w:sz w:val="20"/>
        <w:szCs w:val="20"/>
      </w:rPr>
      <w:t xml:space="preserve"> (</w:t>
    </w:r>
    <w:r>
      <w:rPr>
        <w:rFonts w:ascii="Tahoma" w:hAnsi="Tahoma" w:cs="Tahoma"/>
        <w:sz w:val="20"/>
        <w:szCs w:val="20"/>
      </w:rPr>
      <w:t>1</w:t>
    </w:r>
    <w:r w:rsidRPr="00C33412">
      <w:rPr>
        <w:rFonts w:ascii="Tahoma" w:hAnsi="Tahoma" w:cs="Tahoma"/>
        <w:sz w:val="20"/>
        <w:szCs w:val="20"/>
      </w:rPr>
      <w:t xml:space="preserve">) </w:t>
    </w:r>
    <w:r>
      <w:rPr>
        <w:rFonts w:ascii="Tahoma" w:hAnsi="Tahoma" w:cs="Tahoma"/>
        <w:sz w:val="20"/>
        <w:szCs w:val="20"/>
      </w:rPr>
      <w:t>May</w:t>
    </w:r>
    <w:r w:rsidRPr="00C33412">
      <w:rPr>
        <w:rFonts w:ascii="Tahoma" w:hAnsi="Tahoma" w:cs="Tahoma"/>
        <w:sz w:val="20"/>
        <w:szCs w:val="20"/>
      </w:rPr>
      <w:t xml:space="preserve"> </w:t>
    </w:r>
    <w:r>
      <w:rPr>
        <w:rFonts w:ascii="Tahoma" w:hAnsi="Tahoma" w:cs="Tahoma"/>
        <w:sz w:val="20"/>
        <w:szCs w:val="20"/>
      </w:rPr>
      <w:t>2024</w:t>
    </w:r>
    <w:r w:rsidRPr="00C33412"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  <w:t>Introduction to University Teaching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DEB"/>
    <w:rsid w:val="00010ECF"/>
    <w:rsid w:val="00013124"/>
    <w:rsid w:val="000328FF"/>
    <w:rsid w:val="00042399"/>
    <w:rsid w:val="0006295F"/>
    <w:rsid w:val="000642DC"/>
    <w:rsid w:val="00071B7B"/>
    <w:rsid w:val="00087A68"/>
    <w:rsid w:val="000B2ABE"/>
    <w:rsid w:val="000B6D40"/>
    <w:rsid w:val="000B77BA"/>
    <w:rsid w:val="000C09E3"/>
    <w:rsid w:val="000C3158"/>
    <w:rsid w:val="000C3254"/>
    <w:rsid w:val="000C462E"/>
    <w:rsid w:val="000C7E13"/>
    <w:rsid w:val="000D0314"/>
    <w:rsid w:val="000D0EE8"/>
    <w:rsid w:val="000D28AC"/>
    <w:rsid w:val="000D44C1"/>
    <w:rsid w:val="000D7B03"/>
    <w:rsid w:val="000E50C7"/>
    <w:rsid w:val="000E62CA"/>
    <w:rsid w:val="001462DA"/>
    <w:rsid w:val="00150C52"/>
    <w:rsid w:val="00156477"/>
    <w:rsid w:val="00160406"/>
    <w:rsid w:val="001616BE"/>
    <w:rsid w:val="00174AE8"/>
    <w:rsid w:val="00175BE1"/>
    <w:rsid w:val="00184672"/>
    <w:rsid w:val="001A1B17"/>
    <w:rsid w:val="001A4748"/>
    <w:rsid w:val="001A7A25"/>
    <w:rsid w:val="001B08AE"/>
    <w:rsid w:val="001B216A"/>
    <w:rsid w:val="001C6645"/>
    <w:rsid w:val="001D1D63"/>
    <w:rsid w:val="001D7461"/>
    <w:rsid w:val="001E5825"/>
    <w:rsid w:val="00204636"/>
    <w:rsid w:val="0022088D"/>
    <w:rsid w:val="0022281E"/>
    <w:rsid w:val="00223B9D"/>
    <w:rsid w:val="002524CD"/>
    <w:rsid w:val="002533CD"/>
    <w:rsid w:val="002550C4"/>
    <w:rsid w:val="00256182"/>
    <w:rsid w:val="00261BB4"/>
    <w:rsid w:val="00263193"/>
    <w:rsid w:val="00265D77"/>
    <w:rsid w:val="00295CCA"/>
    <w:rsid w:val="002A028E"/>
    <w:rsid w:val="002A7E64"/>
    <w:rsid w:val="002C2679"/>
    <w:rsid w:val="002C7B88"/>
    <w:rsid w:val="002D582D"/>
    <w:rsid w:val="003052BA"/>
    <w:rsid w:val="003121A0"/>
    <w:rsid w:val="00321CD4"/>
    <w:rsid w:val="003303B3"/>
    <w:rsid w:val="00372B88"/>
    <w:rsid w:val="00387E88"/>
    <w:rsid w:val="0039345C"/>
    <w:rsid w:val="003A1D7B"/>
    <w:rsid w:val="003A21E9"/>
    <w:rsid w:val="003A42C0"/>
    <w:rsid w:val="003B30D0"/>
    <w:rsid w:val="003B7C62"/>
    <w:rsid w:val="003C663F"/>
    <w:rsid w:val="003C6BC3"/>
    <w:rsid w:val="003D204E"/>
    <w:rsid w:val="003E799B"/>
    <w:rsid w:val="003F006B"/>
    <w:rsid w:val="003F78D9"/>
    <w:rsid w:val="004001FA"/>
    <w:rsid w:val="004109F2"/>
    <w:rsid w:val="00414613"/>
    <w:rsid w:val="004171E0"/>
    <w:rsid w:val="00426919"/>
    <w:rsid w:val="00426D86"/>
    <w:rsid w:val="0043237C"/>
    <w:rsid w:val="004426C5"/>
    <w:rsid w:val="00447CBC"/>
    <w:rsid w:val="00451E6B"/>
    <w:rsid w:val="00471C56"/>
    <w:rsid w:val="004776CA"/>
    <w:rsid w:val="004A58E8"/>
    <w:rsid w:val="004A5F63"/>
    <w:rsid w:val="004E4153"/>
    <w:rsid w:val="004F0698"/>
    <w:rsid w:val="004F331E"/>
    <w:rsid w:val="004F61A6"/>
    <w:rsid w:val="005106D3"/>
    <w:rsid w:val="005148DE"/>
    <w:rsid w:val="00515B04"/>
    <w:rsid w:val="005432C7"/>
    <w:rsid w:val="00544636"/>
    <w:rsid w:val="00544CAC"/>
    <w:rsid w:val="005537F1"/>
    <w:rsid w:val="005568B0"/>
    <w:rsid w:val="0055703B"/>
    <w:rsid w:val="0058362B"/>
    <w:rsid w:val="00596B38"/>
    <w:rsid w:val="005972A8"/>
    <w:rsid w:val="005A17F8"/>
    <w:rsid w:val="005A4CF2"/>
    <w:rsid w:val="005B5162"/>
    <w:rsid w:val="005E38F4"/>
    <w:rsid w:val="005E465E"/>
    <w:rsid w:val="005E55EB"/>
    <w:rsid w:val="005E77DD"/>
    <w:rsid w:val="005F2139"/>
    <w:rsid w:val="00611099"/>
    <w:rsid w:val="00630439"/>
    <w:rsid w:val="00640E3C"/>
    <w:rsid w:val="006414AB"/>
    <w:rsid w:val="00642498"/>
    <w:rsid w:val="00660324"/>
    <w:rsid w:val="006749D1"/>
    <w:rsid w:val="006805E4"/>
    <w:rsid w:val="006B7E2A"/>
    <w:rsid w:val="006C78C8"/>
    <w:rsid w:val="006D516F"/>
    <w:rsid w:val="006D5D7C"/>
    <w:rsid w:val="006E1DD4"/>
    <w:rsid w:val="006E3E02"/>
    <w:rsid w:val="006F713B"/>
    <w:rsid w:val="0070224E"/>
    <w:rsid w:val="00714FF4"/>
    <w:rsid w:val="00722A40"/>
    <w:rsid w:val="00726A83"/>
    <w:rsid w:val="00742B66"/>
    <w:rsid w:val="00745B36"/>
    <w:rsid w:val="00746946"/>
    <w:rsid w:val="0075166A"/>
    <w:rsid w:val="00751B2A"/>
    <w:rsid w:val="00755D8A"/>
    <w:rsid w:val="007636F4"/>
    <w:rsid w:val="00764DA5"/>
    <w:rsid w:val="007C082B"/>
    <w:rsid w:val="007C4504"/>
    <w:rsid w:val="007C5B11"/>
    <w:rsid w:val="007D5BD9"/>
    <w:rsid w:val="007F37E3"/>
    <w:rsid w:val="007F3D03"/>
    <w:rsid w:val="007F4751"/>
    <w:rsid w:val="007F7C28"/>
    <w:rsid w:val="00806E9B"/>
    <w:rsid w:val="00820563"/>
    <w:rsid w:val="00822205"/>
    <w:rsid w:val="00823029"/>
    <w:rsid w:val="008258E9"/>
    <w:rsid w:val="00835A68"/>
    <w:rsid w:val="00840F2A"/>
    <w:rsid w:val="00862D45"/>
    <w:rsid w:val="00867F42"/>
    <w:rsid w:val="00886620"/>
    <w:rsid w:val="00890C03"/>
    <w:rsid w:val="008B108A"/>
    <w:rsid w:val="008B37FA"/>
    <w:rsid w:val="008C6BC3"/>
    <w:rsid w:val="008D0C8A"/>
    <w:rsid w:val="008D45FC"/>
    <w:rsid w:val="008D7B63"/>
    <w:rsid w:val="008E427F"/>
    <w:rsid w:val="00903BA7"/>
    <w:rsid w:val="009138D3"/>
    <w:rsid w:val="0091760C"/>
    <w:rsid w:val="00926541"/>
    <w:rsid w:val="00927786"/>
    <w:rsid w:val="00933738"/>
    <w:rsid w:val="009418F8"/>
    <w:rsid w:val="009460E3"/>
    <w:rsid w:val="00957B33"/>
    <w:rsid w:val="0097133A"/>
    <w:rsid w:val="00971B1E"/>
    <w:rsid w:val="00980C6F"/>
    <w:rsid w:val="009A6B54"/>
    <w:rsid w:val="009B1D8E"/>
    <w:rsid w:val="009B4805"/>
    <w:rsid w:val="009C102B"/>
    <w:rsid w:val="009E0D23"/>
    <w:rsid w:val="009E2A2C"/>
    <w:rsid w:val="009F6E22"/>
    <w:rsid w:val="00A01D47"/>
    <w:rsid w:val="00A02DC6"/>
    <w:rsid w:val="00A03164"/>
    <w:rsid w:val="00A11D6C"/>
    <w:rsid w:val="00A16314"/>
    <w:rsid w:val="00A25AC1"/>
    <w:rsid w:val="00A271C3"/>
    <w:rsid w:val="00A3370B"/>
    <w:rsid w:val="00A521AC"/>
    <w:rsid w:val="00A636B2"/>
    <w:rsid w:val="00A67425"/>
    <w:rsid w:val="00A75FCA"/>
    <w:rsid w:val="00A861A0"/>
    <w:rsid w:val="00A95DEB"/>
    <w:rsid w:val="00A97C45"/>
    <w:rsid w:val="00AA1C5F"/>
    <w:rsid w:val="00AA3EBE"/>
    <w:rsid w:val="00AE18E1"/>
    <w:rsid w:val="00AE772B"/>
    <w:rsid w:val="00AF00B8"/>
    <w:rsid w:val="00AF6CA0"/>
    <w:rsid w:val="00B14FBF"/>
    <w:rsid w:val="00B2172F"/>
    <w:rsid w:val="00B342BF"/>
    <w:rsid w:val="00B34639"/>
    <w:rsid w:val="00B412EB"/>
    <w:rsid w:val="00B65D88"/>
    <w:rsid w:val="00B8321E"/>
    <w:rsid w:val="00B91BF8"/>
    <w:rsid w:val="00B9553C"/>
    <w:rsid w:val="00B95C61"/>
    <w:rsid w:val="00BC187F"/>
    <w:rsid w:val="00BD2667"/>
    <w:rsid w:val="00BD63B4"/>
    <w:rsid w:val="00BD65EE"/>
    <w:rsid w:val="00BD6731"/>
    <w:rsid w:val="00BD6CBF"/>
    <w:rsid w:val="00BE22D5"/>
    <w:rsid w:val="00C0314A"/>
    <w:rsid w:val="00C07651"/>
    <w:rsid w:val="00C07B02"/>
    <w:rsid w:val="00C16C99"/>
    <w:rsid w:val="00C2405A"/>
    <w:rsid w:val="00C44912"/>
    <w:rsid w:val="00C65E96"/>
    <w:rsid w:val="00C7317C"/>
    <w:rsid w:val="00C74EC5"/>
    <w:rsid w:val="00C76DCD"/>
    <w:rsid w:val="00C85A00"/>
    <w:rsid w:val="00C903F4"/>
    <w:rsid w:val="00C911E0"/>
    <w:rsid w:val="00C9777A"/>
    <w:rsid w:val="00CA32A4"/>
    <w:rsid w:val="00CB524C"/>
    <w:rsid w:val="00CC1589"/>
    <w:rsid w:val="00CF4A4E"/>
    <w:rsid w:val="00CF4C26"/>
    <w:rsid w:val="00D01C87"/>
    <w:rsid w:val="00D33DF2"/>
    <w:rsid w:val="00D411C9"/>
    <w:rsid w:val="00D42B8B"/>
    <w:rsid w:val="00D478BF"/>
    <w:rsid w:val="00D5086B"/>
    <w:rsid w:val="00D5264F"/>
    <w:rsid w:val="00D628CD"/>
    <w:rsid w:val="00D77701"/>
    <w:rsid w:val="00D90C27"/>
    <w:rsid w:val="00DA49C1"/>
    <w:rsid w:val="00DB4B00"/>
    <w:rsid w:val="00DB5CDA"/>
    <w:rsid w:val="00DC36F0"/>
    <w:rsid w:val="00DF4365"/>
    <w:rsid w:val="00E16030"/>
    <w:rsid w:val="00E21455"/>
    <w:rsid w:val="00E31FFF"/>
    <w:rsid w:val="00E4412E"/>
    <w:rsid w:val="00E47614"/>
    <w:rsid w:val="00E546AB"/>
    <w:rsid w:val="00E61ABC"/>
    <w:rsid w:val="00E6471A"/>
    <w:rsid w:val="00E818A6"/>
    <w:rsid w:val="00E94206"/>
    <w:rsid w:val="00E943C3"/>
    <w:rsid w:val="00EA2AA3"/>
    <w:rsid w:val="00EB3A40"/>
    <w:rsid w:val="00EC14D1"/>
    <w:rsid w:val="00EC60FE"/>
    <w:rsid w:val="00ED58BC"/>
    <w:rsid w:val="00EE42ED"/>
    <w:rsid w:val="00EF38C7"/>
    <w:rsid w:val="00F23D75"/>
    <w:rsid w:val="00F32603"/>
    <w:rsid w:val="00F32AD5"/>
    <w:rsid w:val="00F41BBE"/>
    <w:rsid w:val="00F42D2D"/>
    <w:rsid w:val="00F5217A"/>
    <w:rsid w:val="00F57404"/>
    <w:rsid w:val="00FA1177"/>
    <w:rsid w:val="00FA280F"/>
    <w:rsid w:val="00FB11A4"/>
    <w:rsid w:val="00FB7332"/>
    <w:rsid w:val="00FD49F2"/>
    <w:rsid w:val="00FE5275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87D56"/>
  <w15:chartTrackingRefBased/>
  <w15:docId w15:val="{907D93A4-CAEA-4B83-80F9-D2E88539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62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2C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37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738"/>
  </w:style>
  <w:style w:type="paragraph" w:styleId="Footer">
    <w:name w:val="footer"/>
    <w:basedOn w:val="Normal"/>
    <w:link w:val="FooterChar"/>
    <w:uiPriority w:val="99"/>
    <w:unhideWhenUsed/>
    <w:rsid w:val="009337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r.bull@mmu.ac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5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Mâir Bull</dc:creator>
  <cp:keywords/>
  <dc:description/>
  <cp:lastModifiedBy>Christopher Little</cp:lastModifiedBy>
  <cp:revision>287</cp:revision>
  <dcterms:created xsi:type="dcterms:W3CDTF">2024-03-03T19:47:00Z</dcterms:created>
  <dcterms:modified xsi:type="dcterms:W3CDTF">2024-04-23T13:00:00Z</dcterms:modified>
</cp:coreProperties>
</file>