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00EE" w14:textId="6158C280" w:rsidR="00DF30A4" w:rsidRDefault="00DF30A4" w:rsidP="00DF30A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sz w:val="32"/>
          <w:szCs w:val="32"/>
          <w:bdr w:val="none" w:sz="0" w:space="0" w:color="auto" w:frame="1"/>
        </w:rPr>
      </w:pPr>
      <w:r>
        <w:rPr>
          <w:rFonts w:ascii="Tahoma" w:hAnsi="Tahoma" w:cs="Tahoma"/>
          <w:b/>
          <w:bCs/>
          <w:sz w:val="32"/>
          <w:szCs w:val="32"/>
          <w:bdr w:val="none" w:sz="0" w:space="0" w:color="auto" w:frame="1"/>
        </w:rPr>
        <w:t>LTEC Post-Festival Publication</w:t>
      </w:r>
    </w:p>
    <w:p w14:paraId="7438BB32" w14:textId="77777777" w:rsidR="00A411AD" w:rsidRDefault="00A411AD" w:rsidP="00A411A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</w:p>
    <w:p w14:paraId="703DBA97" w14:textId="77777777" w:rsidR="005779FA" w:rsidRPr="00A411AD" w:rsidRDefault="005779FA" w:rsidP="00A411A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</w:p>
    <w:p w14:paraId="1F735AD3" w14:textId="667501B7" w:rsidR="003D05CF" w:rsidRPr="00A411AD" w:rsidRDefault="005779FA" w:rsidP="005779FA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bookmarkStart w:id="0" w:name="_Hlk155100958"/>
      <w:r w:rsidRPr="005779FA">
        <w:rPr>
          <w:rFonts w:ascii="Tahoma" w:eastAsia="Times New Roman" w:hAnsi="Tahoma" w:cs="Tahoma"/>
          <w:b/>
          <w:bCs/>
          <w:sz w:val="32"/>
          <w:szCs w:val="32"/>
          <w:bdr w:val="none" w:sz="0" w:space="0" w:color="auto" w:frame="1"/>
          <w:lang w:eastAsia="en-GB"/>
        </w:rPr>
        <w:t>Developing Authentic Practitioners</w:t>
      </w:r>
    </w:p>
    <w:p w14:paraId="10F37BCF" w14:textId="21A40126" w:rsidR="005779FA" w:rsidRDefault="005779FA" w:rsidP="00577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  <w:bdr w:val="none" w:sz="0" w:space="0" w:color="auto" w:frame="1"/>
        </w:rPr>
      </w:pPr>
      <w:r w:rsidRPr="00EA1DE9">
        <w:rPr>
          <w:rFonts w:ascii="Tahoma" w:hAnsi="Tahoma" w:cs="Tahoma"/>
          <w:sz w:val="32"/>
          <w:szCs w:val="32"/>
          <w:bdr w:val="none" w:sz="0" w:space="0" w:color="auto" w:frame="1"/>
        </w:rPr>
        <w:t>“practice”, “identity”, “community”</w:t>
      </w:r>
    </w:p>
    <w:bookmarkEnd w:id="0"/>
    <w:p w14:paraId="7FEB387F" w14:textId="65D3EF78" w:rsidR="002B76D7" w:rsidRPr="00A411AD" w:rsidRDefault="002B76D7" w:rsidP="002B76D7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38370910" w14:textId="77777777" w:rsidR="005779FA" w:rsidRDefault="005779FA" w:rsidP="00A411AD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1E7573CE" w14:textId="0B2C293F" w:rsidR="00AD20D9" w:rsidRPr="00A411AD" w:rsidRDefault="00637C06" w:rsidP="00A411AD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A411AD">
        <w:rPr>
          <w:rFonts w:ascii="Tahoma" w:hAnsi="Tahoma" w:cs="Tahoma"/>
          <w:b/>
          <w:sz w:val="32"/>
          <w:szCs w:val="32"/>
        </w:rPr>
        <w:t>Editorial</w:t>
      </w:r>
    </w:p>
    <w:p w14:paraId="346FBAF2" w14:textId="77777777" w:rsidR="003D05CF" w:rsidRPr="00AD20D9" w:rsidRDefault="003D05CF" w:rsidP="003D05CF">
      <w:pPr>
        <w:spacing w:after="0" w:line="360" w:lineRule="auto"/>
        <w:rPr>
          <w:rFonts w:ascii="Tahoma" w:hAnsi="Tahoma" w:cs="Tahoma"/>
          <w:b/>
          <w:sz w:val="32"/>
          <w:szCs w:val="32"/>
        </w:rPr>
      </w:pPr>
    </w:p>
    <w:p w14:paraId="22E7C2AF" w14:textId="00F64250" w:rsidR="00637C06" w:rsidRDefault="00470DD5" w:rsidP="00A411AD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bookmarkStart w:id="1" w:name="_Hlk155098669"/>
      <w:r w:rsidRPr="00AD20D9">
        <w:rPr>
          <w:rFonts w:ascii="Tahoma" w:hAnsi="Tahoma" w:cs="Tahoma"/>
          <w:b/>
          <w:sz w:val="28"/>
          <w:szCs w:val="28"/>
        </w:rPr>
        <w:t xml:space="preserve">Jess </w:t>
      </w:r>
      <w:r w:rsidR="00637C06" w:rsidRPr="00AD20D9">
        <w:rPr>
          <w:rFonts w:ascii="Tahoma" w:hAnsi="Tahoma" w:cs="Tahoma"/>
          <w:b/>
          <w:sz w:val="28"/>
          <w:szCs w:val="28"/>
        </w:rPr>
        <w:t>Power</w:t>
      </w:r>
      <w:r w:rsidR="005779FA">
        <w:rPr>
          <w:rFonts w:ascii="Tahoma" w:hAnsi="Tahoma" w:cs="Tahoma"/>
          <w:b/>
          <w:sz w:val="28"/>
          <w:szCs w:val="28"/>
        </w:rPr>
        <w:t>, Davina Whitnall and Nicola Grayson</w:t>
      </w:r>
    </w:p>
    <w:p w14:paraId="3F725371" w14:textId="77777777" w:rsidR="00A411AD" w:rsidRDefault="00A411AD" w:rsidP="00A411AD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0164EF5" w14:textId="5794F342" w:rsidR="00AD20D9" w:rsidRPr="00AD20D9" w:rsidRDefault="005779FA" w:rsidP="00A411A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University of Salford: Learning and Teaching Enhancement Centre</w:t>
      </w:r>
    </w:p>
    <w:p w14:paraId="458A2D17" w14:textId="3030572D" w:rsidR="00AD20D9" w:rsidRDefault="00AD20D9" w:rsidP="00A411AD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AD20D9">
        <w:rPr>
          <w:rFonts w:ascii="Tahoma" w:hAnsi="Tahoma" w:cs="Tahoma"/>
          <w:sz w:val="24"/>
          <w:szCs w:val="24"/>
        </w:rPr>
        <w:t xml:space="preserve">Corresponding editor: </w:t>
      </w:r>
      <w:hyperlink r:id="rId9" w:history="1">
        <w:r w:rsidR="005C6BD5" w:rsidRPr="0048459B">
          <w:rPr>
            <w:rStyle w:val="Hyperlink"/>
            <w:rFonts w:ascii="Tahoma" w:hAnsi="Tahoma" w:cs="Tahoma"/>
            <w:sz w:val="24"/>
            <w:szCs w:val="24"/>
          </w:rPr>
          <w:t>e.j.power@salford.ac.uk</w:t>
        </w:r>
      </w:hyperlink>
    </w:p>
    <w:bookmarkEnd w:id="1"/>
    <w:p w14:paraId="78172A76" w14:textId="77777777" w:rsidR="00AD20D9" w:rsidRPr="00AD20D9" w:rsidRDefault="00AD20D9" w:rsidP="003D05C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351766B" w14:textId="57B16B4D" w:rsidR="00253B03" w:rsidRDefault="00BC5A1E" w:rsidP="00DF4D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Our </w:t>
      </w:r>
      <w:r w:rsidR="00A01BD1">
        <w:rPr>
          <w:rFonts w:ascii="Tahoma" w:hAnsi="Tahoma" w:cs="Tahoma"/>
        </w:rPr>
        <w:t xml:space="preserve">post-festival </w:t>
      </w:r>
      <w:r>
        <w:rPr>
          <w:rFonts w:ascii="Tahoma" w:hAnsi="Tahoma" w:cs="Tahoma"/>
        </w:rPr>
        <w:t xml:space="preserve">special </w:t>
      </w:r>
      <w:r w:rsidR="00637C06" w:rsidRPr="00AD20D9">
        <w:rPr>
          <w:rFonts w:ascii="Tahoma" w:hAnsi="Tahoma" w:cs="Tahoma"/>
        </w:rPr>
        <w:t>edition publication is a c</w:t>
      </w:r>
      <w:r w:rsidR="0004353F">
        <w:rPr>
          <w:rFonts w:ascii="Tahoma" w:hAnsi="Tahoma" w:cs="Tahoma"/>
        </w:rPr>
        <w:t>ollection</w:t>
      </w:r>
      <w:r w:rsidR="00637C06" w:rsidRPr="00AD20D9">
        <w:rPr>
          <w:rFonts w:ascii="Tahoma" w:hAnsi="Tahoma" w:cs="Tahoma"/>
        </w:rPr>
        <w:t xml:space="preserve"> of </w:t>
      </w:r>
      <w:r w:rsidR="008D3E44">
        <w:rPr>
          <w:rFonts w:ascii="Tahoma" w:hAnsi="Tahoma" w:cs="Tahoma"/>
        </w:rPr>
        <w:t xml:space="preserve">papers and audio poster </w:t>
      </w:r>
      <w:r w:rsidR="0004353F">
        <w:rPr>
          <w:rFonts w:ascii="Tahoma" w:hAnsi="Tahoma" w:cs="Tahoma"/>
        </w:rPr>
        <w:t>from</w:t>
      </w:r>
      <w:r w:rsidR="00637C06" w:rsidRPr="00AD20D9">
        <w:rPr>
          <w:rFonts w:ascii="Tahoma" w:hAnsi="Tahoma" w:cs="Tahoma"/>
        </w:rPr>
        <w:t xml:space="preserve"> the </w:t>
      </w:r>
      <w:r w:rsidR="008D3E44">
        <w:rPr>
          <w:rFonts w:ascii="Tahoma" w:hAnsi="Tahoma" w:cs="Tahoma"/>
        </w:rPr>
        <w:t>University of Salford</w:t>
      </w:r>
      <w:r w:rsidR="00185502">
        <w:rPr>
          <w:rFonts w:ascii="Tahoma" w:hAnsi="Tahoma" w:cs="Tahoma"/>
        </w:rPr>
        <w:t>’s</w:t>
      </w:r>
      <w:r w:rsidR="008D3E44">
        <w:rPr>
          <w:rFonts w:ascii="Tahoma" w:hAnsi="Tahoma" w:cs="Tahoma"/>
        </w:rPr>
        <w:t xml:space="preserve"> Learning and Teaching Festival </w:t>
      </w:r>
      <w:r w:rsidR="00D072CD" w:rsidRPr="00AD20D9">
        <w:rPr>
          <w:rFonts w:ascii="Tahoma" w:hAnsi="Tahoma" w:cs="Tahoma"/>
        </w:rPr>
        <w:t>202</w:t>
      </w:r>
      <w:r w:rsidR="00D072CD">
        <w:rPr>
          <w:rFonts w:ascii="Tahoma" w:hAnsi="Tahoma" w:cs="Tahoma"/>
        </w:rPr>
        <w:t xml:space="preserve">3. </w:t>
      </w:r>
      <w:r w:rsidR="002C4ADD">
        <w:rPr>
          <w:rFonts w:ascii="Tahoma" w:hAnsi="Tahoma" w:cs="Tahoma"/>
        </w:rPr>
        <w:t>T</w:t>
      </w:r>
      <w:r w:rsidR="00AB4B80">
        <w:rPr>
          <w:rFonts w:ascii="Tahoma" w:hAnsi="Tahoma" w:cs="Tahoma"/>
        </w:rPr>
        <w:t>h</w:t>
      </w:r>
      <w:r w:rsidR="000E4942">
        <w:rPr>
          <w:rFonts w:ascii="Tahoma" w:hAnsi="Tahoma" w:cs="Tahoma"/>
        </w:rPr>
        <w:t xml:space="preserve">e </w:t>
      </w:r>
      <w:r w:rsidR="002C4ADD">
        <w:rPr>
          <w:rFonts w:ascii="Tahoma" w:hAnsi="Tahoma" w:cs="Tahoma"/>
        </w:rPr>
        <w:t xml:space="preserve">festival </w:t>
      </w:r>
      <w:r w:rsidR="00DD51A2">
        <w:rPr>
          <w:rFonts w:ascii="Tahoma" w:hAnsi="Tahoma" w:cs="Tahoma"/>
        </w:rPr>
        <w:t xml:space="preserve">brought together </w:t>
      </w:r>
      <w:r w:rsidR="003B3DA3">
        <w:rPr>
          <w:rFonts w:ascii="Tahoma" w:hAnsi="Tahoma" w:cs="Tahoma"/>
        </w:rPr>
        <w:t>Salford’s</w:t>
      </w:r>
      <w:r w:rsidR="003B3DA3" w:rsidRPr="003B3DA3">
        <w:rPr>
          <w:rFonts w:ascii="Tahoma" w:hAnsi="Tahoma" w:cs="Tahoma"/>
        </w:rPr>
        <w:t xml:space="preserve"> learning and teaching community </w:t>
      </w:r>
      <w:r w:rsidR="00D66BDC">
        <w:rPr>
          <w:rFonts w:ascii="Tahoma" w:hAnsi="Tahoma" w:cs="Tahoma"/>
        </w:rPr>
        <w:t xml:space="preserve">with over 130 </w:t>
      </w:r>
      <w:r w:rsidR="00BB0FDA">
        <w:rPr>
          <w:rFonts w:ascii="Tahoma" w:hAnsi="Tahoma" w:cs="Tahoma"/>
        </w:rPr>
        <w:t xml:space="preserve">individuals </w:t>
      </w:r>
      <w:r w:rsidR="00D66BDC">
        <w:rPr>
          <w:rFonts w:ascii="Tahoma" w:hAnsi="Tahoma" w:cs="Tahoma"/>
        </w:rPr>
        <w:t>in attendance</w:t>
      </w:r>
      <w:r w:rsidR="003B3DA3" w:rsidRPr="003B3DA3">
        <w:rPr>
          <w:rFonts w:ascii="Tahoma" w:hAnsi="Tahoma" w:cs="Tahoma"/>
        </w:rPr>
        <w:t>.</w:t>
      </w:r>
      <w:r w:rsidR="003B3DA3">
        <w:rPr>
          <w:rFonts w:ascii="Tahoma" w:hAnsi="Tahoma" w:cs="Tahoma"/>
        </w:rPr>
        <w:t xml:space="preserve"> </w:t>
      </w:r>
      <w:r w:rsidR="0044658E">
        <w:rPr>
          <w:rFonts w:ascii="Tahoma" w:hAnsi="Tahoma" w:cs="Tahoma"/>
        </w:rPr>
        <w:t xml:space="preserve">The </w:t>
      </w:r>
      <w:r w:rsidR="008D7A51">
        <w:rPr>
          <w:rFonts w:ascii="Tahoma" w:hAnsi="Tahoma" w:cs="Tahoma"/>
        </w:rPr>
        <w:t>two-day</w:t>
      </w:r>
      <w:r w:rsidR="0044658E">
        <w:rPr>
          <w:rFonts w:ascii="Tahoma" w:hAnsi="Tahoma" w:cs="Tahoma"/>
        </w:rPr>
        <w:t xml:space="preserve"> event had a schedule</w:t>
      </w:r>
      <w:r w:rsidR="00376016" w:rsidRPr="00376016">
        <w:rPr>
          <w:rFonts w:ascii="Tahoma" w:hAnsi="Tahoma" w:cs="Tahoma"/>
        </w:rPr>
        <w:t xml:space="preserve"> packed with activity which embraced our theme of “developing authentic practitioners”</w:t>
      </w:r>
      <w:r w:rsidR="00BB0FDA">
        <w:rPr>
          <w:rFonts w:ascii="Tahoma" w:hAnsi="Tahoma" w:cs="Tahoma"/>
        </w:rPr>
        <w:t>.</w:t>
      </w:r>
      <w:r w:rsidR="00376016" w:rsidRPr="00376016">
        <w:rPr>
          <w:rFonts w:ascii="Tahoma" w:hAnsi="Tahoma" w:cs="Tahoma"/>
        </w:rPr>
        <w:t xml:space="preserve"> At Salford we talk about “practitioner” using terms such as effective, </w:t>
      </w:r>
      <w:r w:rsidR="00ED18DF" w:rsidRPr="00376016">
        <w:rPr>
          <w:rFonts w:ascii="Tahoma" w:hAnsi="Tahoma" w:cs="Tahoma"/>
        </w:rPr>
        <w:t>sustained</w:t>
      </w:r>
      <w:r w:rsidR="00ED18DF">
        <w:rPr>
          <w:rFonts w:ascii="Tahoma" w:hAnsi="Tahoma" w:cs="Tahoma"/>
        </w:rPr>
        <w:t xml:space="preserve">, </w:t>
      </w:r>
      <w:r w:rsidR="00ED18DF" w:rsidRPr="00376016">
        <w:rPr>
          <w:rFonts w:ascii="Tahoma" w:hAnsi="Tahoma" w:cs="Tahoma"/>
        </w:rPr>
        <w:t>attested</w:t>
      </w:r>
      <w:r w:rsidR="00376016" w:rsidRPr="00376016">
        <w:rPr>
          <w:rFonts w:ascii="Tahoma" w:hAnsi="Tahoma" w:cs="Tahoma"/>
        </w:rPr>
        <w:t xml:space="preserve"> and strategic leading within our career framework. At the festival we explored this in the context of </w:t>
      </w:r>
      <w:r w:rsidR="00C54345">
        <w:rPr>
          <w:rFonts w:ascii="Tahoma" w:hAnsi="Tahoma" w:cs="Tahoma"/>
        </w:rPr>
        <w:t>a</w:t>
      </w:r>
      <w:r w:rsidR="00376016" w:rsidRPr="00376016">
        <w:rPr>
          <w:rFonts w:ascii="Tahoma" w:hAnsi="Tahoma" w:cs="Tahoma"/>
        </w:rPr>
        <w:t>uthentic “practice”, “identity”, and “community”</w:t>
      </w:r>
      <w:r w:rsidR="00B63111">
        <w:rPr>
          <w:rFonts w:ascii="Tahoma" w:hAnsi="Tahoma" w:cs="Tahoma"/>
        </w:rPr>
        <w:t xml:space="preserve"> </w:t>
      </w:r>
      <w:r w:rsidR="00C54345">
        <w:rPr>
          <w:rFonts w:ascii="Tahoma" w:hAnsi="Tahoma" w:cs="Tahoma"/>
        </w:rPr>
        <w:t>which</w:t>
      </w:r>
      <w:r w:rsidR="00B63111">
        <w:rPr>
          <w:rFonts w:ascii="Tahoma" w:hAnsi="Tahoma" w:cs="Tahoma"/>
        </w:rPr>
        <w:t xml:space="preserve"> underpinn</w:t>
      </w:r>
      <w:r w:rsidR="00C54345">
        <w:rPr>
          <w:rFonts w:ascii="Tahoma" w:hAnsi="Tahoma" w:cs="Tahoma"/>
        </w:rPr>
        <w:t>ed our</w:t>
      </w:r>
      <w:r w:rsidR="00401B61">
        <w:rPr>
          <w:rFonts w:ascii="Tahoma" w:hAnsi="Tahoma" w:cs="Tahoma"/>
        </w:rPr>
        <w:t xml:space="preserve"> </w:t>
      </w:r>
      <w:r w:rsidR="00607EED">
        <w:rPr>
          <w:rFonts w:ascii="Tahoma" w:hAnsi="Tahoma" w:cs="Tahoma"/>
        </w:rPr>
        <w:t xml:space="preserve">historic </w:t>
      </w:r>
      <w:r w:rsidR="00401B61">
        <w:rPr>
          <w:rFonts w:ascii="Tahoma" w:hAnsi="Tahoma" w:cs="Tahoma"/>
        </w:rPr>
        <w:t xml:space="preserve">institutional initiative “Enabling Student Success” launched </w:t>
      </w:r>
      <w:r w:rsidR="00421BFA">
        <w:rPr>
          <w:rFonts w:ascii="Tahoma" w:hAnsi="Tahoma" w:cs="Tahoma"/>
        </w:rPr>
        <w:t xml:space="preserve">in </w:t>
      </w:r>
      <w:r w:rsidR="00ED36DA">
        <w:rPr>
          <w:rFonts w:ascii="Tahoma" w:hAnsi="Tahoma" w:cs="Tahoma"/>
        </w:rPr>
        <w:t>Spring 2020</w:t>
      </w:r>
      <w:r w:rsidR="00401B61" w:rsidRPr="00ED36DA">
        <w:rPr>
          <w:rFonts w:ascii="Tahoma" w:hAnsi="Tahoma" w:cs="Tahoma"/>
        </w:rPr>
        <w:t>.</w:t>
      </w:r>
      <w:r w:rsidR="00253B03">
        <w:rPr>
          <w:rFonts w:ascii="Tahoma" w:hAnsi="Tahoma" w:cs="Tahoma"/>
        </w:rPr>
        <w:t xml:space="preserve"> </w:t>
      </w:r>
      <w:r w:rsidR="00B07E4E">
        <w:rPr>
          <w:rFonts w:ascii="Tahoma" w:hAnsi="Tahoma" w:cs="Tahoma"/>
        </w:rPr>
        <w:t>T</w:t>
      </w:r>
      <w:r w:rsidR="00EC7099" w:rsidRPr="00AD20D9">
        <w:rPr>
          <w:rFonts w:ascii="Tahoma" w:hAnsi="Tahoma" w:cs="Tahoma"/>
        </w:rPr>
        <w:t xml:space="preserve">he event </w:t>
      </w:r>
      <w:r w:rsidR="00A01BD1">
        <w:rPr>
          <w:rFonts w:ascii="Tahoma" w:hAnsi="Tahoma" w:cs="Tahoma"/>
        </w:rPr>
        <w:t>(</w:t>
      </w:r>
      <w:r w:rsidR="008D7A51">
        <w:rPr>
          <w:rFonts w:ascii="Tahoma" w:hAnsi="Tahoma" w:cs="Tahoma"/>
        </w:rPr>
        <w:t>4-5</w:t>
      </w:r>
      <w:r w:rsidR="008D7A51" w:rsidRPr="008D7A51">
        <w:rPr>
          <w:rFonts w:ascii="Tahoma" w:hAnsi="Tahoma" w:cs="Tahoma"/>
          <w:vertAlign w:val="superscript"/>
        </w:rPr>
        <w:t>th</w:t>
      </w:r>
      <w:r w:rsidR="008D7A51">
        <w:rPr>
          <w:rFonts w:ascii="Tahoma" w:hAnsi="Tahoma" w:cs="Tahoma"/>
        </w:rPr>
        <w:t xml:space="preserve"> Sep 2023</w:t>
      </w:r>
      <w:r w:rsidR="00A01BD1">
        <w:rPr>
          <w:rFonts w:ascii="Tahoma" w:hAnsi="Tahoma" w:cs="Tahoma"/>
        </w:rPr>
        <w:t>)</w:t>
      </w:r>
      <w:r w:rsidR="00EC7099" w:rsidRPr="00AD20D9">
        <w:rPr>
          <w:rFonts w:ascii="Tahoma" w:hAnsi="Tahoma" w:cs="Tahoma"/>
        </w:rPr>
        <w:t xml:space="preserve"> </w:t>
      </w:r>
      <w:r w:rsidR="00B07E4E">
        <w:rPr>
          <w:rFonts w:ascii="Tahoma" w:hAnsi="Tahoma" w:cs="Tahoma"/>
        </w:rPr>
        <w:t>included</w:t>
      </w:r>
      <w:r w:rsidR="00AB4B80">
        <w:rPr>
          <w:rFonts w:ascii="Tahoma" w:hAnsi="Tahoma" w:cs="Tahoma"/>
        </w:rPr>
        <w:t xml:space="preserve"> </w:t>
      </w:r>
      <w:r w:rsidR="005749AF">
        <w:rPr>
          <w:rFonts w:ascii="Tahoma" w:hAnsi="Tahoma" w:cs="Tahoma"/>
        </w:rPr>
        <w:t>external</w:t>
      </w:r>
      <w:r w:rsidR="00EC7099" w:rsidRPr="00AD20D9">
        <w:rPr>
          <w:rFonts w:ascii="Tahoma" w:hAnsi="Tahoma" w:cs="Tahoma"/>
        </w:rPr>
        <w:t xml:space="preserve"> speakers: </w:t>
      </w:r>
      <w:r w:rsidR="00EB7457" w:rsidRPr="00EB7457">
        <w:rPr>
          <w:rFonts w:ascii="Tahoma" w:hAnsi="Tahoma" w:cs="Tahoma"/>
        </w:rPr>
        <w:t>Dr Emily Mcintosh</w:t>
      </w:r>
      <w:r w:rsidR="00AB4CDD">
        <w:rPr>
          <w:rFonts w:ascii="Tahoma" w:hAnsi="Tahoma" w:cs="Tahoma"/>
        </w:rPr>
        <w:t>,</w:t>
      </w:r>
      <w:r w:rsidR="00EB7457" w:rsidRPr="00EB7457">
        <w:rPr>
          <w:rFonts w:ascii="Tahoma" w:hAnsi="Tahoma" w:cs="Tahoma"/>
        </w:rPr>
        <w:t xml:space="preserve"> Director of Student Success</w:t>
      </w:r>
      <w:r w:rsidR="00AB4CDD">
        <w:rPr>
          <w:rFonts w:ascii="Tahoma" w:hAnsi="Tahoma" w:cs="Tahoma"/>
        </w:rPr>
        <w:t xml:space="preserve"> (</w:t>
      </w:r>
      <w:r w:rsidR="00EB7457" w:rsidRPr="00EB7457">
        <w:rPr>
          <w:rFonts w:ascii="Tahoma" w:hAnsi="Tahoma" w:cs="Tahoma"/>
        </w:rPr>
        <w:t>University of the West of Scotland</w:t>
      </w:r>
      <w:r w:rsidR="00AB4CDD">
        <w:rPr>
          <w:rFonts w:ascii="Tahoma" w:hAnsi="Tahoma" w:cs="Tahoma"/>
        </w:rPr>
        <w:t>),</w:t>
      </w:r>
      <w:r w:rsidR="005B33B3">
        <w:rPr>
          <w:rFonts w:ascii="Tahoma" w:hAnsi="Tahoma" w:cs="Tahoma"/>
        </w:rPr>
        <w:t xml:space="preserve"> </w:t>
      </w:r>
      <w:r w:rsidR="005B33B3" w:rsidRPr="005B33B3">
        <w:rPr>
          <w:rFonts w:ascii="Tahoma" w:hAnsi="Tahoma" w:cs="Tahoma"/>
        </w:rPr>
        <w:t xml:space="preserve">Dr Gary Kerr, Associate Professor in Festival &amp; Event Management </w:t>
      </w:r>
      <w:r w:rsidR="0038158F">
        <w:rPr>
          <w:rFonts w:ascii="Tahoma" w:hAnsi="Tahoma" w:cs="Tahoma"/>
        </w:rPr>
        <w:t xml:space="preserve">from </w:t>
      </w:r>
      <w:r w:rsidR="005B33B3" w:rsidRPr="005B33B3">
        <w:rPr>
          <w:rFonts w:ascii="Tahoma" w:hAnsi="Tahoma" w:cs="Tahoma"/>
        </w:rPr>
        <w:t>Edinburgh Napier University</w:t>
      </w:r>
      <w:r w:rsidR="00AB4CDD">
        <w:rPr>
          <w:rFonts w:ascii="Tahoma" w:hAnsi="Tahoma" w:cs="Tahoma"/>
        </w:rPr>
        <w:t xml:space="preserve"> and </w:t>
      </w:r>
      <w:r w:rsidR="0038158F">
        <w:rPr>
          <w:rFonts w:ascii="Tahoma" w:hAnsi="Tahoma" w:cs="Tahoma"/>
        </w:rPr>
        <w:t xml:space="preserve">Mr </w:t>
      </w:r>
      <w:r w:rsidR="00AB4CDD" w:rsidRPr="00AB4CDD">
        <w:rPr>
          <w:rFonts w:ascii="Tahoma" w:hAnsi="Tahoma" w:cs="Tahoma"/>
        </w:rPr>
        <w:t>Tyrone Messiah</w:t>
      </w:r>
      <w:r w:rsidR="0038158F">
        <w:rPr>
          <w:rFonts w:ascii="Tahoma" w:hAnsi="Tahoma" w:cs="Tahoma"/>
        </w:rPr>
        <w:t>,</w:t>
      </w:r>
      <w:r w:rsidR="00AB4CDD" w:rsidRPr="00AB4CDD">
        <w:rPr>
          <w:rFonts w:ascii="Tahoma" w:hAnsi="Tahoma" w:cs="Tahoma"/>
        </w:rPr>
        <w:t xml:space="preserve"> Head of </w:t>
      </w:r>
      <w:r w:rsidR="0038158F">
        <w:rPr>
          <w:rFonts w:ascii="Tahoma" w:hAnsi="Tahoma" w:cs="Tahoma"/>
        </w:rPr>
        <w:t>T</w:t>
      </w:r>
      <w:r w:rsidR="00AB4CDD" w:rsidRPr="00AB4CDD">
        <w:rPr>
          <w:rFonts w:ascii="Tahoma" w:hAnsi="Tahoma" w:cs="Tahoma"/>
        </w:rPr>
        <w:t xml:space="preserve">echnical Services </w:t>
      </w:r>
      <w:r w:rsidR="0038158F">
        <w:rPr>
          <w:rFonts w:ascii="Tahoma" w:hAnsi="Tahoma" w:cs="Tahoma"/>
        </w:rPr>
        <w:t>at</w:t>
      </w:r>
      <w:r w:rsidR="00AB4CDD" w:rsidRPr="00AB4CDD">
        <w:rPr>
          <w:rFonts w:ascii="Tahoma" w:hAnsi="Tahoma" w:cs="Tahoma"/>
        </w:rPr>
        <w:t xml:space="preserve"> Staffordshire University</w:t>
      </w:r>
      <w:r w:rsidR="00AB4CDD">
        <w:rPr>
          <w:rFonts w:ascii="Tahoma" w:hAnsi="Tahoma" w:cs="Tahoma"/>
        </w:rPr>
        <w:t>.</w:t>
      </w:r>
      <w:r w:rsidR="00241EA8">
        <w:rPr>
          <w:rFonts w:ascii="Tahoma" w:hAnsi="Tahoma" w:cs="Tahoma"/>
        </w:rPr>
        <w:t xml:space="preserve"> </w:t>
      </w:r>
      <w:r w:rsidR="00DD617A">
        <w:rPr>
          <w:rFonts w:ascii="Tahoma" w:hAnsi="Tahoma" w:cs="Tahoma"/>
        </w:rPr>
        <w:t>Their</w:t>
      </w:r>
      <w:r w:rsidR="0030302F" w:rsidRPr="00AD20D9">
        <w:rPr>
          <w:rFonts w:ascii="Tahoma" w:hAnsi="Tahoma" w:cs="Tahoma"/>
        </w:rPr>
        <w:t xml:space="preserve"> contribut</w:t>
      </w:r>
      <w:r w:rsidR="00DD617A">
        <w:rPr>
          <w:rFonts w:ascii="Tahoma" w:hAnsi="Tahoma" w:cs="Tahoma"/>
        </w:rPr>
        <w:t>ions</w:t>
      </w:r>
      <w:r w:rsidR="0030302F" w:rsidRPr="00AD20D9">
        <w:rPr>
          <w:rFonts w:ascii="Tahoma" w:hAnsi="Tahoma" w:cs="Tahoma"/>
        </w:rPr>
        <w:t xml:space="preserve"> </w:t>
      </w:r>
      <w:r w:rsidR="00A15506">
        <w:rPr>
          <w:rFonts w:ascii="Tahoma" w:hAnsi="Tahoma" w:cs="Tahoma"/>
        </w:rPr>
        <w:t>informed</w:t>
      </w:r>
      <w:r w:rsidR="00241EA8">
        <w:rPr>
          <w:rFonts w:ascii="Tahoma" w:hAnsi="Tahoma" w:cs="Tahoma"/>
        </w:rPr>
        <w:t xml:space="preserve"> discussions</w:t>
      </w:r>
      <w:r w:rsidR="00A15506">
        <w:rPr>
          <w:rFonts w:ascii="Tahoma" w:hAnsi="Tahoma" w:cs="Tahoma"/>
        </w:rPr>
        <w:t>/debates</w:t>
      </w:r>
      <w:r w:rsidR="00241EA8">
        <w:rPr>
          <w:rFonts w:ascii="Tahoma" w:hAnsi="Tahoma" w:cs="Tahoma"/>
        </w:rPr>
        <w:t xml:space="preserve"> </w:t>
      </w:r>
      <w:r w:rsidR="005749AF">
        <w:rPr>
          <w:rFonts w:ascii="Tahoma" w:hAnsi="Tahoma" w:cs="Tahoma"/>
        </w:rPr>
        <w:t>within and beyond the event.</w:t>
      </w:r>
    </w:p>
    <w:p w14:paraId="33E49EB8" w14:textId="77777777" w:rsidR="00253B03" w:rsidRDefault="00253B03" w:rsidP="00DF4DB9">
      <w:pPr>
        <w:spacing w:after="0" w:line="360" w:lineRule="auto"/>
        <w:jc w:val="both"/>
        <w:rPr>
          <w:rFonts w:ascii="Tahoma" w:hAnsi="Tahoma" w:cs="Tahoma"/>
        </w:rPr>
      </w:pPr>
    </w:p>
    <w:p w14:paraId="4B5236AC" w14:textId="050DC2DE" w:rsidR="00F61AD5" w:rsidRDefault="00B63111" w:rsidP="00DF4DB9">
      <w:pPr>
        <w:spacing w:after="0" w:line="360" w:lineRule="auto"/>
        <w:jc w:val="both"/>
        <w:rPr>
          <w:rFonts w:ascii="Tahoma" w:hAnsi="Tahoma" w:cs="Tahoma"/>
        </w:rPr>
      </w:pPr>
      <w:r w:rsidRPr="00B63111">
        <w:rPr>
          <w:rFonts w:ascii="Tahoma" w:hAnsi="Tahoma" w:cs="Tahoma"/>
        </w:rPr>
        <w:t>Dr Emily Mcintosh talked us through approach</w:t>
      </w:r>
      <w:r>
        <w:rPr>
          <w:rFonts w:ascii="Tahoma" w:hAnsi="Tahoma" w:cs="Tahoma"/>
        </w:rPr>
        <w:t>es</w:t>
      </w:r>
      <w:r w:rsidRPr="00B63111">
        <w:rPr>
          <w:rFonts w:ascii="Tahoma" w:hAnsi="Tahoma" w:cs="Tahoma"/>
        </w:rPr>
        <w:t xml:space="preserve"> to </w:t>
      </w:r>
      <w:r w:rsidR="003764F5">
        <w:rPr>
          <w:rFonts w:ascii="Tahoma" w:hAnsi="Tahoma" w:cs="Tahoma"/>
        </w:rPr>
        <w:t>e</w:t>
      </w:r>
      <w:r w:rsidRPr="00B63111">
        <w:rPr>
          <w:rFonts w:ascii="Tahoma" w:hAnsi="Tahoma" w:cs="Tahoma"/>
        </w:rPr>
        <w:t xml:space="preserve">arly </w:t>
      </w:r>
      <w:r w:rsidR="003764F5">
        <w:rPr>
          <w:rFonts w:ascii="Tahoma" w:hAnsi="Tahoma" w:cs="Tahoma"/>
        </w:rPr>
        <w:t>i</w:t>
      </w:r>
      <w:r w:rsidRPr="00B63111">
        <w:rPr>
          <w:rFonts w:ascii="Tahoma" w:hAnsi="Tahoma" w:cs="Tahoma"/>
        </w:rPr>
        <w:t xml:space="preserve">ntervention and </w:t>
      </w:r>
      <w:r w:rsidR="003764F5">
        <w:rPr>
          <w:rFonts w:ascii="Tahoma" w:hAnsi="Tahoma" w:cs="Tahoma"/>
        </w:rPr>
        <w:t>i</w:t>
      </w:r>
      <w:r w:rsidRPr="00B63111">
        <w:rPr>
          <w:rFonts w:ascii="Tahoma" w:hAnsi="Tahoma" w:cs="Tahoma"/>
        </w:rPr>
        <w:t xml:space="preserve">ntegrated </w:t>
      </w:r>
      <w:r w:rsidR="003764F5">
        <w:rPr>
          <w:rFonts w:ascii="Tahoma" w:hAnsi="Tahoma" w:cs="Tahoma"/>
        </w:rPr>
        <w:t>p</w:t>
      </w:r>
      <w:r w:rsidRPr="00B63111">
        <w:rPr>
          <w:rFonts w:ascii="Tahoma" w:hAnsi="Tahoma" w:cs="Tahoma"/>
        </w:rPr>
        <w:t xml:space="preserve">ractice detailing </w:t>
      </w:r>
      <w:r w:rsidR="003764F5">
        <w:rPr>
          <w:rFonts w:ascii="Tahoma" w:hAnsi="Tahoma" w:cs="Tahoma"/>
        </w:rPr>
        <w:t>a</w:t>
      </w:r>
      <w:r w:rsidRPr="00B63111">
        <w:rPr>
          <w:rFonts w:ascii="Tahoma" w:hAnsi="Tahoma" w:cs="Tahoma"/>
        </w:rPr>
        <w:t xml:space="preserve">uthentic </w:t>
      </w:r>
      <w:r w:rsidR="003764F5">
        <w:rPr>
          <w:rFonts w:ascii="Tahoma" w:hAnsi="Tahoma" w:cs="Tahoma"/>
        </w:rPr>
        <w:t>a</w:t>
      </w:r>
      <w:r w:rsidRPr="00B63111">
        <w:rPr>
          <w:rFonts w:ascii="Tahoma" w:hAnsi="Tahoma" w:cs="Tahoma"/>
        </w:rPr>
        <w:t xml:space="preserve">pproaches to </w:t>
      </w:r>
      <w:r w:rsidR="003F0E41">
        <w:rPr>
          <w:rFonts w:ascii="Tahoma" w:hAnsi="Tahoma" w:cs="Tahoma"/>
        </w:rPr>
        <w:t>e</w:t>
      </w:r>
      <w:r w:rsidRPr="00B63111">
        <w:rPr>
          <w:rFonts w:ascii="Tahoma" w:hAnsi="Tahoma" w:cs="Tahoma"/>
        </w:rPr>
        <w:t>nabl</w:t>
      </w:r>
      <w:r>
        <w:rPr>
          <w:rFonts w:ascii="Tahoma" w:hAnsi="Tahoma" w:cs="Tahoma"/>
        </w:rPr>
        <w:t>e</w:t>
      </w:r>
      <w:r w:rsidR="003F0E41">
        <w:rPr>
          <w:rFonts w:ascii="Tahoma" w:hAnsi="Tahoma" w:cs="Tahoma"/>
        </w:rPr>
        <w:t xml:space="preserve"> student success</w:t>
      </w:r>
      <w:r w:rsidRPr="00B63111">
        <w:rPr>
          <w:rFonts w:ascii="Tahoma" w:hAnsi="Tahoma" w:cs="Tahoma"/>
        </w:rPr>
        <w:t xml:space="preserve">. This touched the heart and minds of the whole auditorium and prompted much </w:t>
      </w:r>
      <w:r w:rsidR="003764F5">
        <w:rPr>
          <w:rFonts w:ascii="Tahoma" w:hAnsi="Tahoma" w:cs="Tahoma"/>
        </w:rPr>
        <w:t>interest</w:t>
      </w:r>
      <w:r w:rsidRPr="00B63111">
        <w:rPr>
          <w:rFonts w:ascii="Tahoma" w:hAnsi="Tahoma" w:cs="Tahoma"/>
        </w:rPr>
        <w:t xml:space="preserve"> </w:t>
      </w:r>
      <w:r w:rsidR="0044268A">
        <w:rPr>
          <w:rFonts w:ascii="Tahoma" w:hAnsi="Tahoma" w:cs="Tahoma"/>
        </w:rPr>
        <w:t>as</w:t>
      </w:r>
      <w:r w:rsidR="0044268A" w:rsidRPr="00B63111">
        <w:rPr>
          <w:rFonts w:ascii="Tahoma" w:hAnsi="Tahoma" w:cs="Tahoma"/>
        </w:rPr>
        <w:t xml:space="preserve"> </w:t>
      </w:r>
      <w:r w:rsidRPr="00B63111">
        <w:rPr>
          <w:rFonts w:ascii="Tahoma" w:hAnsi="Tahoma" w:cs="Tahoma"/>
        </w:rPr>
        <w:t>Emily skilfully unpack</w:t>
      </w:r>
      <w:r w:rsidR="0044268A">
        <w:rPr>
          <w:rFonts w:ascii="Tahoma" w:hAnsi="Tahoma" w:cs="Tahoma"/>
        </w:rPr>
        <w:t>ed</w:t>
      </w:r>
      <w:r w:rsidRPr="00B63111">
        <w:rPr>
          <w:rFonts w:ascii="Tahoma" w:hAnsi="Tahoma" w:cs="Tahoma"/>
        </w:rPr>
        <w:t xml:space="preserve"> the third space of integrated practice</w:t>
      </w:r>
      <w:r w:rsidR="00A01BD1">
        <w:rPr>
          <w:rFonts w:ascii="Tahoma" w:hAnsi="Tahoma" w:cs="Tahoma"/>
        </w:rPr>
        <w:t>.</w:t>
      </w:r>
      <w:r w:rsidRPr="00B63111">
        <w:rPr>
          <w:rFonts w:ascii="Tahoma" w:hAnsi="Tahoma" w:cs="Tahoma"/>
        </w:rPr>
        <w:t xml:space="preserve"> </w:t>
      </w:r>
      <w:r w:rsidR="00A01BD1">
        <w:rPr>
          <w:rFonts w:ascii="Tahoma" w:hAnsi="Tahoma" w:cs="Tahoma"/>
        </w:rPr>
        <w:t>S</w:t>
      </w:r>
      <w:r w:rsidR="00964C45">
        <w:rPr>
          <w:rFonts w:ascii="Tahoma" w:hAnsi="Tahoma" w:cs="Tahoma"/>
        </w:rPr>
        <w:t xml:space="preserve">he </w:t>
      </w:r>
      <w:r w:rsidRPr="00B63111">
        <w:rPr>
          <w:rFonts w:ascii="Tahoma" w:hAnsi="Tahoma" w:cs="Tahoma"/>
        </w:rPr>
        <w:t>encourag</w:t>
      </w:r>
      <w:r w:rsidR="00964C45">
        <w:rPr>
          <w:rFonts w:ascii="Tahoma" w:hAnsi="Tahoma" w:cs="Tahoma"/>
        </w:rPr>
        <w:t>ed</w:t>
      </w:r>
      <w:r w:rsidRPr="00B63111">
        <w:rPr>
          <w:rFonts w:ascii="Tahoma" w:hAnsi="Tahoma" w:cs="Tahoma"/>
        </w:rPr>
        <w:t xml:space="preserve"> </w:t>
      </w:r>
      <w:r w:rsidR="00A01BD1">
        <w:rPr>
          <w:rFonts w:ascii="Tahoma" w:hAnsi="Tahoma" w:cs="Tahoma"/>
        </w:rPr>
        <w:t xml:space="preserve">Salford </w:t>
      </w:r>
      <w:r w:rsidRPr="00B63111">
        <w:rPr>
          <w:rFonts w:ascii="Tahoma" w:hAnsi="Tahoma" w:cs="Tahoma"/>
        </w:rPr>
        <w:t>to stand up</w:t>
      </w:r>
      <w:r w:rsidR="00A01BD1">
        <w:rPr>
          <w:rFonts w:ascii="Tahoma" w:hAnsi="Tahoma" w:cs="Tahoma"/>
        </w:rPr>
        <w:t>,</w:t>
      </w:r>
      <w:r w:rsidRPr="00B63111">
        <w:rPr>
          <w:rFonts w:ascii="Tahoma" w:hAnsi="Tahoma" w:cs="Tahoma"/>
        </w:rPr>
        <w:t xml:space="preserve"> shout out and create environments for staff “to thrive”. </w:t>
      </w:r>
      <w:r w:rsidR="00964C45">
        <w:rPr>
          <w:rFonts w:ascii="Tahoma" w:hAnsi="Tahoma" w:cs="Tahoma"/>
        </w:rPr>
        <w:t>Her presentation</w:t>
      </w:r>
      <w:r w:rsidRPr="00B63111">
        <w:rPr>
          <w:rFonts w:ascii="Tahoma" w:hAnsi="Tahoma" w:cs="Tahoma"/>
        </w:rPr>
        <w:t xml:space="preserve"> outlined the importance of looking after each other</w:t>
      </w:r>
      <w:r w:rsidR="00A01BD1">
        <w:rPr>
          <w:rFonts w:ascii="Tahoma" w:hAnsi="Tahoma" w:cs="Tahoma"/>
        </w:rPr>
        <w:t>, leading and supporting</w:t>
      </w:r>
      <w:r w:rsidRPr="00B63111">
        <w:rPr>
          <w:rFonts w:ascii="Tahoma" w:hAnsi="Tahoma" w:cs="Tahoma"/>
        </w:rPr>
        <w:t xml:space="preserve"> </w:t>
      </w:r>
      <w:r w:rsidR="00D13ACC">
        <w:rPr>
          <w:rFonts w:ascii="Tahoma" w:hAnsi="Tahoma" w:cs="Tahoma"/>
        </w:rPr>
        <w:t xml:space="preserve">at every level </w:t>
      </w:r>
      <w:r w:rsidRPr="00B63111">
        <w:rPr>
          <w:rFonts w:ascii="Tahoma" w:hAnsi="Tahoma" w:cs="Tahoma"/>
        </w:rPr>
        <w:t>with compassion</w:t>
      </w:r>
      <w:r w:rsidR="00A01BD1">
        <w:rPr>
          <w:rFonts w:ascii="Tahoma" w:hAnsi="Tahoma" w:cs="Tahoma"/>
        </w:rPr>
        <w:t>. S</w:t>
      </w:r>
      <w:r w:rsidR="00D13ACC">
        <w:rPr>
          <w:rFonts w:ascii="Tahoma" w:hAnsi="Tahoma" w:cs="Tahoma"/>
        </w:rPr>
        <w:t>he</w:t>
      </w:r>
      <w:r w:rsidR="00D3480C">
        <w:rPr>
          <w:rFonts w:ascii="Tahoma" w:hAnsi="Tahoma" w:cs="Tahoma"/>
        </w:rPr>
        <w:t xml:space="preserve"> acknowledg</w:t>
      </w:r>
      <w:r w:rsidR="00D13ACC">
        <w:rPr>
          <w:rFonts w:ascii="Tahoma" w:hAnsi="Tahoma" w:cs="Tahoma"/>
        </w:rPr>
        <w:t>ed</w:t>
      </w:r>
      <w:r w:rsidR="00D3480C">
        <w:rPr>
          <w:rFonts w:ascii="Tahoma" w:hAnsi="Tahoma" w:cs="Tahoma"/>
        </w:rPr>
        <w:t xml:space="preserve"> </w:t>
      </w:r>
      <w:r w:rsidR="003764F5">
        <w:rPr>
          <w:rFonts w:ascii="Tahoma" w:hAnsi="Tahoma" w:cs="Tahoma"/>
        </w:rPr>
        <w:t xml:space="preserve">that </w:t>
      </w:r>
      <w:r w:rsidR="00D13ACC">
        <w:rPr>
          <w:rFonts w:ascii="Tahoma" w:hAnsi="Tahoma" w:cs="Tahoma"/>
        </w:rPr>
        <w:t xml:space="preserve">as practitioners </w:t>
      </w:r>
      <w:r w:rsidRPr="00B63111">
        <w:rPr>
          <w:rFonts w:ascii="Tahoma" w:hAnsi="Tahoma" w:cs="Tahoma"/>
        </w:rPr>
        <w:t xml:space="preserve">we need to be </w:t>
      </w:r>
      <w:r w:rsidR="00D13ACC">
        <w:rPr>
          <w:rFonts w:ascii="Tahoma" w:hAnsi="Tahoma" w:cs="Tahoma"/>
        </w:rPr>
        <w:t xml:space="preserve">at </w:t>
      </w:r>
      <w:r w:rsidRPr="00B63111">
        <w:rPr>
          <w:rFonts w:ascii="Tahoma" w:hAnsi="Tahoma" w:cs="Tahoma"/>
        </w:rPr>
        <w:t xml:space="preserve">our best </w:t>
      </w:r>
      <w:r w:rsidR="00D13ACC">
        <w:rPr>
          <w:rFonts w:ascii="Tahoma" w:hAnsi="Tahoma" w:cs="Tahoma"/>
        </w:rPr>
        <w:t xml:space="preserve">to </w:t>
      </w:r>
      <w:r w:rsidR="003764F5">
        <w:rPr>
          <w:rFonts w:ascii="Tahoma" w:hAnsi="Tahoma" w:cs="Tahoma"/>
        </w:rPr>
        <w:t xml:space="preserve">meet increasing demands, </w:t>
      </w:r>
      <w:r w:rsidR="00A7654A">
        <w:rPr>
          <w:rFonts w:ascii="Tahoma" w:hAnsi="Tahoma" w:cs="Tahoma"/>
        </w:rPr>
        <w:t xml:space="preserve">placing </w:t>
      </w:r>
      <w:r w:rsidRPr="00B63111">
        <w:rPr>
          <w:rFonts w:ascii="Tahoma" w:hAnsi="Tahoma" w:cs="Tahoma"/>
        </w:rPr>
        <w:t xml:space="preserve">authenticity </w:t>
      </w:r>
      <w:r w:rsidR="00A7654A">
        <w:rPr>
          <w:rFonts w:ascii="Tahoma" w:hAnsi="Tahoma" w:cs="Tahoma"/>
        </w:rPr>
        <w:t>a</w:t>
      </w:r>
      <w:r w:rsidRPr="00B63111">
        <w:rPr>
          <w:rFonts w:ascii="Tahoma" w:hAnsi="Tahoma" w:cs="Tahoma"/>
        </w:rPr>
        <w:t xml:space="preserve">t the heart! Her inspirational talk focussed on intersectionality and </w:t>
      </w:r>
      <w:r w:rsidR="00A01BD1">
        <w:rPr>
          <w:rFonts w:ascii="Tahoma" w:hAnsi="Tahoma" w:cs="Tahoma"/>
        </w:rPr>
        <w:t xml:space="preserve">the </w:t>
      </w:r>
      <w:r w:rsidRPr="00B63111">
        <w:rPr>
          <w:rFonts w:ascii="Tahoma" w:hAnsi="Tahoma" w:cs="Tahoma"/>
        </w:rPr>
        <w:t xml:space="preserve">transition into </w:t>
      </w:r>
      <w:r w:rsidR="00A01BD1">
        <w:rPr>
          <w:rFonts w:ascii="Tahoma" w:hAnsi="Tahoma" w:cs="Tahoma"/>
        </w:rPr>
        <w:t>“</w:t>
      </w:r>
      <w:r w:rsidRPr="00B63111">
        <w:rPr>
          <w:rFonts w:ascii="Tahoma" w:hAnsi="Tahoma" w:cs="Tahoma"/>
        </w:rPr>
        <w:t xml:space="preserve">a brave new </w:t>
      </w:r>
      <w:r w:rsidR="00A01BD1">
        <w:rPr>
          <w:rFonts w:ascii="Tahoma" w:hAnsi="Tahoma" w:cs="Tahoma"/>
        </w:rPr>
        <w:t xml:space="preserve">post-Covid </w:t>
      </w:r>
      <w:r w:rsidRPr="00B63111">
        <w:rPr>
          <w:rFonts w:ascii="Tahoma" w:hAnsi="Tahoma" w:cs="Tahoma"/>
        </w:rPr>
        <w:t>world</w:t>
      </w:r>
      <w:r w:rsidR="00A01BD1">
        <w:rPr>
          <w:rFonts w:ascii="Tahoma" w:hAnsi="Tahoma" w:cs="Tahoma"/>
        </w:rPr>
        <w:t>”</w:t>
      </w:r>
      <w:r w:rsidR="003764F5">
        <w:rPr>
          <w:rFonts w:ascii="Tahoma" w:hAnsi="Tahoma" w:cs="Tahoma"/>
        </w:rPr>
        <w:t xml:space="preserve">, </w:t>
      </w:r>
      <w:r w:rsidR="00B30C5E">
        <w:rPr>
          <w:rFonts w:ascii="Tahoma" w:hAnsi="Tahoma" w:cs="Tahoma"/>
        </w:rPr>
        <w:t>and how now</w:t>
      </w:r>
      <w:r w:rsidR="003764F5">
        <w:rPr>
          <w:rFonts w:ascii="Tahoma" w:hAnsi="Tahoma" w:cs="Tahoma"/>
        </w:rPr>
        <w:t xml:space="preserve"> is the</w:t>
      </w:r>
      <w:r w:rsidRPr="00B63111">
        <w:rPr>
          <w:rFonts w:ascii="Tahoma" w:hAnsi="Tahoma" w:cs="Tahoma"/>
        </w:rPr>
        <w:t xml:space="preserve"> time to strive and thrive! Her work encompasse</w:t>
      </w:r>
      <w:r w:rsidR="00EB7F72">
        <w:rPr>
          <w:rFonts w:ascii="Tahoma" w:hAnsi="Tahoma" w:cs="Tahoma"/>
        </w:rPr>
        <w:t>d</w:t>
      </w:r>
      <w:r w:rsidRPr="00B63111">
        <w:rPr>
          <w:rFonts w:ascii="Tahoma" w:hAnsi="Tahoma" w:cs="Tahoma"/>
        </w:rPr>
        <w:t xml:space="preserve"> the authentic experience through integrated practice and trauma informed pedagogy. Both key components to facilitate student success </w:t>
      </w:r>
      <w:r w:rsidR="003E589B" w:rsidRPr="00B63111">
        <w:rPr>
          <w:rFonts w:ascii="Tahoma" w:hAnsi="Tahoma" w:cs="Tahoma"/>
        </w:rPr>
        <w:t>bring</w:t>
      </w:r>
      <w:r w:rsidR="003E589B">
        <w:rPr>
          <w:rFonts w:ascii="Tahoma" w:hAnsi="Tahoma" w:cs="Tahoma"/>
        </w:rPr>
        <w:t xml:space="preserve">ing </w:t>
      </w:r>
      <w:r w:rsidRPr="00B63111">
        <w:rPr>
          <w:rFonts w:ascii="Tahoma" w:hAnsi="Tahoma" w:cs="Tahoma"/>
        </w:rPr>
        <w:t>together</w:t>
      </w:r>
      <w:r w:rsidR="003E589B">
        <w:rPr>
          <w:rFonts w:ascii="Tahoma" w:hAnsi="Tahoma" w:cs="Tahoma"/>
        </w:rPr>
        <w:t xml:space="preserve">: </w:t>
      </w:r>
      <w:r w:rsidRPr="00B63111">
        <w:rPr>
          <w:rFonts w:ascii="Tahoma" w:hAnsi="Tahoma" w:cs="Tahoma"/>
        </w:rPr>
        <w:t xml:space="preserve">social, </w:t>
      </w:r>
      <w:r w:rsidR="003E496D" w:rsidRPr="00B63111">
        <w:rPr>
          <w:rFonts w:ascii="Tahoma" w:hAnsi="Tahoma" w:cs="Tahoma"/>
        </w:rPr>
        <w:t>administrative,</w:t>
      </w:r>
      <w:r w:rsidRPr="00B63111">
        <w:rPr>
          <w:rFonts w:ascii="Tahoma" w:hAnsi="Tahoma" w:cs="Tahoma"/>
        </w:rPr>
        <w:t xml:space="preserve"> and academi</w:t>
      </w:r>
      <w:r w:rsidR="00A01BD1">
        <w:rPr>
          <w:rFonts w:ascii="Tahoma" w:hAnsi="Tahoma" w:cs="Tahoma"/>
        </w:rPr>
        <w:t xml:space="preserve">c functions </w:t>
      </w:r>
      <w:r w:rsidRPr="00B63111">
        <w:rPr>
          <w:rFonts w:ascii="Tahoma" w:hAnsi="Tahoma" w:cs="Tahoma"/>
        </w:rPr>
        <w:t xml:space="preserve">to create a greater sense of belonging </w:t>
      </w:r>
      <w:r w:rsidR="00133F7C">
        <w:rPr>
          <w:rFonts w:ascii="Tahoma" w:hAnsi="Tahoma" w:cs="Tahoma"/>
        </w:rPr>
        <w:t>for students and staff</w:t>
      </w:r>
      <w:r w:rsidR="006568DF">
        <w:rPr>
          <w:rFonts w:ascii="Tahoma" w:hAnsi="Tahoma" w:cs="Tahoma"/>
        </w:rPr>
        <w:t xml:space="preserve"> - </w:t>
      </w:r>
      <w:r w:rsidRPr="00B63111">
        <w:rPr>
          <w:rFonts w:ascii="Tahoma" w:hAnsi="Tahoma" w:cs="Tahoma"/>
        </w:rPr>
        <w:t>an essential part of creating and sustaining authentic communities.</w:t>
      </w:r>
    </w:p>
    <w:p w14:paraId="519F7B18" w14:textId="77777777" w:rsidR="00F61AD5" w:rsidRDefault="00F61AD5" w:rsidP="00DF4DB9">
      <w:pPr>
        <w:spacing w:after="0" w:line="360" w:lineRule="auto"/>
        <w:jc w:val="both"/>
        <w:rPr>
          <w:rFonts w:ascii="Tahoma" w:hAnsi="Tahoma" w:cs="Tahoma"/>
        </w:rPr>
      </w:pPr>
    </w:p>
    <w:p w14:paraId="11D2F6D2" w14:textId="0882C35C" w:rsidR="005856D4" w:rsidRDefault="003422EB" w:rsidP="00DF4D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Day two opened with </w:t>
      </w:r>
      <w:r w:rsidRPr="003422EB">
        <w:rPr>
          <w:rFonts w:ascii="Tahoma" w:hAnsi="Tahoma" w:cs="Tahoma"/>
        </w:rPr>
        <w:t>Salford PhD graduate</w:t>
      </w:r>
      <w:r w:rsidR="005D7305">
        <w:rPr>
          <w:rFonts w:ascii="Tahoma" w:hAnsi="Tahoma" w:cs="Tahoma"/>
        </w:rPr>
        <w:t xml:space="preserve">, </w:t>
      </w:r>
      <w:r w:rsidR="00822599" w:rsidRPr="003422EB">
        <w:rPr>
          <w:rFonts w:ascii="Tahoma" w:hAnsi="Tahoma" w:cs="Tahoma"/>
        </w:rPr>
        <w:t xml:space="preserve">Dr Gary Kerr </w:t>
      </w:r>
      <w:r w:rsidR="00822599">
        <w:rPr>
          <w:rFonts w:ascii="Tahoma" w:hAnsi="Tahoma" w:cs="Tahoma"/>
        </w:rPr>
        <w:t>(</w:t>
      </w:r>
      <w:r w:rsidRPr="003422EB">
        <w:rPr>
          <w:rFonts w:ascii="Tahoma" w:hAnsi="Tahoma" w:cs="Tahoma"/>
        </w:rPr>
        <w:t>Associate Professor in Festival &amp; Event Management at Edinburgh Napier University</w:t>
      </w:r>
      <w:r w:rsidR="00822599">
        <w:rPr>
          <w:rFonts w:ascii="Tahoma" w:hAnsi="Tahoma" w:cs="Tahoma"/>
        </w:rPr>
        <w:t>)</w:t>
      </w:r>
      <w:r w:rsidRPr="003422EB">
        <w:rPr>
          <w:rFonts w:ascii="Tahoma" w:hAnsi="Tahoma" w:cs="Tahoma"/>
        </w:rPr>
        <w:t xml:space="preserve">. Gary shared his personal journey in balancing the multiple roles of being an authentic practitioner. Through evidence-based research he demonstrated the application of </w:t>
      </w:r>
      <w:r w:rsidR="009873F3">
        <w:rPr>
          <w:rFonts w:ascii="Tahoma" w:hAnsi="Tahoma" w:cs="Tahoma"/>
        </w:rPr>
        <w:t>“</w:t>
      </w:r>
      <w:r w:rsidRPr="003422EB">
        <w:rPr>
          <w:rFonts w:ascii="Tahoma" w:hAnsi="Tahoma" w:cs="Tahoma"/>
        </w:rPr>
        <w:t xml:space="preserve">Salford </w:t>
      </w:r>
      <w:r w:rsidR="009873F3">
        <w:rPr>
          <w:rFonts w:ascii="Tahoma" w:hAnsi="Tahoma" w:cs="Tahoma"/>
        </w:rPr>
        <w:t>V</w:t>
      </w:r>
      <w:r w:rsidRPr="003422EB">
        <w:rPr>
          <w:rFonts w:ascii="Tahoma" w:hAnsi="Tahoma" w:cs="Tahoma"/>
        </w:rPr>
        <w:t>alues</w:t>
      </w:r>
      <w:r w:rsidR="009873F3">
        <w:rPr>
          <w:rFonts w:ascii="Tahoma" w:hAnsi="Tahoma" w:cs="Tahoma"/>
        </w:rPr>
        <w:t>”</w:t>
      </w:r>
      <w:r w:rsidRPr="003422EB">
        <w:rPr>
          <w:rFonts w:ascii="Tahoma" w:hAnsi="Tahoma" w:cs="Tahoma"/>
        </w:rPr>
        <w:t xml:space="preserve"> in supporting students </w:t>
      </w:r>
      <w:r w:rsidR="00964F5E">
        <w:rPr>
          <w:rFonts w:ascii="Tahoma" w:hAnsi="Tahoma" w:cs="Tahoma"/>
        </w:rPr>
        <w:t>to achieve</w:t>
      </w:r>
      <w:r w:rsidRPr="003422EB">
        <w:rPr>
          <w:rFonts w:ascii="Tahoma" w:hAnsi="Tahoma" w:cs="Tahoma"/>
        </w:rPr>
        <w:t xml:space="preserve"> individual and collective success. Gary</w:t>
      </w:r>
      <w:r w:rsidR="00822599">
        <w:rPr>
          <w:rFonts w:ascii="Tahoma" w:hAnsi="Tahoma" w:cs="Tahoma"/>
        </w:rPr>
        <w:t xml:space="preserve">’s journey </w:t>
      </w:r>
      <w:r w:rsidR="00964F5E">
        <w:rPr>
          <w:rFonts w:ascii="Tahoma" w:hAnsi="Tahoma" w:cs="Tahoma"/>
        </w:rPr>
        <w:t>embrac</w:t>
      </w:r>
      <w:r w:rsidR="005612CF">
        <w:rPr>
          <w:rFonts w:ascii="Tahoma" w:hAnsi="Tahoma" w:cs="Tahoma"/>
        </w:rPr>
        <w:t>ed</w:t>
      </w:r>
      <w:r w:rsidR="00964F5E" w:rsidRPr="003422EB">
        <w:rPr>
          <w:rFonts w:ascii="Tahoma" w:hAnsi="Tahoma" w:cs="Tahoma"/>
        </w:rPr>
        <w:t xml:space="preserve"> </w:t>
      </w:r>
      <w:r w:rsidRPr="003422EB">
        <w:rPr>
          <w:rFonts w:ascii="Tahoma" w:hAnsi="Tahoma" w:cs="Tahoma"/>
        </w:rPr>
        <w:t xml:space="preserve">authentic practice </w:t>
      </w:r>
      <w:r w:rsidR="005612CF">
        <w:rPr>
          <w:rFonts w:ascii="Tahoma" w:hAnsi="Tahoma" w:cs="Tahoma"/>
        </w:rPr>
        <w:t xml:space="preserve">within </w:t>
      </w:r>
      <w:r w:rsidRPr="003422EB">
        <w:rPr>
          <w:rFonts w:ascii="Tahoma" w:hAnsi="Tahoma" w:cs="Tahoma"/>
        </w:rPr>
        <w:t>diverse communities. His talk echoed “</w:t>
      </w:r>
      <w:r w:rsidR="00822599">
        <w:rPr>
          <w:rFonts w:ascii="Tahoma" w:hAnsi="Tahoma" w:cs="Tahoma"/>
        </w:rPr>
        <w:t>b</w:t>
      </w:r>
      <w:r w:rsidRPr="003422EB">
        <w:rPr>
          <w:rFonts w:ascii="Tahoma" w:hAnsi="Tahoma" w:cs="Tahoma"/>
        </w:rPr>
        <w:t>e the change” which is also the title of a recent publication and the ethos behind Cheltenham Science Festival</w:t>
      </w:r>
      <w:r w:rsidR="00822599">
        <w:rPr>
          <w:rFonts w:ascii="Tahoma" w:hAnsi="Tahoma" w:cs="Tahoma"/>
        </w:rPr>
        <w:t>.</w:t>
      </w:r>
      <w:r w:rsidRPr="003422EB">
        <w:rPr>
          <w:rFonts w:ascii="Tahoma" w:hAnsi="Tahoma" w:cs="Tahoma"/>
        </w:rPr>
        <w:t xml:space="preserve"> </w:t>
      </w:r>
      <w:r w:rsidR="00822599">
        <w:rPr>
          <w:rFonts w:ascii="Tahoma" w:hAnsi="Tahoma" w:cs="Tahoma"/>
        </w:rPr>
        <w:t>This</w:t>
      </w:r>
      <w:r w:rsidRPr="003422EB">
        <w:rPr>
          <w:rFonts w:ascii="Tahoma" w:hAnsi="Tahoma" w:cs="Tahoma"/>
        </w:rPr>
        <w:t xml:space="preserve"> inspirational talk explored learning and teaching </w:t>
      </w:r>
      <w:r w:rsidR="00822599">
        <w:rPr>
          <w:rFonts w:ascii="Tahoma" w:hAnsi="Tahoma" w:cs="Tahoma"/>
        </w:rPr>
        <w:t xml:space="preserve">practice </w:t>
      </w:r>
      <w:r w:rsidRPr="003422EB">
        <w:rPr>
          <w:rFonts w:ascii="Tahoma" w:hAnsi="Tahoma" w:cs="Tahoma"/>
        </w:rPr>
        <w:t xml:space="preserve">through </w:t>
      </w:r>
      <w:r w:rsidR="00822599">
        <w:rPr>
          <w:rFonts w:ascii="Tahoma" w:hAnsi="Tahoma" w:cs="Tahoma"/>
        </w:rPr>
        <w:t xml:space="preserve">the lenses of the </w:t>
      </w:r>
      <w:r w:rsidRPr="003422EB">
        <w:rPr>
          <w:rFonts w:ascii="Tahoma" w:hAnsi="Tahoma" w:cs="Tahoma"/>
        </w:rPr>
        <w:t xml:space="preserve">authentic curriculum and culture of support. He provided a visual story of authenticity through Festivals, Arcades and Paper </w:t>
      </w:r>
      <w:r w:rsidR="00822599">
        <w:rPr>
          <w:rFonts w:ascii="Tahoma" w:hAnsi="Tahoma" w:cs="Tahoma"/>
        </w:rPr>
        <w:t>C</w:t>
      </w:r>
      <w:r w:rsidRPr="003422EB">
        <w:rPr>
          <w:rFonts w:ascii="Tahoma" w:hAnsi="Tahoma" w:cs="Tahoma"/>
        </w:rPr>
        <w:t xml:space="preserve">rowns to strengthen connection, </w:t>
      </w:r>
      <w:r w:rsidR="00355FFB" w:rsidRPr="003422EB">
        <w:rPr>
          <w:rFonts w:ascii="Tahoma" w:hAnsi="Tahoma" w:cs="Tahoma"/>
        </w:rPr>
        <w:t>confidence,</w:t>
      </w:r>
      <w:r w:rsidRPr="003422EB">
        <w:rPr>
          <w:rFonts w:ascii="Tahoma" w:hAnsi="Tahoma" w:cs="Tahoma"/>
        </w:rPr>
        <w:t xml:space="preserve"> and creativity</w:t>
      </w:r>
      <w:r w:rsidR="00822599">
        <w:rPr>
          <w:rFonts w:ascii="Tahoma" w:hAnsi="Tahoma" w:cs="Tahoma"/>
        </w:rPr>
        <w:t>,</w:t>
      </w:r>
      <w:r w:rsidRPr="003422EB">
        <w:rPr>
          <w:rFonts w:ascii="Tahoma" w:hAnsi="Tahoma" w:cs="Tahoma"/>
        </w:rPr>
        <w:t xml:space="preserve"> empower</w:t>
      </w:r>
      <w:r w:rsidR="00822599">
        <w:rPr>
          <w:rFonts w:ascii="Tahoma" w:hAnsi="Tahoma" w:cs="Tahoma"/>
        </w:rPr>
        <w:t>ing</w:t>
      </w:r>
      <w:r w:rsidRPr="003422EB">
        <w:rPr>
          <w:rFonts w:ascii="Tahoma" w:hAnsi="Tahoma" w:cs="Tahoma"/>
        </w:rPr>
        <w:t xml:space="preserve"> </w:t>
      </w:r>
      <w:r w:rsidR="005612CF">
        <w:rPr>
          <w:rFonts w:ascii="Tahoma" w:hAnsi="Tahoma" w:cs="Tahoma"/>
        </w:rPr>
        <w:t xml:space="preserve">both </w:t>
      </w:r>
      <w:r w:rsidRPr="003422EB">
        <w:rPr>
          <w:rFonts w:ascii="Tahoma" w:hAnsi="Tahoma" w:cs="Tahoma"/>
        </w:rPr>
        <w:t>learners</w:t>
      </w:r>
      <w:r w:rsidR="00822599">
        <w:rPr>
          <w:rFonts w:ascii="Tahoma" w:hAnsi="Tahoma" w:cs="Tahoma"/>
        </w:rPr>
        <w:t xml:space="preserve"> and colleagues</w:t>
      </w:r>
      <w:r w:rsidRPr="003422EB">
        <w:rPr>
          <w:rFonts w:ascii="Tahoma" w:hAnsi="Tahoma" w:cs="Tahoma"/>
        </w:rPr>
        <w:t xml:space="preserve">. </w:t>
      </w:r>
      <w:r w:rsidR="00EB7F72" w:rsidRPr="00EB7F72">
        <w:rPr>
          <w:rFonts w:ascii="Tahoma" w:hAnsi="Tahoma" w:cs="Tahoma"/>
        </w:rPr>
        <w:t xml:space="preserve"> </w:t>
      </w:r>
    </w:p>
    <w:p w14:paraId="53823739" w14:textId="77777777" w:rsidR="005856D4" w:rsidRDefault="005856D4" w:rsidP="00DF4DB9">
      <w:pPr>
        <w:spacing w:after="0" w:line="360" w:lineRule="auto"/>
        <w:jc w:val="both"/>
        <w:rPr>
          <w:rFonts w:ascii="Tahoma" w:hAnsi="Tahoma" w:cs="Tahoma"/>
        </w:rPr>
      </w:pPr>
    </w:p>
    <w:p w14:paraId="4B6C3BFA" w14:textId="48868566" w:rsidR="009835AB" w:rsidRDefault="00EC77DB" w:rsidP="00DF4D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Our final external speaker Mr. </w:t>
      </w:r>
      <w:r w:rsidR="00CE5A5D" w:rsidRPr="00CE5A5D">
        <w:rPr>
          <w:rFonts w:ascii="Tahoma" w:hAnsi="Tahoma" w:cs="Tahoma"/>
        </w:rPr>
        <w:t xml:space="preserve">Tyrone Messiah (Head of </w:t>
      </w:r>
      <w:r w:rsidR="00F44AB1">
        <w:rPr>
          <w:rFonts w:ascii="Tahoma" w:hAnsi="Tahoma" w:cs="Tahoma"/>
        </w:rPr>
        <w:t>T</w:t>
      </w:r>
      <w:r w:rsidR="00CE5A5D" w:rsidRPr="00CE5A5D">
        <w:rPr>
          <w:rFonts w:ascii="Tahoma" w:hAnsi="Tahoma" w:cs="Tahoma"/>
        </w:rPr>
        <w:t xml:space="preserve">echnical Services at Staffordshire University) </w:t>
      </w:r>
      <w:r w:rsidR="007A3410">
        <w:rPr>
          <w:rFonts w:ascii="Tahoma" w:hAnsi="Tahoma" w:cs="Tahoma"/>
        </w:rPr>
        <w:t>host</w:t>
      </w:r>
      <w:r w:rsidR="00A306DD">
        <w:rPr>
          <w:rFonts w:ascii="Tahoma" w:hAnsi="Tahoma" w:cs="Tahoma"/>
        </w:rPr>
        <w:t>ed</w:t>
      </w:r>
      <w:r w:rsidR="00CE5A5D" w:rsidRPr="00CE5A5D">
        <w:rPr>
          <w:rFonts w:ascii="Tahoma" w:hAnsi="Tahoma" w:cs="Tahoma"/>
        </w:rPr>
        <w:t xml:space="preserve"> a </w:t>
      </w:r>
      <w:r w:rsidR="007A3410" w:rsidRPr="00CE5A5D">
        <w:rPr>
          <w:rFonts w:ascii="Tahoma" w:hAnsi="Tahoma" w:cs="Tahoma"/>
        </w:rPr>
        <w:t>fa</w:t>
      </w:r>
      <w:r w:rsidR="007A3410">
        <w:rPr>
          <w:rFonts w:ascii="Tahoma" w:hAnsi="Tahoma" w:cs="Tahoma"/>
        </w:rPr>
        <w:t>bulous discussion</w:t>
      </w:r>
      <w:r w:rsidR="00CE5A5D" w:rsidRPr="00CE5A5D">
        <w:rPr>
          <w:rFonts w:ascii="Tahoma" w:hAnsi="Tahoma" w:cs="Tahoma"/>
        </w:rPr>
        <w:t xml:space="preserve"> on holistic learning</w:t>
      </w:r>
      <w:r w:rsidR="00107C0F">
        <w:rPr>
          <w:rFonts w:ascii="Tahoma" w:hAnsi="Tahoma" w:cs="Tahoma"/>
        </w:rPr>
        <w:t>,</w:t>
      </w:r>
      <w:r w:rsidR="00A306DD">
        <w:rPr>
          <w:rFonts w:ascii="Tahoma" w:hAnsi="Tahoma" w:cs="Tahoma"/>
        </w:rPr>
        <w:t xml:space="preserve"> </w:t>
      </w:r>
      <w:r w:rsidR="005372E7">
        <w:rPr>
          <w:rFonts w:ascii="Tahoma" w:hAnsi="Tahoma" w:cs="Tahoma"/>
        </w:rPr>
        <w:t xml:space="preserve">the </w:t>
      </w:r>
      <w:r w:rsidR="00A306DD">
        <w:rPr>
          <w:rFonts w:ascii="Tahoma" w:hAnsi="Tahoma" w:cs="Tahoma"/>
        </w:rPr>
        <w:t xml:space="preserve">changes in the </w:t>
      </w:r>
      <w:r w:rsidR="005372E7">
        <w:rPr>
          <w:rFonts w:ascii="Tahoma" w:hAnsi="Tahoma" w:cs="Tahoma"/>
        </w:rPr>
        <w:t xml:space="preserve">HE </w:t>
      </w:r>
      <w:proofErr w:type="gramStart"/>
      <w:r w:rsidR="007A3410" w:rsidRPr="00CE5A5D">
        <w:rPr>
          <w:rFonts w:ascii="Tahoma" w:hAnsi="Tahoma" w:cs="Tahoma"/>
        </w:rPr>
        <w:t>teaching</w:t>
      </w:r>
      <w:proofErr w:type="gramEnd"/>
      <w:r w:rsidR="007A3410" w:rsidRPr="00CE5A5D">
        <w:rPr>
          <w:rFonts w:ascii="Tahoma" w:hAnsi="Tahoma" w:cs="Tahoma"/>
        </w:rPr>
        <w:t xml:space="preserve"> </w:t>
      </w:r>
      <w:r w:rsidR="00CE5A5D" w:rsidRPr="00CE5A5D">
        <w:rPr>
          <w:rFonts w:ascii="Tahoma" w:hAnsi="Tahoma" w:cs="Tahoma"/>
        </w:rPr>
        <w:t xml:space="preserve">landscape and the value of our professional services teams. He advocated that authentic practitioners have confidence, </w:t>
      </w:r>
      <w:proofErr w:type="gramStart"/>
      <w:r w:rsidR="00CE5A5D" w:rsidRPr="00CE5A5D">
        <w:rPr>
          <w:rFonts w:ascii="Tahoma" w:hAnsi="Tahoma" w:cs="Tahoma"/>
        </w:rPr>
        <w:t>drive</w:t>
      </w:r>
      <w:proofErr w:type="gramEnd"/>
      <w:r w:rsidR="00CE5A5D" w:rsidRPr="00CE5A5D">
        <w:rPr>
          <w:rFonts w:ascii="Tahoma" w:hAnsi="Tahoma" w:cs="Tahoma"/>
        </w:rPr>
        <w:t xml:space="preserve"> and passion and </w:t>
      </w:r>
      <w:r w:rsidR="00107C0F">
        <w:rPr>
          <w:rFonts w:ascii="Tahoma" w:hAnsi="Tahoma" w:cs="Tahoma"/>
        </w:rPr>
        <w:t xml:space="preserve">that </w:t>
      </w:r>
      <w:r w:rsidR="00CE5A5D" w:rsidRPr="00CE5A5D">
        <w:rPr>
          <w:rFonts w:ascii="Tahoma" w:hAnsi="Tahoma" w:cs="Tahoma"/>
        </w:rPr>
        <w:t xml:space="preserve">everyone had </w:t>
      </w:r>
      <w:r w:rsidR="00107C0F">
        <w:rPr>
          <w:rFonts w:ascii="Tahoma" w:hAnsi="Tahoma" w:cs="Tahoma"/>
        </w:rPr>
        <w:t xml:space="preserve">a part </w:t>
      </w:r>
      <w:r w:rsidR="00CE5A5D" w:rsidRPr="00CE5A5D">
        <w:rPr>
          <w:rFonts w:ascii="Tahoma" w:hAnsi="Tahoma" w:cs="Tahoma"/>
        </w:rPr>
        <w:t xml:space="preserve">to play to ensure our students have the best possible </w:t>
      </w:r>
      <w:r w:rsidR="00A574F3">
        <w:rPr>
          <w:rFonts w:ascii="Tahoma" w:hAnsi="Tahoma" w:cs="Tahoma"/>
        </w:rPr>
        <w:t xml:space="preserve">learning journey enabled them to </w:t>
      </w:r>
      <w:r w:rsidR="00F44AB1">
        <w:rPr>
          <w:rFonts w:ascii="Tahoma" w:hAnsi="Tahoma" w:cs="Tahoma"/>
        </w:rPr>
        <w:t>reach</w:t>
      </w:r>
      <w:r w:rsidR="00CE5A5D" w:rsidRPr="00CE5A5D">
        <w:rPr>
          <w:rFonts w:ascii="Tahoma" w:hAnsi="Tahoma" w:cs="Tahoma"/>
        </w:rPr>
        <w:t xml:space="preserve"> their potential</w:t>
      </w:r>
      <w:r w:rsidR="00A574F3">
        <w:rPr>
          <w:rFonts w:ascii="Tahoma" w:hAnsi="Tahoma" w:cs="Tahoma"/>
        </w:rPr>
        <w:t>.</w:t>
      </w:r>
      <w:r w:rsidR="00CE5A5D" w:rsidRPr="00CE5A5D">
        <w:rPr>
          <w:rFonts w:ascii="Tahoma" w:hAnsi="Tahoma" w:cs="Tahoma"/>
        </w:rPr>
        <w:t xml:space="preserve"> Tyrone provided an insightful presentation on the important and impactful role that the technic</w:t>
      </w:r>
      <w:r w:rsidR="005372E7">
        <w:rPr>
          <w:rFonts w:ascii="Tahoma" w:hAnsi="Tahoma" w:cs="Tahoma"/>
        </w:rPr>
        <w:t>al</w:t>
      </w:r>
      <w:r w:rsidR="00CE5A5D" w:rsidRPr="00CE5A5D">
        <w:rPr>
          <w:rFonts w:ascii="Tahoma" w:hAnsi="Tahoma" w:cs="Tahoma"/>
        </w:rPr>
        <w:t xml:space="preserve"> community has within Higher Education. Storytelling was a key part of his talk</w:t>
      </w:r>
      <w:r w:rsidR="00A306DD">
        <w:rPr>
          <w:rFonts w:ascii="Tahoma" w:hAnsi="Tahoma" w:cs="Tahoma"/>
        </w:rPr>
        <w:t xml:space="preserve"> he provided both a </w:t>
      </w:r>
      <w:r w:rsidR="00CE5A5D" w:rsidRPr="00CE5A5D">
        <w:rPr>
          <w:rFonts w:ascii="Tahoma" w:hAnsi="Tahoma" w:cs="Tahoma"/>
        </w:rPr>
        <w:t>conceptual and practical strategy to capture practice and support the learning journey</w:t>
      </w:r>
      <w:r w:rsidR="00A306DD">
        <w:rPr>
          <w:rFonts w:ascii="Tahoma" w:hAnsi="Tahoma" w:cs="Tahoma"/>
        </w:rPr>
        <w:t xml:space="preserve"> through the lens of technical services</w:t>
      </w:r>
      <w:r w:rsidR="00CE5A5D" w:rsidRPr="00CE5A5D">
        <w:rPr>
          <w:rFonts w:ascii="Tahoma" w:hAnsi="Tahoma" w:cs="Tahoma"/>
        </w:rPr>
        <w:t xml:space="preserve">. </w:t>
      </w:r>
      <w:r w:rsidR="00A306DD">
        <w:rPr>
          <w:rFonts w:ascii="Tahoma" w:hAnsi="Tahoma" w:cs="Tahoma"/>
        </w:rPr>
        <w:t>He</w:t>
      </w:r>
      <w:r w:rsidR="00CE5A5D" w:rsidRPr="00CE5A5D">
        <w:rPr>
          <w:rFonts w:ascii="Tahoma" w:hAnsi="Tahoma" w:cs="Tahoma"/>
        </w:rPr>
        <w:t xml:space="preserve"> explore</w:t>
      </w:r>
      <w:r w:rsidR="00A306DD">
        <w:rPr>
          <w:rFonts w:ascii="Tahoma" w:hAnsi="Tahoma" w:cs="Tahoma"/>
        </w:rPr>
        <w:t>d</w:t>
      </w:r>
      <w:r w:rsidR="00CE5A5D" w:rsidRPr="00CE5A5D">
        <w:rPr>
          <w:rFonts w:ascii="Tahoma" w:hAnsi="Tahoma" w:cs="Tahoma"/>
        </w:rPr>
        <w:t xml:space="preserve"> authenticity through identities, </w:t>
      </w:r>
      <w:proofErr w:type="gramStart"/>
      <w:r w:rsidR="00CE5A5D" w:rsidRPr="00CE5A5D">
        <w:rPr>
          <w:rFonts w:ascii="Tahoma" w:hAnsi="Tahoma" w:cs="Tahoma"/>
        </w:rPr>
        <w:t>relationships</w:t>
      </w:r>
      <w:proofErr w:type="gramEnd"/>
      <w:r w:rsidR="00CE5A5D" w:rsidRPr="00CE5A5D">
        <w:rPr>
          <w:rFonts w:ascii="Tahoma" w:hAnsi="Tahoma" w:cs="Tahoma"/>
        </w:rPr>
        <w:t xml:space="preserve"> and experiences, </w:t>
      </w:r>
      <w:r w:rsidR="00A306DD">
        <w:rPr>
          <w:rFonts w:ascii="Tahoma" w:hAnsi="Tahoma" w:cs="Tahoma"/>
        </w:rPr>
        <w:t>and</w:t>
      </w:r>
      <w:r w:rsidR="00EC1F98">
        <w:rPr>
          <w:rFonts w:ascii="Tahoma" w:hAnsi="Tahoma" w:cs="Tahoma"/>
        </w:rPr>
        <w:t xml:space="preserve"> </w:t>
      </w:r>
      <w:r w:rsidR="00CE5A5D" w:rsidRPr="00CE5A5D">
        <w:rPr>
          <w:rFonts w:ascii="Tahoma" w:hAnsi="Tahoma" w:cs="Tahoma"/>
        </w:rPr>
        <w:t>encourag</w:t>
      </w:r>
      <w:r w:rsidR="00A306DD">
        <w:rPr>
          <w:rFonts w:ascii="Tahoma" w:hAnsi="Tahoma" w:cs="Tahoma"/>
        </w:rPr>
        <w:t>ed</w:t>
      </w:r>
      <w:r w:rsidR="00CE5A5D" w:rsidRPr="00CE5A5D">
        <w:rPr>
          <w:rFonts w:ascii="Tahoma" w:hAnsi="Tahoma" w:cs="Tahoma"/>
        </w:rPr>
        <w:t xml:space="preserve"> </w:t>
      </w:r>
      <w:r w:rsidR="00EC1F98">
        <w:rPr>
          <w:rFonts w:ascii="Tahoma" w:hAnsi="Tahoma" w:cs="Tahoma"/>
        </w:rPr>
        <w:t>the audience to</w:t>
      </w:r>
      <w:r w:rsidR="00CE5A5D" w:rsidRPr="00CE5A5D">
        <w:rPr>
          <w:rFonts w:ascii="Tahoma" w:hAnsi="Tahoma" w:cs="Tahoma"/>
        </w:rPr>
        <w:t xml:space="preserve"> find their authentic selves</w:t>
      </w:r>
      <w:r w:rsidR="004038A0">
        <w:rPr>
          <w:rFonts w:ascii="Tahoma" w:hAnsi="Tahoma" w:cs="Tahoma"/>
        </w:rPr>
        <w:t xml:space="preserve"> </w:t>
      </w:r>
      <w:r w:rsidR="00A306DD">
        <w:rPr>
          <w:rFonts w:ascii="Tahoma" w:hAnsi="Tahoma" w:cs="Tahoma"/>
        </w:rPr>
        <w:t xml:space="preserve">through a </w:t>
      </w:r>
      <w:r w:rsidR="004038A0">
        <w:rPr>
          <w:rFonts w:ascii="Tahoma" w:hAnsi="Tahoma" w:cs="Tahoma"/>
        </w:rPr>
        <w:t>holistic</w:t>
      </w:r>
      <w:r w:rsidR="00A306DD">
        <w:rPr>
          <w:rFonts w:ascii="Tahoma" w:hAnsi="Tahoma" w:cs="Tahoma"/>
        </w:rPr>
        <w:t xml:space="preserve"> approach,</w:t>
      </w:r>
      <w:r w:rsidR="004038A0">
        <w:rPr>
          <w:rFonts w:ascii="Tahoma" w:hAnsi="Tahoma" w:cs="Tahoma"/>
        </w:rPr>
        <w:t xml:space="preserve"> </w:t>
      </w:r>
      <w:r w:rsidR="00107C0F">
        <w:rPr>
          <w:rFonts w:ascii="Tahoma" w:hAnsi="Tahoma" w:cs="Tahoma"/>
        </w:rPr>
        <w:t>because</w:t>
      </w:r>
      <w:r w:rsidR="004038A0">
        <w:rPr>
          <w:rFonts w:ascii="Tahoma" w:hAnsi="Tahoma" w:cs="Tahoma"/>
        </w:rPr>
        <w:t xml:space="preserve"> </w:t>
      </w:r>
      <w:r w:rsidR="00107C0F">
        <w:rPr>
          <w:rFonts w:ascii="Tahoma" w:hAnsi="Tahoma" w:cs="Tahoma"/>
        </w:rPr>
        <w:t>“</w:t>
      </w:r>
      <w:r w:rsidR="00EC1F98">
        <w:rPr>
          <w:rFonts w:ascii="Tahoma" w:hAnsi="Tahoma" w:cs="Tahoma"/>
        </w:rPr>
        <w:t>e</w:t>
      </w:r>
      <w:r w:rsidR="00CE5A5D" w:rsidRPr="00CE5A5D">
        <w:rPr>
          <w:rFonts w:ascii="Tahoma" w:hAnsi="Tahoma" w:cs="Tahoma"/>
        </w:rPr>
        <w:t>veryone has something to contribute!</w:t>
      </w:r>
      <w:r w:rsidR="00107C0F">
        <w:rPr>
          <w:rFonts w:ascii="Tahoma" w:hAnsi="Tahoma" w:cs="Tahoma"/>
        </w:rPr>
        <w:t>”</w:t>
      </w:r>
      <w:r w:rsidR="00F61AD5">
        <w:rPr>
          <w:rFonts w:ascii="Tahoma" w:hAnsi="Tahoma" w:cs="Tahoma"/>
        </w:rPr>
        <w:t xml:space="preserve"> </w:t>
      </w:r>
    </w:p>
    <w:p w14:paraId="1B716A11" w14:textId="77777777" w:rsidR="009835AB" w:rsidRDefault="009835AB" w:rsidP="00DF4DB9">
      <w:pPr>
        <w:spacing w:after="0" w:line="360" w:lineRule="auto"/>
        <w:jc w:val="both"/>
        <w:rPr>
          <w:rFonts w:ascii="Tahoma" w:hAnsi="Tahoma" w:cs="Tahoma"/>
        </w:rPr>
      </w:pPr>
    </w:p>
    <w:p w14:paraId="7DC11C96" w14:textId="3BEEA794" w:rsidR="00367C27" w:rsidRDefault="00C54B38" w:rsidP="673D5080">
      <w:pPr>
        <w:spacing w:after="0" w:line="360" w:lineRule="auto"/>
        <w:jc w:val="both"/>
        <w:rPr>
          <w:rFonts w:ascii="Tahoma" w:hAnsi="Tahoma" w:cs="Tahoma"/>
        </w:rPr>
      </w:pPr>
      <w:r w:rsidRPr="673D5080">
        <w:rPr>
          <w:rFonts w:ascii="Tahoma" w:hAnsi="Tahoma" w:cs="Tahoma"/>
        </w:rPr>
        <w:t xml:space="preserve">These </w:t>
      </w:r>
      <w:r w:rsidRPr="001F5D6B">
        <w:rPr>
          <w:rFonts w:ascii="Tahoma" w:hAnsi="Tahoma" w:cs="Tahoma"/>
        </w:rPr>
        <w:t xml:space="preserve">essential themes of </w:t>
      </w:r>
      <w:r w:rsidR="00CD6F69" w:rsidRPr="001F5D6B">
        <w:rPr>
          <w:rFonts w:ascii="Tahoma" w:hAnsi="Tahoma" w:cs="Tahoma"/>
        </w:rPr>
        <w:t>storytelling</w:t>
      </w:r>
      <w:r w:rsidR="004A41C2" w:rsidRPr="001F5D6B">
        <w:rPr>
          <w:rFonts w:ascii="Tahoma" w:hAnsi="Tahoma" w:cs="Tahoma"/>
        </w:rPr>
        <w:t>, confidence</w:t>
      </w:r>
      <w:r w:rsidR="004370A3" w:rsidRPr="001F5D6B">
        <w:rPr>
          <w:rFonts w:ascii="Tahoma" w:hAnsi="Tahoma" w:cs="Tahoma"/>
        </w:rPr>
        <w:t xml:space="preserve"> and</w:t>
      </w:r>
      <w:r w:rsidRPr="001F5D6B">
        <w:rPr>
          <w:rFonts w:ascii="Tahoma" w:hAnsi="Tahoma" w:cs="Tahoma"/>
        </w:rPr>
        <w:t xml:space="preserve"> </w:t>
      </w:r>
      <w:r w:rsidR="00CD6F69" w:rsidRPr="001F5D6B">
        <w:rPr>
          <w:rFonts w:ascii="Tahoma" w:hAnsi="Tahoma" w:cs="Tahoma"/>
        </w:rPr>
        <w:t>compassion</w:t>
      </w:r>
      <w:r w:rsidR="004370A3" w:rsidRPr="001F5D6B">
        <w:rPr>
          <w:rFonts w:ascii="Tahoma" w:hAnsi="Tahoma" w:cs="Tahoma"/>
        </w:rPr>
        <w:t xml:space="preserve"> </w:t>
      </w:r>
      <w:r w:rsidRPr="001F5D6B">
        <w:rPr>
          <w:rFonts w:ascii="Tahoma" w:hAnsi="Tahoma" w:cs="Tahoma"/>
        </w:rPr>
        <w:t>continued</w:t>
      </w:r>
      <w:r w:rsidRPr="673D5080">
        <w:rPr>
          <w:rFonts w:ascii="Tahoma" w:hAnsi="Tahoma" w:cs="Tahoma"/>
        </w:rPr>
        <w:t xml:space="preserve"> throughout the festival</w:t>
      </w:r>
      <w:r w:rsidR="00BD55F8" w:rsidRPr="673D5080">
        <w:rPr>
          <w:rFonts w:ascii="Tahoma" w:hAnsi="Tahoma" w:cs="Tahoma"/>
        </w:rPr>
        <w:t>. S</w:t>
      </w:r>
      <w:r w:rsidR="00F41310" w:rsidRPr="673D5080">
        <w:rPr>
          <w:rFonts w:ascii="Tahoma" w:hAnsi="Tahoma" w:cs="Tahoma"/>
        </w:rPr>
        <w:t>cheduled across the two</w:t>
      </w:r>
      <w:r w:rsidRPr="673D5080">
        <w:rPr>
          <w:rFonts w:ascii="Tahoma" w:hAnsi="Tahoma" w:cs="Tahoma"/>
        </w:rPr>
        <w:t>-</w:t>
      </w:r>
      <w:r w:rsidR="00F41310" w:rsidRPr="673D5080">
        <w:rPr>
          <w:rFonts w:ascii="Tahoma" w:hAnsi="Tahoma" w:cs="Tahoma"/>
        </w:rPr>
        <w:t xml:space="preserve">days were a </w:t>
      </w:r>
      <w:r w:rsidR="00063D67" w:rsidRPr="673D5080">
        <w:rPr>
          <w:rFonts w:ascii="Tahoma" w:hAnsi="Tahoma" w:cs="Tahoma"/>
        </w:rPr>
        <w:t>combination of twenty</w:t>
      </w:r>
      <w:r w:rsidRPr="673D5080">
        <w:rPr>
          <w:rFonts w:ascii="Tahoma" w:hAnsi="Tahoma" w:cs="Tahoma"/>
        </w:rPr>
        <w:t>-six</w:t>
      </w:r>
      <w:r w:rsidR="00063D67" w:rsidRPr="673D5080">
        <w:rPr>
          <w:rFonts w:ascii="Tahoma" w:hAnsi="Tahoma" w:cs="Tahoma"/>
        </w:rPr>
        <w:t xml:space="preserve"> presentations, workshops and seminars</w:t>
      </w:r>
      <w:r w:rsidR="00BD55F8" w:rsidRPr="673D5080">
        <w:rPr>
          <w:rFonts w:ascii="Tahoma" w:hAnsi="Tahoma" w:cs="Tahoma"/>
        </w:rPr>
        <w:t xml:space="preserve"> and posters</w:t>
      </w:r>
      <w:r w:rsidR="006562EB" w:rsidRPr="673D5080">
        <w:rPr>
          <w:rFonts w:ascii="Tahoma" w:hAnsi="Tahoma" w:cs="Tahoma"/>
        </w:rPr>
        <w:t xml:space="preserve"> presentations</w:t>
      </w:r>
      <w:r w:rsidR="00F41310" w:rsidRPr="673D5080">
        <w:rPr>
          <w:rFonts w:ascii="Tahoma" w:hAnsi="Tahoma" w:cs="Tahoma"/>
        </w:rPr>
        <w:t>, which</w:t>
      </w:r>
      <w:r w:rsidR="00063D67" w:rsidRPr="673D5080">
        <w:rPr>
          <w:rFonts w:ascii="Tahoma" w:hAnsi="Tahoma" w:cs="Tahoma"/>
        </w:rPr>
        <w:t xml:space="preserve"> </w:t>
      </w:r>
      <w:r w:rsidR="00654E79" w:rsidRPr="673D5080">
        <w:rPr>
          <w:rFonts w:ascii="Tahoma" w:hAnsi="Tahoma" w:cs="Tahoma"/>
        </w:rPr>
        <w:t xml:space="preserve">together </w:t>
      </w:r>
      <w:r w:rsidR="00063D67" w:rsidRPr="673D5080">
        <w:rPr>
          <w:rFonts w:ascii="Tahoma" w:hAnsi="Tahoma" w:cs="Tahoma"/>
        </w:rPr>
        <w:t xml:space="preserve">demonstrated </w:t>
      </w:r>
      <w:r w:rsidR="00654E79" w:rsidRPr="673D5080">
        <w:rPr>
          <w:rFonts w:ascii="Tahoma" w:hAnsi="Tahoma" w:cs="Tahoma"/>
        </w:rPr>
        <w:t>the</w:t>
      </w:r>
      <w:r w:rsidR="00DF6F8F" w:rsidRPr="673D5080">
        <w:rPr>
          <w:rFonts w:ascii="Tahoma" w:hAnsi="Tahoma" w:cs="Tahoma"/>
        </w:rPr>
        <w:t xml:space="preserve"> </w:t>
      </w:r>
      <w:r w:rsidR="00107C0F">
        <w:rPr>
          <w:rFonts w:ascii="Tahoma" w:hAnsi="Tahoma" w:cs="Tahoma"/>
        </w:rPr>
        <w:t xml:space="preserve">breath </w:t>
      </w:r>
      <w:r w:rsidR="00DF6F8F" w:rsidRPr="673D5080">
        <w:rPr>
          <w:rFonts w:ascii="Tahoma" w:hAnsi="Tahoma" w:cs="Tahoma"/>
        </w:rPr>
        <w:t xml:space="preserve">of </w:t>
      </w:r>
      <w:r w:rsidR="000A17D6" w:rsidRPr="673D5080">
        <w:rPr>
          <w:rFonts w:ascii="Tahoma" w:hAnsi="Tahoma" w:cs="Tahoma"/>
        </w:rPr>
        <w:t>authentic practice across our institution</w:t>
      </w:r>
      <w:r w:rsidR="00146726" w:rsidRPr="673D5080">
        <w:rPr>
          <w:rFonts w:ascii="Tahoma" w:hAnsi="Tahoma" w:cs="Tahoma"/>
        </w:rPr>
        <w:t>.</w:t>
      </w:r>
      <w:r w:rsidR="00385132" w:rsidRPr="673D5080">
        <w:rPr>
          <w:rFonts w:ascii="Tahoma" w:hAnsi="Tahoma" w:cs="Tahoma"/>
        </w:rPr>
        <w:t xml:space="preserve"> </w:t>
      </w:r>
      <w:r w:rsidR="00063D67" w:rsidRPr="673D5080">
        <w:rPr>
          <w:rFonts w:ascii="Tahoma" w:hAnsi="Tahoma" w:cs="Tahoma"/>
        </w:rPr>
        <w:t xml:space="preserve">This publication draws on </w:t>
      </w:r>
      <w:r w:rsidR="00DF6F8F" w:rsidRPr="673D5080">
        <w:rPr>
          <w:rFonts w:ascii="Tahoma" w:hAnsi="Tahoma" w:cs="Tahoma"/>
        </w:rPr>
        <w:t xml:space="preserve">the contribution of </w:t>
      </w:r>
      <w:r w:rsidR="00385132" w:rsidRPr="673D5080">
        <w:rPr>
          <w:rFonts w:ascii="Tahoma" w:hAnsi="Tahoma" w:cs="Tahoma"/>
        </w:rPr>
        <w:t xml:space="preserve">eleven festival </w:t>
      </w:r>
      <w:r w:rsidR="0065322D" w:rsidRPr="673D5080">
        <w:rPr>
          <w:rFonts w:ascii="Tahoma" w:hAnsi="Tahoma" w:cs="Tahoma"/>
        </w:rPr>
        <w:t>outputs</w:t>
      </w:r>
      <w:r w:rsidR="00DF6F8F" w:rsidRPr="673D5080">
        <w:rPr>
          <w:rFonts w:ascii="Tahoma" w:hAnsi="Tahoma" w:cs="Tahoma"/>
        </w:rPr>
        <w:t xml:space="preserve"> which have been carefully selected and re-worked to </w:t>
      </w:r>
      <w:r w:rsidR="00367C27" w:rsidRPr="673D5080">
        <w:rPr>
          <w:rFonts w:ascii="Tahoma" w:hAnsi="Tahoma" w:cs="Tahoma"/>
        </w:rPr>
        <w:t>showcase</w:t>
      </w:r>
      <w:r w:rsidR="00F203D5" w:rsidRPr="673D5080">
        <w:rPr>
          <w:rFonts w:ascii="Tahoma" w:hAnsi="Tahoma" w:cs="Tahoma"/>
        </w:rPr>
        <w:t xml:space="preserve"> the authentic</w:t>
      </w:r>
      <w:r w:rsidR="0094666A" w:rsidRPr="673D5080">
        <w:rPr>
          <w:rFonts w:ascii="Tahoma" w:hAnsi="Tahoma" w:cs="Tahoma"/>
        </w:rPr>
        <w:t xml:space="preserve"> </w:t>
      </w:r>
      <w:r w:rsidR="00F203D5" w:rsidRPr="673D5080">
        <w:rPr>
          <w:rFonts w:ascii="Tahoma" w:hAnsi="Tahoma" w:cs="Tahoma"/>
        </w:rPr>
        <w:t>practitioners</w:t>
      </w:r>
      <w:r w:rsidR="00DF6F8F" w:rsidRPr="673D5080">
        <w:rPr>
          <w:rFonts w:ascii="Tahoma" w:hAnsi="Tahoma" w:cs="Tahoma"/>
        </w:rPr>
        <w:t xml:space="preserve">: </w:t>
      </w:r>
      <w:r w:rsidR="00367C27" w:rsidRPr="673D5080">
        <w:rPr>
          <w:rFonts w:ascii="Tahoma" w:hAnsi="Tahoma" w:cs="Tahoma"/>
        </w:rPr>
        <w:t xml:space="preserve">though the </w:t>
      </w:r>
      <w:r w:rsidR="005A5FE3" w:rsidRPr="673D5080">
        <w:rPr>
          <w:rFonts w:ascii="Tahoma" w:hAnsi="Tahoma" w:cs="Tahoma"/>
        </w:rPr>
        <w:t>lens</w:t>
      </w:r>
      <w:r w:rsidR="00367C27" w:rsidRPr="673D5080">
        <w:rPr>
          <w:rFonts w:ascii="Tahoma" w:hAnsi="Tahoma" w:cs="Tahoma"/>
        </w:rPr>
        <w:t xml:space="preserve"> of</w:t>
      </w:r>
      <w:r w:rsidR="00E533FA" w:rsidRPr="673D5080">
        <w:rPr>
          <w:rFonts w:ascii="Tahoma" w:hAnsi="Tahoma" w:cs="Tahoma"/>
        </w:rPr>
        <w:t xml:space="preserve"> “practice”, “identity”, </w:t>
      </w:r>
      <w:r w:rsidR="001769DE">
        <w:rPr>
          <w:rFonts w:ascii="Tahoma" w:hAnsi="Tahoma" w:cs="Tahoma"/>
        </w:rPr>
        <w:t xml:space="preserve">and </w:t>
      </w:r>
      <w:r w:rsidR="00E533FA" w:rsidRPr="673D5080">
        <w:rPr>
          <w:rFonts w:ascii="Tahoma" w:hAnsi="Tahoma" w:cs="Tahoma"/>
        </w:rPr>
        <w:t>“community”</w:t>
      </w:r>
      <w:r w:rsidR="0065322D" w:rsidRPr="673D5080">
        <w:rPr>
          <w:rFonts w:ascii="Tahoma" w:hAnsi="Tahoma" w:cs="Tahoma"/>
        </w:rPr>
        <w:t>.</w:t>
      </w:r>
    </w:p>
    <w:p w14:paraId="15470449" w14:textId="77777777" w:rsidR="00DD32DA" w:rsidRDefault="00DD32DA" w:rsidP="00DF4DB9">
      <w:pPr>
        <w:spacing w:after="0" w:line="360" w:lineRule="auto"/>
        <w:jc w:val="both"/>
        <w:rPr>
          <w:b/>
          <w:bCs/>
          <w:u w:val="single"/>
        </w:rPr>
      </w:pPr>
    </w:p>
    <w:p w14:paraId="4E82E387" w14:textId="376FA32C" w:rsidR="008366F6" w:rsidRDefault="00DD32DA" w:rsidP="00DF4DB9">
      <w:pPr>
        <w:spacing w:after="0" w:line="360" w:lineRule="auto"/>
        <w:jc w:val="both"/>
        <w:rPr>
          <w:rFonts w:ascii="Tahoma" w:hAnsi="Tahoma" w:cs="Tahoma"/>
        </w:rPr>
      </w:pPr>
      <w:proofErr w:type="gramStart"/>
      <w:r w:rsidRPr="00DD32DA">
        <w:rPr>
          <w:rFonts w:ascii="Tahoma" w:hAnsi="Tahoma" w:cs="Tahoma"/>
          <w:b/>
          <w:bCs/>
        </w:rPr>
        <w:t>Authentic Practice</w:t>
      </w:r>
      <w:r w:rsidR="00AF4BCA">
        <w:rPr>
          <w:rFonts w:ascii="Tahoma" w:hAnsi="Tahoma" w:cs="Tahoma"/>
          <w:b/>
          <w:bCs/>
        </w:rPr>
        <w:t>,</w:t>
      </w:r>
      <w:proofErr w:type="gramEnd"/>
      <w:r w:rsidR="00C66C27" w:rsidRPr="00020E78">
        <w:rPr>
          <w:rFonts w:ascii="Tahoma" w:hAnsi="Tahoma" w:cs="Tahoma"/>
          <w:b/>
          <w:bCs/>
        </w:rPr>
        <w:t xml:space="preserve"> </w:t>
      </w:r>
      <w:r w:rsidR="0038633C" w:rsidRPr="0038633C">
        <w:rPr>
          <w:rFonts w:ascii="Tahoma" w:hAnsi="Tahoma" w:cs="Tahoma"/>
        </w:rPr>
        <w:t xml:space="preserve">draws together </w:t>
      </w:r>
      <w:r w:rsidR="0038633C">
        <w:rPr>
          <w:rFonts w:ascii="Tahoma" w:hAnsi="Tahoma" w:cs="Tahoma"/>
        </w:rPr>
        <w:t xml:space="preserve">the work from </w:t>
      </w:r>
      <w:r w:rsidR="004E3389">
        <w:rPr>
          <w:rFonts w:ascii="Tahoma" w:hAnsi="Tahoma" w:cs="Tahoma"/>
        </w:rPr>
        <w:t>S</w:t>
      </w:r>
      <w:r w:rsidR="00FD5712">
        <w:rPr>
          <w:rFonts w:ascii="Tahoma" w:hAnsi="Tahoma" w:cs="Tahoma"/>
        </w:rPr>
        <w:t>mith</w:t>
      </w:r>
      <w:r w:rsidR="000356A8">
        <w:rPr>
          <w:rFonts w:ascii="Tahoma" w:hAnsi="Tahoma" w:cs="Tahoma"/>
        </w:rPr>
        <w:t>,</w:t>
      </w:r>
      <w:r w:rsidR="004612FC">
        <w:rPr>
          <w:rFonts w:ascii="Tahoma" w:hAnsi="Tahoma" w:cs="Tahoma"/>
        </w:rPr>
        <w:t xml:space="preserve"> </w:t>
      </w:r>
      <w:r w:rsidR="00ED18BF">
        <w:rPr>
          <w:rFonts w:ascii="Tahoma" w:hAnsi="Tahoma" w:cs="Tahoma"/>
        </w:rPr>
        <w:t>Sadat</w:t>
      </w:r>
      <w:r w:rsidR="00F70CAA">
        <w:rPr>
          <w:rFonts w:ascii="Tahoma" w:hAnsi="Tahoma" w:cs="Tahoma"/>
        </w:rPr>
        <w:t xml:space="preserve"> </w:t>
      </w:r>
      <w:r w:rsidR="00ED18BF">
        <w:rPr>
          <w:rFonts w:ascii="Tahoma" w:hAnsi="Tahoma" w:cs="Tahoma"/>
        </w:rPr>
        <w:t>and Pilkington, Conroy and</w:t>
      </w:r>
      <w:r w:rsidR="00F70CAA">
        <w:rPr>
          <w:rFonts w:ascii="Tahoma" w:hAnsi="Tahoma" w:cs="Tahoma"/>
        </w:rPr>
        <w:t xml:space="preserve"> </w:t>
      </w:r>
      <w:r w:rsidR="00ED18BF">
        <w:rPr>
          <w:rFonts w:ascii="Tahoma" w:hAnsi="Tahoma" w:cs="Tahoma"/>
        </w:rPr>
        <w:t>Clark</w:t>
      </w:r>
      <w:r w:rsidR="00F70CAA">
        <w:rPr>
          <w:rFonts w:ascii="Tahoma" w:hAnsi="Tahoma" w:cs="Tahoma"/>
        </w:rPr>
        <w:t>,</w:t>
      </w:r>
      <w:r w:rsidR="000356A8">
        <w:rPr>
          <w:rFonts w:ascii="Tahoma" w:hAnsi="Tahoma" w:cs="Tahoma"/>
        </w:rPr>
        <w:t xml:space="preserve"> and </w:t>
      </w:r>
      <w:r w:rsidR="00ED18BF">
        <w:rPr>
          <w:rFonts w:ascii="Tahoma" w:hAnsi="Tahoma" w:cs="Tahoma"/>
        </w:rPr>
        <w:t>Fowler</w:t>
      </w:r>
      <w:r w:rsidR="000356A8">
        <w:rPr>
          <w:rFonts w:ascii="Tahoma" w:hAnsi="Tahoma" w:cs="Tahoma"/>
        </w:rPr>
        <w:t xml:space="preserve"> which</w:t>
      </w:r>
      <w:r w:rsidR="0038633C">
        <w:rPr>
          <w:rFonts w:ascii="Tahoma" w:hAnsi="Tahoma" w:cs="Tahoma"/>
          <w:b/>
          <w:bCs/>
        </w:rPr>
        <w:t xml:space="preserve"> </w:t>
      </w:r>
      <w:r w:rsidRPr="00DD32DA">
        <w:rPr>
          <w:rFonts w:ascii="Tahoma" w:hAnsi="Tahoma" w:cs="Tahoma"/>
        </w:rPr>
        <w:t xml:space="preserve">engages our students in meaningful, relevant, and real-world learning experiences. </w:t>
      </w:r>
      <w:r w:rsidR="004E3389">
        <w:rPr>
          <w:rFonts w:ascii="Tahoma" w:hAnsi="Tahoma" w:cs="Tahoma"/>
        </w:rPr>
        <w:t>S</w:t>
      </w:r>
      <w:r w:rsidR="00FD5712">
        <w:rPr>
          <w:rFonts w:ascii="Tahoma" w:hAnsi="Tahoma" w:cs="Tahoma"/>
        </w:rPr>
        <w:t>mith</w:t>
      </w:r>
      <w:r w:rsidR="000C3A40">
        <w:rPr>
          <w:rFonts w:ascii="Tahoma" w:hAnsi="Tahoma" w:cs="Tahoma"/>
        </w:rPr>
        <w:t xml:space="preserve"> </w:t>
      </w:r>
      <w:r w:rsidR="00F12D9F">
        <w:rPr>
          <w:rFonts w:ascii="Tahoma" w:hAnsi="Tahoma" w:cs="Tahoma"/>
        </w:rPr>
        <w:t>explores a</w:t>
      </w:r>
      <w:r w:rsidR="00F12D9F" w:rsidRPr="00F12D9F">
        <w:rPr>
          <w:rFonts w:ascii="Tahoma" w:hAnsi="Tahoma" w:cs="Tahoma"/>
        </w:rPr>
        <w:t>uthenticity in the context of</w:t>
      </w:r>
      <w:r w:rsidR="00652AB7">
        <w:rPr>
          <w:rFonts w:ascii="Tahoma" w:hAnsi="Tahoma" w:cs="Tahoma"/>
        </w:rPr>
        <w:t xml:space="preserve"> </w:t>
      </w:r>
      <w:proofErr w:type="spellStart"/>
      <w:r w:rsidR="00652AB7">
        <w:rPr>
          <w:rFonts w:ascii="Tahoma" w:hAnsi="Tahoma" w:cs="Tahoma"/>
        </w:rPr>
        <w:t>GenAI</w:t>
      </w:r>
      <w:proofErr w:type="spellEnd"/>
      <w:r w:rsidR="00652AB7">
        <w:rPr>
          <w:rFonts w:ascii="Tahoma" w:hAnsi="Tahoma" w:cs="Tahoma"/>
        </w:rPr>
        <w:t xml:space="preserve"> within </w:t>
      </w:r>
      <w:r w:rsidR="00F12D9F" w:rsidRPr="00F12D9F">
        <w:rPr>
          <w:rFonts w:ascii="Tahoma" w:hAnsi="Tahoma" w:cs="Tahoma"/>
        </w:rPr>
        <w:t xml:space="preserve">legal education, </w:t>
      </w:r>
      <w:r w:rsidR="00107C0F">
        <w:rPr>
          <w:rFonts w:ascii="Tahoma" w:hAnsi="Tahoma" w:cs="Tahoma"/>
        </w:rPr>
        <w:t>h</w:t>
      </w:r>
      <w:r w:rsidR="00415AD5">
        <w:rPr>
          <w:rFonts w:ascii="Tahoma" w:hAnsi="Tahoma" w:cs="Tahoma"/>
        </w:rPr>
        <w:t>is work focuses on</w:t>
      </w:r>
      <w:r w:rsidR="00F12D9F" w:rsidRPr="00F12D9F">
        <w:rPr>
          <w:rFonts w:ascii="Tahoma" w:hAnsi="Tahoma" w:cs="Tahoma"/>
        </w:rPr>
        <w:t xml:space="preserve"> preparing students for the reality of their future careers, equipping them not only with theoretical knowledge but also with practical and digital skills.</w:t>
      </w:r>
      <w:r w:rsidR="00F12D9F">
        <w:rPr>
          <w:rFonts w:ascii="Tahoma" w:hAnsi="Tahoma" w:cs="Tahoma"/>
        </w:rPr>
        <w:t xml:space="preserve"> Thus,</w:t>
      </w:r>
      <w:r w:rsidR="00F12D9F" w:rsidRPr="00DD32DA">
        <w:rPr>
          <w:rFonts w:ascii="Tahoma" w:hAnsi="Tahoma" w:cs="Tahoma"/>
        </w:rPr>
        <w:t xml:space="preserve"> </w:t>
      </w:r>
      <w:r w:rsidR="00415AD5">
        <w:rPr>
          <w:rFonts w:ascii="Tahoma" w:hAnsi="Tahoma" w:cs="Tahoma"/>
        </w:rPr>
        <w:t xml:space="preserve">ensuring </w:t>
      </w:r>
      <w:r w:rsidR="00F12D9F" w:rsidRPr="00DD32DA">
        <w:rPr>
          <w:rFonts w:ascii="Tahoma" w:hAnsi="Tahoma" w:cs="Tahoma"/>
        </w:rPr>
        <w:t xml:space="preserve">our students </w:t>
      </w:r>
      <w:proofErr w:type="gramStart"/>
      <w:r w:rsidR="00415AD5">
        <w:rPr>
          <w:rFonts w:ascii="Tahoma" w:hAnsi="Tahoma" w:cs="Tahoma"/>
        </w:rPr>
        <w:t xml:space="preserve">are able </w:t>
      </w:r>
      <w:r w:rsidR="00F12D9F" w:rsidRPr="00DD32DA">
        <w:rPr>
          <w:rFonts w:ascii="Tahoma" w:hAnsi="Tahoma" w:cs="Tahoma"/>
        </w:rPr>
        <w:t>to</w:t>
      </w:r>
      <w:proofErr w:type="gramEnd"/>
      <w:r w:rsidR="00F12D9F" w:rsidRPr="00DD32DA">
        <w:rPr>
          <w:rFonts w:ascii="Tahoma" w:hAnsi="Tahoma" w:cs="Tahoma"/>
        </w:rPr>
        <w:t xml:space="preserve"> address real world issues and problems</w:t>
      </w:r>
      <w:r w:rsidR="00344F36">
        <w:rPr>
          <w:rFonts w:ascii="Tahoma" w:hAnsi="Tahoma" w:cs="Tahoma"/>
        </w:rPr>
        <w:t xml:space="preserve">, </w:t>
      </w:r>
      <w:r w:rsidR="00F12D9F" w:rsidRPr="00DD32DA">
        <w:rPr>
          <w:rFonts w:ascii="Tahoma" w:hAnsi="Tahoma" w:cs="Tahoma"/>
        </w:rPr>
        <w:t xml:space="preserve">developing </w:t>
      </w:r>
      <w:r w:rsidR="00415AD5">
        <w:rPr>
          <w:rFonts w:ascii="Tahoma" w:hAnsi="Tahoma" w:cs="Tahoma"/>
        </w:rPr>
        <w:t xml:space="preserve">sustainable </w:t>
      </w:r>
      <w:r w:rsidR="00F12D9F" w:rsidRPr="00DD32DA">
        <w:rPr>
          <w:rFonts w:ascii="Tahoma" w:hAnsi="Tahoma" w:cs="Tahoma"/>
        </w:rPr>
        <w:t>solutions applicable to their world and the community around them.</w:t>
      </w:r>
      <w:r w:rsidR="000926F6">
        <w:rPr>
          <w:rFonts w:ascii="Tahoma" w:hAnsi="Tahoma" w:cs="Tahoma"/>
        </w:rPr>
        <w:t xml:space="preserve"> </w:t>
      </w:r>
      <w:r w:rsidR="00F70CAA">
        <w:rPr>
          <w:rFonts w:ascii="Tahoma" w:hAnsi="Tahoma" w:cs="Tahoma"/>
        </w:rPr>
        <w:t>S</w:t>
      </w:r>
      <w:r w:rsidR="00FD5712">
        <w:rPr>
          <w:rFonts w:ascii="Tahoma" w:hAnsi="Tahoma" w:cs="Tahoma"/>
        </w:rPr>
        <w:t>adat and</w:t>
      </w:r>
      <w:r w:rsidR="00F70CAA">
        <w:rPr>
          <w:rFonts w:ascii="Tahoma" w:hAnsi="Tahoma" w:cs="Tahoma"/>
        </w:rPr>
        <w:t xml:space="preserve"> P</w:t>
      </w:r>
      <w:r w:rsidR="00FD5712">
        <w:rPr>
          <w:rFonts w:ascii="Tahoma" w:hAnsi="Tahoma" w:cs="Tahoma"/>
        </w:rPr>
        <w:t>ilkington</w:t>
      </w:r>
      <w:r w:rsidR="00FD5712" w:rsidRPr="00F74705">
        <w:rPr>
          <w:rFonts w:ascii="Tahoma" w:hAnsi="Tahoma" w:cs="Tahoma"/>
        </w:rPr>
        <w:t xml:space="preserve"> </w:t>
      </w:r>
      <w:proofErr w:type="gramStart"/>
      <w:r w:rsidR="0022031D">
        <w:rPr>
          <w:rFonts w:ascii="Tahoma" w:hAnsi="Tahoma" w:cs="Tahoma"/>
        </w:rPr>
        <w:t>continues</w:t>
      </w:r>
      <w:proofErr w:type="gramEnd"/>
      <w:r w:rsidR="0022031D">
        <w:rPr>
          <w:rFonts w:ascii="Tahoma" w:hAnsi="Tahoma" w:cs="Tahoma"/>
        </w:rPr>
        <w:t xml:space="preserve"> </w:t>
      </w:r>
      <w:r w:rsidR="00415AD5">
        <w:rPr>
          <w:rFonts w:ascii="Tahoma" w:hAnsi="Tahoma" w:cs="Tahoma"/>
        </w:rPr>
        <w:t xml:space="preserve">with </w:t>
      </w:r>
      <w:r w:rsidR="0022031D">
        <w:rPr>
          <w:rFonts w:ascii="Tahoma" w:hAnsi="Tahoma" w:cs="Tahoma"/>
        </w:rPr>
        <w:t xml:space="preserve">the theme of </w:t>
      </w:r>
      <w:r w:rsidR="00B14D99" w:rsidRPr="00F74705">
        <w:rPr>
          <w:rFonts w:ascii="Tahoma" w:hAnsi="Tahoma" w:cs="Tahoma"/>
        </w:rPr>
        <w:t>authentic learning</w:t>
      </w:r>
      <w:r w:rsidR="00B14D99">
        <w:rPr>
          <w:rFonts w:ascii="Tahoma" w:hAnsi="Tahoma" w:cs="Tahoma"/>
        </w:rPr>
        <w:t xml:space="preserve"> </w:t>
      </w:r>
      <w:r w:rsidR="00F74705" w:rsidRPr="00F74705">
        <w:rPr>
          <w:rFonts w:ascii="Tahoma" w:hAnsi="Tahoma" w:cs="Tahoma"/>
        </w:rPr>
        <w:t>through the lens of</w:t>
      </w:r>
      <w:r w:rsidR="00415AD5">
        <w:rPr>
          <w:rFonts w:ascii="Tahoma" w:hAnsi="Tahoma" w:cs="Tahoma"/>
        </w:rPr>
        <w:t>:</w:t>
      </w:r>
      <w:r w:rsidR="00F74705" w:rsidRPr="00F74705">
        <w:rPr>
          <w:rFonts w:ascii="Tahoma" w:hAnsi="Tahoma" w:cs="Tahoma"/>
        </w:rPr>
        <w:t xml:space="preserve"> critical reflection and supportive educators within transdisciplinary </w:t>
      </w:r>
      <w:r w:rsidR="00B14D99">
        <w:rPr>
          <w:rFonts w:ascii="Tahoma" w:hAnsi="Tahoma" w:cs="Tahoma"/>
        </w:rPr>
        <w:t>s</w:t>
      </w:r>
      <w:r w:rsidR="00F74705" w:rsidRPr="00F74705">
        <w:rPr>
          <w:rFonts w:ascii="Tahoma" w:hAnsi="Tahoma" w:cs="Tahoma"/>
        </w:rPr>
        <w:t xml:space="preserve">cience. </w:t>
      </w:r>
      <w:r w:rsidR="00835857">
        <w:rPr>
          <w:rFonts w:ascii="Tahoma" w:hAnsi="Tahoma" w:cs="Tahoma"/>
        </w:rPr>
        <w:t>Th</w:t>
      </w:r>
      <w:r w:rsidR="00415AD5">
        <w:rPr>
          <w:rFonts w:ascii="Tahoma" w:hAnsi="Tahoma" w:cs="Tahoma"/>
        </w:rPr>
        <w:t>r</w:t>
      </w:r>
      <w:r w:rsidR="00835857">
        <w:rPr>
          <w:rFonts w:ascii="Tahoma" w:hAnsi="Tahoma" w:cs="Tahoma"/>
        </w:rPr>
        <w:t>ough an</w:t>
      </w:r>
      <w:r w:rsidR="00F74705" w:rsidRPr="00F74705">
        <w:rPr>
          <w:rFonts w:ascii="Tahoma" w:hAnsi="Tahoma" w:cs="Tahoma"/>
        </w:rPr>
        <w:t xml:space="preserve"> enhanced framework for simulated learning</w:t>
      </w:r>
      <w:r w:rsidR="00B21F27">
        <w:rPr>
          <w:rFonts w:ascii="Tahoma" w:hAnsi="Tahoma" w:cs="Tahoma"/>
        </w:rPr>
        <w:t xml:space="preserve"> their work</w:t>
      </w:r>
      <w:r w:rsidR="00835857">
        <w:rPr>
          <w:rFonts w:ascii="Tahoma" w:hAnsi="Tahoma" w:cs="Tahoma"/>
        </w:rPr>
        <w:t xml:space="preserve"> </w:t>
      </w:r>
      <w:r w:rsidR="00F74705" w:rsidRPr="00F74705">
        <w:rPr>
          <w:rFonts w:ascii="Tahoma" w:hAnsi="Tahoma" w:cs="Tahoma"/>
        </w:rPr>
        <w:t>bridges gap</w:t>
      </w:r>
      <w:r w:rsidR="00415AD5">
        <w:rPr>
          <w:rFonts w:ascii="Tahoma" w:hAnsi="Tahoma" w:cs="Tahoma"/>
        </w:rPr>
        <w:t>s</w:t>
      </w:r>
      <w:r w:rsidR="00F74705" w:rsidRPr="00F74705">
        <w:rPr>
          <w:rFonts w:ascii="Tahoma" w:hAnsi="Tahoma" w:cs="Tahoma"/>
        </w:rPr>
        <w:t xml:space="preserve"> between theory and practice within clinical settings</w:t>
      </w:r>
      <w:r w:rsidR="00395546">
        <w:rPr>
          <w:rFonts w:ascii="Tahoma" w:hAnsi="Tahoma" w:cs="Tahoma"/>
        </w:rPr>
        <w:t xml:space="preserve"> using an approach that could be easily transferred into other </w:t>
      </w:r>
      <w:r w:rsidR="00B21F27">
        <w:rPr>
          <w:rFonts w:ascii="Tahoma" w:hAnsi="Tahoma" w:cs="Tahoma"/>
        </w:rPr>
        <w:t>disciplines</w:t>
      </w:r>
      <w:r w:rsidR="00F74705" w:rsidRPr="00F74705">
        <w:rPr>
          <w:rFonts w:ascii="Tahoma" w:hAnsi="Tahoma" w:cs="Tahoma"/>
        </w:rPr>
        <w:t xml:space="preserve">. It established practices aligned to authentic learning </w:t>
      </w:r>
      <w:r w:rsidR="00F34FD9">
        <w:rPr>
          <w:rFonts w:ascii="Tahoma" w:hAnsi="Tahoma" w:cs="Tahoma"/>
        </w:rPr>
        <w:t xml:space="preserve">to </w:t>
      </w:r>
      <w:r w:rsidR="00F74705" w:rsidRPr="00F74705">
        <w:rPr>
          <w:rFonts w:ascii="Tahoma" w:hAnsi="Tahoma" w:cs="Tahoma"/>
        </w:rPr>
        <w:t xml:space="preserve">increase </w:t>
      </w:r>
      <w:r w:rsidR="00F34FD9">
        <w:rPr>
          <w:rFonts w:ascii="Tahoma" w:hAnsi="Tahoma" w:cs="Tahoma"/>
        </w:rPr>
        <w:t xml:space="preserve">learning </w:t>
      </w:r>
      <w:r w:rsidR="00F74705" w:rsidRPr="00F74705">
        <w:rPr>
          <w:rFonts w:ascii="Tahoma" w:hAnsi="Tahoma" w:cs="Tahoma"/>
        </w:rPr>
        <w:t>motivation whilst developing communication skills and problem-solving abilities</w:t>
      </w:r>
      <w:r w:rsidR="00C32C91">
        <w:rPr>
          <w:rFonts w:ascii="Tahoma" w:hAnsi="Tahoma" w:cs="Tahoma"/>
        </w:rPr>
        <w:t xml:space="preserve"> to </w:t>
      </w:r>
      <w:r w:rsidR="00F74705" w:rsidRPr="00F74705">
        <w:rPr>
          <w:rFonts w:ascii="Tahoma" w:hAnsi="Tahoma" w:cs="Tahoma"/>
        </w:rPr>
        <w:t>enhance the learning experience.</w:t>
      </w:r>
      <w:r w:rsidR="00937AEE" w:rsidRPr="00937AEE">
        <w:rPr>
          <w:rFonts w:ascii="Tahoma" w:hAnsi="Tahoma" w:cs="Tahoma"/>
        </w:rPr>
        <w:t xml:space="preserve"> </w:t>
      </w:r>
      <w:r w:rsidR="00F70CAA">
        <w:rPr>
          <w:rFonts w:ascii="Tahoma" w:hAnsi="Tahoma" w:cs="Tahoma"/>
        </w:rPr>
        <w:t>C</w:t>
      </w:r>
      <w:r w:rsidR="00FD5712">
        <w:rPr>
          <w:rFonts w:ascii="Tahoma" w:hAnsi="Tahoma" w:cs="Tahoma"/>
        </w:rPr>
        <w:t>onroy</w:t>
      </w:r>
      <w:r w:rsidR="00F70CAA">
        <w:rPr>
          <w:rFonts w:ascii="Tahoma" w:hAnsi="Tahoma" w:cs="Tahoma"/>
        </w:rPr>
        <w:t xml:space="preserve"> </w:t>
      </w:r>
      <w:r w:rsidR="00FD5712">
        <w:rPr>
          <w:rFonts w:ascii="Tahoma" w:hAnsi="Tahoma" w:cs="Tahoma"/>
        </w:rPr>
        <w:t>and</w:t>
      </w:r>
      <w:r w:rsidR="00F70CAA">
        <w:rPr>
          <w:rFonts w:ascii="Tahoma" w:hAnsi="Tahoma" w:cs="Tahoma"/>
        </w:rPr>
        <w:t xml:space="preserve"> C</w:t>
      </w:r>
      <w:r w:rsidR="00FD5712">
        <w:rPr>
          <w:rFonts w:ascii="Tahoma" w:hAnsi="Tahoma" w:cs="Tahoma"/>
        </w:rPr>
        <w:t>lark</w:t>
      </w:r>
      <w:r w:rsidR="00415AD5">
        <w:rPr>
          <w:rFonts w:ascii="Tahoma" w:hAnsi="Tahoma" w:cs="Tahoma"/>
        </w:rPr>
        <w:t>’s</w:t>
      </w:r>
      <w:r w:rsidR="00F34FD9">
        <w:rPr>
          <w:rFonts w:ascii="Tahoma" w:hAnsi="Tahoma" w:cs="Tahoma"/>
        </w:rPr>
        <w:t xml:space="preserve"> work</w:t>
      </w:r>
      <w:r w:rsidR="00651FEE">
        <w:rPr>
          <w:rFonts w:ascii="Tahoma" w:hAnsi="Tahoma" w:cs="Tahoma"/>
        </w:rPr>
        <w:t xml:space="preserve"> </w:t>
      </w:r>
      <w:r w:rsidR="00C32C91">
        <w:rPr>
          <w:rFonts w:ascii="Tahoma" w:hAnsi="Tahoma" w:cs="Tahoma"/>
        </w:rPr>
        <w:t xml:space="preserve">moves </w:t>
      </w:r>
      <w:r w:rsidR="0033053E">
        <w:rPr>
          <w:rFonts w:ascii="Tahoma" w:hAnsi="Tahoma" w:cs="Tahoma"/>
        </w:rPr>
        <w:t>our thinking to</w:t>
      </w:r>
      <w:r w:rsidR="00BA0D37">
        <w:rPr>
          <w:rFonts w:ascii="Tahoma" w:hAnsi="Tahoma" w:cs="Tahoma"/>
        </w:rPr>
        <w:t xml:space="preserve"> authentic assessment</w:t>
      </w:r>
      <w:r w:rsidR="00415AD5">
        <w:rPr>
          <w:rFonts w:ascii="Tahoma" w:hAnsi="Tahoma" w:cs="Tahoma"/>
        </w:rPr>
        <w:t>. T</w:t>
      </w:r>
      <w:r w:rsidR="00941274" w:rsidRPr="00ED61B8">
        <w:rPr>
          <w:rFonts w:ascii="Tahoma" w:hAnsi="Tahoma" w:cs="Tahoma"/>
        </w:rPr>
        <w:t>hey</w:t>
      </w:r>
      <w:r w:rsidR="00941274" w:rsidRPr="00F34FD9">
        <w:rPr>
          <w:rFonts w:ascii="Tahoma" w:hAnsi="Tahoma" w:cs="Tahoma"/>
        </w:rPr>
        <w:t xml:space="preserve"> exp</w:t>
      </w:r>
      <w:r w:rsidR="00941274">
        <w:rPr>
          <w:rFonts w:ascii="Tahoma" w:hAnsi="Tahoma" w:cs="Tahoma"/>
        </w:rPr>
        <w:t>lore the use of constructive alignment</w:t>
      </w:r>
      <w:r w:rsidR="00415AD5">
        <w:rPr>
          <w:rFonts w:ascii="Tahoma" w:hAnsi="Tahoma" w:cs="Tahoma"/>
        </w:rPr>
        <w:t xml:space="preserve"> strategies </w:t>
      </w:r>
      <w:r w:rsidR="00913D00">
        <w:rPr>
          <w:rFonts w:ascii="Tahoma" w:hAnsi="Tahoma" w:cs="Tahoma"/>
        </w:rPr>
        <w:t>with</w:t>
      </w:r>
      <w:r w:rsidR="00BA0D37">
        <w:rPr>
          <w:rFonts w:ascii="Tahoma" w:hAnsi="Tahoma" w:cs="Tahoma"/>
        </w:rPr>
        <w:t xml:space="preserve"> </w:t>
      </w:r>
      <w:r w:rsidR="00AD6039">
        <w:rPr>
          <w:rFonts w:ascii="Tahoma" w:hAnsi="Tahoma" w:cs="Tahoma"/>
        </w:rPr>
        <w:t xml:space="preserve">postgraduate </w:t>
      </w:r>
      <w:r w:rsidR="00913D00">
        <w:rPr>
          <w:rFonts w:ascii="Tahoma" w:hAnsi="Tahoma" w:cs="Tahoma"/>
        </w:rPr>
        <w:t>students</w:t>
      </w:r>
      <w:r w:rsidR="00415AD5">
        <w:rPr>
          <w:rFonts w:ascii="Tahoma" w:hAnsi="Tahoma" w:cs="Tahoma"/>
        </w:rPr>
        <w:t>. T</w:t>
      </w:r>
      <w:r w:rsidR="00913D00">
        <w:rPr>
          <w:rFonts w:ascii="Tahoma" w:hAnsi="Tahoma" w:cs="Tahoma"/>
        </w:rPr>
        <w:t xml:space="preserve">he </w:t>
      </w:r>
      <w:r w:rsidR="00415AD5">
        <w:rPr>
          <w:rFonts w:ascii="Tahoma" w:hAnsi="Tahoma" w:cs="Tahoma"/>
        </w:rPr>
        <w:t>A</w:t>
      </w:r>
      <w:r w:rsidR="00913D00">
        <w:rPr>
          <w:rFonts w:ascii="Tahoma" w:hAnsi="Tahoma" w:cs="Tahoma"/>
        </w:rPr>
        <w:t xml:space="preserve">uthors </w:t>
      </w:r>
      <w:r w:rsidR="00BA0D37">
        <w:rPr>
          <w:rFonts w:ascii="Tahoma" w:hAnsi="Tahoma" w:cs="Tahoma"/>
        </w:rPr>
        <w:t>draw out real-world learning to enable and inspire professional development from</w:t>
      </w:r>
      <w:r w:rsidR="00913D00">
        <w:rPr>
          <w:rFonts w:ascii="Tahoma" w:hAnsi="Tahoma" w:cs="Tahoma"/>
        </w:rPr>
        <w:t xml:space="preserve"> </w:t>
      </w:r>
      <w:r w:rsidR="00C841DD">
        <w:rPr>
          <w:rFonts w:ascii="Tahoma" w:hAnsi="Tahoma" w:cs="Tahoma"/>
        </w:rPr>
        <w:t>different stakeholder</w:t>
      </w:r>
      <w:r w:rsidR="00C841DD">
        <w:rPr>
          <w:rFonts w:ascii="Tahoma" w:hAnsi="Tahoma" w:cs="Tahoma"/>
        </w:rPr>
        <w:t xml:space="preserve"> </w:t>
      </w:r>
      <w:r w:rsidR="00913D00">
        <w:rPr>
          <w:rFonts w:ascii="Tahoma" w:hAnsi="Tahoma" w:cs="Tahoma"/>
        </w:rPr>
        <w:t>perspectives</w:t>
      </w:r>
      <w:r w:rsidR="00BA0D37">
        <w:rPr>
          <w:rFonts w:ascii="Tahoma" w:hAnsi="Tahoma" w:cs="Tahoma"/>
        </w:rPr>
        <w:t xml:space="preserve">. </w:t>
      </w:r>
      <w:r w:rsidR="00AD6039">
        <w:rPr>
          <w:rFonts w:ascii="Tahoma" w:hAnsi="Tahoma" w:cs="Tahoma"/>
        </w:rPr>
        <w:t xml:space="preserve">This work provides a </w:t>
      </w:r>
      <w:r w:rsidR="00A83FB0">
        <w:rPr>
          <w:rFonts w:ascii="Tahoma" w:hAnsi="Tahoma" w:cs="Tahoma"/>
        </w:rPr>
        <w:t>rich evidence-based</w:t>
      </w:r>
      <w:r w:rsidR="00BA0D37">
        <w:rPr>
          <w:rFonts w:ascii="Tahoma" w:hAnsi="Tahoma" w:cs="Tahoma"/>
        </w:rPr>
        <w:t xml:space="preserve"> </w:t>
      </w:r>
      <w:r w:rsidR="00AD6039">
        <w:rPr>
          <w:rFonts w:ascii="Tahoma" w:hAnsi="Tahoma" w:cs="Tahoma"/>
        </w:rPr>
        <w:t>approach to</w:t>
      </w:r>
      <w:r w:rsidR="0021043A">
        <w:rPr>
          <w:rFonts w:ascii="Tahoma" w:hAnsi="Tahoma" w:cs="Tahoma"/>
        </w:rPr>
        <w:t xml:space="preserve"> underpin</w:t>
      </w:r>
      <w:r w:rsidR="00BA0D37">
        <w:rPr>
          <w:rFonts w:ascii="Tahoma" w:hAnsi="Tahoma" w:cs="Tahoma"/>
        </w:rPr>
        <w:t xml:space="preserve"> effective communication, professional identity, managing workload</w:t>
      </w:r>
      <w:r w:rsidR="00415AD5">
        <w:rPr>
          <w:rFonts w:ascii="Tahoma" w:hAnsi="Tahoma" w:cs="Tahoma"/>
        </w:rPr>
        <w:t>,</w:t>
      </w:r>
      <w:r w:rsidR="00BA0D37">
        <w:rPr>
          <w:rFonts w:ascii="Tahoma" w:hAnsi="Tahoma" w:cs="Tahoma"/>
        </w:rPr>
        <w:t xml:space="preserve"> and working with stakeholders. </w:t>
      </w:r>
      <w:r w:rsidR="0005106C">
        <w:rPr>
          <w:rFonts w:ascii="Tahoma" w:hAnsi="Tahoma" w:cs="Tahoma"/>
        </w:rPr>
        <w:t xml:space="preserve">Identifying </w:t>
      </w:r>
      <w:r w:rsidR="00BA0D37">
        <w:rPr>
          <w:rFonts w:ascii="Tahoma" w:hAnsi="Tahoma" w:cs="Tahoma"/>
        </w:rPr>
        <w:t>strategies to support life</w:t>
      </w:r>
      <w:r w:rsidR="00913D00">
        <w:rPr>
          <w:rFonts w:ascii="Tahoma" w:hAnsi="Tahoma" w:cs="Tahoma"/>
        </w:rPr>
        <w:t>-</w:t>
      </w:r>
      <w:r w:rsidR="00BA0D37">
        <w:rPr>
          <w:rFonts w:ascii="Tahoma" w:hAnsi="Tahoma" w:cs="Tahoma"/>
        </w:rPr>
        <w:t xml:space="preserve">wide learning </w:t>
      </w:r>
      <w:r w:rsidR="0005106C">
        <w:rPr>
          <w:rFonts w:ascii="Tahoma" w:hAnsi="Tahoma" w:cs="Tahoma"/>
        </w:rPr>
        <w:t xml:space="preserve">to </w:t>
      </w:r>
      <w:r w:rsidR="00BA0D37">
        <w:rPr>
          <w:rFonts w:ascii="Tahoma" w:hAnsi="Tahoma" w:cs="Tahoma"/>
        </w:rPr>
        <w:t>enhance</w:t>
      </w:r>
      <w:r w:rsidR="00F665E0">
        <w:rPr>
          <w:rFonts w:ascii="Tahoma" w:hAnsi="Tahoma" w:cs="Tahoma"/>
        </w:rPr>
        <w:t xml:space="preserve"> c</w:t>
      </w:r>
      <w:r w:rsidR="00BA0D37">
        <w:rPr>
          <w:rFonts w:ascii="Tahoma" w:hAnsi="Tahoma" w:cs="Tahoma"/>
        </w:rPr>
        <w:t>ore professional development.</w:t>
      </w:r>
      <w:r w:rsidR="0005106C">
        <w:rPr>
          <w:rFonts w:ascii="Tahoma" w:hAnsi="Tahoma" w:cs="Tahoma"/>
        </w:rPr>
        <w:t xml:space="preserve"> </w:t>
      </w:r>
    </w:p>
    <w:p w14:paraId="2F197EC7" w14:textId="77777777" w:rsidR="008366F6" w:rsidRDefault="008366F6" w:rsidP="00DF4DB9">
      <w:pPr>
        <w:spacing w:after="0" w:line="360" w:lineRule="auto"/>
        <w:jc w:val="both"/>
        <w:rPr>
          <w:rFonts w:ascii="Tahoma" w:hAnsi="Tahoma" w:cs="Tahoma"/>
        </w:rPr>
      </w:pPr>
    </w:p>
    <w:p w14:paraId="33395592" w14:textId="631D2A49" w:rsidR="005B4DD1" w:rsidRDefault="00584342" w:rsidP="00DF4D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final </w:t>
      </w:r>
      <w:r w:rsidR="008366F6">
        <w:rPr>
          <w:rFonts w:ascii="Tahoma" w:hAnsi="Tahoma" w:cs="Tahoma"/>
        </w:rPr>
        <w:t xml:space="preserve">two </w:t>
      </w:r>
      <w:r w:rsidR="00817A29">
        <w:rPr>
          <w:rFonts w:ascii="Tahoma" w:hAnsi="Tahoma" w:cs="Tahoma"/>
        </w:rPr>
        <w:t xml:space="preserve">studies </w:t>
      </w:r>
      <w:r>
        <w:rPr>
          <w:rFonts w:ascii="Tahoma" w:hAnsi="Tahoma" w:cs="Tahoma"/>
        </w:rPr>
        <w:t xml:space="preserve">presented under this theme </w:t>
      </w:r>
      <w:r w:rsidR="008366F6">
        <w:rPr>
          <w:rFonts w:ascii="Tahoma" w:hAnsi="Tahoma" w:cs="Tahoma"/>
        </w:rPr>
        <w:t>are</w:t>
      </w:r>
      <w:r>
        <w:rPr>
          <w:rFonts w:ascii="Tahoma" w:hAnsi="Tahoma" w:cs="Tahoma"/>
        </w:rPr>
        <w:t xml:space="preserve"> </w:t>
      </w:r>
      <w:r w:rsidR="00817A29">
        <w:rPr>
          <w:rFonts w:ascii="Tahoma" w:hAnsi="Tahoma" w:cs="Tahoma"/>
        </w:rPr>
        <w:t xml:space="preserve">from Fowler and Higgins. Fowler </w:t>
      </w:r>
      <w:r w:rsidR="00723E07">
        <w:rPr>
          <w:rFonts w:ascii="Tahoma" w:hAnsi="Tahoma" w:cs="Tahoma"/>
        </w:rPr>
        <w:t>presents</w:t>
      </w:r>
      <w:r w:rsidR="00723E07" w:rsidRPr="00723E07">
        <w:rPr>
          <w:rFonts w:ascii="Tahoma" w:hAnsi="Tahoma" w:cs="Tahoma"/>
        </w:rPr>
        <w:t xml:space="preserve"> </w:t>
      </w:r>
      <w:r w:rsidR="000A3961">
        <w:rPr>
          <w:rFonts w:ascii="Tahoma" w:hAnsi="Tahoma" w:cs="Tahoma"/>
        </w:rPr>
        <w:t>“</w:t>
      </w:r>
      <w:r w:rsidR="00723E07" w:rsidRPr="00723E07">
        <w:rPr>
          <w:rFonts w:ascii="Tahoma" w:hAnsi="Tahoma" w:cs="Tahoma"/>
        </w:rPr>
        <w:t>podcasts</w:t>
      </w:r>
      <w:r w:rsidR="000A3961">
        <w:rPr>
          <w:rFonts w:ascii="Tahoma" w:hAnsi="Tahoma" w:cs="Tahoma"/>
        </w:rPr>
        <w:t>”</w:t>
      </w:r>
      <w:r w:rsidR="00723E07" w:rsidRPr="00723E07">
        <w:rPr>
          <w:rFonts w:ascii="Tahoma" w:hAnsi="Tahoma" w:cs="Tahoma"/>
        </w:rPr>
        <w:t xml:space="preserve"> as a</w:t>
      </w:r>
      <w:r w:rsidR="00293CF5">
        <w:rPr>
          <w:rFonts w:ascii="Tahoma" w:hAnsi="Tahoma" w:cs="Tahoma"/>
        </w:rPr>
        <w:t xml:space="preserve">n assessment </w:t>
      </w:r>
      <w:r w:rsidR="00723E07" w:rsidRPr="00723E07">
        <w:rPr>
          <w:rFonts w:ascii="Tahoma" w:hAnsi="Tahoma" w:cs="Tahoma"/>
        </w:rPr>
        <w:t>tool for sharing beyond the classroom</w:t>
      </w:r>
      <w:r w:rsidR="004003B7">
        <w:rPr>
          <w:rFonts w:ascii="Tahoma" w:hAnsi="Tahoma" w:cs="Tahoma"/>
        </w:rPr>
        <w:t>.</w:t>
      </w:r>
      <w:r w:rsidR="00293CF5">
        <w:rPr>
          <w:rFonts w:ascii="Tahoma" w:hAnsi="Tahoma" w:cs="Tahoma"/>
        </w:rPr>
        <w:t xml:space="preserve"> </w:t>
      </w:r>
      <w:r w:rsidR="00F86F2C">
        <w:rPr>
          <w:rFonts w:ascii="Tahoma" w:hAnsi="Tahoma" w:cs="Tahoma"/>
        </w:rPr>
        <w:t xml:space="preserve">This </w:t>
      </w:r>
      <w:r w:rsidR="004003B7">
        <w:rPr>
          <w:rFonts w:ascii="Tahoma" w:hAnsi="Tahoma" w:cs="Tahoma"/>
        </w:rPr>
        <w:t xml:space="preserve">authentic </w:t>
      </w:r>
      <w:r w:rsidR="00F86F2C">
        <w:rPr>
          <w:rFonts w:ascii="Tahoma" w:hAnsi="Tahoma" w:cs="Tahoma"/>
        </w:rPr>
        <w:t xml:space="preserve">approach </w:t>
      </w:r>
      <w:r w:rsidR="004003B7">
        <w:rPr>
          <w:rFonts w:ascii="Tahoma" w:hAnsi="Tahoma" w:cs="Tahoma"/>
        </w:rPr>
        <w:t>to assessment design</w:t>
      </w:r>
      <w:r w:rsidR="00F86F2C">
        <w:rPr>
          <w:rFonts w:ascii="Tahoma" w:hAnsi="Tahoma" w:cs="Tahoma"/>
        </w:rPr>
        <w:t xml:space="preserve"> </w:t>
      </w:r>
      <w:r w:rsidR="00130C28">
        <w:rPr>
          <w:rFonts w:ascii="Tahoma" w:hAnsi="Tahoma" w:cs="Tahoma"/>
        </w:rPr>
        <w:t xml:space="preserve">was </w:t>
      </w:r>
      <w:r w:rsidR="004003B7">
        <w:rPr>
          <w:rFonts w:ascii="Tahoma" w:hAnsi="Tahoma" w:cs="Tahoma"/>
        </w:rPr>
        <w:t xml:space="preserve">proven to </w:t>
      </w:r>
      <w:r w:rsidR="00130C28">
        <w:rPr>
          <w:rFonts w:ascii="Tahoma" w:hAnsi="Tahoma" w:cs="Tahoma"/>
        </w:rPr>
        <w:t>empower</w:t>
      </w:r>
      <w:r w:rsidR="004003B7">
        <w:rPr>
          <w:rFonts w:ascii="Tahoma" w:hAnsi="Tahoma" w:cs="Tahoma"/>
        </w:rPr>
        <w:t xml:space="preserve"> the learner </w:t>
      </w:r>
      <w:r w:rsidR="00DB5C13">
        <w:rPr>
          <w:rFonts w:ascii="Tahoma" w:hAnsi="Tahoma" w:cs="Tahoma"/>
        </w:rPr>
        <w:t xml:space="preserve">through </w:t>
      </w:r>
      <w:r w:rsidR="004003B7" w:rsidRPr="00723E07">
        <w:rPr>
          <w:rFonts w:ascii="Tahoma" w:hAnsi="Tahoma" w:cs="Tahoma"/>
        </w:rPr>
        <w:t>explor</w:t>
      </w:r>
      <w:r w:rsidR="004003B7">
        <w:rPr>
          <w:rFonts w:ascii="Tahoma" w:hAnsi="Tahoma" w:cs="Tahoma"/>
        </w:rPr>
        <w:t>ing</w:t>
      </w:r>
      <w:r w:rsidR="004003B7" w:rsidRPr="00723E07">
        <w:rPr>
          <w:rFonts w:ascii="Tahoma" w:hAnsi="Tahoma" w:cs="Tahoma"/>
        </w:rPr>
        <w:t xml:space="preserve"> identity through the lens of </w:t>
      </w:r>
      <w:r w:rsidR="004003B7">
        <w:rPr>
          <w:rFonts w:ascii="Tahoma" w:hAnsi="Tahoma" w:cs="Tahoma"/>
        </w:rPr>
        <w:t xml:space="preserve">self and </w:t>
      </w:r>
      <w:r w:rsidR="00411A03">
        <w:rPr>
          <w:rFonts w:ascii="Tahoma" w:hAnsi="Tahoma" w:cs="Tahoma"/>
        </w:rPr>
        <w:t>was found to support students entering education with different learning experience</w:t>
      </w:r>
      <w:r w:rsidR="000A3961">
        <w:rPr>
          <w:rFonts w:ascii="Tahoma" w:hAnsi="Tahoma" w:cs="Tahoma"/>
        </w:rPr>
        <w:t>s</w:t>
      </w:r>
      <w:r w:rsidR="004003B7" w:rsidRPr="00723E07">
        <w:rPr>
          <w:rFonts w:ascii="Tahoma" w:hAnsi="Tahoma" w:cs="Tahoma"/>
        </w:rPr>
        <w:t>.</w:t>
      </w:r>
      <w:r w:rsidR="00EB6B17">
        <w:rPr>
          <w:rFonts w:ascii="Tahoma" w:hAnsi="Tahoma" w:cs="Tahoma"/>
        </w:rPr>
        <w:t xml:space="preserve"> </w:t>
      </w:r>
      <w:r w:rsidR="00F70CAA">
        <w:rPr>
          <w:rFonts w:ascii="Tahoma" w:hAnsi="Tahoma" w:cs="Tahoma"/>
        </w:rPr>
        <w:t>H</w:t>
      </w:r>
      <w:r w:rsidR="00817A29">
        <w:rPr>
          <w:rFonts w:ascii="Tahoma" w:hAnsi="Tahoma" w:cs="Tahoma"/>
        </w:rPr>
        <w:t>iggins</w:t>
      </w:r>
      <w:r w:rsidR="000A3961">
        <w:rPr>
          <w:rFonts w:ascii="Tahoma" w:hAnsi="Tahoma" w:cs="Tahoma"/>
        </w:rPr>
        <w:t>’</w:t>
      </w:r>
      <w:r w:rsidR="00EB6B17">
        <w:rPr>
          <w:rFonts w:ascii="Tahoma" w:hAnsi="Tahoma" w:cs="Tahoma"/>
        </w:rPr>
        <w:t xml:space="preserve"> </w:t>
      </w:r>
      <w:r w:rsidR="000A3961">
        <w:rPr>
          <w:rFonts w:ascii="Tahoma" w:hAnsi="Tahoma" w:cs="Tahoma"/>
        </w:rPr>
        <w:t xml:space="preserve">work </w:t>
      </w:r>
      <w:r w:rsidR="00D3754E">
        <w:rPr>
          <w:rFonts w:ascii="Tahoma" w:hAnsi="Tahoma" w:cs="Tahoma"/>
        </w:rPr>
        <w:t>expands</w:t>
      </w:r>
      <w:r w:rsidR="000A3961">
        <w:rPr>
          <w:rFonts w:ascii="Tahoma" w:hAnsi="Tahoma" w:cs="Tahoma"/>
        </w:rPr>
        <w:t xml:space="preserve"> our technology theme further</w:t>
      </w:r>
      <w:r w:rsidR="00D3754E">
        <w:rPr>
          <w:rFonts w:ascii="Tahoma" w:hAnsi="Tahoma" w:cs="Tahoma"/>
        </w:rPr>
        <w:t xml:space="preserve"> </w:t>
      </w:r>
      <w:r w:rsidR="000A3961">
        <w:rPr>
          <w:rFonts w:ascii="Tahoma" w:hAnsi="Tahoma" w:cs="Tahoma"/>
        </w:rPr>
        <w:t>by</w:t>
      </w:r>
      <w:r w:rsidR="00817A29">
        <w:rPr>
          <w:rFonts w:ascii="Tahoma" w:hAnsi="Tahoma" w:cs="Tahoma"/>
        </w:rPr>
        <w:t xml:space="preserve"> </w:t>
      </w:r>
      <w:r w:rsidR="00671013">
        <w:rPr>
          <w:rFonts w:ascii="Tahoma" w:hAnsi="Tahoma" w:cs="Tahoma"/>
        </w:rPr>
        <w:t>demonstrat</w:t>
      </w:r>
      <w:r w:rsidR="000A3961">
        <w:rPr>
          <w:rFonts w:ascii="Tahoma" w:hAnsi="Tahoma" w:cs="Tahoma"/>
        </w:rPr>
        <w:t>ing</w:t>
      </w:r>
      <w:r w:rsidR="00671013">
        <w:rPr>
          <w:rFonts w:ascii="Tahoma" w:hAnsi="Tahoma" w:cs="Tahoma"/>
        </w:rPr>
        <w:t xml:space="preserve"> the impact of technology enhanced learning through simulated learning</w:t>
      </w:r>
      <w:r w:rsidR="005B4DD1">
        <w:rPr>
          <w:rFonts w:ascii="Tahoma" w:hAnsi="Tahoma" w:cs="Tahoma"/>
        </w:rPr>
        <w:t xml:space="preserve"> within the field of radiography. This paper reflects the value of research-informed pedagogy in terms of the development of student research skills and self-efficacy.</w:t>
      </w:r>
    </w:p>
    <w:p w14:paraId="3263C1E5" w14:textId="77777777" w:rsidR="00651FEE" w:rsidRDefault="00651FEE" w:rsidP="00DF4DB9">
      <w:pPr>
        <w:spacing w:after="0" w:line="360" w:lineRule="auto"/>
        <w:jc w:val="both"/>
        <w:rPr>
          <w:rFonts w:ascii="Tahoma" w:hAnsi="Tahoma" w:cs="Tahoma"/>
        </w:rPr>
      </w:pPr>
    </w:p>
    <w:p w14:paraId="7EF58230" w14:textId="3C7DDF19" w:rsidR="008C7409" w:rsidRDefault="000E686B" w:rsidP="00DF4DB9">
      <w:pPr>
        <w:spacing w:after="0" w:line="360" w:lineRule="auto"/>
        <w:jc w:val="both"/>
        <w:rPr>
          <w:rFonts w:ascii="Tahoma" w:hAnsi="Tahoma" w:cs="Tahoma"/>
        </w:rPr>
      </w:pPr>
      <w:proofErr w:type="gramStart"/>
      <w:r w:rsidRPr="7383B7A3">
        <w:rPr>
          <w:rFonts w:ascii="Tahoma" w:hAnsi="Tahoma" w:cs="Tahoma"/>
          <w:b/>
          <w:bCs/>
        </w:rPr>
        <w:t>Authentic Identity</w:t>
      </w:r>
      <w:r w:rsidR="00F42301">
        <w:rPr>
          <w:rFonts w:ascii="Tahoma" w:hAnsi="Tahoma" w:cs="Tahoma"/>
          <w:b/>
          <w:bCs/>
        </w:rPr>
        <w:t>,</w:t>
      </w:r>
      <w:proofErr w:type="gramEnd"/>
      <w:r w:rsidRPr="7383B7A3">
        <w:rPr>
          <w:rFonts w:ascii="Tahoma" w:hAnsi="Tahoma" w:cs="Tahoma"/>
        </w:rPr>
        <w:t xml:space="preserve"> </w:t>
      </w:r>
      <w:r w:rsidR="00332056" w:rsidRPr="7383B7A3">
        <w:rPr>
          <w:rFonts w:ascii="Tahoma" w:hAnsi="Tahoma" w:cs="Tahoma"/>
        </w:rPr>
        <w:t xml:space="preserve">brought together the works of </w:t>
      </w:r>
      <w:r w:rsidR="00443FE3" w:rsidRPr="7383B7A3">
        <w:rPr>
          <w:rFonts w:ascii="Tahoma" w:hAnsi="Tahoma" w:cs="Tahoma"/>
        </w:rPr>
        <w:t>Y</w:t>
      </w:r>
      <w:r w:rsidR="00FD5712" w:rsidRPr="7383B7A3">
        <w:rPr>
          <w:rFonts w:ascii="Tahoma" w:hAnsi="Tahoma" w:cs="Tahoma"/>
        </w:rPr>
        <w:t>io</w:t>
      </w:r>
      <w:r w:rsidR="00E91FF1" w:rsidRPr="7383B7A3">
        <w:rPr>
          <w:rFonts w:ascii="Tahoma" w:hAnsi="Tahoma" w:cs="Tahoma"/>
        </w:rPr>
        <w:t>utani-Iacovides</w:t>
      </w:r>
      <w:r w:rsidR="00332056" w:rsidRPr="7383B7A3">
        <w:rPr>
          <w:rFonts w:ascii="Tahoma" w:hAnsi="Tahoma" w:cs="Tahoma"/>
        </w:rPr>
        <w:t xml:space="preserve">, </w:t>
      </w:r>
      <w:r w:rsidR="00213E80" w:rsidRPr="7383B7A3">
        <w:rPr>
          <w:rFonts w:ascii="Tahoma" w:hAnsi="Tahoma" w:cs="Tahoma"/>
        </w:rPr>
        <w:t>W</w:t>
      </w:r>
      <w:r w:rsidR="00FB47B7" w:rsidRPr="7383B7A3">
        <w:rPr>
          <w:rFonts w:ascii="Tahoma" w:hAnsi="Tahoma" w:cs="Tahoma"/>
        </w:rPr>
        <w:t>hitnall and</w:t>
      </w:r>
      <w:r w:rsidR="00213E80" w:rsidRPr="7383B7A3">
        <w:rPr>
          <w:rFonts w:ascii="Tahoma" w:hAnsi="Tahoma" w:cs="Tahoma"/>
        </w:rPr>
        <w:t xml:space="preserve"> H</w:t>
      </w:r>
      <w:r w:rsidR="00FB47B7" w:rsidRPr="7383B7A3">
        <w:rPr>
          <w:rFonts w:ascii="Tahoma" w:hAnsi="Tahoma" w:cs="Tahoma"/>
        </w:rPr>
        <w:t>urley</w:t>
      </w:r>
      <w:r w:rsidR="00332056" w:rsidRPr="7383B7A3">
        <w:rPr>
          <w:rFonts w:ascii="Tahoma" w:hAnsi="Tahoma" w:cs="Tahoma"/>
        </w:rPr>
        <w:t xml:space="preserve">, </w:t>
      </w:r>
      <w:r w:rsidR="00CC3D4C">
        <w:rPr>
          <w:rFonts w:ascii="Tahoma" w:hAnsi="Tahoma" w:cs="Tahoma"/>
        </w:rPr>
        <w:t xml:space="preserve">and </w:t>
      </w:r>
      <w:r w:rsidR="00F70CAA" w:rsidRPr="7383B7A3">
        <w:rPr>
          <w:rFonts w:ascii="Tahoma" w:hAnsi="Tahoma" w:cs="Tahoma"/>
        </w:rPr>
        <w:t>B</w:t>
      </w:r>
      <w:r w:rsidR="00C93FD1" w:rsidRPr="7383B7A3">
        <w:rPr>
          <w:rFonts w:ascii="Tahoma" w:hAnsi="Tahoma" w:cs="Tahoma"/>
        </w:rPr>
        <w:t>rooks</w:t>
      </w:r>
      <w:r w:rsidR="00D85224" w:rsidRPr="7383B7A3">
        <w:rPr>
          <w:rFonts w:ascii="Tahoma" w:hAnsi="Tahoma" w:cs="Tahoma"/>
        </w:rPr>
        <w:t xml:space="preserve">. </w:t>
      </w:r>
      <w:r w:rsidR="006972BC" w:rsidRPr="7383B7A3">
        <w:rPr>
          <w:rFonts w:ascii="Tahoma" w:hAnsi="Tahoma" w:cs="Tahoma"/>
        </w:rPr>
        <w:t>In this theme w</w:t>
      </w:r>
      <w:r w:rsidR="00D85224" w:rsidRPr="7383B7A3">
        <w:rPr>
          <w:rFonts w:ascii="Tahoma" w:hAnsi="Tahoma" w:cs="Tahoma"/>
        </w:rPr>
        <w:t xml:space="preserve">e recognise that </w:t>
      </w:r>
      <w:r w:rsidR="00AF4BCA" w:rsidRPr="7383B7A3">
        <w:rPr>
          <w:rFonts w:ascii="Tahoma" w:hAnsi="Tahoma" w:cs="Tahoma"/>
        </w:rPr>
        <w:t>a</w:t>
      </w:r>
      <w:r w:rsidR="00DD32DA" w:rsidRPr="7383B7A3">
        <w:rPr>
          <w:rFonts w:ascii="Tahoma" w:hAnsi="Tahoma" w:cs="Tahoma"/>
        </w:rPr>
        <w:t xml:space="preserve">uthenticity happens when words, actions, and behaviours consistently match </w:t>
      </w:r>
      <w:r w:rsidR="00667340" w:rsidRPr="7383B7A3">
        <w:rPr>
          <w:rFonts w:ascii="Tahoma" w:hAnsi="Tahoma" w:cs="Tahoma"/>
        </w:rPr>
        <w:t>an individual’s</w:t>
      </w:r>
      <w:r w:rsidR="00DD32DA" w:rsidRPr="7383B7A3">
        <w:rPr>
          <w:rFonts w:ascii="Tahoma" w:hAnsi="Tahoma" w:cs="Tahoma"/>
        </w:rPr>
        <w:t xml:space="preserve"> core </w:t>
      </w:r>
      <w:r w:rsidR="00CC3D4C" w:rsidRPr="7383B7A3">
        <w:rPr>
          <w:rFonts w:ascii="Tahoma" w:hAnsi="Tahoma" w:cs="Tahoma"/>
        </w:rPr>
        <w:t>identity,</w:t>
      </w:r>
      <w:r w:rsidR="006972BC" w:rsidRPr="7383B7A3">
        <w:rPr>
          <w:rFonts w:ascii="Tahoma" w:hAnsi="Tahoma" w:cs="Tahoma"/>
        </w:rPr>
        <w:t xml:space="preserve"> and</w:t>
      </w:r>
      <w:r w:rsidR="00DD32DA" w:rsidRPr="7383B7A3">
        <w:rPr>
          <w:rFonts w:ascii="Tahoma" w:hAnsi="Tahoma" w:cs="Tahoma"/>
        </w:rPr>
        <w:t xml:space="preserve"> it</w:t>
      </w:r>
      <w:r w:rsidR="006972BC" w:rsidRPr="7383B7A3">
        <w:rPr>
          <w:rFonts w:ascii="Tahoma" w:hAnsi="Tahoma" w:cs="Tahoma"/>
        </w:rPr>
        <w:t xml:space="preserve"> is</w:t>
      </w:r>
      <w:r w:rsidR="00DD32DA" w:rsidRPr="7383B7A3">
        <w:rPr>
          <w:rFonts w:ascii="Tahoma" w:hAnsi="Tahoma" w:cs="Tahoma"/>
        </w:rPr>
        <w:t xml:space="preserve"> a genuine presentation of </w:t>
      </w:r>
      <w:r w:rsidR="00667340" w:rsidRPr="7383B7A3">
        <w:rPr>
          <w:rFonts w:ascii="Tahoma" w:hAnsi="Tahoma" w:cs="Tahoma"/>
        </w:rPr>
        <w:t>oneself</w:t>
      </w:r>
      <w:r w:rsidR="00DD32DA" w:rsidRPr="7383B7A3">
        <w:rPr>
          <w:rFonts w:ascii="Tahoma" w:hAnsi="Tahoma" w:cs="Tahoma"/>
        </w:rPr>
        <w:t xml:space="preserve"> </w:t>
      </w:r>
      <w:r w:rsidR="00CC3D4C">
        <w:rPr>
          <w:rFonts w:ascii="Tahoma" w:hAnsi="Tahoma" w:cs="Tahoma"/>
        </w:rPr>
        <w:t xml:space="preserve">through </w:t>
      </w:r>
      <w:r w:rsidR="00DD32DA" w:rsidRPr="7383B7A3">
        <w:rPr>
          <w:rFonts w:ascii="Tahoma" w:hAnsi="Tahoma" w:cs="Tahoma"/>
        </w:rPr>
        <w:t>values</w:t>
      </w:r>
      <w:r w:rsidR="00CC3D4C">
        <w:rPr>
          <w:rFonts w:ascii="Tahoma" w:hAnsi="Tahoma" w:cs="Tahoma"/>
        </w:rPr>
        <w:t>,</w:t>
      </w:r>
      <w:r w:rsidR="00DD32DA" w:rsidRPr="7383B7A3">
        <w:rPr>
          <w:rFonts w:ascii="Tahoma" w:hAnsi="Tahoma" w:cs="Tahoma"/>
        </w:rPr>
        <w:t xml:space="preserve"> </w:t>
      </w:r>
      <w:proofErr w:type="gramStart"/>
      <w:r w:rsidR="00DD32DA" w:rsidRPr="7383B7A3">
        <w:rPr>
          <w:rFonts w:ascii="Tahoma" w:hAnsi="Tahoma" w:cs="Tahoma"/>
        </w:rPr>
        <w:t>actions</w:t>
      </w:r>
      <w:proofErr w:type="gramEnd"/>
      <w:r w:rsidR="00DD32DA" w:rsidRPr="7383B7A3">
        <w:rPr>
          <w:rFonts w:ascii="Tahoma" w:hAnsi="Tahoma" w:cs="Tahoma"/>
        </w:rPr>
        <w:t xml:space="preserve"> and approach</w:t>
      </w:r>
      <w:r w:rsidR="00CC3D4C">
        <w:rPr>
          <w:rFonts w:ascii="Tahoma" w:hAnsi="Tahoma" w:cs="Tahoma"/>
        </w:rPr>
        <w:t>es</w:t>
      </w:r>
      <w:r w:rsidR="00DD32DA" w:rsidRPr="7383B7A3">
        <w:rPr>
          <w:rFonts w:ascii="Tahoma" w:hAnsi="Tahoma" w:cs="Tahoma"/>
        </w:rPr>
        <w:t>.</w:t>
      </w:r>
      <w:r w:rsidR="004C68D1" w:rsidRPr="7383B7A3">
        <w:rPr>
          <w:rFonts w:ascii="Tahoma" w:hAnsi="Tahoma" w:cs="Tahoma"/>
        </w:rPr>
        <w:t xml:space="preserve"> </w:t>
      </w:r>
      <w:r w:rsidR="00E91FF1" w:rsidRPr="7383B7A3">
        <w:rPr>
          <w:rFonts w:ascii="Tahoma" w:hAnsi="Tahoma" w:cs="Tahoma"/>
        </w:rPr>
        <w:t xml:space="preserve">Yioutani-Iacovides </w:t>
      </w:r>
      <w:r w:rsidR="00D62CEE" w:rsidRPr="7383B7A3">
        <w:rPr>
          <w:rFonts w:ascii="Tahoma" w:hAnsi="Tahoma" w:cs="Tahoma"/>
        </w:rPr>
        <w:t>shares a reflective journey of</w:t>
      </w:r>
      <w:r w:rsidR="00786F08" w:rsidRPr="7383B7A3">
        <w:rPr>
          <w:rFonts w:ascii="Tahoma" w:hAnsi="Tahoma" w:cs="Tahoma"/>
        </w:rPr>
        <w:t xml:space="preserve"> </w:t>
      </w:r>
      <w:r w:rsidR="00D62CEE" w:rsidRPr="7383B7A3">
        <w:rPr>
          <w:rFonts w:ascii="Tahoma" w:hAnsi="Tahoma" w:cs="Tahoma"/>
        </w:rPr>
        <w:t xml:space="preserve">professional practice using </w:t>
      </w:r>
      <w:r w:rsidR="00CC3D4C">
        <w:rPr>
          <w:rFonts w:ascii="Tahoma" w:hAnsi="Tahoma" w:cs="Tahoma"/>
        </w:rPr>
        <w:t>“</w:t>
      </w:r>
      <w:r w:rsidR="00D62CEE" w:rsidRPr="7383B7A3">
        <w:rPr>
          <w:rFonts w:ascii="Tahoma" w:hAnsi="Tahoma" w:cs="Tahoma"/>
        </w:rPr>
        <w:t>Bricks and mortar</w:t>
      </w:r>
      <w:r w:rsidR="00CC3D4C">
        <w:rPr>
          <w:rFonts w:ascii="Tahoma" w:hAnsi="Tahoma" w:cs="Tahoma"/>
        </w:rPr>
        <w:t>”</w:t>
      </w:r>
      <w:r w:rsidR="00D62CEE" w:rsidRPr="7383B7A3">
        <w:rPr>
          <w:rFonts w:ascii="Tahoma" w:hAnsi="Tahoma" w:cs="Tahoma"/>
        </w:rPr>
        <w:t xml:space="preserve"> as a metaphor</w:t>
      </w:r>
      <w:r w:rsidR="00786F08" w:rsidRPr="7383B7A3">
        <w:rPr>
          <w:rFonts w:ascii="Tahoma" w:hAnsi="Tahoma" w:cs="Tahoma"/>
        </w:rPr>
        <w:t xml:space="preserve"> </w:t>
      </w:r>
      <w:r w:rsidR="0050677B" w:rsidRPr="7383B7A3">
        <w:rPr>
          <w:rFonts w:ascii="Tahoma" w:hAnsi="Tahoma" w:cs="Tahoma"/>
        </w:rPr>
        <w:t>to</w:t>
      </w:r>
      <w:r w:rsidR="00786F08" w:rsidRPr="7383B7A3">
        <w:rPr>
          <w:rFonts w:ascii="Tahoma" w:hAnsi="Tahoma" w:cs="Tahoma"/>
        </w:rPr>
        <w:t xml:space="preserve"> </w:t>
      </w:r>
      <w:r w:rsidR="0050677B" w:rsidRPr="7383B7A3">
        <w:rPr>
          <w:rFonts w:ascii="Tahoma" w:hAnsi="Tahoma" w:cs="Tahoma"/>
        </w:rPr>
        <w:t xml:space="preserve">construct </w:t>
      </w:r>
      <w:r w:rsidR="00786F08" w:rsidRPr="7383B7A3">
        <w:rPr>
          <w:rFonts w:ascii="Tahoma" w:hAnsi="Tahoma" w:cs="Tahoma"/>
        </w:rPr>
        <w:t>knowledge</w:t>
      </w:r>
      <w:r w:rsidR="00D62CEE" w:rsidRPr="7383B7A3">
        <w:rPr>
          <w:rFonts w:ascii="Tahoma" w:hAnsi="Tahoma" w:cs="Tahoma"/>
        </w:rPr>
        <w:t xml:space="preserve">. </w:t>
      </w:r>
      <w:r w:rsidR="00671A95" w:rsidRPr="7383B7A3">
        <w:rPr>
          <w:rFonts w:ascii="Tahoma" w:hAnsi="Tahoma" w:cs="Tahoma"/>
        </w:rPr>
        <w:t>This work d</w:t>
      </w:r>
      <w:r w:rsidR="00D62CEE" w:rsidRPr="7383B7A3">
        <w:rPr>
          <w:rFonts w:ascii="Tahoma" w:hAnsi="Tahoma" w:cs="Tahoma"/>
        </w:rPr>
        <w:t xml:space="preserve">raws together knowledge and the lived experience from </w:t>
      </w:r>
      <w:r w:rsidR="00671A95" w:rsidRPr="7383B7A3">
        <w:rPr>
          <w:rFonts w:ascii="Tahoma" w:hAnsi="Tahoma" w:cs="Tahoma"/>
        </w:rPr>
        <w:t xml:space="preserve">both </w:t>
      </w:r>
      <w:r w:rsidR="00CC3D4C">
        <w:rPr>
          <w:rFonts w:ascii="Tahoma" w:hAnsi="Tahoma" w:cs="Tahoma"/>
        </w:rPr>
        <w:t xml:space="preserve">the </w:t>
      </w:r>
      <w:r w:rsidR="00671A95" w:rsidRPr="7383B7A3">
        <w:rPr>
          <w:rFonts w:ascii="Tahoma" w:hAnsi="Tahoma" w:cs="Tahoma"/>
        </w:rPr>
        <w:t>participants and the practitioner</w:t>
      </w:r>
      <w:r w:rsidR="00CC3D4C">
        <w:rPr>
          <w:rFonts w:ascii="Tahoma" w:hAnsi="Tahoma" w:cs="Tahoma"/>
        </w:rPr>
        <w:t>,</w:t>
      </w:r>
      <w:r w:rsidR="00671A95" w:rsidRPr="7383B7A3">
        <w:rPr>
          <w:rFonts w:ascii="Tahoma" w:hAnsi="Tahoma" w:cs="Tahoma"/>
        </w:rPr>
        <w:t xml:space="preserve"> </w:t>
      </w:r>
      <w:r w:rsidR="00CC3D4C">
        <w:rPr>
          <w:rFonts w:ascii="Tahoma" w:hAnsi="Tahoma" w:cs="Tahoma"/>
        </w:rPr>
        <w:t xml:space="preserve">thus, showcasing </w:t>
      </w:r>
      <w:r w:rsidR="00D62CEE" w:rsidRPr="7383B7A3">
        <w:rPr>
          <w:rFonts w:ascii="Tahoma" w:hAnsi="Tahoma" w:cs="Tahoma"/>
        </w:rPr>
        <w:t xml:space="preserve">an authentic </w:t>
      </w:r>
      <w:r w:rsidR="00CC3D4C">
        <w:rPr>
          <w:rFonts w:ascii="Tahoma" w:hAnsi="Tahoma" w:cs="Tahoma"/>
        </w:rPr>
        <w:t xml:space="preserve">playful </w:t>
      </w:r>
      <w:r w:rsidR="00D62CEE" w:rsidRPr="7383B7A3">
        <w:rPr>
          <w:rFonts w:ascii="Tahoma" w:hAnsi="Tahoma" w:cs="Tahoma"/>
        </w:rPr>
        <w:t xml:space="preserve">learning environment </w:t>
      </w:r>
      <w:r w:rsidR="00CC3D4C" w:rsidRPr="7383B7A3">
        <w:rPr>
          <w:rFonts w:ascii="Tahoma" w:hAnsi="Tahoma" w:cs="Tahoma"/>
        </w:rPr>
        <w:t>embody</w:t>
      </w:r>
      <w:r w:rsidR="00CC3D4C">
        <w:rPr>
          <w:rFonts w:ascii="Tahoma" w:hAnsi="Tahoma" w:cs="Tahoma"/>
        </w:rPr>
        <w:t>ing</w:t>
      </w:r>
      <w:r w:rsidR="0050677B" w:rsidRPr="7383B7A3">
        <w:rPr>
          <w:rFonts w:ascii="Tahoma" w:hAnsi="Tahoma" w:cs="Tahoma"/>
        </w:rPr>
        <w:t xml:space="preserve"> </w:t>
      </w:r>
      <w:r w:rsidR="00D62CEE" w:rsidRPr="7383B7A3">
        <w:rPr>
          <w:rFonts w:ascii="Tahoma" w:hAnsi="Tahoma" w:cs="Tahoma"/>
        </w:rPr>
        <w:t>live briefs</w:t>
      </w:r>
      <w:r w:rsidR="00E262FE" w:rsidRPr="7383B7A3">
        <w:rPr>
          <w:rFonts w:ascii="Tahoma" w:hAnsi="Tahoma" w:cs="Tahoma"/>
        </w:rPr>
        <w:t>.</w:t>
      </w:r>
      <w:r w:rsidR="00D62CEE" w:rsidRPr="7383B7A3">
        <w:rPr>
          <w:rFonts w:ascii="Tahoma" w:hAnsi="Tahoma" w:cs="Tahoma"/>
        </w:rPr>
        <w:t xml:space="preserve"> </w:t>
      </w:r>
      <w:r w:rsidR="006D35B7" w:rsidRPr="7383B7A3">
        <w:rPr>
          <w:rFonts w:ascii="Tahoma" w:hAnsi="Tahoma" w:cs="Tahoma"/>
        </w:rPr>
        <w:t>Failure is presented as</w:t>
      </w:r>
      <w:r w:rsidR="00D62CEE" w:rsidRPr="7383B7A3">
        <w:rPr>
          <w:rFonts w:ascii="Tahoma" w:hAnsi="Tahoma" w:cs="Tahoma"/>
        </w:rPr>
        <w:t xml:space="preserve"> a</w:t>
      </w:r>
      <w:r w:rsidR="006D35B7" w:rsidRPr="7383B7A3">
        <w:rPr>
          <w:rFonts w:ascii="Tahoma" w:hAnsi="Tahoma" w:cs="Tahoma"/>
        </w:rPr>
        <w:t xml:space="preserve"> </w:t>
      </w:r>
      <w:r w:rsidR="00134183" w:rsidRPr="7383B7A3">
        <w:rPr>
          <w:rFonts w:ascii="Tahoma" w:hAnsi="Tahoma" w:cs="Tahoma"/>
        </w:rPr>
        <w:t xml:space="preserve">successful </w:t>
      </w:r>
      <w:r w:rsidR="006D35B7" w:rsidRPr="7383B7A3">
        <w:rPr>
          <w:rFonts w:ascii="Tahoma" w:hAnsi="Tahoma" w:cs="Tahoma"/>
        </w:rPr>
        <w:t xml:space="preserve">learning opportunity </w:t>
      </w:r>
      <w:r w:rsidR="00D62CEE" w:rsidRPr="7383B7A3">
        <w:rPr>
          <w:rFonts w:ascii="Tahoma" w:hAnsi="Tahoma" w:cs="Tahoma"/>
        </w:rPr>
        <w:t xml:space="preserve">to re-engage students </w:t>
      </w:r>
      <w:r w:rsidR="00134183" w:rsidRPr="7383B7A3">
        <w:rPr>
          <w:rFonts w:ascii="Tahoma" w:hAnsi="Tahoma" w:cs="Tahoma"/>
        </w:rPr>
        <w:t xml:space="preserve">in </w:t>
      </w:r>
      <w:r w:rsidR="00D62CEE" w:rsidRPr="7383B7A3">
        <w:rPr>
          <w:rFonts w:ascii="Tahoma" w:hAnsi="Tahoma" w:cs="Tahoma"/>
        </w:rPr>
        <w:t>reflecti</w:t>
      </w:r>
      <w:r w:rsidR="00BF6307" w:rsidRPr="7383B7A3">
        <w:rPr>
          <w:rFonts w:ascii="Tahoma" w:hAnsi="Tahoma" w:cs="Tahoma"/>
        </w:rPr>
        <w:t xml:space="preserve">ve practice leading to positive </w:t>
      </w:r>
      <w:r w:rsidR="00FD20DA" w:rsidRPr="7383B7A3">
        <w:rPr>
          <w:rFonts w:ascii="Tahoma" w:hAnsi="Tahoma" w:cs="Tahoma"/>
        </w:rPr>
        <w:t>educational experiences.</w:t>
      </w:r>
      <w:r w:rsidR="007C7E51" w:rsidRPr="7383B7A3">
        <w:rPr>
          <w:rFonts w:ascii="Tahoma" w:hAnsi="Tahoma" w:cs="Tahoma"/>
        </w:rPr>
        <w:t xml:space="preserve"> </w:t>
      </w:r>
      <w:r w:rsidR="00213E80" w:rsidRPr="7383B7A3">
        <w:rPr>
          <w:rFonts w:ascii="Tahoma" w:hAnsi="Tahoma" w:cs="Tahoma"/>
        </w:rPr>
        <w:t>W</w:t>
      </w:r>
      <w:r w:rsidR="00FB47B7" w:rsidRPr="7383B7A3">
        <w:rPr>
          <w:rFonts w:ascii="Tahoma" w:hAnsi="Tahoma" w:cs="Tahoma"/>
        </w:rPr>
        <w:t>hitnall and Hur</w:t>
      </w:r>
      <w:r w:rsidR="00A15FCC" w:rsidRPr="7383B7A3">
        <w:rPr>
          <w:rFonts w:ascii="Tahoma" w:hAnsi="Tahoma" w:cs="Tahoma"/>
        </w:rPr>
        <w:t>ley</w:t>
      </w:r>
      <w:r w:rsidR="007C7E51" w:rsidRPr="7383B7A3">
        <w:rPr>
          <w:rFonts w:ascii="Tahoma" w:hAnsi="Tahoma" w:cs="Tahoma"/>
        </w:rPr>
        <w:t xml:space="preserve"> </w:t>
      </w:r>
      <w:r w:rsidR="00CC3D4C">
        <w:rPr>
          <w:rFonts w:ascii="Tahoma" w:hAnsi="Tahoma" w:cs="Tahoma"/>
        </w:rPr>
        <w:t xml:space="preserve">work </w:t>
      </w:r>
      <w:r w:rsidR="007C7E51" w:rsidRPr="7383B7A3">
        <w:rPr>
          <w:rFonts w:ascii="Tahoma" w:hAnsi="Tahoma" w:cs="Tahoma"/>
        </w:rPr>
        <w:t xml:space="preserve">continues </w:t>
      </w:r>
      <w:r w:rsidR="00432D6D" w:rsidRPr="7383B7A3">
        <w:rPr>
          <w:rFonts w:ascii="Tahoma" w:hAnsi="Tahoma" w:cs="Tahoma"/>
        </w:rPr>
        <w:t>to flip failure</w:t>
      </w:r>
      <w:r w:rsidR="00CC3D4C">
        <w:rPr>
          <w:rFonts w:ascii="Tahoma" w:hAnsi="Tahoma" w:cs="Tahoma"/>
        </w:rPr>
        <w:t>. It</w:t>
      </w:r>
      <w:r w:rsidR="007C7E51" w:rsidRPr="7383B7A3">
        <w:rPr>
          <w:rFonts w:ascii="Tahoma" w:hAnsi="Tahoma" w:cs="Tahoma"/>
        </w:rPr>
        <w:t xml:space="preserve"> </w:t>
      </w:r>
      <w:r w:rsidR="005E09BB" w:rsidRPr="7383B7A3">
        <w:rPr>
          <w:rFonts w:ascii="Tahoma" w:hAnsi="Tahoma" w:cs="Tahoma"/>
        </w:rPr>
        <w:t xml:space="preserve">positions failure as a valuable and essential component of learning, </w:t>
      </w:r>
      <w:r w:rsidR="003F4823" w:rsidRPr="7383B7A3">
        <w:rPr>
          <w:rFonts w:ascii="Tahoma" w:hAnsi="Tahoma" w:cs="Tahoma"/>
        </w:rPr>
        <w:t>discovery,</w:t>
      </w:r>
      <w:r w:rsidR="005E09BB" w:rsidRPr="7383B7A3">
        <w:rPr>
          <w:rFonts w:ascii="Tahoma" w:hAnsi="Tahoma" w:cs="Tahoma"/>
        </w:rPr>
        <w:t xml:space="preserve"> and resilience building.</w:t>
      </w:r>
      <w:r w:rsidR="0050677B" w:rsidRPr="7383B7A3">
        <w:rPr>
          <w:rFonts w:ascii="Tahoma" w:hAnsi="Tahoma" w:cs="Tahoma"/>
        </w:rPr>
        <w:t xml:space="preserve"> </w:t>
      </w:r>
      <w:r w:rsidR="00321D01" w:rsidRPr="7383B7A3">
        <w:rPr>
          <w:rFonts w:ascii="Tahoma" w:hAnsi="Tahoma" w:cs="Tahoma"/>
        </w:rPr>
        <w:t xml:space="preserve">Three individual </w:t>
      </w:r>
      <w:r w:rsidR="126D2DBC" w:rsidRPr="7383B7A3">
        <w:rPr>
          <w:rFonts w:ascii="Tahoma" w:hAnsi="Tahoma" w:cs="Tahoma"/>
        </w:rPr>
        <w:t xml:space="preserve">examples of practice that </w:t>
      </w:r>
      <w:r w:rsidR="007B2019" w:rsidRPr="7383B7A3">
        <w:rPr>
          <w:rFonts w:ascii="Tahoma" w:hAnsi="Tahoma" w:cs="Tahoma"/>
        </w:rPr>
        <w:t xml:space="preserve">capture the voice of failure </w:t>
      </w:r>
      <w:r w:rsidR="00CC3D4C">
        <w:rPr>
          <w:rFonts w:ascii="Tahoma" w:hAnsi="Tahoma" w:cs="Tahoma"/>
        </w:rPr>
        <w:t>are discussed. There work</w:t>
      </w:r>
      <w:r w:rsidR="007B2019" w:rsidRPr="7383B7A3">
        <w:rPr>
          <w:rFonts w:ascii="Tahoma" w:hAnsi="Tahoma" w:cs="Tahoma"/>
        </w:rPr>
        <w:t xml:space="preserve"> </w:t>
      </w:r>
      <w:r w:rsidR="00CC3D4C">
        <w:rPr>
          <w:rFonts w:ascii="Tahoma" w:hAnsi="Tahoma" w:cs="Tahoma"/>
        </w:rPr>
        <w:t>presents</w:t>
      </w:r>
      <w:r w:rsidR="00321D01" w:rsidRPr="7383B7A3">
        <w:rPr>
          <w:rFonts w:ascii="Tahoma" w:hAnsi="Tahoma" w:cs="Tahoma"/>
        </w:rPr>
        <w:t xml:space="preserve"> </w:t>
      </w:r>
      <w:r w:rsidR="0085543B" w:rsidRPr="7383B7A3">
        <w:rPr>
          <w:rFonts w:ascii="Tahoma" w:hAnsi="Tahoma" w:cs="Tahoma"/>
        </w:rPr>
        <w:t xml:space="preserve">failure as a transferable skill set which shapes learning, develops </w:t>
      </w:r>
      <w:r w:rsidR="003F4823" w:rsidRPr="7383B7A3">
        <w:rPr>
          <w:rFonts w:ascii="Tahoma" w:hAnsi="Tahoma" w:cs="Tahoma"/>
        </w:rPr>
        <w:t>confidence,</w:t>
      </w:r>
      <w:r w:rsidR="0085543B" w:rsidRPr="7383B7A3">
        <w:rPr>
          <w:rFonts w:ascii="Tahoma" w:hAnsi="Tahoma" w:cs="Tahoma"/>
        </w:rPr>
        <w:t xml:space="preserve"> and prepares students to deal with uncertainty and messy spaces.</w:t>
      </w:r>
      <w:r w:rsidR="008C7409" w:rsidRPr="7383B7A3">
        <w:rPr>
          <w:rFonts w:ascii="Tahoma" w:hAnsi="Tahoma" w:cs="Tahoma"/>
        </w:rPr>
        <w:t xml:space="preserve"> </w:t>
      </w:r>
    </w:p>
    <w:p w14:paraId="60896CC9" w14:textId="77777777" w:rsidR="008C7409" w:rsidRDefault="008C7409" w:rsidP="00DF4DB9">
      <w:pPr>
        <w:spacing w:after="0" w:line="360" w:lineRule="auto"/>
        <w:jc w:val="both"/>
        <w:rPr>
          <w:rFonts w:ascii="Tahoma" w:hAnsi="Tahoma" w:cs="Tahoma"/>
        </w:rPr>
      </w:pPr>
    </w:p>
    <w:p w14:paraId="36E299AF" w14:textId="31AF1BE5" w:rsidR="002E20D1" w:rsidRDefault="00DD32DA" w:rsidP="00DF4DB9">
      <w:pPr>
        <w:spacing w:after="0" w:line="360" w:lineRule="auto"/>
        <w:jc w:val="both"/>
        <w:rPr>
          <w:rFonts w:ascii="Tahoma" w:hAnsi="Tahoma" w:cs="Tahoma"/>
        </w:rPr>
      </w:pPr>
      <w:r w:rsidRPr="00DD32DA">
        <w:rPr>
          <w:rFonts w:ascii="Tahoma" w:hAnsi="Tahoma" w:cs="Tahoma"/>
        </w:rPr>
        <w:t xml:space="preserve">Our </w:t>
      </w:r>
      <w:r w:rsidR="00A657CA">
        <w:rPr>
          <w:rFonts w:ascii="Tahoma" w:hAnsi="Tahoma" w:cs="Tahoma"/>
        </w:rPr>
        <w:t xml:space="preserve">final </w:t>
      </w:r>
      <w:r w:rsidR="00F221E9">
        <w:rPr>
          <w:rFonts w:ascii="Tahoma" w:hAnsi="Tahoma" w:cs="Tahoma"/>
        </w:rPr>
        <w:t>study within this section</w:t>
      </w:r>
      <w:r w:rsidR="00A657CA">
        <w:rPr>
          <w:rFonts w:ascii="Tahoma" w:hAnsi="Tahoma" w:cs="Tahoma"/>
        </w:rPr>
        <w:t xml:space="preserve"> is </w:t>
      </w:r>
      <w:r w:rsidR="00F221E9">
        <w:rPr>
          <w:rFonts w:ascii="Tahoma" w:hAnsi="Tahoma" w:cs="Tahoma"/>
        </w:rPr>
        <w:t xml:space="preserve">a piece that focuses on </w:t>
      </w:r>
      <w:r w:rsidRPr="00DD32DA">
        <w:rPr>
          <w:rFonts w:ascii="Tahoma" w:hAnsi="Tahoma" w:cs="Tahoma"/>
        </w:rPr>
        <w:t>professional identity</w:t>
      </w:r>
      <w:r w:rsidR="00F221E9">
        <w:rPr>
          <w:rFonts w:ascii="Tahoma" w:hAnsi="Tahoma" w:cs="Tahoma"/>
        </w:rPr>
        <w:t>. We</w:t>
      </w:r>
      <w:r w:rsidR="00A657CA">
        <w:rPr>
          <w:rFonts w:ascii="Tahoma" w:hAnsi="Tahoma" w:cs="Tahoma"/>
        </w:rPr>
        <w:t xml:space="preserve"> recognise that </w:t>
      </w:r>
      <w:r w:rsidR="00F221E9">
        <w:rPr>
          <w:rFonts w:ascii="Tahoma" w:hAnsi="Tahoma" w:cs="Tahoma"/>
        </w:rPr>
        <w:t xml:space="preserve">identity </w:t>
      </w:r>
      <w:r w:rsidRPr="00DD32DA">
        <w:rPr>
          <w:rFonts w:ascii="Tahoma" w:hAnsi="Tahoma" w:cs="Tahoma"/>
        </w:rPr>
        <w:t xml:space="preserve">is multi-faceted drawing on values, beliefs, personal </w:t>
      </w:r>
      <w:proofErr w:type="gramStart"/>
      <w:r w:rsidRPr="00DD32DA">
        <w:rPr>
          <w:rFonts w:ascii="Tahoma" w:hAnsi="Tahoma" w:cs="Tahoma"/>
        </w:rPr>
        <w:t>attributes</w:t>
      </w:r>
      <w:proofErr w:type="gramEnd"/>
      <w:r w:rsidRPr="00DD32DA">
        <w:rPr>
          <w:rFonts w:ascii="Tahoma" w:hAnsi="Tahoma" w:cs="Tahoma"/>
        </w:rPr>
        <w:t xml:space="preserve"> and individual experiences. </w:t>
      </w:r>
      <w:r w:rsidR="00F70CAA">
        <w:rPr>
          <w:rFonts w:ascii="Tahoma" w:hAnsi="Tahoma" w:cs="Tahoma"/>
        </w:rPr>
        <w:t>B</w:t>
      </w:r>
      <w:r w:rsidR="00A657CA">
        <w:rPr>
          <w:rFonts w:ascii="Tahoma" w:hAnsi="Tahoma" w:cs="Tahoma"/>
        </w:rPr>
        <w:t>rooks</w:t>
      </w:r>
      <w:r w:rsidR="002E20D1" w:rsidRPr="002E20D1">
        <w:rPr>
          <w:rFonts w:ascii="Tahoma" w:hAnsi="Tahoma" w:cs="Tahoma"/>
        </w:rPr>
        <w:t xml:space="preserve"> </w:t>
      </w:r>
      <w:r w:rsidR="00CB40B3">
        <w:rPr>
          <w:rFonts w:ascii="Tahoma" w:hAnsi="Tahoma" w:cs="Tahoma"/>
        </w:rPr>
        <w:t xml:space="preserve">shares learning obtained from an </w:t>
      </w:r>
      <w:r w:rsidR="00CB40B3" w:rsidRPr="002E20D1">
        <w:rPr>
          <w:rFonts w:ascii="Tahoma" w:hAnsi="Tahoma" w:cs="Tahoma"/>
        </w:rPr>
        <w:t xml:space="preserve">international </w:t>
      </w:r>
      <w:r w:rsidR="00433DBB">
        <w:rPr>
          <w:rFonts w:ascii="Tahoma" w:hAnsi="Tahoma" w:cs="Tahoma"/>
        </w:rPr>
        <w:t xml:space="preserve">nursing </w:t>
      </w:r>
      <w:r w:rsidR="00CB40B3">
        <w:rPr>
          <w:rFonts w:ascii="Tahoma" w:hAnsi="Tahoma" w:cs="Tahoma"/>
        </w:rPr>
        <w:t xml:space="preserve">budding </w:t>
      </w:r>
      <w:r w:rsidR="002E20D1" w:rsidRPr="002E20D1">
        <w:rPr>
          <w:rFonts w:ascii="Tahoma" w:hAnsi="Tahoma" w:cs="Tahoma"/>
        </w:rPr>
        <w:t xml:space="preserve">scheme </w:t>
      </w:r>
      <w:r w:rsidR="007A760C">
        <w:rPr>
          <w:rFonts w:ascii="Tahoma" w:hAnsi="Tahoma" w:cs="Tahoma"/>
        </w:rPr>
        <w:t>intended to</w:t>
      </w:r>
      <w:r w:rsidR="002E20D1" w:rsidRPr="002E20D1">
        <w:rPr>
          <w:rFonts w:ascii="Tahoma" w:hAnsi="Tahoma" w:cs="Tahoma"/>
        </w:rPr>
        <w:t xml:space="preserve"> reduce isolation</w:t>
      </w:r>
      <w:r w:rsidR="00A657CA">
        <w:rPr>
          <w:rFonts w:ascii="Tahoma" w:hAnsi="Tahoma" w:cs="Tahoma"/>
        </w:rPr>
        <w:t xml:space="preserve"> for oversea students</w:t>
      </w:r>
      <w:r w:rsidR="002E20D1" w:rsidRPr="002E20D1">
        <w:rPr>
          <w:rFonts w:ascii="Tahoma" w:hAnsi="Tahoma" w:cs="Tahoma"/>
        </w:rPr>
        <w:t xml:space="preserve">. </w:t>
      </w:r>
      <w:r w:rsidR="00F221E9">
        <w:rPr>
          <w:rFonts w:ascii="Tahoma" w:hAnsi="Tahoma" w:cs="Tahoma"/>
        </w:rPr>
        <w:t xml:space="preserve">This concise </w:t>
      </w:r>
      <w:r w:rsidR="002E20D1" w:rsidRPr="002E20D1">
        <w:rPr>
          <w:rFonts w:ascii="Tahoma" w:hAnsi="Tahoma" w:cs="Tahoma"/>
        </w:rPr>
        <w:t>study demonstrate</w:t>
      </w:r>
      <w:r w:rsidR="007A760C">
        <w:rPr>
          <w:rFonts w:ascii="Tahoma" w:hAnsi="Tahoma" w:cs="Tahoma"/>
        </w:rPr>
        <w:t>s</w:t>
      </w:r>
      <w:r w:rsidR="002E20D1" w:rsidRPr="002E20D1">
        <w:rPr>
          <w:rFonts w:ascii="Tahoma" w:hAnsi="Tahoma" w:cs="Tahoma"/>
        </w:rPr>
        <w:t xml:space="preserve"> value for both home and overseas students </w:t>
      </w:r>
      <w:r w:rsidR="00F221E9">
        <w:rPr>
          <w:rFonts w:ascii="Tahoma" w:hAnsi="Tahoma" w:cs="Tahoma"/>
        </w:rPr>
        <w:t>through enabling</w:t>
      </w:r>
      <w:r w:rsidR="002E20D1" w:rsidRPr="002E20D1">
        <w:rPr>
          <w:rFonts w:ascii="Tahoma" w:hAnsi="Tahoma" w:cs="Tahoma"/>
        </w:rPr>
        <w:t xml:space="preserve"> </w:t>
      </w:r>
      <w:r w:rsidR="003F4823" w:rsidRPr="002E20D1">
        <w:rPr>
          <w:rFonts w:ascii="Tahoma" w:hAnsi="Tahoma" w:cs="Tahoma"/>
        </w:rPr>
        <w:t>social cultures</w:t>
      </w:r>
      <w:r w:rsidR="002E20D1" w:rsidRPr="002E20D1">
        <w:rPr>
          <w:rFonts w:ascii="Tahoma" w:hAnsi="Tahoma" w:cs="Tahoma"/>
        </w:rPr>
        <w:t xml:space="preserve"> to transcend into learning</w:t>
      </w:r>
      <w:r w:rsidR="00F221E9">
        <w:rPr>
          <w:rFonts w:ascii="Tahoma" w:hAnsi="Tahoma" w:cs="Tahoma"/>
        </w:rPr>
        <w:t>.</w:t>
      </w:r>
      <w:r w:rsidR="002E20D1" w:rsidRPr="002E20D1">
        <w:rPr>
          <w:rFonts w:ascii="Tahoma" w:hAnsi="Tahoma" w:cs="Tahoma"/>
        </w:rPr>
        <w:t xml:space="preserve"> </w:t>
      </w:r>
    </w:p>
    <w:p w14:paraId="7D54B84F" w14:textId="77777777" w:rsidR="00DD32DA" w:rsidRPr="00DD32DA" w:rsidRDefault="00DD32DA" w:rsidP="00DF4DB9">
      <w:pPr>
        <w:spacing w:after="0" w:line="360" w:lineRule="auto"/>
        <w:jc w:val="both"/>
        <w:rPr>
          <w:rFonts w:ascii="Tahoma" w:hAnsi="Tahoma" w:cs="Tahoma"/>
        </w:rPr>
      </w:pPr>
    </w:p>
    <w:p w14:paraId="5A23237F" w14:textId="2A0DD891" w:rsidR="0033017B" w:rsidRDefault="00C00691" w:rsidP="00DF4DB9">
      <w:pPr>
        <w:spacing w:after="0" w:line="360" w:lineRule="auto"/>
        <w:jc w:val="both"/>
        <w:rPr>
          <w:rFonts w:ascii="Tahoma" w:hAnsi="Tahoma" w:cs="Tahoma"/>
        </w:rPr>
      </w:pPr>
      <w:r w:rsidRPr="00956424">
        <w:rPr>
          <w:rFonts w:ascii="Tahoma" w:hAnsi="Tahoma" w:cs="Tahoma"/>
        </w:rPr>
        <w:t xml:space="preserve">Our final </w:t>
      </w:r>
      <w:r w:rsidR="00C440FA">
        <w:rPr>
          <w:rFonts w:ascii="Tahoma" w:hAnsi="Tahoma" w:cs="Tahoma"/>
        </w:rPr>
        <w:t xml:space="preserve">festival </w:t>
      </w:r>
      <w:r w:rsidRPr="00956424">
        <w:rPr>
          <w:rFonts w:ascii="Tahoma" w:hAnsi="Tahoma" w:cs="Tahoma"/>
        </w:rPr>
        <w:t>theme</w:t>
      </w:r>
      <w:r w:rsidR="00C440FA">
        <w:rPr>
          <w:rFonts w:ascii="Tahoma" w:hAnsi="Tahoma" w:cs="Tahoma"/>
        </w:rPr>
        <w:t>,</w:t>
      </w:r>
      <w:r>
        <w:rPr>
          <w:rFonts w:ascii="Tahoma" w:hAnsi="Tahoma" w:cs="Tahoma"/>
          <w:b/>
          <w:bCs/>
        </w:rPr>
        <w:t xml:space="preserve"> A</w:t>
      </w:r>
      <w:r w:rsidR="00DD32DA" w:rsidRPr="00DD32DA">
        <w:rPr>
          <w:rFonts w:ascii="Tahoma" w:hAnsi="Tahoma" w:cs="Tahoma"/>
          <w:b/>
          <w:bCs/>
        </w:rPr>
        <w:t xml:space="preserve">uthentic </w:t>
      </w:r>
      <w:r>
        <w:rPr>
          <w:rFonts w:ascii="Tahoma" w:hAnsi="Tahoma" w:cs="Tahoma"/>
          <w:b/>
          <w:bCs/>
        </w:rPr>
        <w:t>C</w:t>
      </w:r>
      <w:r w:rsidR="00DD32DA" w:rsidRPr="00DD32DA">
        <w:rPr>
          <w:rFonts w:ascii="Tahoma" w:hAnsi="Tahoma" w:cs="Tahoma"/>
          <w:b/>
          <w:bCs/>
        </w:rPr>
        <w:t>ommunities</w:t>
      </w:r>
      <w:r w:rsidR="00635D34"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/>
          <w:bCs/>
        </w:rPr>
        <w:t xml:space="preserve"> </w:t>
      </w:r>
      <w:r w:rsidR="000A45E3" w:rsidRPr="000A45E3">
        <w:rPr>
          <w:rFonts w:ascii="Tahoma" w:hAnsi="Tahoma" w:cs="Tahoma"/>
        </w:rPr>
        <w:t>brings together the work of</w:t>
      </w:r>
      <w:r w:rsidR="000A45E3">
        <w:rPr>
          <w:rFonts w:ascii="Tahoma" w:hAnsi="Tahoma" w:cs="Tahoma"/>
          <w:b/>
          <w:bCs/>
        </w:rPr>
        <w:t xml:space="preserve"> </w:t>
      </w:r>
      <w:r w:rsidR="00C440FA">
        <w:rPr>
          <w:rFonts w:ascii="Tahoma" w:hAnsi="Tahoma" w:cs="Tahoma"/>
        </w:rPr>
        <w:t>B</w:t>
      </w:r>
      <w:r w:rsidR="00C440FA" w:rsidRPr="00C440FA">
        <w:rPr>
          <w:rFonts w:ascii="Tahoma" w:hAnsi="Tahoma" w:cs="Tahoma"/>
        </w:rPr>
        <w:t>lezard et al.,</w:t>
      </w:r>
      <w:r w:rsidR="00635D34">
        <w:rPr>
          <w:rFonts w:ascii="Tahoma" w:hAnsi="Tahoma" w:cs="Tahoma"/>
        </w:rPr>
        <w:t xml:space="preserve"> </w:t>
      </w:r>
      <w:r w:rsidR="00C440FA">
        <w:rPr>
          <w:rFonts w:ascii="Tahoma" w:hAnsi="Tahoma" w:cs="Tahoma"/>
        </w:rPr>
        <w:t>G</w:t>
      </w:r>
      <w:r w:rsidR="00C440FA" w:rsidRPr="00C440FA">
        <w:rPr>
          <w:rFonts w:ascii="Tahoma" w:hAnsi="Tahoma" w:cs="Tahoma"/>
        </w:rPr>
        <w:t>rayson</w:t>
      </w:r>
      <w:r w:rsidR="000A45E3">
        <w:rPr>
          <w:rFonts w:ascii="Tahoma" w:hAnsi="Tahoma" w:cs="Tahoma"/>
        </w:rPr>
        <w:t>,</w:t>
      </w:r>
      <w:r w:rsidR="00C440FA">
        <w:rPr>
          <w:rFonts w:ascii="Tahoma" w:hAnsi="Tahoma" w:cs="Tahoma"/>
        </w:rPr>
        <w:t xml:space="preserve"> and S</w:t>
      </w:r>
      <w:r w:rsidR="00C440FA" w:rsidRPr="00C440FA">
        <w:rPr>
          <w:rFonts w:ascii="Tahoma" w:hAnsi="Tahoma" w:cs="Tahoma"/>
        </w:rPr>
        <w:t>cott</w:t>
      </w:r>
      <w:r w:rsidR="0033017B">
        <w:rPr>
          <w:rFonts w:ascii="Tahoma" w:hAnsi="Tahoma" w:cs="Tahoma"/>
        </w:rPr>
        <w:t xml:space="preserve">. We identify that </w:t>
      </w:r>
      <w:r w:rsidR="00AF4BCA">
        <w:rPr>
          <w:rFonts w:ascii="Tahoma" w:hAnsi="Tahoma" w:cs="Tahoma"/>
        </w:rPr>
        <w:t>s</w:t>
      </w:r>
      <w:r w:rsidR="00DD32DA" w:rsidRPr="00DD32DA">
        <w:rPr>
          <w:rFonts w:ascii="Tahoma" w:hAnsi="Tahoma" w:cs="Tahoma"/>
        </w:rPr>
        <w:t>ometimes we feel like a single cog in a highly complex machine but when all components of the engine work efficiently and authentically a harmonious relationship is achieved which is greater than the sum of its parts</w:t>
      </w:r>
      <w:r w:rsidR="000A45E3">
        <w:rPr>
          <w:rFonts w:ascii="Tahoma" w:hAnsi="Tahoma" w:cs="Tahoma"/>
        </w:rPr>
        <w:t>; enabling all to</w:t>
      </w:r>
      <w:r w:rsidR="00DD32DA" w:rsidRPr="00DD32DA">
        <w:rPr>
          <w:rFonts w:ascii="Tahoma" w:hAnsi="Tahoma" w:cs="Tahoma"/>
        </w:rPr>
        <w:t xml:space="preserve"> flourish and interact. </w:t>
      </w:r>
      <w:r w:rsidR="00C440FA">
        <w:rPr>
          <w:rFonts w:ascii="Arial" w:hAnsi="Arial" w:cs="Arial"/>
        </w:rPr>
        <w:t>Blezard et al</w:t>
      </w:r>
      <w:r w:rsidR="00F70CAA">
        <w:rPr>
          <w:rFonts w:ascii="Arial" w:hAnsi="Arial" w:cs="Arial"/>
        </w:rPr>
        <w:t>.</w:t>
      </w:r>
      <w:r w:rsidR="003B6A8A" w:rsidRPr="00741461">
        <w:rPr>
          <w:rFonts w:ascii="Arial" w:hAnsi="Arial" w:cs="Arial"/>
        </w:rPr>
        <w:t xml:space="preserve"> </w:t>
      </w:r>
      <w:r w:rsidR="00AC2125">
        <w:rPr>
          <w:rFonts w:ascii="Arial" w:hAnsi="Arial" w:cs="Arial"/>
        </w:rPr>
        <w:t xml:space="preserve">presents </w:t>
      </w:r>
      <w:r w:rsidR="000A45E3">
        <w:rPr>
          <w:rFonts w:ascii="Arial" w:hAnsi="Arial" w:cs="Arial"/>
        </w:rPr>
        <w:t>“</w:t>
      </w:r>
      <w:r w:rsidR="003B6A8A" w:rsidRPr="00ED61B8">
        <w:rPr>
          <w:rFonts w:ascii="Arial" w:hAnsi="Arial" w:cs="Arial"/>
          <w:i/>
          <w:iCs/>
        </w:rPr>
        <w:t>Reaching Out and Shouting Loud</w:t>
      </w:r>
      <w:r w:rsidR="000A45E3">
        <w:rPr>
          <w:rFonts w:ascii="Arial" w:hAnsi="Arial" w:cs="Arial"/>
          <w:i/>
          <w:iCs/>
        </w:rPr>
        <w:t>”</w:t>
      </w:r>
      <w:r w:rsidR="003B6A8A" w:rsidRPr="00741461">
        <w:rPr>
          <w:rFonts w:ascii="Arial" w:hAnsi="Arial" w:cs="Arial"/>
        </w:rPr>
        <w:t xml:space="preserve"> </w:t>
      </w:r>
      <w:r w:rsidR="00AC2125">
        <w:rPr>
          <w:rFonts w:ascii="Arial" w:hAnsi="Arial" w:cs="Arial"/>
        </w:rPr>
        <w:t xml:space="preserve">this work </w:t>
      </w:r>
      <w:r w:rsidR="003B6A8A" w:rsidRPr="00741461">
        <w:rPr>
          <w:rFonts w:ascii="Arial" w:hAnsi="Arial" w:cs="Arial"/>
        </w:rPr>
        <w:t xml:space="preserve">provides a thematic analysis of </w:t>
      </w:r>
      <w:r w:rsidR="003B6A8A" w:rsidRPr="00EA7C19">
        <w:rPr>
          <w:rFonts w:ascii="Tahoma" w:hAnsi="Tahoma" w:cs="Tahoma"/>
        </w:rPr>
        <w:t>learning, teaching, and scholarly activities</w:t>
      </w:r>
      <w:r w:rsidR="00AC2125">
        <w:rPr>
          <w:rFonts w:ascii="Tahoma" w:hAnsi="Tahoma" w:cs="Tahoma"/>
        </w:rPr>
        <w:t xml:space="preserve"> within our </w:t>
      </w:r>
      <w:r w:rsidR="005D2E1E">
        <w:rPr>
          <w:rFonts w:ascii="Tahoma" w:hAnsi="Tahoma" w:cs="Tahoma"/>
        </w:rPr>
        <w:t>university</w:t>
      </w:r>
      <w:r w:rsidR="003B6A8A">
        <w:rPr>
          <w:rFonts w:ascii="Tahoma" w:hAnsi="Tahoma" w:cs="Tahoma"/>
        </w:rPr>
        <w:t xml:space="preserve">. It </w:t>
      </w:r>
      <w:r w:rsidR="000A45E3">
        <w:rPr>
          <w:rFonts w:ascii="Tahoma" w:hAnsi="Tahoma" w:cs="Tahoma"/>
        </w:rPr>
        <w:t>presents</w:t>
      </w:r>
      <w:r w:rsidR="003B6A8A">
        <w:rPr>
          <w:rFonts w:ascii="Tahoma" w:hAnsi="Tahoma" w:cs="Tahoma"/>
        </w:rPr>
        <w:t xml:space="preserve"> a </w:t>
      </w:r>
      <w:r w:rsidR="003B6A8A" w:rsidRPr="001213DF">
        <w:rPr>
          <w:rFonts w:ascii="Tahoma" w:hAnsi="Tahoma" w:cs="Tahoma"/>
        </w:rPr>
        <w:t>holistic approach to growth within pedagogical innovation and contribution to knowledge within higher education</w:t>
      </w:r>
      <w:r w:rsidR="000152DE">
        <w:rPr>
          <w:rFonts w:ascii="Tahoma" w:hAnsi="Tahoma" w:cs="Tahoma"/>
        </w:rPr>
        <w:t xml:space="preserve">. </w:t>
      </w:r>
      <w:r w:rsidR="005B4FB5">
        <w:rPr>
          <w:rFonts w:ascii="Tahoma" w:hAnsi="Tahoma" w:cs="Tahoma"/>
        </w:rPr>
        <w:t>Th</w:t>
      </w:r>
      <w:r w:rsidR="000A45E3">
        <w:rPr>
          <w:rFonts w:ascii="Tahoma" w:hAnsi="Tahoma" w:cs="Tahoma"/>
        </w:rPr>
        <w:t>r</w:t>
      </w:r>
      <w:r w:rsidR="005B4FB5">
        <w:rPr>
          <w:rFonts w:ascii="Tahoma" w:hAnsi="Tahoma" w:cs="Tahoma"/>
        </w:rPr>
        <w:t xml:space="preserve">ough auditing </w:t>
      </w:r>
      <w:r w:rsidR="00D55B29">
        <w:rPr>
          <w:rFonts w:ascii="Tahoma" w:hAnsi="Tahoma" w:cs="Tahoma"/>
        </w:rPr>
        <w:t xml:space="preserve">scholarly </w:t>
      </w:r>
      <w:r w:rsidR="00C71671">
        <w:rPr>
          <w:rFonts w:ascii="Tahoma" w:hAnsi="Tahoma" w:cs="Tahoma"/>
        </w:rPr>
        <w:t>outputs,</w:t>
      </w:r>
      <w:r w:rsidR="00D55B29">
        <w:rPr>
          <w:rFonts w:ascii="Tahoma" w:hAnsi="Tahoma" w:cs="Tahoma"/>
        </w:rPr>
        <w:t xml:space="preserve"> </w:t>
      </w:r>
      <w:r w:rsidR="00B023CD">
        <w:rPr>
          <w:rFonts w:ascii="Tahoma" w:hAnsi="Tahoma" w:cs="Tahoma"/>
        </w:rPr>
        <w:t>we were able to f</w:t>
      </w:r>
      <w:r w:rsidR="003B6A8A" w:rsidRPr="00A94F3E">
        <w:rPr>
          <w:rFonts w:ascii="Tahoma" w:hAnsi="Tahoma" w:cs="Tahoma"/>
        </w:rPr>
        <w:t xml:space="preserve">acilitate a deeper understanding of </w:t>
      </w:r>
      <w:r w:rsidR="00D55B29">
        <w:rPr>
          <w:rFonts w:ascii="Tahoma" w:hAnsi="Tahoma" w:cs="Tahoma"/>
        </w:rPr>
        <w:t>a</w:t>
      </w:r>
      <w:r w:rsidR="003B6A8A" w:rsidRPr="00A94F3E">
        <w:rPr>
          <w:rFonts w:ascii="Tahoma" w:hAnsi="Tahoma" w:cs="Tahoma"/>
        </w:rPr>
        <w:t xml:space="preserve">pproaches </w:t>
      </w:r>
      <w:r w:rsidR="000A45E3">
        <w:rPr>
          <w:rFonts w:ascii="Tahoma" w:hAnsi="Tahoma" w:cs="Tahoma"/>
        </w:rPr>
        <w:t>to</w:t>
      </w:r>
      <w:r w:rsidR="003B6A8A" w:rsidRPr="00A94F3E">
        <w:rPr>
          <w:rFonts w:ascii="Tahoma" w:hAnsi="Tahoma" w:cs="Tahoma"/>
        </w:rPr>
        <w:t xml:space="preserve"> foster future communities of practice to </w:t>
      </w:r>
      <w:r w:rsidR="008821E9">
        <w:rPr>
          <w:rFonts w:ascii="Tahoma" w:hAnsi="Tahoma" w:cs="Tahoma"/>
        </w:rPr>
        <w:t>p</w:t>
      </w:r>
      <w:r w:rsidR="00D55B29" w:rsidRPr="00644DAB">
        <w:rPr>
          <w:rFonts w:ascii="Tahoma" w:hAnsi="Tahoma" w:cs="Tahoma"/>
        </w:rPr>
        <w:t xml:space="preserve">romote excellence </w:t>
      </w:r>
      <w:r w:rsidR="00D55B29">
        <w:rPr>
          <w:rFonts w:ascii="Tahoma" w:hAnsi="Tahoma" w:cs="Tahoma"/>
        </w:rPr>
        <w:t xml:space="preserve">and raise awareness of best practice </w:t>
      </w:r>
      <w:r w:rsidR="00D55B29" w:rsidRPr="00644DAB">
        <w:rPr>
          <w:rFonts w:ascii="Tahoma" w:hAnsi="Tahoma" w:cs="Tahoma"/>
        </w:rPr>
        <w:t>in L</w:t>
      </w:r>
      <w:r w:rsidR="000A45E3">
        <w:rPr>
          <w:rFonts w:ascii="Tahoma" w:hAnsi="Tahoma" w:cs="Tahoma"/>
        </w:rPr>
        <w:t>earning and teaching</w:t>
      </w:r>
      <w:r w:rsidR="00D55B29" w:rsidRPr="00644DAB">
        <w:rPr>
          <w:rFonts w:ascii="Tahoma" w:hAnsi="Tahoma" w:cs="Tahoma"/>
        </w:rPr>
        <w:t xml:space="preserve"> beyond the institution.</w:t>
      </w:r>
      <w:r w:rsidR="00FF440F">
        <w:rPr>
          <w:rFonts w:ascii="Tahoma" w:hAnsi="Tahoma" w:cs="Tahoma"/>
        </w:rPr>
        <w:t xml:space="preserve"> </w:t>
      </w:r>
      <w:r w:rsidR="00F70CAA">
        <w:rPr>
          <w:rFonts w:ascii="Tahoma" w:hAnsi="Tahoma" w:cs="Tahoma"/>
        </w:rPr>
        <w:t>G</w:t>
      </w:r>
      <w:r w:rsidR="005D2E1E">
        <w:rPr>
          <w:rFonts w:ascii="Tahoma" w:hAnsi="Tahoma" w:cs="Tahoma"/>
        </w:rPr>
        <w:t>rayson</w:t>
      </w:r>
      <w:r w:rsidR="000A45E3">
        <w:rPr>
          <w:rFonts w:ascii="Tahoma" w:hAnsi="Tahoma" w:cs="Tahoma"/>
        </w:rPr>
        <w:t>’s</w:t>
      </w:r>
      <w:r w:rsidR="00E34218">
        <w:rPr>
          <w:rFonts w:ascii="Tahoma" w:hAnsi="Tahoma" w:cs="Tahoma"/>
        </w:rPr>
        <w:t xml:space="preserve"> </w:t>
      </w:r>
      <w:r w:rsidR="00B730BF">
        <w:rPr>
          <w:rFonts w:ascii="Tahoma" w:hAnsi="Tahoma" w:cs="Tahoma"/>
        </w:rPr>
        <w:t xml:space="preserve">work underpins the notion of communities of practice, it </w:t>
      </w:r>
      <w:r w:rsidR="00957C60">
        <w:rPr>
          <w:rFonts w:ascii="Tahoma" w:hAnsi="Tahoma" w:cs="Tahoma"/>
        </w:rPr>
        <w:t>explores a</w:t>
      </w:r>
      <w:r w:rsidR="00E34218" w:rsidRPr="00906677">
        <w:rPr>
          <w:rFonts w:ascii="Tahoma" w:hAnsi="Tahoma" w:cs="Tahoma"/>
        </w:rPr>
        <w:t xml:space="preserve"> range of options for getting started in publishing </w:t>
      </w:r>
      <w:r w:rsidR="003F660E">
        <w:rPr>
          <w:rFonts w:ascii="Tahoma" w:hAnsi="Tahoma" w:cs="Tahoma"/>
        </w:rPr>
        <w:t xml:space="preserve">through the lens of the practitioner </w:t>
      </w:r>
      <w:r w:rsidR="00F4109F">
        <w:rPr>
          <w:rFonts w:ascii="Tahoma" w:hAnsi="Tahoma" w:cs="Tahoma"/>
        </w:rPr>
        <w:t>i</w:t>
      </w:r>
      <w:r w:rsidR="00E34218" w:rsidRPr="00906677">
        <w:rPr>
          <w:rFonts w:ascii="Tahoma" w:hAnsi="Tahoma" w:cs="Tahoma"/>
        </w:rPr>
        <w:t>llustrat</w:t>
      </w:r>
      <w:r w:rsidR="00F4109F">
        <w:rPr>
          <w:rFonts w:ascii="Tahoma" w:hAnsi="Tahoma" w:cs="Tahoma"/>
        </w:rPr>
        <w:t xml:space="preserve">ing </w:t>
      </w:r>
      <w:r w:rsidR="00E34218" w:rsidRPr="00906677">
        <w:rPr>
          <w:rFonts w:ascii="Tahoma" w:hAnsi="Tahoma" w:cs="Tahoma"/>
        </w:rPr>
        <w:t xml:space="preserve">organic growth in authenticity </w:t>
      </w:r>
      <w:r w:rsidR="00F4109F">
        <w:rPr>
          <w:rFonts w:ascii="Tahoma" w:hAnsi="Tahoma" w:cs="Tahoma"/>
        </w:rPr>
        <w:t>as</w:t>
      </w:r>
      <w:r w:rsidR="002006B6">
        <w:rPr>
          <w:rFonts w:ascii="Tahoma" w:hAnsi="Tahoma" w:cs="Tahoma"/>
        </w:rPr>
        <w:t xml:space="preserve"> pub</w:t>
      </w:r>
      <w:r w:rsidR="00E34218" w:rsidRPr="00906677">
        <w:rPr>
          <w:rFonts w:ascii="Tahoma" w:hAnsi="Tahoma" w:cs="Tahoma"/>
        </w:rPr>
        <w:t>lishing experience</w:t>
      </w:r>
      <w:r w:rsidR="002006B6">
        <w:rPr>
          <w:rFonts w:ascii="Tahoma" w:hAnsi="Tahoma" w:cs="Tahoma"/>
        </w:rPr>
        <w:t xml:space="preserve"> expands</w:t>
      </w:r>
      <w:r w:rsidR="00E34218" w:rsidRPr="00906677">
        <w:rPr>
          <w:rFonts w:ascii="Tahoma" w:hAnsi="Tahoma" w:cs="Tahoma"/>
        </w:rPr>
        <w:t>.</w:t>
      </w:r>
      <w:r w:rsidR="00E34218">
        <w:rPr>
          <w:rFonts w:ascii="Tahoma" w:hAnsi="Tahoma" w:cs="Tahoma"/>
        </w:rPr>
        <w:t xml:space="preserve"> </w:t>
      </w:r>
      <w:r w:rsidR="00FF440F">
        <w:rPr>
          <w:rFonts w:ascii="Tahoma" w:hAnsi="Tahoma" w:cs="Tahoma"/>
        </w:rPr>
        <w:t xml:space="preserve">Our final paper </w:t>
      </w:r>
      <w:r w:rsidR="00D312C0">
        <w:rPr>
          <w:rFonts w:ascii="Tahoma" w:hAnsi="Tahoma" w:cs="Tahoma"/>
        </w:rPr>
        <w:t xml:space="preserve">in this special edition </w:t>
      </w:r>
      <w:r w:rsidR="000A45E3">
        <w:rPr>
          <w:rFonts w:ascii="Tahoma" w:hAnsi="Tahoma" w:cs="Tahoma"/>
        </w:rPr>
        <w:t xml:space="preserve">is written by </w:t>
      </w:r>
      <w:r w:rsidR="00F70CAA">
        <w:rPr>
          <w:rFonts w:ascii="Tahoma" w:hAnsi="Tahoma" w:cs="Tahoma"/>
        </w:rPr>
        <w:t>S</w:t>
      </w:r>
      <w:r w:rsidR="00B730BF">
        <w:rPr>
          <w:rFonts w:ascii="Tahoma" w:hAnsi="Tahoma" w:cs="Tahoma"/>
        </w:rPr>
        <w:t>cott</w:t>
      </w:r>
      <w:r w:rsidR="000A45E3">
        <w:rPr>
          <w:rFonts w:ascii="Tahoma" w:hAnsi="Tahoma" w:cs="Tahoma"/>
        </w:rPr>
        <w:t xml:space="preserve">. The work </w:t>
      </w:r>
      <w:r w:rsidR="00D312C0" w:rsidRPr="00D312C0">
        <w:rPr>
          <w:rFonts w:ascii="Tahoma" w:hAnsi="Tahoma" w:cs="Tahoma"/>
        </w:rPr>
        <w:t xml:space="preserve">explores governance and transparency </w:t>
      </w:r>
      <w:r w:rsidR="00B730BF">
        <w:rPr>
          <w:rFonts w:ascii="Tahoma" w:hAnsi="Tahoma" w:cs="Tahoma"/>
        </w:rPr>
        <w:t xml:space="preserve">within </w:t>
      </w:r>
      <w:r w:rsidR="00D312C0" w:rsidRPr="00D312C0">
        <w:rPr>
          <w:rFonts w:ascii="Tahoma" w:hAnsi="Tahoma" w:cs="Tahoma"/>
        </w:rPr>
        <w:t xml:space="preserve">higher education audit committees. </w:t>
      </w:r>
      <w:r w:rsidR="00D312C0">
        <w:rPr>
          <w:rFonts w:ascii="Tahoma" w:hAnsi="Tahoma" w:cs="Tahoma"/>
        </w:rPr>
        <w:t xml:space="preserve">It uses </w:t>
      </w:r>
      <w:r w:rsidR="00D312C0" w:rsidRPr="00D312C0">
        <w:rPr>
          <w:rFonts w:ascii="Tahoma" w:hAnsi="Tahoma" w:cs="Tahoma"/>
        </w:rPr>
        <w:t>TEF gold institutions as the sample</w:t>
      </w:r>
      <w:r w:rsidR="00B92729">
        <w:rPr>
          <w:rFonts w:ascii="Tahoma" w:hAnsi="Tahoma" w:cs="Tahoma"/>
        </w:rPr>
        <w:t xml:space="preserve"> to </w:t>
      </w:r>
      <w:r w:rsidR="00B730BF" w:rsidRPr="00D312C0">
        <w:rPr>
          <w:rFonts w:ascii="Tahoma" w:hAnsi="Tahoma" w:cs="Tahoma"/>
        </w:rPr>
        <w:t>scrutinise</w:t>
      </w:r>
      <w:r w:rsidR="00D312C0" w:rsidRPr="00D312C0">
        <w:rPr>
          <w:rFonts w:ascii="Tahoma" w:hAnsi="Tahoma" w:cs="Tahoma"/>
        </w:rPr>
        <w:t xml:space="preserve"> academic voice </w:t>
      </w:r>
      <w:r w:rsidR="00B730BF">
        <w:rPr>
          <w:rFonts w:ascii="Tahoma" w:hAnsi="Tahoma" w:cs="Tahoma"/>
        </w:rPr>
        <w:t xml:space="preserve">and their value </w:t>
      </w:r>
      <w:r w:rsidR="000A45E3">
        <w:rPr>
          <w:rFonts w:ascii="Tahoma" w:hAnsi="Tahoma" w:cs="Tahoma"/>
        </w:rPr>
        <w:t>within</w:t>
      </w:r>
      <w:r w:rsidR="00D312C0" w:rsidRPr="00D312C0">
        <w:rPr>
          <w:rFonts w:ascii="Tahoma" w:hAnsi="Tahoma" w:cs="Tahoma"/>
        </w:rPr>
        <w:t xml:space="preserve"> </w:t>
      </w:r>
      <w:r w:rsidR="00B92729">
        <w:rPr>
          <w:rFonts w:ascii="Tahoma" w:hAnsi="Tahoma" w:cs="Tahoma"/>
        </w:rPr>
        <w:t>a</w:t>
      </w:r>
      <w:r w:rsidR="00D312C0" w:rsidRPr="00D312C0">
        <w:rPr>
          <w:rFonts w:ascii="Tahoma" w:hAnsi="Tahoma" w:cs="Tahoma"/>
        </w:rPr>
        <w:t xml:space="preserve">udit </w:t>
      </w:r>
      <w:r w:rsidR="00B92729">
        <w:rPr>
          <w:rFonts w:ascii="Tahoma" w:hAnsi="Tahoma" w:cs="Tahoma"/>
        </w:rPr>
        <w:t>c</w:t>
      </w:r>
      <w:r w:rsidR="00D312C0" w:rsidRPr="00D312C0">
        <w:rPr>
          <w:rFonts w:ascii="Tahoma" w:hAnsi="Tahoma" w:cs="Tahoma"/>
        </w:rPr>
        <w:t xml:space="preserve">ommittees. The paper </w:t>
      </w:r>
      <w:r w:rsidR="004A2C8E">
        <w:rPr>
          <w:rFonts w:ascii="Tahoma" w:hAnsi="Tahoma" w:cs="Tahoma"/>
        </w:rPr>
        <w:t xml:space="preserve">endorses </w:t>
      </w:r>
      <w:r w:rsidR="00D312C0" w:rsidRPr="00D312C0">
        <w:rPr>
          <w:rFonts w:ascii="Tahoma" w:hAnsi="Tahoma" w:cs="Tahoma"/>
        </w:rPr>
        <w:t xml:space="preserve">diversifying committee membership to include academic staff </w:t>
      </w:r>
      <w:r w:rsidR="000A45E3">
        <w:rPr>
          <w:rFonts w:ascii="Tahoma" w:hAnsi="Tahoma" w:cs="Tahoma"/>
        </w:rPr>
        <w:t>to</w:t>
      </w:r>
      <w:r w:rsidR="00D312C0" w:rsidRPr="00D312C0">
        <w:rPr>
          <w:rFonts w:ascii="Tahoma" w:hAnsi="Tahoma" w:cs="Tahoma"/>
        </w:rPr>
        <w:t xml:space="preserve"> creat</w:t>
      </w:r>
      <w:r w:rsidR="000A45E3">
        <w:rPr>
          <w:rFonts w:ascii="Tahoma" w:hAnsi="Tahoma" w:cs="Tahoma"/>
        </w:rPr>
        <w:t>e</w:t>
      </w:r>
      <w:r w:rsidR="00D312C0" w:rsidRPr="00D312C0">
        <w:rPr>
          <w:rFonts w:ascii="Tahoma" w:hAnsi="Tahoma" w:cs="Tahoma"/>
        </w:rPr>
        <w:t xml:space="preserve"> authentic communities of practice </w:t>
      </w:r>
      <w:r w:rsidR="00576C2D">
        <w:rPr>
          <w:rFonts w:ascii="Tahoma" w:hAnsi="Tahoma" w:cs="Tahoma"/>
        </w:rPr>
        <w:t xml:space="preserve">at the core of </w:t>
      </w:r>
      <w:r w:rsidR="004A2C8E">
        <w:rPr>
          <w:rFonts w:ascii="Tahoma" w:hAnsi="Tahoma" w:cs="Tahoma"/>
        </w:rPr>
        <w:t>higher education</w:t>
      </w:r>
      <w:r w:rsidR="000A45E3">
        <w:rPr>
          <w:rFonts w:ascii="Tahoma" w:hAnsi="Tahoma" w:cs="Tahoma"/>
        </w:rPr>
        <w:t xml:space="preserve"> governance</w:t>
      </w:r>
      <w:r w:rsidR="00D312C0" w:rsidRPr="00D312C0">
        <w:rPr>
          <w:rFonts w:ascii="Tahoma" w:hAnsi="Tahoma" w:cs="Tahoma"/>
        </w:rPr>
        <w:t>.</w:t>
      </w:r>
    </w:p>
    <w:p w14:paraId="22F16543" w14:textId="77777777" w:rsidR="00936EAB" w:rsidRDefault="00936EAB" w:rsidP="00DF4DB9">
      <w:pPr>
        <w:spacing w:after="0" w:line="360" w:lineRule="auto"/>
        <w:jc w:val="both"/>
        <w:rPr>
          <w:rFonts w:ascii="Tahoma" w:hAnsi="Tahoma" w:cs="Tahoma"/>
        </w:rPr>
      </w:pPr>
    </w:p>
    <w:p w14:paraId="5617B584" w14:textId="560E8031" w:rsidR="00884671" w:rsidRPr="001272BB" w:rsidRDefault="00A969F3" w:rsidP="00DF4DB9">
      <w:pPr>
        <w:spacing w:after="0" w:line="360" w:lineRule="auto"/>
        <w:jc w:val="both"/>
        <w:rPr>
          <w:rFonts w:ascii="Tahoma" w:hAnsi="Tahoma" w:cs="Tahoma"/>
        </w:rPr>
      </w:pPr>
      <w:r w:rsidRPr="001272BB">
        <w:rPr>
          <w:rFonts w:ascii="Tahoma" w:hAnsi="Tahoma" w:cs="Tahoma"/>
        </w:rPr>
        <w:t>C</w:t>
      </w:r>
      <w:r w:rsidR="00AD1AF7" w:rsidRPr="001272BB">
        <w:rPr>
          <w:rFonts w:ascii="Tahoma" w:hAnsi="Tahoma" w:cs="Tahoma"/>
        </w:rPr>
        <w:t xml:space="preserve">ommon </w:t>
      </w:r>
      <w:r w:rsidR="005172C1" w:rsidRPr="001272BB">
        <w:rPr>
          <w:rFonts w:ascii="Tahoma" w:hAnsi="Tahoma" w:cs="Tahoma"/>
        </w:rPr>
        <w:t>threads</w:t>
      </w:r>
      <w:r w:rsidR="00AD1AF7" w:rsidRPr="001272BB">
        <w:rPr>
          <w:rFonts w:ascii="Tahoma" w:hAnsi="Tahoma" w:cs="Tahoma"/>
        </w:rPr>
        <w:t xml:space="preserve"> throughout the papers</w:t>
      </w:r>
      <w:r w:rsidRPr="001272BB">
        <w:rPr>
          <w:rFonts w:ascii="Tahoma" w:hAnsi="Tahoma" w:cs="Tahoma"/>
        </w:rPr>
        <w:t xml:space="preserve"> and posters </w:t>
      </w:r>
      <w:r w:rsidR="005172C1" w:rsidRPr="001272BB">
        <w:rPr>
          <w:rFonts w:ascii="Tahoma" w:hAnsi="Tahoma" w:cs="Tahoma"/>
        </w:rPr>
        <w:t>selected</w:t>
      </w:r>
      <w:r w:rsidR="007F67C1" w:rsidRPr="001272BB">
        <w:rPr>
          <w:rFonts w:ascii="Tahoma" w:hAnsi="Tahoma" w:cs="Tahoma"/>
        </w:rPr>
        <w:t xml:space="preserve"> for this special edition </w:t>
      </w:r>
      <w:r w:rsidRPr="001272BB">
        <w:rPr>
          <w:rFonts w:ascii="Tahoma" w:hAnsi="Tahoma" w:cs="Tahoma"/>
        </w:rPr>
        <w:t>are</w:t>
      </w:r>
      <w:r w:rsidR="00AD1AF7" w:rsidRPr="001272BB">
        <w:rPr>
          <w:rFonts w:ascii="Tahoma" w:hAnsi="Tahoma" w:cs="Tahoma"/>
        </w:rPr>
        <w:t xml:space="preserve"> the value of </w:t>
      </w:r>
      <w:r w:rsidR="00884671" w:rsidRPr="001272BB">
        <w:rPr>
          <w:rFonts w:ascii="Tahoma" w:hAnsi="Tahoma" w:cs="Tahoma"/>
          <w:b/>
          <w:bCs/>
        </w:rPr>
        <w:t>integrated learning</w:t>
      </w:r>
      <w:r w:rsidR="00884671" w:rsidRPr="001272BB">
        <w:rPr>
          <w:rFonts w:ascii="Tahoma" w:hAnsi="Tahoma" w:cs="Tahoma"/>
        </w:rPr>
        <w:t xml:space="preserve"> </w:t>
      </w:r>
      <w:r w:rsidR="00391BE0" w:rsidRPr="00D44164">
        <w:rPr>
          <w:rFonts w:ascii="Tahoma" w:hAnsi="Tahoma" w:cs="Tahoma"/>
        </w:rPr>
        <w:t xml:space="preserve">to develop confidence to </w:t>
      </w:r>
      <w:r w:rsidR="00311875">
        <w:rPr>
          <w:rFonts w:ascii="Tahoma" w:hAnsi="Tahoma" w:cs="Tahoma"/>
        </w:rPr>
        <w:t>promote</w:t>
      </w:r>
      <w:r w:rsidR="00391BE0" w:rsidRPr="00D44164">
        <w:rPr>
          <w:rFonts w:ascii="Tahoma" w:hAnsi="Tahoma" w:cs="Tahoma"/>
        </w:rPr>
        <w:t xml:space="preserve"> professional</w:t>
      </w:r>
      <w:r w:rsidR="00311875">
        <w:rPr>
          <w:rFonts w:ascii="Tahoma" w:hAnsi="Tahoma" w:cs="Tahoma"/>
        </w:rPr>
        <w:t xml:space="preserve"> values within </w:t>
      </w:r>
      <w:r w:rsidR="00391BE0" w:rsidRPr="00D44164">
        <w:rPr>
          <w:rFonts w:ascii="Tahoma" w:hAnsi="Tahoma" w:cs="Tahoma"/>
        </w:rPr>
        <w:t>respective discipline</w:t>
      </w:r>
      <w:r w:rsidR="000804F5">
        <w:rPr>
          <w:rFonts w:ascii="Tahoma" w:hAnsi="Tahoma" w:cs="Tahoma"/>
        </w:rPr>
        <w:t>s</w:t>
      </w:r>
      <w:r w:rsidR="005302AB">
        <w:rPr>
          <w:rFonts w:ascii="Tahoma" w:hAnsi="Tahoma" w:cs="Tahoma"/>
        </w:rPr>
        <w:t xml:space="preserve">. </w:t>
      </w:r>
      <w:r w:rsidR="000938D9">
        <w:rPr>
          <w:rFonts w:ascii="Tahoma" w:hAnsi="Tahoma" w:cs="Tahoma"/>
        </w:rPr>
        <w:t xml:space="preserve">Developing </w:t>
      </w:r>
      <w:r w:rsidR="000938D9" w:rsidRPr="001272BB">
        <w:rPr>
          <w:rFonts w:ascii="Tahoma" w:hAnsi="Tahoma" w:cs="Tahoma"/>
          <w:b/>
          <w:bCs/>
        </w:rPr>
        <w:t>ra</w:t>
      </w:r>
      <w:r w:rsidR="00FB7762">
        <w:rPr>
          <w:rFonts w:ascii="Tahoma" w:hAnsi="Tahoma" w:cs="Tahoma"/>
          <w:b/>
          <w:bCs/>
        </w:rPr>
        <w:t>p</w:t>
      </w:r>
      <w:r w:rsidR="000938D9" w:rsidRPr="001272BB">
        <w:rPr>
          <w:rFonts w:ascii="Tahoma" w:hAnsi="Tahoma" w:cs="Tahoma"/>
          <w:b/>
          <w:bCs/>
        </w:rPr>
        <w:t>po</w:t>
      </w:r>
      <w:r w:rsidR="00FB7762">
        <w:rPr>
          <w:rFonts w:ascii="Tahoma" w:hAnsi="Tahoma" w:cs="Tahoma"/>
          <w:b/>
          <w:bCs/>
        </w:rPr>
        <w:t>rt</w:t>
      </w:r>
      <w:r w:rsidR="000938D9" w:rsidRPr="001272BB">
        <w:rPr>
          <w:rFonts w:ascii="Tahoma" w:hAnsi="Tahoma" w:cs="Tahoma"/>
          <w:b/>
          <w:bCs/>
        </w:rPr>
        <w:t xml:space="preserve"> with </w:t>
      </w:r>
      <w:r w:rsidR="00E41032">
        <w:rPr>
          <w:rFonts w:ascii="Tahoma" w:hAnsi="Tahoma" w:cs="Tahoma"/>
          <w:b/>
          <w:bCs/>
        </w:rPr>
        <w:t>all</w:t>
      </w:r>
      <w:r w:rsidR="000938D9" w:rsidRPr="001272BB">
        <w:rPr>
          <w:rFonts w:ascii="Tahoma" w:hAnsi="Tahoma" w:cs="Tahoma"/>
          <w:b/>
          <w:bCs/>
        </w:rPr>
        <w:t xml:space="preserve"> stakeholders</w:t>
      </w:r>
      <w:r w:rsidR="000938D9">
        <w:rPr>
          <w:rFonts w:ascii="Tahoma" w:hAnsi="Tahoma" w:cs="Tahoma"/>
        </w:rPr>
        <w:t xml:space="preserve"> </w:t>
      </w:r>
      <w:r w:rsidR="00311875">
        <w:rPr>
          <w:rFonts w:ascii="Tahoma" w:hAnsi="Tahoma" w:cs="Tahoma"/>
        </w:rPr>
        <w:t>was identified as a second theme</w:t>
      </w:r>
      <w:r w:rsidR="00654481">
        <w:rPr>
          <w:rFonts w:ascii="Tahoma" w:hAnsi="Tahoma" w:cs="Tahoma"/>
        </w:rPr>
        <w:t xml:space="preserve"> which</w:t>
      </w:r>
      <w:r w:rsidR="000938D9">
        <w:rPr>
          <w:rFonts w:ascii="Tahoma" w:hAnsi="Tahoma" w:cs="Tahoma"/>
        </w:rPr>
        <w:t xml:space="preserve"> </w:t>
      </w:r>
      <w:r w:rsidR="00EC2AEA">
        <w:rPr>
          <w:rFonts w:ascii="Tahoma" w:hAnsi="Tahoma" w:cs="Tahoma"/>
        </w:rPr>
        <w:t>underpinn</w:t>
      </w:r>
      <w:r w:rsidR="00654481">
        <w:rPr>
          <w:rFonts w:ascii="Tahoma" w:hAnsi="Tahoma" w:cs="Tahoma"/>
        </w:rPr>
        <w:t>ed</w:t>
      </w:r>
      <w:r w:rsidR="00EC2AEA">
        <w:rPr>
          <w:rFonts w:ascii="Tahoma" w:hAnsi="Tahoma" w:cs="Tahoma"/>
        </w:rPr>
        <w:t xml:space="preserve"> </w:t>
      </w:r>
      <w:r w:rsidR="00A82AD4">
        <w:rPr>
          <w:rFonts w:ascii="Tahoma" w:hAnsi="Tahoma" w:cs="Tahoma"/>
        </w:rPr>
        <w:t xml:space="preserve">professional identity </w:t>
      </w:r>
      <w:r w:rsidR="00423512">
        <w:rPr>
          <w:rFonts w:ascii="Tahoma" w:hAnsi="Tahoma" w:cs="Tahoma"/>
        </w:rPr>
        <w:t>providing the grounding for life</w:t>
      </w:r>
      <w:r w:rsidR="008E6CC6">
        <w:rPr>
          <w:rFonts w:ascii="Tahoma" w:hAnsi="Tahoma" w:cs="Tahoma"/>
        </w:rPr>
        <w:t>-</w:t>
      </w:r>
      <w:r w:rsidR="00423512">
        <w:rPr>
          <w:rFonts w:ascii="Tahoma" w:hAnsi="Tahoma" w:cs="Tahoma"/>
        </w:rPr>
        <w:t xml:space="preserve">wide learning. </w:t>
      </w:r>
      <w:r w:rsidR="007D59D7" w:rsidRPr="001272BB">
        <w:rPr>
          <w:rFonts w:ascii="Tahoma" w:hAnsi="Tahoma" w:cs="Tahoma"/>
          <w:b/>
          <w:bCs/>
        </w:rPr>
        <w:t>Authentic practice</w:t>
      </w:r>
      <w:r w:rsidR="007D59D7">
        <w:rPr>
          <w:rFonts w:ascii="Tahoma" w:hAnsi="Tahoma" w:cs="Tahoma"/>
        </w:rPr>
        <w:t xml:space="preserve"> </w:t>
      </w:r>
      <w:r w:rsidR="008E6CC6">
        <w:rPr>
          <w:rFonts w:ascii="Tahoma" w:hAnsi="Tahoma" w:cs="Tahoma"/>
        </w:rPr>
        <w:t>was woven throughout our special edition</w:t>
      </w:r>
      <w:r w:rsidR="00404F4B">
        <w:rPr>
          <w:rFonts w:ascii="Tahoma" w:hAnsi="Tahoma" w:cs="Tahoma"/>
        </w:rPr>
        <w:t xml:space="preserve"> </w:t>
      </w:r>
      <w:r w:rsidR="0076168F">
        <w:rPr>
          <w:rFonts w:ascii="Tahoma" w:hAnsi="Tahoma" w:cs="Tahoma"/>
        </w:rPr>
        <w:t>expressed through the many examples of</w:t>
      </w:r>
      <w:r w:rsidR="00654481">
        <w:rPr>
          <w:rFonts w:ascii="Tahoma" w:hAnsi="Tahoma" w:cs="Tahoma"/>
        </w:rPr>
        <w:t xml:space="preserve"> </w:t>
      </w:r>
      <w:r w:rsidR="007D59D7" w:rsidRPr="001272BB">
        <w:rPr>
          <w:rFonts w:ascii="Tahoma" w:hAnsi="Tahoma" w:cs="Tahoma"/>
          <w:b/>
          <w:bCs/>
        </w:rPr>
        <w:t xml:space="preserve">inclusive </w:t>
      </w:r>
      <w:r w:rsidR="00404F4B" w:rsidRPr="001272BB">
        <w:rPr>
          <w:rFonts w:ascii="Tahoma" w:hAnsi="Tahoma" w:cs="Tahoma"/>
          <w:b/>
          <w:bCs/>
        </w:rPr>
        <w:t>approach</w:t>
      </w:r>
      <w:r w:rsidR="00404F4B">
        <w:rPr>
          <w:rFonts w:ascii="Tahoma" w:hAnsi="Tahoma" w:cs="Tahoma"/>
          <w:b/>
          <w:bCs/>
        </w:rPr>
        <w:t>es</w:t>
      </w:r>
      <w:r w:rsidR="007D59D7">
        <w:rPr>
          <w:rFonts w:ascii="Tahoma" w:hAnsi="Tahoma" w:cs="Tahoma"/>
        </w:rPr>
        <w:t xml:space="preserve"> to learning</w:t>
      </w:r>
      <w:r w:rsidR="0076168F">
        <w:rPr>
          <w:rFonts w:ascii="Tahoma" w:hAnsi="Tahoma" w:cs="Tahoma"/>
        </w:rPr>
        <w:t xml:space="preserve"> which</w:t>
      </w:r>
      <w:r w:rsidR="007D59D7">
        <w:rPr>
          <w:rFonts w:ascii="Tahoma" w:hAnsi="Tahoma" w:cs="Tahoma"/>
        </w:rPr>
        <w:t xml:space="preserve"> </w:t>
      </w:r>
      <w:r w:rsidR="00876E17">
        <w:rPr>
          <w:rFonts w:ascii="Tahoma" w:hAnsi="Tahoma" w:cs="Tahoma"/>
        </w:rPr>
        <w:t>contribut</w:t>
      </w:r>
      <w:r w:rsidR="0076168F">
        <w:rPr>
          <w:rFonts w:ascii="Tahoma" w:hAnsi="Tahoma" w:cs="Tahoma"/>
        </w:rPr>
        <w:t>ed</w:t>
      </w:r>
      <w:r w:rsidR="00876E17">
        <w:rPr>
          <w:rFonts w:ascii="Tahoma" w:hAnsi="Tahoma" w:cs="Tahoma"/>
        </w:rPr>
        <w:t xml:space="preserve"> to the wellbeing of staff and students. </w:t>
      </w:r>
      <w:r w:rsidR="00593276">
        <w:rPr>
          <w:rFonts w:ascii="Tahoma" w:hAnsi="Tahoma" w:cs="Tahoma"/>
        </w:rPr>
        <w:t>Our final theme of a</w:t>
      </w:r>
      <w:r w:rsidR="008B7741">
        <w:rPr>
          <w:rFonts w:ascii="Tahoma" w:hAnsi="Tahoma" w:cs="Tahoma"/>
        </w:rPr>
        <w:t xml:space="preserve">uthenticity </w:t>
      </w:r>
      <w:r w:rsidR="00593276">
        <w:rPr>
          <w:rFonts w:ascii="Tahoma" w:hAnsi="Tahoma" w:cs="Tahoma"/>
        </w:rPr>
        <w:t xml:space="preserve">was brought to the forefront </w:t>
      </w:r>
      <w:r w:rsidR="00AC06F7">
        <w:rPr>
          <w:rFonts w:ascii="Tahoma" w:hAnsi="Tahoma" w:cs="Tahoma"/>
        </w:rPr>
        <w:t>through</w:t>
      </w:r>
      <w:r w:rsidR="00DD0447">
        <w:rPr>
          <w:rFonts w:ascii="Tahoma" w:hAnsi="Tahoma" w:cs="Tahoma"/>
        </w:rPr>
        <w:t xml:space="preserve"> </w:t>
      </w:r>
      <w:r w:rsidR="00DD0447" w:rsidRPr="001272BB">
        <w:rPr>
          <w:rFonts w:ascii="Tahoma" w:hAnsi="Tahoma" w:cs="Tahoma"/>
          <w:b/>
          <w:bCs/>
        </w:rPr>
        <w:t>digital</w:t>
      </w:r>
      <w:r w:rsidR="00775BFC" w:rsidRPr="001272BB">
        <w:rPr>
          <w:rFonts w:ascii="Tahoma" w:hAnsi="Tahoma" w:cs="Tahoma"/>
          <w:b/>
          <w:bCs/>
        </w:rPr>
        <w:t xml:space="preserve"> </w:t>
      </w:r>
      <w:r w:rsidR="00AC06F7">
        <w:rPr>
          <w:rFonts w:ascii="Tahoma" w:hAnsi="Tahoma" w:cs="Tahoma"/>
          <w:b/>
          <w:bCs/>
        </w:rPr>
        <w:t>capacity and currency</w:t>
      </w:r>
      <w:r w:rsidR="00DD0447" w:rsidRPr="00DD0447">
        <w:rPr>
          <w:rFonts w:ascii="Tahoma" w:hAnsi="Tahoma" w:cs="Tahoma"/>
        </w:rPr>
        <w:t xml:space="preserve"> </w:t>
      </w:r>
      <w:r w:rsidR="0076168F">
        <w:rPr>
          <w:rFonts w:ascii="Tahoma" w:hAnsi="Tahoma" w:cs="Tahoma"/>
        </w:rPr>
        <w:t>which enhanced</w:t>
      </w:r>
      <w:r w:rsidR="00DD0447" w:rsidRPr="00DD0447">
        <w:rPr>
          <w:rFonts w:ascii="Tahoma" w:hAnsi="Tahoma" w:cs="Tahoma"/>
        </w:rPr>
        <w:t xml:space="preserve"> learning, value and reach as a creative form of intellectual inquiry.</w:t>
      </w:r>
      <w:r w:rsidR="005C003B">
        <w:rPr>
          <w:rFonts w:ascii="Tahoma" w:hAnsi="Tahoma" w:cs="Tahoma"/>
        </w:rPr>
        <w:t xml:space="preserve"> </w:t>
      </w:r>
    </w:p>
    <w:p w14:paraId="33466906" w14:textId="77777777" w:rsidR="00884671" w:rsidRPr="001272BB" w:rsidRDefault="00884671" w:rsidP="00DF4DB9">
      <w:pPr>
        <w:spacing w:after="0" w:line="360" w:lineRule="auto"/>
        <w:jc w:val="both"/>
        <w:rPr>
          <w:rFonts w:ascii="Tahoma" w:hAnsi="Tahoma" w:cs="Tahoma"/>
        </w:rPr>
      </w:pPr>
    </w:p>
    <w:p w14:paraId="3DB03ACF" w14:textId="5ABB2A41" w:rsidR="00573BD4" w:rsidRPr="00573BD4" w:rsidRDefault="00FD66F5" w:rsidP="00DF4DB9">
      <w:pPr>
        <w:spacing w:after="0" w:line="360" w:lineRule="auto"/>
        <w:jc w:val="both"/>
        <w:rPr>
          <w:rFonts w:ascii="Tahoma" w:hAnsi="Tahoma" w:cs="Tahoma"/>
        </w:rPr>
      </w:pPr>
      <w:r w:rsidRPr="001272BB">
        <w:rPr>
          <w:rFonts w:ascii="Tahoma" w:hAnsi="Tahoma" w:cs="Tahoma"/>
        </w:rPr>
        <w:t>The editors would like to thank</w:t>
      </w:r>
      <w:r w:rsidR="005F77A6" w:rsidRPr="001272BB">
        <w:rPr>
          <w:rFonts w:ascii="Tahoma" w:hAnsi="Tahoma" w:cs="Tahoma"/>
        </w:rPr>
        <w:t xml:space="preserve"> all the contributors to this special edition for</w:t>
      </w:r>
      <w:r w:rsidR="00A76E3D" w:rsidRPr="001272BB">
        <w:rPr>
          <w:rFonts w:ascii="Tahoma" w:hAnsi="Tahoma" w:cs="Tahoma"/>
        </w:rPr>
        <w:t xml:space="preserve"> disseminating their scholarship</w:t>
      </w:r>
      <w:r w:rsidR="005F77A6" w:rsidRPr="001272BB">
        <w:rPr>
          <w:rFonts w:ascii="Tahoma" w:hAnsi="Tahoma" w:cs="Tahoma"/>
        </w:rPr>
        <w:t>,</w:t>
      </w:r>
      <w:r w:rsidR="00A76E3D" w:rsidRPr="001272BB">
        <w:rPr>
          <w:rFonts w:ascii="Tahoma" w:hAnsi="Tahoma" w:cs="Tahoma"/>
        </w:rPr>
        <w:t xml:space="preserve"> and to the keynote speakers who helped to make the </w:t>
      </w:r>
      <w:r w:rsidR="00563009">
        <w:rPr>
          <w:rFonts w:ascii="Tahoma" w:hAnsi="Tahoma" w:cs="Tahoma"/>
        </w:rPr>
        <w:t>festival</w:t>
      </w:r>
      <w:r w:rsidR="00A76E3D" w:rsidRPr="001272BB">
        <w:rPr>
          <w:rFonts w:ascii="Tahoma" w:hAnsi="Tahoma" w:cs="Tahoma"/>
        </w:rPr>
        <w:t xml:space="preserve"> a success.  We </w:t>
      </w:r>
      <w:r w:rsidR="005F77A6" w:rsidRPr="001272BB">
        <w:rPr>
          <w:rFonts w:ascii="Tahoma" w:hAnsi="Tahoma" w:cs="Tahoma"/>
        </w:rPr>
        <w:t>also</w:t>
      </w:r>
      <w:r w:rsidRPr="001272BB">
        <w:rPr>
          <w:rFonts w:ascii="Tahoma" w:hAnsi="Tahoma" w:cs="Tahoma"/>
        </w:rPr>
        <w:t xml:space="preserve"> </w:t>
      </w:r>
      <w:r w:rsidR="00A76E3D" w:rsidRPr="001272BB">
        <w:rPr>
          <w:rFonts w:ascii="Tahoma" w:hAnsi="Tahoma" w:cs="Tahoma"/>
        </w:rPr>
        <w:t xml:space="preserve">are very grateful </w:t>
      </w:r>
      <w:r w:rsidR="00563009">
        <w:rPr>
          <w:rFonts w:ascii="Tahoma" w:hAnsi="Tahoma" w:cs="Tahoma"/>
        </w:rPr>
        <w:t xml:space="preserve">to </w:t>
      </w:r>
      <w:r w:rsidRPr="001272BB">
        <w:rPr>
          <w:rFonts w:ascii="Tahoma" w:hAnsi="Tahoma" w:cs="Tahoma"/>
        </w:rPr>
        <w:t xml:space="preserve">those </w:t>
      </w:r>
      <w:r w:rsidR="005F77A6" w:rsidRPr="001272BB">
        <w:rPr>
          <w:rFonts w:ascii="Tahoma" w:hAnsi="Tahoma" w:cs="Tahoma"/>
        </w:rPr>
        <w:t>who</w:t>
      </w:r>
      <w:r w:rsidRPr="001272BB">
        <w:rPr>
          <w:rFonts w:ascii="Tahoma" w:hAnsi="Tahoma" w:cs="Tahoma"/>
        </w:rPr>
        <w:t xml:space="preserve"> contributed to </w:t>
      </w:r>
      <w:r w:rsidR="00563009">
        <w:rPr>
          <w:rFonts w:ascii="Tahoma" w:hAnsi="Tahoma" w:cs="Tahoma"/>
        </w:rPr>
        <w:t xml:space="preserve">the </w:t>
      </w:r>
      <w:r w:rsidRPr="001272BB">
        <w:rPr>
          <w:rFonts w:ascii="Tahoma" w:hAnsi="Tahoma" w:cs="Tahoma"/>
        </w:rPr>
        <w:t xml:space="preserve">reviewing: </w:t>
      </w:r>
      <w:r w:rsidR="00573BD4" w:rsidRPr="00573BD4">
        <w:rPr>
          <w:rFonts w:ascii="Tahoma" w:hAnsi="Tahoma" w:cs="Tahoma"/>
        </w:rPr>
        <w:t>Carole Conroy</w:t>
      </w:r>
      <w:r w:rsidR="00573BD4">
        <w:rPr>
          <w:rFonts w:ascii="Tahoma" w:hAnsi="Tahoma" w:cs="Tahoma"/>
        </w:rPr>
        <w:t xml:space="preserve">, </w:t>
      </w:r>
      <w:r w:rsidR="00F13213">
        <w:rPr>
          <w:rFonts w:ascii="Tahoma" w:hAnsi="Tahoma" w:cs="Tahoma"/>
        </w:rPr>
        <w:t xml:space="preserve">Dean Irwin, </w:t>
      </w:r>
      <w:r w:rsidR="004D4124" w:rsidRPr="00573BD4">
        <w:rPr>
          <w:rFonts w:ascii="Tahoma" w:hAnsi="Tahoma" w:cs="Tahoma"/>
        </w:rPr>
        <w:t>Ebba Brooks</w:t>
      </w:r>
      <w:r w:rsidR="00A66E55">
        <w:rPr>
          <w:rFonts w:ascii="Tahoma" w:hAnsi="Tahoma" w:cs="Tahoma"/>
        </w:rPr>
        <w:t>,</w:t>
      </w:r>
      <w:r w:rsidR="004D4124" w:rsidRPr="00573BD4">
        <w:rPr>
          <w:rFonts w:ascii="Tahoma" w:hAnsi="Tahoma" w:cs="Tahoma"/>
        </w:rPr>
        <w:t xml:space="preserve"> Kiefer Lee</w:t>
      </w:r>
      <w:r w:rsidR="00845F77">
        <w:rPr>
          <w:rFonts w:ascii="Tahoma" w:hAnsi="Tahoma" w:cs="Tahoma"/>
        </w:rPr>
        <w:t xml:space="preserve">, </w:t>
      </w:r>
      <w:r w:rsidR="00573BD4" w:rsidRPr="00573BD4">
        <w:rPr>
          <w:rFonts w:ascii="Tahoma" w:hAnsi="Tahoma" w:cs="Tahoma"/>
        </w:rPr>
        <w:t>Helen Keegan</w:t>
      </w:r>
      <w:r w:rsidR="00573BD4">
        <w:rPr>
          <w:rFonts w:ascii="Tahoma" w:hAnsi="Tahoma" w:cs="Tahoma"/>
        </w:rPr>
        <w:t xml:space="preserve">, </w:t>
      </w:r>
      <w:r w:rsidR="004D4124" w:rsidRPr="00573BD4">
        <w:rPr>
          <w:rFonts w:ascii="Tahoma" w:hAnsi="Tahoma" w:cs="Tahoma"/>
        </w:rPr>
        <w:t>Lynne Marrow</w:t>
      </w:r>
      <w:r w:rsidR="00A66E55">
        <w:rPr>
          <w:rFonts w:ascii="Tahoma" w:hAnsi="Tahoma" w:cs="Tahoma"/>
        </w:rPr>
        <w:t>,</w:t>
      </w:r>
      <w:r w:rsidR="004D4124" w:rsidRPr="00573BD4">
        <w:rPr>
          <w:rFonts w:ascii="Tahoma" w:hAnsi="Tahoma" w:cs="Tahoma"/>
        </w:rPr>
        <w:t xml:space="preserve"> </w:t>
      </w:r>
      <w:r w:rsidR="00573BD4" w:rsidRPr="00573BD4">
        <w:rPr>
          <w:rFonts w:ascii="Tahoma" w:hAnsi="Tahoma" w:cs="Tahoma"/>
        </w:rPr>
        <w:t>Maggie Scott</w:t>
      </w:r>
      <w:r w:rsidR="00573BD4">
        <w:rPr>
          <w:rFonts w:ascii="Tahoma" w:hAnsi="Tahoma" w:cs="Tahoma"/>
        </w:rPr>
        <w:t>,</w:t>
      </w:r>
      <w:r w:rsidR="00573BD4" w:rsidRPr="00573BD4">
        <w:rPr>
          <w:rFonts w:ascii="Tahoma" w:hAnsi="Tahoma" w:cs="Tahoma"/>
        </w:rPr>
        <w:t xml:space="preserve"> </w:t>
      </w:r>
      <w:r w:rsidR="00A66E55" w:rsidRPr="00A66E55">
        <w:rPr>
          <w:rFonts w:ascii="Tahoma" w:hAnsi="Tahoma" w:cs="Tahoma"/>
        </w:rPr>
        <w:t>Paul Vivian</w:t>
      </w:r>
      <w:r w:rsidR="00A66E55">
        <w:rPr>
          <w:rFonts w:ascii="Tahoma" w:hAnsi="Tahoma" w:cs="Tahoma"/>
        </w:rPr>
        <w:t>,</w:t>
      </w:r>
      <w:r w:rsidR="00A66E55" w:rsidRPr="00573BD4">
        <w:rPr>
          <w:rFonts w:ascii="Tahoma" w:hAnsi="Tahoma" w:cs="Tahoma"/>
        </w:rPr>
        <w:t xml:space="preserve"> </w:t>
      </w:r>
      <w:r w:rsidR="004D4124" w:rsidRPr="00573BD4">
        <w:rPr>
          <w:rFonts w:ascii="Tahoma" w:hAnsi="Tahoma" w:cs="Tahoma"/>
        </w:rPr>
        <w:t>Rob Higgins</w:t>
      </w:r>
      <w:r w:rsidR="004D4124">
        <w:rPr>
          <w:rFonts w:ascii="Tahoma" w:hAnsi="Tahoma" w:cs="Tahoma"/>
        </w:rPr>
        <w:t>,</w:t>
      </w:r>
      <w:r w:rsidR="004D4124" w:rsidRPr="00573BD4">
        <w:rPr>
          <w:rFonts w:ascii="Tahoma" w:hAnsi="Tahoma" w:cs="Tahoma"/>
        </w:rPr>
        <w:t xml:space="preserve"> Sami Safadi</w:t>
      </w:r>
      <w:r w:rsidR="004D4124">
        <w:rPr>
          <w:rFonts w:ascii="Tahoma" w:hAnsi="Tahoma" w:cs="Tahoma"/>
        </w:rPr>
        <w:t>,</w:t>
      </w:r>
      <w:r w:rsidR="004D4124" w:rsidRPr="00573BD4">
        <w:rPr>
          <w:rFonts w:ascii="Tahoma" w:hAnsi="Tahoma" w:cs="Tahoma"/>
        </w:rPr>
        <w:t xml:space="preserve"> </w:t>
      </w:r>
      <w:r w:rsidR="00573BD4" w:rsidRPr="00573BD4">
        <w:rPr>
          <w:rFonts w:ascii="Tahoma" w:hAnsi="Tahoma" w:cs="Tahoma"/>
        </w:rPr>
        <w:t>Sara Namvar</w:t>
      </w:r>
      <w:r w:rsidR="004D4124">
        <w:rPr>
          <w:rFonts w:ascii="Tahoma" w:hAnsi="Tahoma" w:cs="Tahoma"/>
        </w:rPr>
        <w:t>,</w:t>
      </w:r>
      <w:r w:rsidR="00573BD4" w:rsidRPr="00573BD4">
        <w:rPr>
          <w:rFonts w:ascii="Tahoma" w:hAnsi="Tahoma" w:cs="Tahoma"/>
        </w:rPr>
        <w:t xml:space="preserve"> Tim France</w:t>
      </w:r>
      <w:r w:rsidR="004D4124">
        <w:rPr>
          <w:rFonts w:ascii="Tahoma" w:hAnsi="Tahoma" w:cs="Tahoma"/>
        </w:rPr>
        <w:t>,</w:t>
      </w:r>
      <w:r w:rsidR="004D4124" w:rsidRPr="004D4124">
        <w:rPr>
          <w:rFonts w:ascii="Tahoma" w:hAnsi="Tahoma" w:cs="Tahoma"/>
        </w:rPr>
        <w:t xml:space="preserve"> </w:t>
      </w:r>
      <w:r w:rsidR="004D4124" w:rsidRPr="00573BD4">
        <w:rPr>
          <w:rFonts w:ascii="Tahoma" w:hAnsi="Tahoma" w:cs="Tahoma"/>
        </w:rPr>
        <w:t xml:space="preserve">Vicki </w:t>
      </w:r>
      <w:proofErr w:type="gramStart"/>
      <w:r w:rsidR="004D4124" w:rsidRPr="00573BD4">
        <w:rPr>
          <w:rFonts w:ascii="Tahoma" w:hAnsi="Tahoma" w:cs="Tahoma"/>
        </w:rPr>
        <w:t>Harvey</w:t>
      </w:r>
      <w:proofErr w:type="gramEnd"/>
      <w:r w:rsidR="00A66E55">
        <w:rPr>
          <w:rFonts w:ascii="Tahoma" w:hAnsi="Tahoma" w:cs="Tahoma"/>
        </w:rPr>
        <w:t xml:space="preserve"> and</w:t>
      </w:r>
      <w:r w:rsidR="004D4124" w:rsidRPr="004D4124">
        <w:rPr>
          <w:rFonts w:ascii="Tahoma" w:hAnsi="Tahoma" w:cs="Tahoma"/>
        </w:rPr>
        <w:t xml:space="preserve"> </w:t>
      </w:r>
      <w:r w:rsidR="004D4124" w:rsidRPr="00573BD4">
        <w:rPr>
          <w:rFonts w:ascii="Tahoma" w:hAnsi="Tahoma" w:cs="Tahoma"/>
        </w:rPr>
        <w:t>Wendy Taylor</w:t>
      </w:r>
      <w:r w:rsidR="004D4124">
        <w:rPr>
          <w:rFonts w:ascii="Tahoma" w:hAnsi="Tahoma" w:cs="Tahoma"/>
        </w:rPr>
        <w:t>.</w:t>
      </w:r>
      <w:r w:rsidR="00A66E55" w:rsidRPr="00A66E55">
        <w:t xml:space="preserve"> </w:t>
      </w:r>
    </w:p>
    <w:p w14:paraId="1C2D1B34" w14:textId="5D6FBD9F" w:rsidR="00033D26" w:rsidRDefault="00033D26" w:rsidP="00DF4DB9">
      <w:pPr>
        <w:spacing w:after="0" w:line="360" w:lineRule="auto"/>
        <w:jc w:val="both"/>
        <w:rPr>
          <w:rFonts w:ascii="Tahoma" w:hAnsi="Tahoma" w:cs="Tahoma"/>
        </w:rPr>
      </w:pPr>
    </w:p>
    <w:p w14:paraId="1F41F121" w14:textId="75493C47" w:rsidR="00563009" w:rsidRDefault="00563009" w:rsidP="00DF4D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We hope you enjoy our collection from Salford’s </w:t>
      </w:r>
      <w:r w:rsidRPr="00563009">
        <w:rPr>
          <w:rFonts w:ascii="Tahoma" w:hAnsi="Tahoma" w:cs="Tahoma"/>
        </w:rPr>
        <w:t>Developing Authentic Practitioners</w:t>
      </w:r>
      <w:r>
        <w:rPr>
          <w:rFonts w:ascii="Tahoma" w:hAnsi="Tahoma" w:cs="Tahoma"/>
        </w:rPr>
        <w:t xml:space="preserve"> Festival of Learning and Teaching 2023.</w:t>
      </w:r>
    </w:p>
    <w:p w14:paraId="61E10EB5" w14:textId="77777777" w:rsidR="00563009" w:rsidRDefault="00563009" w:rsidP="00DF4DB9">
      <w:pPr>
        <w:spacing w:after="0" w:line="360" w:lineRule="auto"/>
        <w:jc w:val="both"/>
        <w:rPr>
          <w:rFonts w:ascii="Tahoma" w:hAnsi="Tahoma" w:cs="Tahoma"/>
        </w:rPr>
      </w:pPr>
    </w:p>
    <w:p w14:paraId="5E5AC157" w14:textId="32B31725" w:rsidR="00563009" w:rsidRDefault="00563009" w:rsidP="00DF4D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Best Wishes from the editorial team.</w:t>
      </w:r>
    </w:p>
    <w:p w14:paraId="588ADC4A" w14:textId="77777777" w:rsidR="00563009" w:rsidRDefault="00563009" w:rsidP="00DF4DB9">
      <w:pPr>
        <w:spacing w:after="0" w:line="360" w:lineRule="auto"/>
        <w:jc w:val="both"/>
        <w:rPr>
          <w:rFonts w:ascii="Tahoma" w:hAnsi="Tahoma" w:cs="Tahoma"/>
          <w:bCs/>
        </w:rPr>
      </w:pPr>
    </w:p>
    <w:p w14:paraId="5351256F" w14:textId="1619767B" w:rsidR="005C6BD5" w:rsidRPr="003A4AB7" w:rsidRDefault="005C6BD5" w:rsidP="00DF4DB9">
      <w:pPr>
        <w:spacing w:after="0" w:line="360" w:lineRule="auto"/>
        <w:jc w:val="both"/>
        <w:rPr>
          <w:rFonts w:ascii="Tahoma" w:hAnsi="Tahoma" w:cs="Tahoma"/>
          <w:bCs/>
        </w:rPr>
      </w:pPr>
      <w:r w:rsidRPr="003A4AB7">
        <w:rPr>
          <w:rFonts w:ascii="Tahoma" w:hAnsi="Tahoma" w:cs="Tahoma"/>
          <w:bCs/>
        </w:rPr>
        <w:t xml:space="preserve">Prof Jess Power </w:t>
      </w:r>
      <w:r w:rsidR="00622F41">
        <w:rPr>
          <w:rFonts w:ascii="Tahoma" w:hAnsi="Tahoma" w:cs="Tahoma"/>
          <w:bCs/>
        </w:rPr>
        <w:t xml:space="preserve">– </w:t>
      </w:r>
      <w:r w:rsidR="003A4AB7">
        <w:rPr>
          <w:rFonts w:ascii="Tahoma" w:hAnsi="Tahoma" w:cs="Tahoma"/>
          <w:bCs/>
        </w:rPr>
        <w:t>APVC</w:t>
      </w:r>
      <w:r w:rsidR="00622F41">
        <w:rPr>
          <w:rFonts w:ascii="Tahoma" w:hAnsi="Tahoma" w:cs="Tahoma"/>
          <w:bCs/>
        </w:rPr>
        <w:t xml:space="preserve"> </w:t>
      </w:r>
      <w:r w:rsidR="00A412C3">
        <w:rPr>
          <w:rFonts w:ascii="Tahoma" w:hAnsi="Tahoma" w:cs="Tahoma"/>
          <w:bCs/>
        </w:rPr>
        <w:t>l</w:t>
      </w:r>
      <w:r w:rsidR="003A4AB7">
        <w:rPr>
          <w:rFonts w:ascii="Tahoma" w:hAnsi="Tahoma" w:cs="Tahoma"/>
          <w:bCs/>
        </w:rPr>
        <w:t xml:space="preserve">earning and </w:t>
      </w:r>
      <w:r w:rsidR="00A412C3">
        <w:rPr>
          <w:rFonts w:ascii="Tahoma" w:hAnsi="Tahoma" w:cs="Tahoma"/>
          <w:bCs/>
        </w:rPr>
        <w:t>t</w:t>
      </w:r>
      <w:r w:rsidR="003A4AB7">
        <w:rPr>
          <w:rFonts w:ascii="Tahoma" w:hAnsi="Tahoma" w:cs="Tahoma"/>
          <w:bCs/>
        </w:rPr>
        <w:t xml:space="preserve">eaching </w:t>
      </w:r>
      <w:r w:rsidR="00BD7146">
        <w:rPr>
          <w:rFonts w:ascii="Tahoma" w:hAnsi="Tahoma" w:cs="Tahoma"/>
          <w:bCs/>
        </w:rPr>
        <w:t>enhancement.</w:t>
      </w:r>
    </w:p>
    <w:p w14:paraId="192EE252" w14:textId="7039FDFA" w:rsidR="005C6BD5" w:rsidRPr="003A4AB7" w:rsidRDefault="005C6BD5" w:rsidP="00DF4DB9">
      <w:pPr>
        <w:spacing w:after="0" w:line="360" w:lineRule="auto"/>
        <w:jc w:val="both"/>
        <w:rPr>
          <w:rFonts w:ascii="Tahoma" w:hAnsi="Tahoma" w:cs="Tahoma"/>
          <w:bCs/>
        </w:rPr>
      </w:pPr>
      <w:r w:rsidRPr="003A4AB7">
        <w:rPr>
          <w:rFonts w:ascii="Tahoma" w:hAnsi="Tahoma" w:cs="Tahoma"/>
          <w:bCs/>
        </w:rPr>
        <w:t>Davina Whitnall</w:t>
      </w:r>
      <w:r w:rsidR="00622F41">
        <w:rPr>
          <w:rFonts w:ascii="Tahoma" w:hAnsi="Tahoma" w:cs="Tahoma"/>
          <w:bCs/>
        </w:rPr>
        <w:t xml:space="preserve"> -</w:t>
      </w:r>
      <w:r w:rsidR="003A4AB7">
        <w:rPr>
          <w:rFonts w:ascii="Tahoma" w:hAnsi="Tahoma" w:cs="Tahoma"/>
          <w:bCs/>
        </w:rPr>
        <w:t xml:space="preserve"> LTEC </w:t>
      </w:r>
      <w:r w:rsidR="00622F41">
        <w:rPr>
          <w:rFonts w:ascii="Tahoma" w:hAnsi="Tahoma" w:cs="Tahoma"/>
          <w:bCs/>
        </w:rPr>
        <w:t>e</w:t>
      </w:r>
      <w:r w:rsidR="00A412C3">
        <w:rPr>
          <w:rFonts w:ascii="Tahoma" w:hAnsi="Tahoma" w:cs="Tahoma"/>
          <w:bCs/>
        </w:rPr>
        <w:t xml:space="preserve">quity, </w:t>
      </w:r>
      <w:r w:rsidR="00BD7146">
        <w:rPr>
          <w:rFonts w:ascii="Tahoma" w:hAnsi="Tahoma" w:cs="Tahoma"/>
          <w:bCs/>
        </w:rPr>
        <w:t>diversity,</w:t>
      </w:r>
      <w:r w:rsidR="00A412C3">
        <w:rPr>
          <w:rFonts w:ascii="Tahoma" w:hAnsi="Tahoma" w:cs="Tahoma"/>
          <w:bCs/>
        </w:rPr>
        <w:t xml:space="preserve"> and inclusivity lead</w:t>
      </w:r>
      <w:r w:rsidR="002C30AB">
        <w:rPr>
          <w:rFonts w:ascii="Tahoma" w:hAnsi="Tahoma" w:cs="Tahoma"/>
          <w:bCs/>
        </w:rPr>
        <w:t>.</w:t>
      </w:r>
    </w:p>
    <w:p w14:paraId="03004E46" w14:textId="7BD14EB6" w:rsidR="005C6BD5" w:rsidRPr="003A4AB7" w:rsidRDefault="005C6BD5" w:rsidP="00DF4DB9">
      <w:pPr>
        <w:spacing w:after="0" w:line="360" w:lineRule="auto"/>
        <w:jc w:val="both"/>
        <w:rPr>
          <w:rFonts w:ascii="Tahoma" w:hAnsi="Tahoma" w:cs="Tahoma"/>
          <w:bCs/>
        </w:rPr>
      </w:pPr>
      <w:r w:rsidRPr="003A4AB7">
        <w:rPr>
          <w:rFonts w:ascii="Tahoma" w:hAnsi="Tahoma" w:cs="Tahoma"/>
          <w:bCs/>
        </w:rPr>
        <w:t>Dr Nicola Grayson</w:t>
      </w:r>
      <w:r w:rsidR="00622F41">
        <w:rPr>
          <w:rFonts w:ascii="Tahoma" w:hAnsi="Tahoma" w:cs="Tahoma"/>
          <w:bCs/>
        </w:rPr>
        <w:t xml:space="preserve"> – </w:t>
      </w:r>
      <w:r w:rsidR="00E9384A">
        <w:rPr>
          <w:rFonts w:ascii="Tahoma" w:hAnsi="Tahoma" w:cs="Tahoma"/>
          <w:bCs/>
        </w:rPr>
        <w:t>a</w:t>
      </w:r>
      <w:r w:rsidR="00622F41">
        <w:rPr>
          <w:rFonts w:ascii="Tahoma" w:hAnsi="Tahoma" w:cs="Tahoma"/>
          <w:bCs/>
        </w:rPr>
        <w:t xml:space="preserve">cademic </w:t>
      </w:r>
      <w:r w:rsidR="00E9384A">
        <w:rPr>
          <w:rFonts w:ascii="Tahoma" w:hAnsi="Tahoma" w:cs="Tahoma"/>
          <w:bCs/>
        </w:rPr>
        <w:t>d</w:t>
      </w:r>
      <w:r w:rsidR="00622F41">
        <w:rPr>
          <w:rFonts w:ascii="Tahoma" w:hAnsi="Tahoma" w:cs="Tahoma"/>
          <w:bCs/>
        </w:rPr>
        <w:t>eveloper</w:t>
      </w:r>
      <w:r w:rsidR="002C30AB">
        <w:rPr>
          <w:rFonts w:ascii="Tahoma" w:hAnsi="Tahoma" w:cs="Tahoma"/>
          <w:bCs/>
        </w:rPr>
        <w:t>.</w:t>
      </w:r>
    </w:p>
    <w:p w14:paraId="3DC792AB" w14:textId="77777777" w:rsidR="005C6BD5" w:rsidRPr="005C6BD5" w:rsidRDefault="005C6BD5" w:rsidP="005C6BD5">
      <w:pPr>
        <w:spacing w:after="0" w:line="360" w:lineRule="auto"/>
        <w:rPr>
          <w:rFonts w:ascii="Tahoma" w:hAnsi="Tahoma" w:cs="Tahoma"/>
          <w:b/>
        </w:rPr>
      </w:pPr>
    </w:p>
    <w:p w14:paraId="2C528FA7" w14:textId="6D8039BE" w:rsidR="005C6BD5" w:rsidRPr="005C6BD5" w:rsidRDefault="005C6BD5" w:rsidP="005C6BD5">
      <w:pPr>
        <w:spacing w:after="0" w:line="360" w:lineRule="auto"/>
        <w:rPr>
          <w:rFonts w:ascii="Tahoma" w:hAnsi="Tahoma" w:cs="Tahoma"/>
        </w:rPr>
      </w:pPr>
      <w:r w:rsidRPr="005C6BD5">
        <w:rPr>
          <w:rFonts w:ascii="Tahoma" w:hAnsi="Tahoma" w:cs="Tahoma"/>
        </w:rPr>
        <w:t>University of Salford: Learning and Teaching Enhancement Centre</w:t>
      </w:r>
    </w:p>
    <w:p w14:paraId="1799CD71" w14:textId="06EFC644" w:rsidR="009D2049" w:rsidRDefault="009D2049" w:rsidP="003D05CF">
      <w:pPr>
        <w:spacing w:after="0" w:line="360" w:lineRule="auto"/>
        <w:rPr>
          <w:rFonts w:ascii="Tahoma" w:hAnsi="Tahoma" w:cs="Tahoma"/>
        </w:rPr>
      </w:pPr>
    </w:p>
    <w:p w14:paraId="2181D9E6" w14:textId="77777777" w:rsidR="00CB7FD7" w:rsidRPr="00E767FC" w:rsidRDefault="00CB7FD7" w:rsidP="003D05CF">
      <w:pPr>
        <w:spacing w:after="0" w:line="360" w:lineRule="auto"/>
        <w:rPr>
          <w:rFonts w:ascii="Tahoma" w:hAnsi="Tahoma" w:cs="Tahoma"/>
        </w:rPr>
      </w:pPr>
    </w:p>
    <w:sectPr w:rsidR="00CB7FD7" w:rsidRPr="00E76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70F3"/>
    <w:multiLevelType w:val="hybridMultilevel"/>
    <w:tmpl w:val="E6D4DD18"/>
    <w:lvl w:ilvl="0" w:tplc="BD445BE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1022"/>
    <w:multiLevelType w:val="hybridMultilevel"/>
    <w:tmpl w:val="39A01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20325"/>
    <w:multiLevelType w:val="hybridMultilevel"/>
    <w:tmpl w:val="122C7E5C"/>
    <w:lvl w:ilvl="0" w:tplc="915C2118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476FA"/>
    <w:multiLevelType w:val="hybridMultilevel"/>
    <w:tmpl w:val="AE28D74E"/>
    <w:lvl w:ilvl="0" w:tplc="4386C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58C6"/>
    <w:multiLevelType w:val="hybridMultilevel"/>
    <w:tmpl w:val="8A729C2C"/>
    <w:lvl w:ilvl="0" w:tplc="99060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13025">
    <w:abstractNumId w:val="0"/>
  </w:num>
  <w:num w:numId="2" w16cid:durableId="1153176452">
    <w:abstractNumId w:val="4"/>
  </w:num>
  <w:num w:numId="3" w16cid:durableId="400949820">
    <w:abstractNumId w:val="2"/>
  </w:num>
  <w:num w:numId="4" w16cid:durableId="828985221">
    <w:abstractNumId w:val="1"/>
  </w:num>
  <w:num w:numId="5" w16cid:durableId="95933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06"/>
    <w:rsid w:val="000152DE"/>
    <w:rsid w:val="00020B9C"/>
    <w:rsid w:val="00020CA2"/>
    <w:rsid w:val="00020E78"/>
    <w:rsid w:val="00033D26"/>
    <w:rsid w:val="00034119"/>
    <w:rsid w:val="000356A8"/>
    <w:rsid w:val="0004353F"/>
    <w:rsid w:val="0005106C"/>
    <w:rsid w:val="00052687"/>
    <w:rsid w:val="00063D67"/>
    <w:rsid w:val="00064D16"/>
    <w:rsid w:val="0007344A"/>
    <w:rsid w:val="000804F5"/>
    <w:rsid w:val="000926F6"/>
    <w:rsid w:val="000938D9"/>
    <w:rsid w:val="00096B68"/>
    <w:rsid w:val="00097D13"/>
    <w:rsid w:val="000A17D6"/>
    <w:rsid w:val="000A3961"/>
    <w:rsid w:val="000A45E3"/>
    <w:rsid w:val="000C3A40"/>
    <w:rsid w:val="000C5511"/>
    <w:rsid w:val="000C7734"/>
    <w:rsid w:val="000D4C42"/>
    <w:rsid w:val="000D7CF6"/>
    <w:rsid w:val="000E4942"/>
    <w:rsid w:val="000E686B"/>
    <w:rsid w:val="00107C0F"/>
    <w:rsid w:val="00111A0F"/>
    <w:rsid w:val="001230A1"/>
    <w:rsid w:val="001272BB"/>
    <w:rsid w:val="00130C28"/>
    <w:rsid w:val="00132B79"/>
    <w:rsid w:val="00133F7C"/>
    <w:rsid w:val="00134183"/>
    <w:rsid w:val="00146726"/>
    <w:rsid w:val="00164790"/>
    <w:rsid w:val="001769DE"/>
    <w:rsid w:val="00185502"/>
    <w:rsid w:val="001947C8"/>
    <w:rsid w:val="001963AA"/>
    <w:rsid w:val="001A5D6A"/>
    <w:rsid w:val="001E2DD8"/>
    <w:rsid w:val="001F45E4"/>
    <w:rsid w:val="001F5D6B"/>
    <w:rsid w:val="001F79C5"/>
    <w:rsid w:val="002006B6"/>
    <w:rsid w:val="002014B5"/>
    <w:rsid w:val="0021043A"/>
    <w:rsid w:val="00213E80"/>
    <w:rsid w:val="0022031D"/>
    <w:rsid w:val="002356EA"/>
    <w:rsid w:val="00241EA8"/>
    <w:rsid w:val="00247752"/>
    <w:rsid w:val="00253B03"/>
    <w:rsid w:val="00293CF5"/>
    <w:rsid w:val="00297925"/>
    <w:rsid w:val="002A3E37"/>
    <w:rsid w:val="002B76D7"/>
    <w:rsid w:val="002C30AB"/>
    <w:rsid w:val="002C4ADD"/>
    <w:rsid w:val="002E20D1"/>
    <w:rsid w:val="0030302F"/>
    <w:rsid w:val="00311875"/>
    <w:rsid w:val="00321D01"/>
    <w:rsid w:val="00327E97"/>
    <w:rsid w:val="0033017B"/>
    <w:rsid w:val="0033053E"/>
    <w:rsid w:val="00332056"/>
    <w:rsid w:val="003348D7"/>
    <w:rsid w:val="003422EB"/>
    <w:rsid w:val="00344F36"/>
    <w:rsid w:val="00355FFB"/>
    <w:rsid w:val="00357E16"/>
    <w:rsid w:val="00364BB3"/>
    <w:rsid w:val="00367C27"/>
    <w:rsid w:val="003754B6"/>
    <w:rsid w:val="00376016"/>
    <w:rsid w:val="003764F5"/>
    <w:rsid w:val="0038158F"/>
    <w:rsid w:val="00385132"/>
    <w:rsid w:val="0038633C"/>
    <w:rsid w:val="0039181B"/>
    <w:rsid w:val="00391BE0"/>
    <w:rsid w:val="00395546"/>
    <w:rsid w:val="00397EC1"/>
    <w:rsid w:val="003A272B"/>
    <w:rsid w:val="003A4AB7"/>
    <w:rsid w:val="003B1B5F"/>
    <w:rsid w:val="003B3DA3"/>
    <w:rsid w:val="003B6A8A"/>
    <w:rsid w:val="003B6F93"/>
    <w:rsid w:val="003C04D7"/>
    <w:rsid w:val="003D05CF"/>
    <w:rsid w:val="003E496D"/>
    <w:rsid w:val="003E589B"/>
    <w:rsid w:val="003F0E41"/>
    <w:rsid w:val="003F4823"/>
    <w:rsid w:val="003F660E"/>
    <w:rsid w:val="004003B7"/>
    <w:rsid w:val="00401B61"/>
    <w:rsid w:val="004038A0"/>
    <w:rsid w:val="00404F4B"/>
    <w:rsid w:val="004074FC"/>
    <w:rsid w:val="00411A03"/>
    <w:rsid w:val="00415AD5"/>
    <w:rsid w:val="00421BFA"/>
    <w:rsid w:val="004228DE"/>
    <w:rsid w:val="00423512"/>
    <w:rsid w:val="00432D6D"/>
    <w:rsid w:val="00433DBB"/>
    <w:rsid w:val="004370A3"/>
    <w:rsid w:val="0044268A"/>
    <w:rsid w:val="00443FE3"/>
    <w:rsid w:val="004440B9"/>
    <w:rsid w:val="0044658E"/>
    <w:rsid w:val="0045724F"/>
    <w:rsid w:val="00457402"/>
    <w:rsid w:val="004612FC"/>
    <w:rsid w:val="00465C41"/>
    <w:rsid w:val="00470DD5"/>
    <w:rsid w:val="00480FB1"/>
    <w:rsid w:val="004A2C8E"/>
    <w:rsid w:val="004A41C2"/>
    <w:rsid w:val="004A471E"/>
    <w:rsid w:val="004C10E6"/>
    <w:rsid w:val="004C68D1"/>
    <w:rsid w:val="004D0D8F"/>
    <w:rsid w:val="004D4124"/>
    <w:rsid w:val="004D5DAA"/>
    <w:rsid w:val="004E3389"/>
    <w:rsid w:val="0050677B"/>
    <w:rsid w:val="005172C1"/>
    <w:rsid w:val="005259CD"/>
    <w:rsid w:val="005267F3"/>
    <w:rsid w:val="005302AB"/>
    <w:rsid w:val="00534503"/>
    <w:rsid w:val="005372E7"/>
    <w:rsid w:val="00537344"/>
    <w:rsid w:val="005409B7"/>
    <w:rsid w:val="00553BAD"/>
    <w:rsid w:val="005612CF"/>
    <w:rsid w:val="00562D64"/>
    <w:rsid w:val="00563009"/>
    <w:rsid w:val="00573622"/>
    <w:rsid w:val="00573BD4"/>
    <w:rsid w:val="005749AF"/>
    <w:rsid w:val="00576C2D"/>
    <w:rsid w:val="005779FA"/>
    <w:rsid w:val="00584342"/>
    <w:rsid w:val="005856D4"/>
    <w:rsid w:val="00593045"/>
    <w:rsid w:val="00593276"/>
    <w:rsid w:val="005A5FE3"/>
    <w:rsid w:val="005B33B3"/>
    <w:rsid w:val="005B4DD1"/>
    <w:rsid w:val="005B4FB5"/>
    <w:rsid w:val="005C003B"/>
    <w:rsid w:val="005C6BD5"/>
    <w:rsid w:val="005D2E1E"/>
    <w:rsid w:val="005D60BE"/>
    <w:rsid w:val="005D7305"/>
    <w:rsid w:val="005E0810"/>
    <w:rsid w:val="005E09BB"/>
    <w:rsid w:val="005E7BA7"/>
    <w:rsid w:val="005F0625"/>
    <w:rsid w:val="005F2FC9"/>
    <w:rsid w:val="005F46B4"/>
    <w:rsid w:val="005F77A6"/>
    <w:rsid w:val="005F7B41"/>
    <w:rsid w:val="00601B4A"/>
    <w:rsid w:val="006034D3"/>
    <w:rsid w:val="006065BD"/>
    <w:rsid w:val="0060733E"/>
    <w:rsid w:val="00607EED"/>
    <w:rsid w:val="00622F41"/>
    <w:rsid w:val="00635483"/>
    <w:rsid w:val="00635D34"/>
    <w:rsid w:val="00637C06"/>
    <w:rsid w:val="00640467"/>
    <w:rsid w:val="006511E6"/>
    <w:rsid w:val="00651FEE"/>
    <w:rsid w:val="00652AB7"/>
    <w:rsid w:val="0065322D"/>
    <w:rsid w:val="00654481"/>
    <w:rsid w:val="00654E79"/>
    <w:rsid w:val="00655604"/>
    <w:rsid w:val="006562EB"/>
    <w:rsid w:val="006568DF"/>
    <w:rsid w:val="00667340"/>
    <w:rsid w:val="00671013"/>
    <w:rsid w:val="00671A95"/>
    <w:rsid w:val="00686ECB"/>
    <w:rsid w:val="00687059"/>
    <w:rsid w:val="00690134"/>
    <w:rsid w:val="006972BC"/>
    <w:rsid w:val="006A23CA"/>
    <w:rsid w:val="006A78D6"/>
    <w:rsid w:val="006D0036"/>
    <w:rsid w:val="006D35B7"/>
    <w:rsid w:val="006E3ADB"/>
    <w:rsid w:val="006E436F"/>
    <w:rsid w:val="0071564D"/>
    <w:rsid w:val="00723E07"/>
    <w:rsid w:val="007246BF"/>
    <w:rsid w:val="00742FB7"/>
    <w:rsid w:val="00752F69"/>
    <w:rsid w:val="0076168F"/>
    <w:rsid w:val="0076390F"/>
    <w:rsid w:val="00775BFC"/>
    <w:rsid w:val="00783E37"/>
    <w:rsid w:val="00785635"/>
    <w:rsid w:val="00786F08"/>
    <w:rsid w:val="007A3410"/>
    <w:rsid w:val="007A760C"/>
    <w:rsid w:val="007A7D6C"/>
    <w:rsid w:val="007B2019"/>
    <w:rsid w:val="007C0FD9"/>
    <w:rsid w:val="007C5289"/>
    <w:rsid w:val="007C7E51"/>
    <w:rsid w:val="007D44EF"/>
    <w:rsid w:val="007D59D7"/>
    <w:rsid w:val="007E7214"/>
    <w:rsid w:val="007F67C1"/>
    <w:rsid w:val="00800409"/>
    <w:rsid w:val="00817A29"/>
    <w:rsid w:val="008214F1"/>
    <w:rsid w:val="00822599"/>
    <w:rsid w:val="00827416"/>
    <w:rsid w:val="00830327"/>
    <w:rsid w:val="00834927"/>
    <w:rsid w:val="00835857"/>
    <w:rsid w:val="008366F6"/>
    <w:rsid w:val="0084467A"/>
    <w:rsid w:val="0084579D"/>
    <w:rsid w:val="00845F77"/>
    <w:rsid w:val="0085543B"/>
    <w:rsid w:val="008616F8"/>
    <w:rsid w:val="008709D7"/>
    <w:rsid w:val="00876E17"/>
    <w:rsid w:val="008821E9"/>
    <w:rsid w:val="00884671"/>
    <w:rsid w:val="00894082"/>
    <w:rsid w:val="008A39B5"/>
    <w:rsid w:val="008B7741"/>
    <w:rsid w:val="008C46BF"/>
    <w:rsid w:val="008C5B11"/>
    <w:rsid w:val="008C7409"/>
    <w:rsid w:val="008D162D"/>
    <w:rsid w:val="008D3E44"/>
    <w:rsid w:val="008D60B0"/>
    <w:rsid w:val="008D7A51"/>
    <w:rsid w:val="008E61C6"/>
    <w:rsid w:val="008E6CC6"/>
    <w:rsid w:val="008F1AFD"/>
    <w:rsid w:val="008F6074"/>
    <w:rsid w:val="00913D00"/>
    <w:rsid w:val="009235A6"/>
    <w:rsid w:val="00936EAB"/>
    <w:rsid w:val="00937AEE"/>
    <w:rsid w:val="00941274"/>
    <w:rsid w:val="00945492"/>
    <w:rsid w:val="0094666A"/>
    <w:rsid w:val="00956424"/>
    <w:rsid w:val="00956D42"/>
    <w:rsid w:val="00957C60"/>
    <w:rsid w:val="00964C45"/>
    <w:rsid w:val="00964F5E"/>
    <w:rsid w:val="009835AB"/>
    <w:rsid w:val="009850A8"/>
    <w:rsid w:val="009873F3"/>
    <w:rsid w:val="009A09C1"/>
    <w:rsid w:val="009D2049"/>
    <w:rsid w:val="009F341E"/>
    <w:rsid w:val="009F49FC"/>
    <w:rsid w:val="009F7F2E"/>
    <w:rsid w:val="00A018C3"/>
    <w:rsid w:val="00A01BD1"/>
    <w:rsid w:val="00A0695F"/>
    <w:rsid w:val="00A15506"/>
    <w:rsid w:val="00A15FCC"/>
    <w:rsid w:val="00A2698A"/>
    <w:rsid w:val="00A306DD"/>
    <w:rsid w:val="00A411AD"/>
    <w:rsid w:val="00A412C3"/>
    <w:rsid w:val="00A43CA9"/>
    <w:rsid w:val="00A574F3"/>
    <w:rsid w:val="00A636F4"/>
    <w:rsid w:val="00A657CA"/>
    <w:rsid w:val="00A66E55"/>
    <w:rsid w:val="00A718C7"/>
    <w:rsid w:val="00A75137"/>
    <w:rsid w:val="00A75668"/>
    <w:rsid w:val="00A7654A"/>
    <w:rsid w:val="00A76E3D"/>
    <w:rsid w:val="00A82AD4"/>
    <w:rsid w:val="00A83FB0"/>
    <w:rsid w:val="00A95C67"/>
    <w:rsid w:val="00A969F3"/>
    <w:rsid w:val="00AA6F55"/>
    <w:rsid w:val="00AB4B80"/>
    <w:rsid w:val="00AB4CDD"/>
    <w:rsid w:val="00AB7CE7"/>
    <w:rsid w:val="00AC06F7"/>
    <w:rsid w:val="00AC2125"/>
    <w:rsid w:val="00AC2732"/>
    <w:rsid w:val="00AC6EF7"/>
    <w:rsid w:val="00AD1AF7"/>
    <w:rsid w:val="00AD20D9"/>
    <w:rsid w:val="00AD6039"/>
    <w:rsid w:val="00AE7D5A"/>
    <w:rsid w:val="00AF3D2A"/>
    <w:rsid w:val="00AF4BCA"/>
    <w:rsid w:val="00B023CD"/>
    <w:rsid w:val="00B07E4E"/>
    <w:rsid w:val="00B14D99"/>
    <w:rsid w:val="00B15A15"/>
    <w:rsid w:val="00B20B9C"/>
    <w:rsid w:val="00B21F27"/>
    <w:rsid w:val="00B235ED"/>
    <w:rsid w:val="00B2499A"/>
    <w:rsid w:val="00B253F1"/>
    <w:rsid w:val="00B30C5E"/>
    <w:rsid w:val="00B36F2A"/>
    <w:rsid w:val="00B41B8F"/>
    <w:rsid w:val="00B60C4B"/>
    <w:rsid w:val="00B63111"/>
    <w:rsid w:val="00B643A1"/>
    <w:rsid w:val="00B66D30"/>
    <w:rsid w:val="00B67EA6"/>
    <w:rsid w:val="00B730BF"/>
    <w:rsid w:val="00B82D77"/>
    <w:rsid w:val="00B879F7"/>
    <w:rsid w:val="00B92729"/>
    <w:rsid w:val="00BA0D37"/>
    <w:rsid w:val="00BA19E1"/>
    <w:rsid w:val="00BA1C67"/>
    <w:rsid w:val="00BA2AF2"/>
    <w:rsid w:val="00BA401F"/>
    <w:rsid w:val="00BB0FDA"/>
    <w:rsid w:val="00BC5A1E"/>
    <w:rsid w:val="00BD0BF2"/>
    <w:rsid w:val="00BD2D9E"/>
    <w:rsid w:val="00BD55F8"/>
    <w:rsid w:val="00BD7146"/>
    <w:rsid w:val="00BF6307"/>
    <w:rsid w:val="00C00691"/>
    <w:rsid w:val="00C11EF1"/>
    <w:rsid w:val="00C27630"/>
    <w:rsid w:val="00C32C91"/>
    <w:rsid w:val="00C36FCA"/>
    <w:rsid w:val="00C440FA"/>
    <w:rsid w:val="00C54345"/>
    <w:rsid w:val="00C54B38"/>
    <w:rsid w:val="00C66C27"/>
    <w:rsid w:val="00C71671"/>
    <w:rsid w:val="00C776B8"/>
    <w:rsid w:val="00C80815"/>
    <w:rsid w:val="00C841DD"/>
    <w:rsid w:val="00C93FD1"/>
    <w:rsid w:val="00CB40B3"/>
    <w:rsid w:val="00CB7FD7"/>
    <w:rsid w:val="00CC1D03"/>
    <w:rsid w:val="00CC3D4C"/>
    <w:rsid w:val="00CD1D60"/>
    <w:rsid w:val="00CD6F69"/>
    <w:rsid w:val="00CD7C92"/>
    <w:rsid w:val="00CE5235"/>
    <w:rsid w:val="00CE569B"/>
    <w:rsid w:val="00CE5A5D"/>
    <w:rsid w:val="00CF3314"/>
    <w:rsid w:val="00CF7928"/>
    <w:rsid w:val="00D014EE"/>
    <w:rsid w:val="00D072CD"/>
    <w:rsid w:val="00D13ACC"/>
    <w:rsid w:val="00D14733"/>
    <w:rsid w:val="00D312C0"/>
    <w:rsid w:val="00D3480C"/>
    <w:rsid w:val="00D3754E"/>
    <w:rsid w:val="00D4077B"/>
    <w:rsid w:val="00D44164"/>
    <w:rsid w:val="00D45BE2"/>
    <w:rsid w:val="00D54D86"/>
    <w:rsid w:val="00D55B29"/>
    <w:rsid w:val="00D609D1"/>
    <w:rsid w:val="00D62CEE"/>
    <w:rsid w:val="00D66BDC"/>
    <w:rsid w:val="00D7078D"/>
    <w:rsid w:val="00D85224"/>
    <w:rsid w:val="00D855D4"/>
    <w:rsid w:val="00D90225"/>
    <w:rsid w:val="00DB5C13"/>
    <w:rsid w:val="00DB5C22"/>
    <w:rsid w:val="00DB6123"/>
    <w:rsid w:val="00DD0447"/>
    <w:rsid w:val="00DD0D0A"/>
    <w:rsid w:val="00DD32DA"/>
    <w:rsid w:val="00DD51A2"/>
    <w:rsid w:val="00DD617A"/>
    <w:rsid w:val="00DF30A4"/>
    <w:rsid w:val="00DF4DB9"/>
    <w:rsid w:val="00DF6F8F"/>
    <w:rsid w:val="00E072E7"/>
    <w:rsid w:val="00E07686"/>
    <w:rsid w:val="00E1619E"/>
    <w:rsid w:val="00E241F0"/>
    <w:rsid w:val="00E262FE"/>
    <w:rsid w:val="00E34218"/>
    <w:rsid w:val="00E41032"/>
    <w:rsid w:val="00E43FE7"/>
    <w:rsid w:val="00E533FA"/>
    <w:rsid w:val="00E733E9"/>
    <w:rsid w:val="00E767FC"/>
    <w:rsid w:val="00E91FF1"/>
    <w:rsid w:val="00E9384A"/>
    <w:rsid w:val="00EA17D0"/>
    <w:rsid w:val="00EA1DE9"/>
    <w:rsid w:val="00EA2E3D"/>
    <w:rsid w:val="00EA32CC"/>
    <w:rsid w:val="00EB6B17"/>
    <w:rsid w:val="00EB7457"/>
    <w:rsid w:val="00EB7F72"/>
    <w:rsid w:val="00EC0555"/>
    <w:rsid w:val="00EC1F98"/>
    <w:rsid w:val="00EC2AEA"/>
    <w:rsid w:val="00EC7099"/>
    <w:rsid w:val="00EC77DB"/>
    <w:rsid w:val="00ED0487"/>
    <w:rsid w:val="00ED18BF"/>
    <w:rsid w:val="00ED18DF"/>
    <w:rsid w:val="00ED36DA"/>
    <w:rsid w:val="00ED61B8"/>
    <w:rsid w:val="00EE69C6"/>
    <w:rsid w:val="00EF03AA"/>
    <w:rsid w:val="00F02EAE"/>
    <w:rsid w:val="00F11F05"/>
    <w:rsid w:val="00F12D9F"/>
    <w:rsid w:val="00F13213"/>
    <w:rsid w:val="00F14F44"/>
    <w:rsid w:val="00F157F2"/>
    <w:rsid w:val="00F158C3"/>
    <w:rsid w:val="00F203D5"/>
    <w:rsid w:val="00F20612"/>
    <w:rsid w:val="00F221E9"/>
    <w:rsid w:val="00F26B79"/>
    <w:rsid w:val="00F34FD9"/>
    <w:rsid w:val="00F37868"/>
    <w:rsid w:val="00F4073A"/>
    <w:rsid w:val="00F40FCB"/>
    <w:rsid w:val="00F4109F"/>
    <w:rsid w:val="00F41310"/>
    <w:rsid w:val="00F4176A"/>
    <w:rsid w:val="00F42301"/>
    <w:rsid w:val="00F44AB1"/>
    <w:rsid w:val="00F4507B"/>
    <w:rsid w:val="00F6109B"/>
    <w:rsid w:val="00F61AD5"/>
    <w:rsid w:val="00F627EE"/>
    <w:rsid w:val="00F633AC"/>
    <w:rsid w:val="00F665E0"/>
    <w:rsid w:val="00F70CAA"/>
    <w:rsid w:val="00F74705"/>
    <w:rsid w:val="00F86F2C"/>
    <w:rsid w:val="00F94AE7"/>
    <w:rsid w:val="00F94BF9"/>
    <w:rsid w:val="00F968F5"/>
    <w:rsid w:val="00FB47B7"/>
    <w:rsid w:val="00FB7762"/>
    <w:rsid w:val="00FD20DA"/>
    <w:rsid w:val="00FD5712"/>
    <w:rsid w:val="00FD66F5"/>
    <w:rsid w:val="00FE1C42"/>
    <w:rsid w:val="00FF440F"/>
    <w:rsid w:val="126D2DBC"/>
    <w:rsid w:val="58516D4D"/>
    <w:rsid w:val="5A216528"/>
    <w:rsid w:val="61DF2736"/>
    <w:rsid w:val="673D5080"/>
    <w:rsid w:val="7383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2789"/>
  <w15:chartTrackingRefBased/>
  <w15:docId w15:val="{1D417223-9D3D-4A38-9BF5-7055971D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0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B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14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A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9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1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.j.power@salfor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CD7F29BD5646A66305F1DCDCBD2B" ma:contentTypeVersion="9" ma:contentTypeDescription="Create a new document." ma:contentTypeScope="" ma:versionID="85b24e7ebb884dc16736262081c7d044">
  <xsd:schema xmlns:xsd="http://www.w3.org/2001/XMLSchema" xmlns:xs="http://www.w3.org/2001/XMLSchema" xmlns:p="http://schemas.microsoft.com/office/2006/metadata/properties" xmlns:ns2="7927c960-2151-46c2-9c3c-4dd04864ea99" xmlns:ns3="74b6122b-08ae-4e9e-81c2-967c04d6f3a5" targetNamespace="http://schemas.microsoft.com/office/2006/metadata/properties" ma:root="true" ma:fieldsID="20deee09689d433c200858308075980d" ns2:_="" ns3:_="">
    <xsd:import namespace="7927c960-2151-46c2-9c3c-4dd04864ea99"/>
    <xsd:import namespace="74b6122b-08ae-4e9e-81c2-967c04d6f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c960-2151-46c2-9c3c-4dd04864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6122b-08ae-4e9e-81c2-967c04d6f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0CCA8-9882-48E8-8B38-112111105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DBB40-A41F-4C18-89C6-B1EFAF853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E5832-BC55-460E-8B2D-7B75F44C5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7c960-2151-46c2-9c3c-4dd04864ea99"/>
    <ds:schemaRef ds:uri="74b6122b-08ae-4e9e-81c2-967c04d6f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59CE9-FA52-4E40-BF70-AE50577F8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McCan</dc:creator>
  <cp:keywords/>
  <dc:description/>
  <cp:lastModifiedBy>Jennifer Rowe</cp:lastModifiedBy>
  <cp:revision>14</cp:revision>
  <dcterms:created xsi:type="dcterms:W3CDTF">2024-01-31T11:07:00Z</dcterms:created>
  <dcterms:modified xsi:type="dcterms:W3CDTF">2024-01-31T12:21:00Z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0x0101009102CD7F29BD5646A66305F1DCDCBD2B</vt:lpwstr>
  </property>
</Properties>
</file>