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0FAC4" w14:textId="77777777" w:rsidR="00E85055" w:rsidRDefault="005504DB" w:rsidP="009872D1">
      <w:pPr>
        <w:spacing w:before="100" w:beforeAutospacing="1" w:after="100" w:afterAutospacing="1" w:line="360" w:lineRule="auto"/>
        <w:rPr>
          <w:rFonts w:ascii="Tahoma" w:hAnsi="Tahoma" w:cs="Tahoma"/>
          <w:b/>
          <w:bCs/>
          <w:sz w:val="32"/>
          <w:szCs w:val="32"/>
        </w:rPr>
      </w:pPr>
      <w:r w:rsidRPr="00E85055">
        <w:rPr>
          <w:rFonts w:ascii="Tahoma" w:hAnsi="Tahoma" w:cs="Tahoma"/>
          <w:b/>
          <w:bCs/>
          <w:sz w:val="32"/>
          <w:szCs w:val="32"/>
        </w:rPr>
        <w:t xml:space="preserve">Embodiment in Design Education: </w:t>
      </w:r>
      <w:r w:rsidR="00980243">
        <w:rPr>
          <w:rFonts w:ascii="Tahoma" w:hAnsi="Tahoma" w:cs="Tahoma"/>
          <w:b/>
          <w:bCs/>
          <w:sz w:val="32"/>
          <w:szCs w:val="32"/>
        </w:rPr>
        <w:t>expan</w:t>
      </w:r>
      <w:r w:rsidR="00190B7F">
        <w:rPr>
          <w:rFonts w:ascii="Tahoma" w:hAnsi="Tahoma" w:cs="Tahoma"/>
          <w:b/>
          <w:bCs/>
          <w:sz w:val="32"/>
          <w:szCs w:val="32"/>
        </w:rPr>
        <w:t>d</w:t>
      </w:r>
      <w:r w:rsidR="00980243">
        <w:rPr>
          <w:rFonts w:ascii="Tahoma" w:hAnsi="Tahoma" w:cs="Tahoma"/>
          <w:b/>
          <w:bCs/>
          <w:sz w:val="32"/>
          <w:szCs w:val="32"/>
        </w:rPr>
        <w:t>i</w:t>
      </w:r>
      <w:r w:rsidR="00190B7F">
        <w:rPr>
          <w:rFonts w:ascii="Tahoma" w:hAnsi="Tahoma" w:cs="Tahoma"/>
          <w:b/>
          <w:bCs/>
          <w:sz w:val="32"/>
          <w:szCs w:val="32"/>
        </w:rPr>
        <w:t>ng</w:t>
      </w:r>
      <w:r w:rsidR="00980243">
        <w:rPr>
          <w:rFonts w:ascii="Tahoma" w:hAnsi="Tahoma" w:cs="Tahoma"/>
          <w:b/>
          <w:bCs/>
          <w:sz w:val="32"/>
          <w:szCs w:val="32"/>
        </w:rPr>
        <w:t xml:space="preserve"> pedagogy to meet </w:t>
      </w:r>
      <w:r w:rsidR="00A32CB7">
        <w:rPr>
          <w:rFonts w:ascii="Tahoma" w:hAnsi="Tahoma" w:cs="Tahoma"/>
          <w:b/>
          <w:bCs/>
          <w:sz w:val="32"/>
          <w:szCs w:val="32"/>
        </w:rPr>
        <w:t xml:space="preserve">contemporary challenges </w:t>
      </w:r>
    </w:p>
    <w:p w14:paraId="3E571C25" w14:textId="77777777" w:rsidR="00DB5438" w:rsidRDefault="00DB5438" w:rsidP="00DB5438">
      <w:pPr>
        <w:spacing w:after="0" w:line="360" w:lineRule="auto"/>
        <w:rPr>
          <w:rFonts w:ascii="Tahoma" w:hAnsi="Tahoma" w:cs="Tahoma"/>
          <w:b/>
          <w:bCs/>
          <w:sz w:val="28"/>
          <w:szCs w:val="28"/>
        </w:rPr>
      </w:pPr>
    </w:p>
    <w:p w14:paraId="4EC1AC43" w14:textId="3FE4CB17" w:rsidR="00DB5438" w:rsidRPr="00DB5438" w:rsidRDefault="005504DB" w:rsidP="00DB5438">
      <w:pPr>
        <w:spacing w:after="0" w:line="360" w:lineRule="auto"/>
        <w:rPr>
          <w:rFonts w:ascii="Tahoma" w:hAnsi="Tahoma" w:cs="Tahoma"/>
          <w:b/>
          <w:bCs/>
          <w:sz w:val="28"/>
          <w:szCs w:val="28"/>
        </w:rPr>
      </w:pPr>
      <w:r w:rsidRPr="00DB5438">
        <w:rPr>
          <w:rFonts w:ascii="Tahoma" w:hAnsi="Tahoma" w:cs="Tahoma"/>
          <w:b/>
          <w:bCs/>
          <w:sz w:val="28"/>
          <w:szCs w:val="28"/>
        </w:rPr>
        <w:t xml:space="preserve">Emma </w:t>
      </w:r>
      <w:proofErr w:type="spellStart"/>
      <w:r w:rsidRPr="00DB5438">
        <w:rPr>
          <w:rFonts w:ascii="Tahoma" w:hAnsi="Tahoma" w:cs="Tahoma"/>
          <w:b/>
          <w:bCs/>
          <w:sz w:val="28"/>
          <w:szCs w:val="28"/>
        </w:rPr>
        <w:t>Hogan</w:t>
      </w:r>
      <w:r w:rsidR="00682877" w:rsidRPr="00682877">
        <w:rPr>
          <w:rFonts w:ascii="Tahoma" w:hAnsi="Tahoma" w:cs="Tahoma"/>
          <w:b/>
          <w:bCs/>
          <w:sz w:val="28"/>
          <w:szCs w:val="28"/>
          <w:vertAlign w:val="superscript"/>
        </w:rPr>
        <w:t>a</w:t>
      </w:r>
      <w:proofErr w:type="spellEnd"/>
      <w:r w:rsidR="001F4710" w:rsidRPr="00DB5438">
        <w:rPr>
          <w:rFonts w:ascii="Tahoma" w:hAnsi="Tahoma" w:cs="Tahoma"/>
          <w:b/>
          <w:bCs/>
          <w:sz w:val="28"/>
          <w:szCs w:val="28"/>
        </w:rPr>
        <w:t xml:space="preserve">, </w:t>
      </w:r>
      <w:r w:rsidR="00DB5438" w:rsidRPr="00DB5438">
        <w:rPr>
          <w:rFonts w:ascii="Tahoma" w:hAnsi="Tahoma" w:cs="Tahoma"/>
          <w:b/>
          <w:bCs/>
          <w:sz w:val="28"/>
          <w:szCs w:val="28"/>
        </w:rPr>
        <w:t>Emma Creighton, Marcus Hanratty</w:t>
      </w:r>
    </w:p>
    <w:p w14:paraId="3F53CAF0" w14:textId="064CDC99" w:rsidR="00692225" w:rsidRDefault="00626B11" w:rsidP="00DB5438">
      <w:pPr>
        <w:spacing w:after="0" w:line="360" w:lineRule="auto"/>
        <w:rPr>
          <w:rFonts w:ascii="Tahoma" w:hAnsi="Tahoma" w:cs="Tahoma"/>
          <w:sz w:val="24"/>
          <w:szCs w:val="24"/>
        </w:rPr>
      </w:pPr>
      <w:proofErr w:type="spellStart"/>
      <w:r w:rsidRPr="00626B11">
        <w:rPr>
          <w:rFonts w:ascii="Tahoma" w:hAnsi="Tahoma" w:cs="Tahoma"/>
          <w:sz w:val="24"/>
          <w:szCs w:val="24"/>
          <w:vertAlign w:val="superscript"/>
        </w:rPr>
        <w:t>a</w:t>
      </w:r>
      <w:r w:rsidR="000137B9" w:rsidRPr="005F406B">
        <w:rPr>
          <w:rFonts w:ascii="Tahoma" w:hAnsi="Tahoma" w:cs="Tahoma"/>
          <w:sz w:val="24"/>
          <w:szCs w:val="24"/>
        </w:rPr>
        <w:t>Atlantic</w:t>
      </w:r>
      <w:proofErr w:type="spellEnd"/>
      <w:r w:rsidR="000137B9" w:rsidRPr="005F406B">
        <w:rPr>
          <w:rFonts w:ascii="Tahoma" w:hAnsi="Tahoma" w:cs="Tahoma"/>
          <w:sz w:val="24"/>
          <w:szCs w:val="24"/>
        </w:rPr>
        <w:t xml:space="preserve"> Technological University</w:t>
      </w:r>
      <w:r w:rsidR="00A13C1E">
        <w:rPr>
          <w:rFonts w:ascii="Tahoma" w:hAnsi="Tahoma" w:cs="Tahoma"/>
          <w:sz w:val="24"/>
          <w:szCs w:val="24"/>
        </w:rPr>
        <w:t>, Ireland</w:t>
      </w:r>
      <w:r w:rsidR="00DB5438">
        <w:rPr>
          <w:rFonts w:ascii="Tahoma" w:hAnsi="Tahoma" w:cs="Tahoma"/>
          <w:sz w:val="24"/>
          <w:szCs w:val="24"/>
        </w:rPr>
        <w:t xml:space="preserve"> (ATU)</w:t>
      </w:r>
      <w:r>
        <w:rPr>
          <w:rFonts w:ascii="Tahoma" w:hAnsi="Tahoma" w:cs="Tahoma"/>
          <w:sz w:val="24"/>
          <w:szCs w:val="24"/>
        </w:rPr>
        <w:t xml:space="preserve">, </w:t>
      </w:r>
      <w:proofErr w:type="spellStart"/>
      <w:r w:rsidRPr="00626B11">
        <w:rPr>
          <w:rFonts w:ascii="Tahoma" w:hAnsi="Tahoma" w:cs="Tahoma"/>
          <w:sz w:val="24"/>
          <w:szCs w:val="24"/>
          <w:vertAlign w:val="superscript"/>
        </w:rPr>
        <w:t>b</w:t>
      </w:r>
      <w:r w:rsidR="000137B9" w:rsidRPr="005F406B">
        <w:rPr>
          <w:rFonts w:ascii="Tahoma" w:hAnsi="Tahoma" w:cs="Tahoma"/>
          <w:sz w:val="24"/>
          <w:szCs w:val="24"/>
        </w:rPr>
        <w:t>N</w:t>
      </w:r>
      <w:r w:rsidR="00692225" w:rsidRPr="005F406B">
        <w:rPr>
          <w:rFonts w:ascii="Tahoma" w:hAnsi="Tahoma" w:cs="Tahoma"/>
          <w:sz w:val="24"/>
          <w:szCs w:val="24"/>
        </w:rPr>
        <w:t>ational</w:t>
      </w:r>
      <w:proofErr w:type="spellEnd"/>
      <w:r w:rsidR="00692225" w:rsidRPr="005F406B">
        <w:rPr>
          <w:rFonts w:ascii="Tahoma" w:hAnsi="Tahoma" w:cs="Tahoma"/>
          <w:sz w:val="24"/>
          <w:szCs w:val="24"/>
        </w:rPr>
        <w:t xml:space="preserve"> College of Art </w:t>
      </w:r>
      <w:r w:rsidR="00F84053" w:rsidRPr="005F406B">
        <w:rPr>
          <w:rFonts w:ascii="Tahoma" w:hAnsi="Tahoma" w:cs="Tahoma"/>
          <w:sz w:val="24"/>
          <w:szCs w:val="24"/>
        </w:rPr>
        <w:t>and</w:t>
      </w:r>
      <w:r w:rsidR="00692225" w:rsidRPr="005F406B">
        <w:rPr>
          <w:rFonts w:ascii="Tahoma" w:hAnsi="Tahoma" w:cs="Tahoma"/>
          <w:sz w:val="24"/>
          <w:szCs w:val="24"/>
        </w:rPr>
        <w:t xml:space="preserve"> Design</w:t>
      </w:r>
      <w:r w:rsidR="00A13C1E">
        <w:rPr>
          <w:rFonts w:ascii="Tahoma" w:hAnsi="Tahoma" w:cs="Tahoma"/>
          <w:sz w:val="24"/>
          <w:szCs w:val="24"/>
        </w:rPr>
        <w:t>, Ireland</w:t>
      </w:r>
      <w:r w:rsidR="00DB5438">
        <w:rPr>
          <w:rFonts w:ascii="Tahoma" w:hAnsi="Tahoma" w:cs="Tahoma"/>
          <w:sz w:val="24"/>
          <w:szCs w:val="24"/>
        </w:rPr>
        <w:t xml:space="preserve"> (NCAD)</w:t>
      </w:r>
    </w:p>
    <w:p w14:paraId="01DC1876" w14:textId="5F5E9510" w:rsidR="00204B32" w:rsidRPr="005F406B" w:rsidRDefault="00204B32" w:rsidP="00DB5438">
      <w:pPr>
        <w:spacing w:after="0" w:line="360" w:lineRule="auto"/>
        <w:rPr>
          <w:rFonts w:ascii="Tahoma" w:hAnsi="Tahoma" w:cs="Tahoma"/>
          <w:sz w:val="24"/>
          <w:szCs w:val="24"/>
        </w:rPr>
      </w:pPr>
      <w:r>
        <w:rPr>
          <w:rFonts w:ascii="Tahoma" w:hAnsi="Tahoma" w:cs="Tahoma"/>
          <w:sz w:val="24"/>
          <w:szCs w:val="24"/>
        </w:rPr>
        <w:t xml:space="preserve">Corresponding author: </w:t>
      </w:r>
      <w:r w:rsidRPr="00204B32">
        <w:rPr>
          <w:rFonts w:ascii="Tahoma" w:hAnsi="Tahoma" w:cs="Tahoma"/>
          <w:sz w:val="24"/>
          <w:szCs w:val="24"/>
        </w:rPr>
        <w:t>Emma.Hogan@atu.ie</w:t>
      </w:r>
    </w:p>
    <w:p w14:paraId="0C9D3B92" w14:textId="77777777" w:rsidR="000137B9" w:rsidRDefault="000137B9" w:rsidP="00125C5B">
      <w:pPr>
        <w:spacing w:after="0" w:line="360" w:lineRule="auto"/>
        <w:rPr>
          <w:rFonts w:ascii="Tahoma" w:hAnsi="Tahoma" w:cs="Tahoma"/>
          <w:b/>
          <w:bCs/>
          <w:sz w:val="28"/>
          <w:szCs w:val="28"/>
        </w:rPr>
      </w:pPr>
    </w:p>
    <w:p w14:paraId="0703167A" w14:textId="77777777" w:rsidR="000649D1" w:rsidRPr="00485C3C" w:rsidRDefault="005504DB" w:rsidP="008F615C">
      <w:pPr>
        <w:spacing w:line="360" w:lineRule="auto"/>
        <w:rPr>
          <w:rFonts w:ascii="Tahoma" w:hAnsi="Tahoma" w:cs="Tahoma"/>
          <w:b/>
          <w:bCs/>
          <w:sz w:val="28"/>
          <w:szCs w:val="28"/>
        </w:rPr>
      </w:pPr>
      <w:r w:rsidRPr="00485C3C">
        <w:rPr>
          <w:rFonts w:ascii="Tahoma" w:hAnsi="Tahoma" w:cs="Tahoma"/>
          <w:b/>
          <w:bCs/>
          <w:sz w:val="28"/>
          <w:szCs w:val="28"/>
        </w:rPr>
        <w:t xml:space="preserve">Abstract </w:t>
      </w:r>
    </w:p>
    <w:p w14:paraId="1C81EFE8" w14:textId="77777777" w:rsidR="40CB1D97" w:rsidRDefault="005504DB" w:rsidP="00125C5B">
      <w:pPr>
        <w:spacing w:after="0" w:line="360" w:lineRule="auto"/>
        <w:rPr>
          <w:rFonts w:ascii="Tahoma" w:hAnsi="Tahoma" w:cs="Tahoma"/>
          <w:sz w:val="24"/>
          <w:szCs w:val="24"/>
        </w:rPr>
      </w:pPr>
      <w:r w:rsidRPr="00F36573">
        <w:rPr>
          <w:rFonts w:ascii="Tahoma" w:hAnsi="Tahoma" w:cs="Tahoma"/>
          <w:sz w:val="24"/>
          <w:szCs w:val="24"/>
        </w:rPr>
        <w:t>This paper examines two embodiment workshops in design higher education (HE)</w:t>
      </w:r>
      <w:r w:rsidR="00283FCA">
        <w:rPr>
          <w:rFonts w:ascii="Tahoma" w:hAnsi="Tahoma" w:cs="Tahoma"/>
          <w:sz w:val="24"/>
          <w:szCs w:val="24"/>
        </w:rPr>
        <w:t>. The</w:t>
      </w:r>
      <w:r w:rsidR="00355570">
        <w:rPr>
          <w:rFonts w:ascii="Tahoma" w:hAnsi="Tahoma" w:cs="Tahoma"/>
          <w:sz w:val="24"/>
          <w:szCs w:val="24"/>
        </w:rPr>
        <w:t xml:space="preserve"> workshops</w:t>
      </w:r>
      <w:r w:rsidR="00112000">
        <w:rPr>
          <w:rFonts w:ascii="Tahoma" w:hAnsi="Tahoma" w:cs="Tahoma"/>
          <w:sz w:val="24"/>
          <w:szCs w:val="24"/>
        </w:rPr>
        <w:t xml:space="preserve"> form</w:t>
      </w:r>
      <w:r w:rsidRPr="00F36573">
        <w:rPr>
          <w:rFonts w:ascii="Tahoma" w:hAnsi="Tahoma" w:cs="Tahoma"/>
          <w:sz w:val="24"/>
          <w:szCs w:val="24"/>
        </w:rPr>
        <w:t xml:space="preserve"> part of a larger research project </w:t>
      </w:r>
      <w:r w:rsidR="00D4460F">
        <w:rPr>
          <w:rFonts w:ascii="Tahoma" w:hAnsi="Tahoma" w:cs="Tahoma"/>
          <w:sz w:val="24"/>
          <w:szCs w:val="24"/>
        </w:rPr>
        <w:t>explor</w:t>
      </w:r>
      <w:r w:rsidR="00112000">
        <w:rPr>
          <w:rFonts w:ascii="Tahoma" w:hAnsi="Tahoma" w:cs="Tahoma"/>
          <w:sz w:val="24"/>
          <w:szCs w:val="24"/>
        </w:rPr>
        <w:t>ing</w:t>
      </w:r>
      <w:r w:rsidRPr="00F36573">
        <w:rPr>
          <w:rFonts w:ascii="Tahoma" w:hAnsi="Tahoma" w:cs="Tahoma"/>
          <w:sz w:val="24"/>
          <w:szCs w:val="24"/>
        </w:rPr>
        <w:t xml:space="preserve"> </w:t>
      </w:r>
      <w:r w:rsidR="005F70ED">
        <w:rPr>
          <w:rFonts w:ascii="Tahoma" w:hAnsi="Tahoma" w:cs="Tahoma"/>
          <w:sz w:val="24"/>
          <w:szCs w:val="24"/>
        </w:rPr>
        <w:t xml:space="preserve">the use of </w:t>
      </w:r>
      <w:r w:rsidRPr="00F36573">
        <w:rPr>
          <w:rFonts w:ascii="Tahoma" w:hAnsi="Tahoma" w:cs="Tahoma"/>
          <w:sz w:val="24"/>
          <w:szCs w:val="24"/>
        </w:rPr>
        <w:t xml:space="preserve">somatic </w:t>
      </w:r>
      <w:r w:rsidR="00112000">
        <w:rPr>
          <w:rFonts w:ascii="Tahoma" w:hAnsi="Tahoma" w:cs="Tahoma"/>
          <w:sz w:val="24"/>
          <w:szCs w:val="24"/>
        </w:rPr>
        <w:t>practice</w:t>
      </w:r>
      <w:r w:rsidR="0084679D">
        <w:rPr>
          <w:rFonts w:ascii="Tahoma" w:hAnsi="Tahoma" w:cs="Tahoma"/>
          <w:sz w:val="24"/>
          <w:szCs w:val="24"/>
        </w:rPr>
        <w:t>s</w:t>
      </w:r>
      <w:r w:rsidR="00DA0895">
        <w:rPr>
          <w:rFonts w:ascii="Tahoma" w:hAnsi="Tahoma" w:cs="Tahoma"/>
          <w:sz w:val="24"/>
          <w:szCs w:val="24"/>
        </w:rPr>
        <w:t xml:space="preserve"> </w:t>
      </w:r>
      <w:r w:rsidR="00284D64">
        <w:rPr>
          <w:rFonts w:ascii="Tahoma" w:hAnsi="Tahoma" w:cs="Tahoma"/>
          <w:sz w:val="24"/>
          <w:szCs w:val="24"/>
        </w:rPr>
        <w:t>to</w:t>
      </w:r>
      <w:r w:rsidR="00DA0895">
        <w:rPr>
          <w:rFonts w:ascii="Tahoma" w:hAnsi="Tahoma" w:cs="Tahoma"/>
          <w:sz w:val="24"/>
          <w:szCs w:val="24"/>
        </w:rPr>
        <w:t xml:space="preserve"> </w:t>
      </w:r>
      <w:r w:rsidR="00F913A8">
        <w:rPr>
          <w:rFonts w:ascii="Tahoma" w:hAnsi="Tahoma" w:cs="Tahoma"/>
          <w:sz w:val="24"/>
          <w:szCs w:val="24"/>
        </w:rPr>
        <w:t>address</w:t>
      </w:r>
      <w:r w:rsidR="007C1B26" w:rsidRPr="007C1B26">
        <w:rPr>
          <w:rFonts w:ascii="Tahoma" w:hAnsi="Tahoma" w:cs="Tahoma"/>
          <w:sz w:val="24"/>
          <w:szCs w:val="24"/>
        </w:rPr>
        <w:t xml:space="preserve"> dominant challenges</w:t>
      </w:r>
      <w:r w:rsidR="00284D64">
        <w:rPr>
          <w:rFonts w:ascii="Tahoma" w:hAnsi="Tahoma" w:cs="Tahoma"/>
          <w:sz w:val="24"/>
          <w:szCs w:val="24"/>
        </w:rPr>
        <w:t xml:space="preserve"> i</w:t>
      </w:r>
      <w:r w:rsidR="0084679D">
        <w:rPr>
          <w:rFonts w:ascii="Tahoma" w:hAnsi="Tahoma" w:cs="Tahoma"/>
          <w:sz w:val="24"/>
          <w:szCs w:val="24"/>
        </w:rPr>
        <w:t>mpacting</w:t>
      </w:r>
      <w:r w:rsidR="00284D64">
        <w:rPr>
          <w:rFonts w:ascii="Tahoma" w:hAnsi="Tahoma" w:cs="Tahoma"/>
          <w:sz w:val="24"/>
          <w:szCs w:val="24"/>
        </w:rPr>
        <w:t xml:space="preserve"> </w:t>
      </w:r>
      <w:r w:rsidR="0084679D">
        <w:rPr>
          <w:rFonts w:ascii="Tahoma" w:hAnsi="Tahoma" w:cs="Tahoma"/>
          <w:sz w:val="24"/>
          <w:szCs w:val="24"/>
        </w:rPr>
        <w:t xml:space="preserve">design </w:t>
      </w:r>
      <w:r w:rsidR="00284D64">
        <w:rPr>
          <w:rFonts w:ascii="Tahoma" w:hAnsi="Tahoma" w:cs="Tahoma"/>
          <w:sz w:val="24"/>
          <w:szCs w:val="24"/>
        </w:rPr>
        <w:t>education</w:t>
      </w:r>
      <w:r w:rsidR="00112000">
        <w:rPr>
          <w:rFonts w:ascii="Tahoma" w:hAnsi="Tahoma" w:cs="Tahoma"/>
          <w:sz w:val="24"/>
          <w:szCs w:val="24"/>
        </w:rPr>
        <w:t>.</w:t>
      </w:r>
      <w:r w:rsidR="00332FBE">
        <w:rPr>
          <w:rFonts w:ascii="Tahoma" w:hAnsi="Tahoma" w:cs="Tahoma"/>
          <w:sz w:val="24"/>
          <w:szCs w:val="24"/>
        </w:rPr>
        <w:t xml:space="preserve"> </w:t>
      </w:r>
      <w:r w:rsidRPr="00F36573">
        <w:rPr>
          <w:rFonts w:ascii="Tahoma" w:hAnsi="Tahoma" w:cs="Tahoma"/>
          <w:sz w:val="24"/>
          <w:szCs w:val="24"/>
        </w:rPr>
        <w:t xml:space="preserve">Facilitated by a design educator and a choreographer, the workshops guide undergraduate students through four stages: Arrive, Move, Create, and Gather, using movement and creative exercises to bypass cognition and </w:t>
      </w:r>
      <w:r w:rsidR="00B42202">
        <w:rPr>
          <w:rFonts w:ascii="Tahoma" w:hAnsi="Tahoma" w:cs="Tahoma"/>
          <w:sz w:val="24"/>
          <w:szCs w:val="24"/>
        </w:rPr>
        <w:t>amplify</w:t>
      </w:r>
      <w:r w:rsidR="00B42202" w:rsidRPr="00F36573">
        <w:rPr>
          <w:rFonts w:ascii="Tahoma" w:hAnsi="Tahoma" w:cs="Tahoma"/>
          <w:sz w:val="24"/>
          <w:szCs w:val="24"/>
        </w:rPr>
        <w:t xml:space="preserve"> </w:t>
      </w:r>
      <w:r w:rsidRPr="00F36573">
        <w:rPr>
          <w:rFonts w:ascii="Tahoma" w:hAnsi="Tahoma" w:cs="Tahoma"/>
          <w:sz w:val="24"/>
          <w:szCs w:val="24"/>
        </w:rPr>
        <w:t xml:space="preserve">embodied knowing. </w:t>
      </w:r>
      <w:r w:rsidR="00494E7B" w:rsidRPr="00494E7B">
        <w:rPr>
          <w:rFonts w:ascii="Tahoma" w:hAnsi="Tahoma" w:cs="Tahoma"/>
          <w:sz w:val="24"/>
          <w:szCs w:val="24"/>
        </w:rPr>
        <w:t xml:space="preserve">The study highlights the relevance of embodied practices to contemporary societal and environmental challenges, including student well-being, emotional regulation, and the development of ethical and sustainable design practices. </w:t>
      </w:r>
      <w:r w:rsidRPr="00F36573">
        <w:rPr>
          <w:rFonts w:ascii="Tahoma" w:hAnsi="Tahoma" w:cs="Tahoma"/>
          <w:sz w:val="24"/>
          <w:szCs w:val="24"/>
        </w:rPr>
        <w:t>Data collection include</w:t>
      </w:r>
      <w:r w:rsidR="00F14C59">
        <w:rPr>
          <w:rFonts w:ascii="Tahoma" w:hAnsi="Tahoma" w:cs="Tahoma"/>
          <w:sz w:val="24"/>
          <w:szCs w:val="24"/>
        </w:rPr>
        <w:t>s</w:t>
      </w:r>
      <w:r w:rsidRPr="00F36573">
        <w:rPr>
          <w:rFonts w:ascii="Tahoma" w:hAnsi="Tahoma" w:cs="Tahoma"/>
          <w:sz w:val="24"/>
          <w:szCs w:val="24"/>
        </w:rPr>
        <w:t xml:space="preserve"> body map</w:t>
      </w:r>
      <w:r w:rsidR="00C7070B">
        <w:rPr>
          <w:rFonts w:ascii="Tahoma" w:hAnsi="Tahoma" w:cs="Tahoma"/>
          <w:sz w:val="24"/>
          <w:szCs w:val="24"/>
        </w:rPr>
        <w:t>s</w:t>
      </w:r>
      <w:r w:rsidRPr="00F36573">
        <w:rPr>
          <w:rFonts w:ascii="Tahoma" w:hAnsi="Tahoma" w:cs="Tahoma"/>
          <w:sz w:val="24"/>
          <w:szCs w:val="24"/>
        </w:rPr>
        <w:t>, questionnaires, group discussions, and observational notes. Despite</w:t>
      </w:r>
      <w:r w:rsidR="00A06E5A">
        <w:rPr>
          <w:rFonts w:ascii="Tahoma" w:hAnsi="Tahoma" w:cs="Tahoma"/>
          <w:sz w:val="24"/>
          <w:szCs w:val="24"/>
        </w:rPr>
        <w:t xml:space="preserve"> a small data set</w:t>
      </w:r>
      <w:r w:rsidRPr="00F36573">
        <w:rPr>
          <w:rFonts w:ascii="Tahoma" w:hAnsi="Tahoma" w:cs="Tahoma"/>
          <w:sz w:val="24"/>
          <w:szCs w:val="24"/>
        </w:rPr>
        <w:t>,</w:t>
      </w:r>
      <w:r w:rsidR="00B03110" w:rsidRPr="00B03110">
        <w:rPr>
          <w:rFonts w:ascii="Tahoma" w:hAnsi="Tahoma" w:cs="Tahoma"/>
          <w:sz w:val="24"/>
          <w:szCs w:val="24"/>
        </w:rPr>
        <w:t xml:space="preserve"> </w:t>
      </w:r>
      <w:r w:rsidR="00B42202">
        <w:rPr>
          <w:rFonts w:ascii="Tahoma" w:hAnsi="Tahoma" w:cs="Tahoma"/>
          <w:sz w:val="24"/>
          <w:szCs w:val="24"/>
        </w:rPr>
        <w:t>findings</w:t>
      </w:r>
      <w:r w:rsidR="00B42202" w:rsidRPr="00B03110">
        <w:rPr>
          <w:rFonts w:ascii="Tahoma" w:hAnsi="Tahoma" w:cs="Tahoma"/>
          <w:sz w:val="24"/>
          <w:szCs w:val="24"/>
        </w:rPr>
        <w:t xml:space="preserve"> </w:t>
      </w:r>
      <w:r w:rsidR="001B569E">
        <w:rPr>
          <w:rFonts w:ascii="Tahoma" w:hAnsi="Tahoma" w:cs="Tahoma"/>
          <w:sz w:val="24"/>
          <w:szCs w:val="24"/>
        </w:rPr>
        <w:t>reveal</w:t>
      </w:r>
      <w:r w:rsidRPr="00F36573">
        <w:rPr>
          <w:rFonts w:ascii="Tahoma" w:hAnsi="Tahoma" w:cs="Tahoma"/>
          <w:sz w:val="24"/>
          <w:szCs w:val="24"/>
        </w:rPr>
        <w:t xml:space="preserve"> participants’ receptiveness to embodied practices</w:t>
      </w:r>
      <w:r w:rsidR="0008300D">
        <w:rPr>
          <w:rFonts w:ascii="Tahoma" w:hAnsi="Tahoma" w:cs="Tahoma"/>
          <w:sz w:val="24"/>
          <w:szCs w:val="24"/>
        </w:rPr>
        <w:t>,</w:t>
      </w:r>
      <w:r w:rsidRPr="00F36573">
        <w:rPr>
          <w:rFonts w:ascii="Tahoma" w:hAnsi="Tahoma" w:cs="Tahoma"/>
          <w:sz w:val="24"/>
          <w:szCs w:val="24"/>
        </w:rPr>
        <w:t xml:space="preserve"> </w:t>
      </w:r>
      <w:r w:rsidR="001718AF">
        <w:rPr>
          <w:rFonts w:ascii="Tahoma" w:hAnsi="Tahoma" w:cs="Tahoma"/>
          <w:sz w:val="24"/>
          <w:szCs w:val="24"/>
        </w:rPr>
        <w:t>emphasising</w:t>
      </w:r>
      <w:r w:rsidR="001718AF" w:rsidRPr="00F36573">
        <w:rPr>
          <w:rFonts w:ascii="Tahoma" w:hAnsi="Tahoma" w:cs="Tahoma"/>
          <w:sz w:val="24"/>
          <w:szCs w:val="24"/>
        </w:rPr>
        <w:t xml:space="preserve"> </w:t>
      </w:r>
      <w:r w:rsidRPr="00F36573">
        <w:rPr>
          <w:rFonts w:ascii="Tahoma" w:hAnsi="Tahoma" w:cs="Tahoma"/>
          <w:sz w:val="24"/>
          <w:szCs w:val="24"/>
        </w:rPr>
        <w:t>their capacity to deepen self-awareness, regulate emotions, and access creative insights. The study</w:t>
      </w:r>
      <w:r w:rsidR="005A6B82" w:rsidRPr="00B03110">
        <w:rPr>
          <w:rFonts w:ascii="Tahoma" w:hAnsi="Tahoma" w:cs="Tahoma"/>
          <w:sz w:val="24"/>
          <w:szCs w:val="24"/>
        </w:rPr>
        <w:t xml:space="preserve"> </w:t>
      </w:r>
      <w:r w:rsidR="00CF76B6">
        <w:rPr>
          <w:rFonts w:ascii="Tahoma" w:hAnsi="Tahoma" w:cs="Tahoma"/>
          <w:sz w:val="24"/>
          <w:szCs w:val="24"/>
        </w:rPr>
        <w:t xml:space="preserve">demonstrates </w:t>
      </w:r>
      <w:r w:rsidR="005A6B82">
        <w:rPr>
          <w:rFonts w:ascii="Tahoma" w:hAnsi="Tahoma" w:cs="Tahoma"/>
          <w:sz w:val="24"/>
          <w:szCs w:val="24"/>
        </w:rPr>
        <w:t>the</w:t>
      </w:r>
      <w:r w:rsidRPr="00F36573">
        <w:rPr>
          <w:rFonts w:ascii="Tahoma" w:hAnsi="Tahoma" w:cs="Tahoma"/>
          <w:sz w:val="24"/>
          <w:szCs w:val="24"/>
        </w:rPr>
        <w:t xml:space="preserve"> potential of embodied practices </w:t>
      </w:r>
      <w:r w:rsidR="009F6C08">
        <w:rPr>
          <w:rFonts w:ascii="Tahoma" w:hAnsi="Tahoma" w:cs="Tahoma"/>
          <w:sz w:val="24"/>
          <w:szCs w:val="24"/>
        </w:rPr>
        <w:t>to</w:t>
      </w:r>
      <w:r w:rsidRPr="00F36573">
        <w:rPr>
          <w:rFonts w:ascii="Tahoma" w:hAnsi="Tahoma" w:cs="Tahoma"/>
          <w:sz w:val="24"/>
          <w:szCs w:val="24"/>
        </w:rPr>
        <w:t xml:space="preserve"> </w:t>
      </w:r>
      <w:r w:rsidR="000460B7">
        <w:rPr>
          <w:rFonts w:ascii="Tahoma" w:hAnsi="Tahoma" w:cs="Tahoma"/>
          <w:sz w:val="24"/>
          <w:szCs w:val="24"/>
        </w:rPr>
        <w:t>expand</w:t>
      </w:r>
      <w:r w:rsidR="009F6C08">
        <w:rPr>
          <w:rFonts w:ascii="Tahoma" w:hAnsi="Tahoma" w:cs="Tahoma"/>
          <w:sz w:val="24"/>
          <w:szCs w:val="24"/>
        </w:rPr>
        <w:t xml:space="preserve"> </w:t>
      </w:r>
      <w:r w:rsidRPr="00F36573">
        <w:rPr>
          <w:rFonts w:ascii="Tahoma" w:hAnsi="Tahoma" w:cs="Tahoma"/>
          <w:sz w:val="24"/>
          <w:szCs w:val="24"/>
        </w:rPr>
        <w:t xml:space="preserve">design </w:t>
      </w:r>
      <w:r w:rsidR="009F6C08">
        <w:rPr>
          <w:rFonts w:ascii="Tahoma" w:hAnsi="Tahoma" w:cs="Tahoma"/>
          <w:sz w:val="24"/>
          <w:szCs w:val="24"/>
        </w:rPr>
        <w:t>pedagogy</w:t>
      </w:r>
      <w:r w:rsidR="003D0931">
        <w:rPr>
          <w:rFonts w:ascii="Tahoma" w:hAnsi="Tahoma" w:cs="Tahoma"/>
          <w:sz w:val="24"/>
          <w:szCs w:val="24"/>
        </w:rPr>
        <w:t xml:space="preserve"> and </w:t>
      </w:r>
      <w:r w:rsidR="00D53FC0">
        <w:rPr>
          <w:rFonts w:ascii="Tahoma" w:hAnsi="Tahoma" w:cs="Tahoma"/>
          <w:sz w:val="24"/>
          <w:szCs w:val="24"/>
        </w:rPr>
        <w:t xml:space="preserve">foster critical, responsive approaches to </w:t>
      </w:r>
      <w:r w:rsidR="003D0931">
        <w:rPr>
          <w:rFonts w:ascii="Tahoma" w:hAnsi="Tahoma" w:cs="Tahoma"/>
          <w:sz w:val="24"/>
          <w:szCs w:val="24"/>
        </w:rPr>
        <w:t>contemporary challenges</w:t>
      </w:r>
      <w:r w:rsidRPr="00F36573">
        <w:rPr>
          <w:rFonts w:ascii="Tahoma" w:hAnsi="Tahoma" w:cs="Tahoma"/>
          <w:sz w:val="24"/>
          <w:szCs w:val="24"/>
        </w:rPr>
        <w:t>.</w:t>
      </w:r>
    </w:p>
    <w:p w14:paraId="3FDD69DA" w14:textId="77777777" w:rsidR="003D0931" w:rsidRPr="00C76295" w:rsidRDefault="003D0931" w:rsidP="00125C5B">
      <w:pPr>
        <w:spacing w:after="0" w:line="360" w:lineRule="auto"/>
        <w:rPr>
          <w:rFonts w:ascii="Tahoma" w:hAnsi="Tahoma" w:cs="Tahoma"/>
          <w:sz w:val="24"/>
          <w:szCs w:val="24"/>
        </w:rPr>
      </w:pPr>
    </w:p>
    <w:p w14:paraId="2C32B07B" w14:textId="77777777" w:rsidR="40CB1D97" w:rsidRDefault="005504DB" w:rsidP="008F615C">
      <w:pPr>
        <w:spacing w:line="360" w:lineRule="auto"/>
        <w:rPr>
          <w:rFonts w:ascii="Tahoma" w:hAnsi="Tahoma" w:cs="Tahoma"/>
          <w:sz w:val="24"/>
          <w:szCs w:val="24"/>
        </w:rPr>
      </w:pPr>
      <w:r w:rsidRPr="00E87BF6">
        <w:rPr>
          <w:rFonts w:ascii="Tahoma" w:hAnsi="Tahoma" w:cs="Tahoma"/>
          <w:b/>
          <w:bCs/>
          <w:sz w:val="28"/>
          <w:szCs w:val="28"/>
        </w:rPr>
        <w:t>Keywords</w:t>
      </w:r>
      <w:r w:rsidR="002A0BB0">
        <w:rPr>
          <w:rFonts w:ascii="Tahoma" w:hAnsi="Tahoma" w:cs="Tahoma"/>
          <w:b/>
          <w:bCs/>
          <w:sz w:val="28"/>
          <w:szCs w:val="28"/>
        </w:rPr>
        <w:br/>
      </w:r>
      <w:r w:rsidR="00D84A66" w:rsidRPr="00D84A66">
        <w:rPr>
          <w:rFonts w:ascii="Tahoma" w:hAnsi="Tahoma" w:cs="Tahoma"/>
          <w:sz w:val="24"/>
          <w:szCs w:val="24"/>
        </w:rPr>
        <w:t>Design education, embodiment, somatics, pluriversal</w:t>
      </w:r>
      <w:r w:rsidR="008A4FBE">
        <w:rPr>
          <w:rFonts w:ascii="Tahoma" w:hAnsi="Tahoma" w:cs="Tahoma"/>
          <w:sz w:val="24"/>
          <w:szCs w:val="24"/>
        </w:rPr>
        <w:t>ity, regulation</w:t>
      </w:r>
    </w:p>
    <w:p w14:paraId="2FA921D2" w14:textId="77777777" w:rsidR="00D84A66" w:rsidRPr="00C76295" w:rsidRDefault="00D84A66" w:rsidP="00125C5B">
      <w:pPr>
        <w:spacing w:after="0" w:line="360" w:lineRule="auto"/>
        <w:rPr>
          <w:rFonts w:ascii="Tahoma" w:hAnsi="Tahoma" w:cs="Tahoma"/>
          <w:sz w:val="24"/>
          <w:szCs w:val="24"/>
        </w:rPr>
      </w:pPr>
    </w:p>
    <w:p w14:paraId="5A5EE866" w14:textId="77777777" w:rsidR="00626B11" w:rsidRDefault="00626B11">
      <w:pPr>
        <w:rPr>
          <w:rFonts w:ascii="Tahoma" w:hAnsi="Tahoma" w:cs="Tahoma"/>
          <w:b/>
          <w:bCs/>
          <w:sz w:val="28"/>
          <w:szCs w:val="28"/>
        </w:rPr>
      </w:pPr>
      <w:r>
        <w:rPr>
          <w:rFonts w:ascii="Tahoma" w:hAnsi="Tahoma" w:cs="Tahoma"/>
          <w:b/>
          <w:bCs/>
          <w:sz w:val="28"/>
          <w:szCs w:val="28"/>
        </w:rPr>
        <w:br w:type="page"/>
      </w:r>
    </w:p>
    <w:p w14:paraId="0683458B" w14:textId="456F500D" w:rsidR="004F10CD" w:rsidRDefault="005504DB" w:rsidP="00626B11">
      <w:pPr>
        <w:spacing w:line="360" w:lineRule="auto"/>
        <w:rPr>
          <w:rFonts w:ascii="Tahoma" w:hAnsi="Tahoma" w:cs="Tahoma"/>
          <w:b/>
          <w:bCs/>
          <w:sz w:val="28"/>
          <w:szCs w:val="28"/>
        </w:rPr>
      </w:pPr>
      <w:r w:rsidRPr="00C76295">
        <w:rPr>
          <w:rFonts w:ascii="Tahoma" w:hAnsi="Tahoma" w:cs="Tahoma"/>
          <w:b/>
          <w:bCs/>
          <w:sz w:val="28"/>
          <w:szCs w:val="28"/>
        </w:rPr>
        <w:lastRenderedPageBreak/>
        <w:t>Introduction</w:t>
      </w:r>
    </w:p>
    <w:p w14:paraId="750F8736" w14:textId="77777777" w:rsidR="00D84A66" w:rsidRDefault="005504DB" w:rsidP="00626B11">
      <w:pPr>
        <w:spacing w:line="360" w:lineRule="auto"/>
        <w:rPr>
          <w:rFonts w:ascii="Tahoma" w:hAnsi="Tahoma" w:cs="Tahoma"/>
          <w:sz w:val="24"/>
          <w:szCs w:val="24"/>
          <w:lang w:val="en-IE"/>
        </w:rPr>
      </w:pPr>
      <w:r w:rsidRPr="00D84A66">
        <w:rPr>
          <w:rFonts w:ascii="Tahoma" w:hAnsi="Tahoma" w:cs="Tahoma"/>
          <w:sz w:val="24"/>
          <w:szCs w:val="24"/>
          <w:lang w:val="en-IE"/>
        </w:rPr>
        <w:t xml:space="preserve">As </w:t>
      </w:r>
      <w:r w:rsidR="008C1CD0">
        <w:rPr>
          <w:rFonts w:ascii="Tahoma" w:hAnsi="Tahoma" w:cs="Tahoma"/>
          <w:sz w:val="24"/>
          <w:szCs w:val="24"/>
          <w:lang w:val="en-IE"/>
        </w:rPr>
        <w:t xml:space="preserve">a </w:t>
      </w:r>
      <w:r w:rsidRPr="00D84A66">
        <w:rPr>
          <w:rFonts w:ascii="Tahoma" w:hAnsi="Tahoma" w:cs="Tahoma"/>
          <w:sz w:val="24"/>
          <w:szCs w:val="24"/>
          <w:lang w:val="en-IE"/>
        </w:rPr>
        <w:t xml:space="preserve">lecturer in design communications (Graphic Design &amp; Illustration) my current concerns </w:t>
      </w:r>
      <w:r w:rsidR="0088553F" w:rsidRPr="00D84A66">
        <w:rPr>
          <w:rFonts w:ascii="Tahoma" w:hAnsi="Tahoma" w:cs="Tahoma"/>
          <w:sz w:val="24"/>
          <w:szCs w:val="24"/>
          <w:lang w:val="en-IE"/>
        </w:rPr>
        <w:t>centre</w:t>
      </w:r>
      <w:r w:rsidRPr="00D84A66">
        <w:rPr>
          <w:rFonts w:ascii="Tahoma" w:hAnsi="Tahoma" w:cs="Tahoma"/>
          <w:sz w:val="24"/>
          <w:szCs w:val="24"/>
          <w:lang w:val="en-IE"/>
        </w:rPr>
        <w:t xml:space="preserve"> around student wellbeing and teaching design in a time of global crises. Amidst the rise in students disclosing anxiety related issues, it feels pertinent to question how best to meet and teach students in a trauma-informed way while </w:t>
      </w:r>
      <w:r w:rsidR="000A63F2">
        <w:rPr>
          <w:rFonts w:ascii="Tahoma" w:hAnsi="Tahoma" w:cs="Tahoma"/>
          <w:sz w:val="24"/>
          <w:szCs w:val="24"/>
          <w:lang w:val="en-IE"/>
        </w:rPr>
        <w:t xml:space="preserve">also </w:t>
      </w:r>
      <w:r w:rsidRPr="00D84A66">
        <w:rPr>
          <w:rFonts w:ascii="Tahoma" w:hAnsi="Tahoma" w:cs="Tahoma"/>
          <w:sz w:val="24"/>
          <w:szCs w:val="24"/>
          <w:lang w:val="en-IE"/>
        </w:rPr>
        <w:t>addressing sustainable, ethical, and ecological challenges such as those such as those outlined in the UN Sustainable Development Goals (United Nations, 2015). </w:t>
      </w:r>
      <w:r w:rsidR="000A63F2">
        <w:rPr>
          <w:rFonts w:ascii="Tahoma" w:hAnsi="Tahoma" w:cs="Tahoma"/>
          <w:sz w:val="24"/>
          <w:szCs w:val="24"/>
          <w:lang w:val="en-IE"/>
        </w:rPr>
        <w:t>Within</w:t>
      </w:r>
      <w:r w:rsidR="002519BD" w:rsidRPr="00F14729">
        <w:rPr>
          <w:rFonts w:ascii="Tahoma" w:hAnsi="Tahoma" w:cs="Tahoma"/>
          <w:sz w:val="24"/>
          <w:szCs w:val="24"/>
          <w:lang w:val="en-IE"/>
        </w:rPr>
        <w:t xml:space="preserve"> design education</w:t>
      </w:r>
      <w:r w:rsidR="000A63F2">
        <w:rPr>
          <w:rFonts w:ascii="Tahoma" w:hAnsi="Tahoma" w:cs="Tahoma"/>
          <w:sz w:val="24"/>
          <w:szCs w:val="24"/>
          <w:lang w:val="en-IE"/>
        </w:rPr>
        <w:t>,</w:t>
      </w:r>
      <w:r w:rsidR="002519BD" w:rsidRPr="00F14729">
        <w:rPr>
          <w:rFonts w:ascii="Tahoma" w:hAnsi="Tahoma" w:cs="Tahoma"/>
          <w:sz w:val="24"/>
          <w:szCs w:val="24"/>
          <w:lang w:val="en-IE"/>
        </w:rPr>
        <w:t xml:space="preserve"> students often confront the gravitas of climate crises</w:t>
      </w:r>
      <w:r w:rsidR="00E468F4">
        <w:rPr>
          <w:rFonts w:ascii="Tahoma" w:hAnsi="Tahoma" w:cs="Tahoma"/>
          <w:sz w:val="24"/>
          <w:szCs w:val="24"/>
          <w:lang w:val="en-IE"/>
        </w:rPr>
        <w:t xml:space="preserve">, </w:t>
      </w:r>
      <w:r w:rsidR="00E468F4" w:rsidRPr="00F66ADB">
        <w:rPr>
          <w:rFonts w:ascii="Tahoma" w:hAnsi="Tahoma" w:cs="Tahoma"/>
          <w:sz w:val="24"/>
          <w:szCs w:val="24"/>
          <w:lang w:val="en-IE"/>
        </w:rPr>
        <w:t>systemic inequalities</w:t>
      </w:r>
      <w:r w:rsidR="002519BD" w:rsidRPr="00F14729">
        <w:rPr>
          <w:rFonts w:ascii="Tahoma" w:hAnsi="Tahoma" w:cs="Tahoma"/>
          <w:sz w:val="24"/>
          <w:szCs w:val="24"/>
          <w:lang w:val="en-IE"/>
        </w:rPr>
        <w:t xml:space="preserve"> and social justice challenges, </w:t>
      </w:r>
      <w:r w:rsidR="002519BD">
        <w:rPr>
          <w:rFonts w:ascii="Tahoma" w:hAnsi="Tahoma" w:cs="Tahoma"/>
          <w:sz w:val="24"/>
          <w:szCs w:val="24"/>
          <w:lang w:val="en-IE"/>
        </w:rPr>
        <w:t xml:space="preserve">making </w:t>
      </w:r>
      <w:r w:rsidR="002519BD" w:rsidRPr="00F14729">
        <w:rPr>
          <w:rFonts w:ascii="Tahoma" w:hAnsi="Tahoma" w:cs="Tahoma"/>
          <w:sz w:val="24"/>
          <w:szCs w:val="24"/>
          <w:lang w:val="en-IE"/>
        </w:rPr>
        <w:t xml:space="preserve">emotional regulation essential (Hogan &amp; Creighton, 2023). </w:t>
      </w:r>
      <w:r w:rsidR="00222341">
        <w:rPr>
          <w:rFonts w:ascii="Tahoma" w:hAnsi="Tahoma" w:cs="Tahoma"/>
          <w:sz w:val="24"/>
          <w:szCs w:val="24"/>
          <w:lang w:val="en-IE"/>
        </w:rPr>
        <w:t>It is</w:t>
      </w:r>
      <w:r w:rsidR="00E55C30">
        <w:rPr>
          <w:rFonts w:ascii="Tahoma" w:hAnsi="Tahoma" w:cs="Tahoma"/>
          <w:sz w:val="24"/>
          <w:szCs w:val="24"/>
          <w:lang w:val="en-IE"/>
        </w:rPr>
        <w:t xml:space="preserve"> a</w:t>
      </w:r>
      <w:r w:rsidR="00222341">
        <w:rPr>
          <w:rFonts w:ascii="Tahoma" w:hAnsi="Tahoma" w:cs="Tahoma"/>
          <w:sz w:val="24"/>
          <w:szCs w:val="24"/>
          <w:lang w:val="en-IE"/>
        </w:rPr>
        <w:t xml:space="preserve"> position</w:t>
      </w:r>
      <w:r w:rsidR="00E55C30">
        <w:rPr>
          <w:rFonts w:ascii="Tahoma" w:hAnsi="Tahoma" w:cs="Tahoma"/>
          <w:sz w:val="24"/>
          <w:szCs w:val="24"/>
          <w:lang w:val="en-IE"/>
        </w:rPr>
        <w:t xml:space="preserve"> of this research, that a</w:t>
      </w:r>
      <w:r w:rsidR="00E468F4">
        <w:rPr>
          <w:rFonts w:ascii="Tahoma" w:hAnsi="Tahoma" w:cs="Tahoma"/>
          <w:sz w:val="24"/>
          <w:szCs w:val="24"/>
          <w:lang w:val="en-IE"/>
        </w:rPr>
        <w:t xml:space="preserve">ddressing </w:t>
      </w:r>
      <w:r w:rsidR="00F22648">
        <w:rPr>
          <w:rFonts w:ascii="Tahoma" w:hAnsi="Tahoma" w:cs="Tahoma"/>
          <w:sz w:val="24"/>
          <w:szCs w:val="24"/>
          <w:lang w:val="en-IE"/>
        </w:rPr>
        <w:t>such ‘hot’</w:t>
      </w:r>
      <w:r w:rsidR="00E468F4">
        <w:rPr>
          <w:rFonts w:ascii="Tahoma" w:hAnsi="Tahoma" w:cs="Tahoma"/>
          <w:sz w:val="24"/>
          <w:szCs w:val="24"/>
          <w:lang w:val="en-IE"/>
        </w:rPr>
        <w:t xml:space="preserve"> </w:t>
      </w:r>
      <w:r w:rsidR="00F22648">
        <w:rPr>
          <w:rFonts w:ascii="Tahoma" w:hAnsi="Tahoma" w:cs="Tahoma"/>
          <w:sz w:val="24"/>
          <w:szCs w:val="24"/>
          <w:lang w:val="en-IE"/>
        </w:rPr>
        <w:t>topics</w:t>
      </w:r>
      <w:r w:rsidR="00222341">
        <w:rPr>
          <w:rFonts w:ascii="Tahoma" w:hAnsi="Tahoma" w:cs="Tahoma"/>
          <w:sz w:val="24"/>
          <w:szCs w:val="24"/>
          <w:lang w:val="en-IE"/>
        </w:rPr>
        <w:t xml:space="preserve"> </w:t>
      </w:r>
      <w:r w:rsidR="00F66ADB" w:rsidRPr="00F66ADB">
        <w:rPr>
          <w:rFonts w:ascii="Tahoma" w:hAnsi="Tahoma" w:cs="Tahoma"/>
          <w:sz w:val="24"/>
          <w:szCs w:val="24"/>
          <w:lang w:val="en-IE"/>
        </w:rPr>
        <w:t>call</w:t>
      </w:r>
      <w:r w:rsidR="00F22648">
        <w:rPr>
          <w:rFonts w:ascii="Tahoma" w:hAnsi="Tahoma" w:cs="Tahoma"/>
          <w:sz w:val="24"/>
          <w:szCs w:val="24"/>
          <w:lang w:val="en-IE"/>
        </w:rPr>
        <w:t>s</w:t>
      </w:r>
      <w:r w:rsidR="00F66ADB" w:rsidRPr="00F66ADB">
        <w:rPr>
          <w:rFonts w:ascii="Tahoma" w:hAnsi="Tahoma" w:cs="Tahoma"/>
          <w:sz w:val="24"/>
          <w:szCs w:val="24"/>
          <w:lang w:val="en-IE"/>
        </w:rPr>
        <w:t xml:space="preserve"> for expanded, pluriversal pedagogies that</w:t>
      </w:r>
      <w:r w:rsidR="00F22648">
        <w:rPr>
          <w:rFonts w:ascii="Tahoma" w:hAnsi="Tahoma" w:cs="Tahoma"/>
          <w:sz w:val="24"/>
          <w:szCs w:val="24"/>
          <w:lang w:val="en-IE"/>
        </w:rPr>
        <w:t xml:space="preserve"> prioritise student well-being,</w:t>
      </w:r>
      <w:r w:rsidR="00F66ADB" w:rsidRPr="00F66ADB">
        <w:rPr>
          <w:rFonts w:ascii="Tahoma" w:hAnsi="Tahoma" w:cs="Tahoma"/>
          <w:sz w:val="24"/>
          <w:szCs w:val="24"/>
          <w:lang w:val="en-IE"/>
        </w:rPr>
        <w:t xml:space="preserve"> challenge dominant Western epistemologies and cultivate alternative ways of knowing.</w:t>
      </w:r>
    </w:p>
    <w:p w14:paraId="2A9A755E" w14:textId="77777777" w:rsidR="00D84A66" w:rsidRDefault="005504DB" w:rsidP="00626B11">
      <w:pPr>
        <w:spacing w:line="360" w:lineRule="auto"/>
        <w:rPr>
          <w:rFonts w:ascii="Tahoma" w:hAnsi="Tahoma" w:cs="Tahoma"/>
          <w:sz w:val="24"/>
          <w:szCs w:val="24"/>
          <w:lang w:val="en-IE"/>
        </w:rPr>
      </w:pPr>
      <w:r w:rsidRPr="00D84A66">
        <w:rPr>
          <w:rFonts w:ascii="Tahoma" w:hAnsi="Tahoma" w:cs="Tahoma"/>
          <w:sz w:val="24"/>
          <w:szCs w:val="24"/>
          <w:lang w:val="en-IE"/>
        </w:rPr>
        <w:t xml:space="preserve">Embodied practices present promising ways to nurture student well-being </w:t>
      </w:r>
      <w:proofErr w:type="gramStart"/>
      <w:r w:rsidRPr="00D84A66">
        <w:rPr>
          <w:rFonts w:ascii="Tahoma" w:hAnsi="Tahoma" w:cs="Tahoma"/>
          <w:sz w:val="24"/>
          <w:szCs w:val="24"/>
          <w:lang w:val="en-IE"/>
        </w:rPr>
        <w:t xml:space="preserve">and </w:t>
      </w:r>
      <w:r w:rsidR="00C518AF">
        <w:rPr>
          <w:rFonts w:ascii="Tahoma" w:hAnsi="Tahoma" w:cs="Tahoma"/>
          <w:sz w:val="24"/>
          <w:szCs w:val="24"/>
          <w:lang w:val="en-IE"/>
        </w:rPr>
        <w:t>also</w:t>
      </w:r>
      <w:proofErr w:type="gramEnd"/>
      <w:r w:rsidR="009655BC">
        <w:rPr>
          <w:rFonts w:ascii="Tahoma" w:hAnsi="Tahoma" w:cs="Tahoma"/>
          <w:sz w:val="24"/>
          <w:szCs w:val="24"/>
          <w:lang w:val="en-IE"/>
        </w:rPr>
        <w:t xml:space="preserve"> </w:t>
      </w:r>
      <w:r w:rsidRPr="00D84A66">
        <w:rPr>
          <w:rFonts w:ascii="Tahoma" w:hAnsi="Tahoma" w:cs="Tahoma"/>
          <w:sz w:val="24"/>
          <w:szCs w:val="24"/>
          <w:lang w:val="en-IE"/>
        </w:rPr>
        <w:t xml:space="preserve">the sensitivity, depth and ethical awareness required </w:t>
      </w:r>
      <w:r w:rsidR="006C77D5">
        <w:rPr>
          <w:rFonts w:ascii="Tahoma" w:hAnsi="Tahoma" w:cs="Tahoma"/>
          <w:sz w:val="24"/>
          <w:szCs w:val="24"/>
          <w:lang w:val="en-IE"/>
        </w:rPr>
        <w:t>for</w:t>
      </w:r>
      <w:r w:rsidRPr="00D84A66">
        <w:rPr>
          <w:rFonts w:ascii="Tahoma" w:hAnsi="Tahoma" w:cs="Tahoma"/>
          <w:sz w:val="24"/>
          <w:szCs w:val="24"/>
          <w:lang w:val="en-IE"/>
        </w:rPr>
        <w:t xml:space="preserve"> complex, “wicked” problems (Hogan &amp; Creighton, 2023, p. 2)​. This paper discusses an explorative workshop titled ‘Embodiment in Design’ that took place on two dates in February 2024. The workshop offers participants an opportunity to engage in somatic experiences through conscious movement and creative activities. </w:t>
      </w:r>
      <w:r w:rsidR="008C1CD0">
        <w:rPr>
          <w:rFonts w:ascii="Tahoma" w:hAnsi="Tahoma" w:cs="Tahoma"/>
          <w:sz w:val="24"/>
          <w:szCs w:val="24"/>
          <w:lang w:val="en-IE"/>
        </w:rPr>
        <w:t>C</w:t>
      </w:r>
      <w:r w:rsidRPr="00D84A66">
        <w:rPr>
          <w:rFonts w:ascii="Tahoma" w:hAnsi="Tahoma" w:cs="Tahoma"/>
          <w:sz w:val="24"/>
          <w:szCs w:val="24"/>
          <w:lang w:val="en-IE"/>
        </w:rPr>
        <w:t>urricula is designed to enable learners to drop into their bodies, explore their inner experience and ‘felt sense’ and articulate their experiences in visual and verbal form via body mapping, automatic writing and discussion.</w:t>
      </w:r>
    </w:p>
    <w:p w14:paraId="379E484B" w14:textId="77777777" w:rsidR="00D84A66" w:rsidRPr="00D84A66" w:rsidRDefault="005504DB" w:rsidP="00626B11">
      <w:pPr>
        <w:spacing w:line="360" w:lineRule="auto"/>
        <w:rPr>
          <w:rFonts w:ascii="Tahoma" w:hAnsi="Tahoma" w:cs="Tahoma"/>
          <w:sz w:val="24"/>
          <w:szCs w:val="24"/>
          <w:lang w:val="en-IE"/>
        </w:rPr>
      </w:pPr>
      <w:r>
        <w:rPr>
          <w:rFonts w:ascii="Tahoma" w:hAnsi="Tahoma" w:cs="Tahoma"/>
          <w:sz w:val="24"/>
          <w:szCs w:val="24"/>
          <w:lang w:val="en-IE"/>
        </w:rPr>
        <w:t>R</w:t>
      </w:r>
      <w:r w:rsidRPr="00D84A66">
        <w:rPr>
          <w:rFonts w:ascii="Tahoma" w:hAnsi="Tahoma" w:cs="Tahoma"/>
          <w:sz w:val="24"/>
          <w:szCs w:val="24"/>
          <w:lang w:val="en-IE"/>
        </w:rPr>
        <w:t>esearch questions guiding these workshops include:</w:t>
      </w:r>
    </w:p>
    <w:p w14:paraId="4E4838CB" w14:textId="77777777" w:rsidR="00D84A66" w:rsidRPr="00D84A66" w:rsidRDefault="005504DB" w:rsidP="00626B11">
      <w:pPr>
        <w:numPr>
          <w:ilvl w:val="0"/>
          <w:numId w:val="29"/>
        </w:numPr>
        <w:spacing w:line="360" w:lineRule="auto"/>
        <w:rPr>
          <w:rFonts w:ascii="Tahoma" w:hAnsi="Tahoma" w:cs="Tahoma"/>
          <w:sz w:val="24"/>
          <w:szCs w:val="24"/>
          <w:lang w:val="en-IE"/>
        </w:rPr>
      </w:pPr>
      <w:r w:rsidRPr="00D84A66">
        <w:rPr>
          <w:rFonts w:ascii="Tahoma" w:hAnsi="Tahoma" w:cs="Tahoma"/>
          <w:sz w:val="24"/>
          <w:szCs w:val="24"/>
          <w:lang w:val="en-IE"/>
        </w:rPr>
        <w:t>How receptive are students to embodied practices within a higher education design context? What challenges exist? </w:t>
      </w:r>
    </w:p>
    <w:p w14:paraId="43B7A288" w14:textId="77777777" w:rsidR="00D84A66" w:rsidRPr="00D84A66" w:rsidRDefault="005504DB" w:rsidP="00626B11">
      <w:pPr>
        <w:numPr>
          <w:ilvl w:val="0"/>
          <w:numId w:val="29"/>
        </w:numPr>
        <w:spacing w:line="360" w:lineRule="auto"/>
        <w:rPr>
          <w:rFonts w:ascii="Tahoma" w:hAnsi="Tahoma" w:cs="Tahoma"/>
          <w:sz w:val="24"/>
          <w:szCs w:val="24"/>
          <w:lang w:val="en-IE"/>
        </w:rPr>
      </w:pPr>
      <w:r w:rsidRPr="00D84A66">
        <w:rPr>
          <w:rFonts w:ascii="Tahoma" w:hAnsi="Tahoma" w:cs="Tahoma"/>
          <w:sz w:val="24"/>
          <w:szCs w:val="24"/>
          <w:lang w:val="en-IE"/>
        </w:rPr>
        <w:t>Will these approaches enable an insight, shift or new dimension of knowledge to emerge?</w:t>
      </w:r>
    </w:p>
    <w:p w14:paraId="76E30CA0" w14:textId="77777777" w:rsidR="00D84A66" w:rsidRPr="00D84A66" w:rsidRDefault="005504DB" w:rsidP="00626B11">
      <w:pPr>
        <w:numPr>
          <w:ilvl w:val="0"/>
          <w:numId w:val="29"/>
        </w:numPr>
        <w:spacing w:line="360" w:lineRule="auto"/>
        <w:rPr>
          <w:rFonts w:ascii="Tahoma" w:hAnsi="Tahoma" w:cs="Tahoma"/>
          <w:sz w:val="24"/>
          <w:szCs w:val="24"/>
          <w:lang w:val="en-IE"/>
        </w:rPr>
      </w:pPr>
      <w:r w:rsidRPr="00D84A66">
        <w:rPr>
          <w:rFonts w:ascii="Tahoma" w:hAnsi="Tahoma" w:cs="Tahoma"/>
          <w:sz w:val="24"/>
          <w:szCs w:val="24"/>
          <w:lang w:val="en-IE"/>
        </w:rPr>
        <w:t>How might embodied pedagogies transfer into design studio practice to enhance alternative ways of knowing in design?</w:t>
      </w:r>
    </w:p>
    <w:p w14:paraId="0CDDB676" w14:textId="1668C327" w:rsidR="002A0BB0" w:rsidRDefault="005504DB" w:rsidP="00626B11">
      <w:pPr>
        <w:spacing w:line="360" w:lineRule="auto"/>
        <w:rPr>
          <w:rFonts w:ascii="Tahoma" w:hAnsi="Tahoma" w:cs="Tahoma"/>
          <w:sz w:val="24"/>
          <w:szCs w:val="24"/>
          <w:lang w:val="en-IE"/>
        </w:rPr>
      </w:pPr>
      <w:r w:rsidRPr="00D84A66">
        <w:rPr>
          <w:rFonts w:ascii="Tahoma" w:hAnsi="Tahoma" w:cs="Tahoma"/>
          <w:sz w:val="24"/>
          <w:szCs w:val="24"/>
          <w:lang w:val="en-IE"/>
        </w:rPr>
        <w:lastRenderedPageBreak/>
        <w:t>This paper is divided into 5 parts: introduction, literature review, workshop design, discussion and conclusion.</w:t>
      </w:r>
    </w:p>
    <w:p w14:paraId="30AD8A76" w14:textId="77777777" w:rsidR="00D84A66" w:rsidRPr="00D84A66" w:rsidRDefault="00D84A66" w:rsidP="00626B11">
      <w:pPr>
        <w:spacing w:line="360" w:lineRule="auto"/>
        <w:rPr>
          <w:rFonts w:ascii="Tahoma" w:hAnsi="Tahoma" w:cs="Tahoma"/>
          <w:sz w:val="24"/>
          <w:szCs w:val="24"/>
          <w:lang w:val="en-IE"/>
        </w:rPr>
      </w:pPr>
    </w:p>
    <w:p w14:paraId="0CA5902F" w14:textId="77777777" w:rsidR="002A340F" w:rsidRPr="00C76295" w:rsidRDefault="005504DB" w:rsidP="00626B11">
      <w:pPr>
        <w:spacing w:line="360" w:lineRule="auto"/>
        <w:rPr>
          <w:rFonts w:ascii="Tahoma" w:hAnsi="Tahoma" w:cs="Tahoma"/>
          <w:b/>
          <w:bCs/>
          <w:sz w:val="28"/>
          <w:szCs w:val="28"/>
        </w:rPr>
      </w:pPr>
      <w:r>
        <w:rPr>
          <w:rFonts w:ascii="Tahoma" w:hAnsi="Tahoma" w:cs="Tahoma"/>
          <w:b/>
          <w:bCs/>
          <w:sz w:val="28"/>
          <w:szCs w:val="28"/>
        </w:rPr>
        <w:t>Literature Review</w:t>
      </w:r>
      <w:r w:rsidR="001F4710">
        <w:rPr>
          <w:rFonts w:ascii="Tahoma" w:hAnsi="Tahoma" w:cs="Tahoma"/>
          <w:b/>
          <w:bCs/>
          <w:sz w:val="28"/>
          <w:szCs w:val="28"/>
        </w:rPr>
        <w:t xml:space="preserve">: </w:t>
      </w:r>
      <w:r w:rsidR="0055002E" w:rsidRPr="0055002E">
        <w:rPr>
          <w:rFonts w:ascii="Tahoma" w:hAnsi="Tahoma" w:cs="Tahoma"/>
          <w:b/>
          <w:bCs/>
          <w:sz w:val="28"/>
          <w:szCs w:val="28"/>
        </w:rPr>
        <w:t>Embodied Cognition and Somatic Pedagogy in Design Education</w:t>
      </w:r>
    </w:p>
    <w:p w14:paraId="46992135"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 xml:space="preserve">Hegemonic design pedagogy emphasises cognitive and rational frameworks, often overlooking embodied, sensory dimensions of knowledge acquisition (Hogan and Creighton, 2023)​. Recent scholarship highlights the limitations of cognitive-focused design methods like Design Thinking, for </w:t>
      </w:r>
      <w:r w:rsidR="00C67EA4">
        <w:rPr>
          <w:rFonts w:ascii="Tahoma" w:hAnsi="Tahoma" w:cs="Tahoma"/>
          <w:sz w:val="24"/>
          <w:szCs w:val="24"/>
          <w:lang w:val="en-IE"/>
        </w:rPr>
        <w:t>the</w:t>
      </w:r>
      <w:r w:rsidRPr="00F14729">
        <w:rPr>
          <w:rFonts w:ascii="Tahoma" w:hAnsi="Tahoma" w:cs="Tahoma"/>
          <w:sz w:val="24"/>
          <w:szCs w:val="24"/>
          <w:lang w:val="en-IE"/>
        </w:rPr>
        <w:t xml:space="preserve"> tendency to reduce complex issues to manageable stages, often simplifying or ignoring affective and embodied experiences central to creative processes (Laursen &amp; Haase, 2019; Boehnert, 2018; Hogan and Creighton, 2023). </w:t>
      </w:r>
      <w:r w:rsidR="00C67EA4">
        <w:rPr>
          <w:rFonts w:ascii="Tahoma" w:hAnsi="Tahoma" w:cs="Tahoma"/>
          <w:sz w:val="24"/>
          <w:szCs w:val="24"/>
          <w:lang w:val="en-IE"/>
        </w:rPr>
        <w:t xml:space="preserve">While </w:t>
      </w:r>
      <w:r w:rsidR="008B628E" w:rsidRPr="008B628E">
        <w:rPr>
          <w:rFonts w:ascii="Tahoma" w:hAnsi="Tahoma" w:cs="Tahoma"/>
          <w:sz w:val="24"/>
          <w:szCs w:val="24"/>
          <w:lang w:val="en-IE"/>
        </w:rPr>
        <w:t>Akama reminds us to be ‘weary of mind-constructed categories that measure each as separate, like the Life Cycle Analysis or Triple Bottom Line’ (2018, p.288)</w:t>
      </w:r>
      <w:r w:rsidR="00C67EA4">
        <w:rPr>
          <w:rFonts w:ascii="Tahoma" w:hAnsi="Tahoma" w:cs="Tahoma"/>
          <w:sz w:val="24"/>
          <w:szCs w:val="24"/>
          <w:lang w:val="en-IE"/>
        </w:rPr>
        <w:t xml:space="preserve">, </w:t>
      </w:r>
      <w:r w:rsidRPr="00F14729">
        <w:rPr>
          <w:rFonts w:ascii="Tahoma" w:hAnsi="Tahoma" w:cs="Tahoma"/>
          <w:sz w:val="24"/>
          <w:szCs w:val="24"/>
          <w:lang w:val="en-IE"/>
        </w:rPr>
        <w:t>Höök states that underestimating the significance of bodily experiences and awareness as critical components of design is a mistake</w:t>
      </w:r>
      <w:r w:rsidR="00E46B67">
        <w:rPr>
          <w:rFonts w:ascii="Tahoma" w:hAnsi="Tahoma" w:cs="Tahoma"/>
          <w:sz w:val="24"/>
          <w:szCs w:val="24"/>
          <w:lang w:val="en-IE"/>
        </w:rPr>
        <w:t xml:space="preserve"> </w:t>
      </w:r>
      <w:r w:rsidR="00E46B67" w:rsidRPr="00F14729">
        <w:rPr>
          <w:rFonts w:ascii="Tahoma" w:hAnsi="Tahoma" w:cs="Tahoma"/>
          <w:sz w:val="24"/>
          <w:szCs w:val="24"/>
          <w:lang w:val="en-IE"/>
        </w:rPr>
        <w:t>(2018, p. 3)</w:t>
      </w:r>
      <w:r w:rsidR="00807785">
        <w:rPr>
          <w:rFonts w:ascii="Tahoma" w:hAnsi="Tahoma" w:cs="Tahoma"/>
          <w:sz w:val="24"/>
          <w:szCs w:val="24"/>
          <w:lang w:val="en-IE"/>
        </w:rPr>
        <w:t>.</w:t>
      </w:r>
    </w:p>
    <w:p w14:paraId="226F115C" w14:textId="77777777" w:rsidR="00F14729" w:rsidRP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Studies in neuroscience now tell us that the brain is only one part of a huge neural network extending throughout the body (Bainbridge Cohen®1993; Juhan 1987; as cited in Eddy, 2017 p. 6) and that intelligence runs throughout the ‘soma’, or living body, through nervous system connections. Accordingly, when learners actively engage with bodily sensations and internal experiences, they can access preconceptual knowledge and insight, which are often inaccessible through purely cognitive means (Eddy, 2017). </w:t>
      </w:r>
    </w:p>
    <w:p w14:paraId="19F9AEFF" w14:textId="77777777" w:rsidR="00F14729" w:rsidRDefault="005504DB" w:rsidP="00626B11">
      <w:pPr>
        <w:spacing w:line="360" w:lineRule="auto"/>
        <w:rPr>
          <w:rFonts w:ascii="Tahoma" w:hAnsi="Tahoma" w:cs="Tahoma"/>
          <w:sz w:val="24"/>
          <w:szCs w:val="24"/>
          <w:lang w:val="en-IE"/>
        </w:rPr>
      </w:pPr>
      <w:r>
        <w:rPr>
          <w:rFonts w:ascii="Tahoma" w:hAnsi="Tahoma" w:cs="Tahoma"/>
          <w:sz w:val="24"/>
          <w:szCs w:val="24"/>
          <w:lang w:val="en-IE"/>
        </w:rPr>
        <w:t>While contemporary</w:t>
      </w:r>
      <w:r w:rsidRPr="00F14729">
        <w:rPr>
          <w:rFonts w:ascii="Tahoma" w:hAnsi="Tahoma" w:cs="Tahoma"/>
          <w:sz w:val="24"/>
          <w:szCs w:val="24"/>
          <w:lang w:val="en-IE"/>
        </w:rPr>
        <w:t xml:space="preserve"> design education prioritises cognitive methods, embodied approaches can feel unfamiliar or even uncomfortable to students (Hogan et al., 2023). H</w:t>
      </w:r>
      <w:r w:rsidR="00FD7107">
        <w:rPr>
          <w:rFonts w:ascii="Tahoma" w:hAnsi="Tahoma" w:cs="Tahoma"/>
          <w:sz w:val="24"/>
          <w:szCs w:val="24"/>
          <w:lang w:val="en-IE"/>
        </w:rPr>
        <w:t>owever, h</w:t>
      </w:r>
      <w:r w:rsidRPr="00F14729">
        <w:rPr>
          <w:rFonts w:ascii="Tahoma" w:hAnsi="Tahoma" w:cs="Tahoma"/>
          <w:sz w:val="24"/>
          <w:szCs w:val="24"/>
          <w:lang w:val="en-IE"/>
        </w:rPr>
        <w:t>istorical</w:t>
      </w:r>
      <w:r>
        <w:rPr>
          <w:rFonts w:ascii="Tahoma" w:hAnsi="Tahoma" w:cs="Tahoma"/>
          <w:sz w:val="24"/>
          <w:szCs w:val="24"/>
          <w:lang w:val="en-IE"/>
        </w:rPr>
        <w:t>ly</w:t>
      </w:r>
      <w:r w:rsidRPr="00F14729">
        <w:rPr>
          <w:rFonts w:ascii="Tahoma" w:hAnsi="Tahoma" w:cs="Tahoma"/>
          <w:sz w:val="24"/>
          <w:szCs w:val="24"/>
          <w:lang w:val="en-IE"/>
        </w:rPr>
        <w:t xml:space="preserve"> the Bauhaus and Black Mountain College (BMC) demonstrate</w:t>
      </w:r>
      <w:r w:rsidR="00C54AE5">
        <w:rPr>
          <w:rFonts w:ascii="Tahoma" w:hAnsi="Tahoma" w:cs="Tahoma"/>
          <w:sz w:val="24"/>
          <w:szCs w:val="24"/>
          <w:lang w:val="en-IE"/>
        </w:rPr>
        <w:t>d</w:t>
      </w:r>
      <w:r w:rsidRPr="00F14729">
        <w:rPr>
          <w:rFonts w:ascii="Tahoma" w:hAnsi="Tahoma" w:cs="Tahoma"/>
          <w:sz w:val="24"/>
          <w:szCs w:val="24"/>
          <w:lang w:val="en-IE"/>
        </w:rPr>
        <w:t xml:space="preserve"> how embodied approaches can be integrated into </w:t>
      </w:r>
      <w:r w:rsidR="00FD7107">
        <w:rPr>
          <w:rFonts w:ascii="Tahoma" w:hAnsi="Tahoma" w:cs="Tahoma"/>
          <w:sz w:val="24"/>
          <w:szCs w:val="24"/>
          <w:lang w:val="en-IE"/>
        </w:rPr>
        <w:t xml:space="preserve">design </w:t>
      </w:r>
      <w:r w:rsidRPr="00F14729">
        <w:rPr>
          <w:rFonts w:ascii="Tahoma" w:hAnsi="Tahoma" w:cs="Tahoma"/>
          <w:sz w:val="24"/>
          <w:szCs w:val="24"/>
          <w:lang w:val="en-IE"/>
        </w:rPr>
        <w:t xml:space="preserve">education (Marshalsey, 2017). Joseph Albers (1888-1976), who taught at both, encouraged the class to stand and move around to develop an enhanced awareness of what they were seeing. Johannes Itten (1888 –1967), taught a fundamental awareness of the </w:t>
      </w:r>
      <w:r w:rsidRPr="00F14729">
        <w:rPr>
          <w:rFonts w:ascii="Tahoma" w:hAnsi="Tahoma" w:cs="Tahoma"/>
          <w:sz w:val="24"/>
          <w:szCs w:val="24"/>
          <w:lang w:val="en-IE"/>
        </w:rPr>
        <w:lastRenderedPageBreak/>
        <w:t>body as a sensory stimulus at the Bauhaus encouraging students to use their senses</w:t>
      </w:r>
      <w:r w:rsidR="00D22F4D">
        <w:rPr>
          <w:rFonts w:ascii="Tahoma" w:hAnsi="Tahoma" w:cs="Tahoma"/>
          <w:sz w:val="24"/>
          <w:szCs w:val="24"/>
          <w:lang w:val="en-IE"/>
        </w:rPr>
        <w:t xml:space="preserve"> and</w:t>
      </w:r>
      <w:r w:rsidRPr="00F14729">
        <w:rPr>
          <w:rFonts w:ascii="Tahoma" w:hAnsi="Tahoma" w:cs="Tahoma"/>
          <w:sz w:val="24"/>
          <w:szCs w:val="24"/>
          <w:lang w:val="en-IE"/>
        </w:rPr>
        <w:t xml:space="preserve"> their intellect (Itten, 1975; Droste, 2006; Saletnik and Schuldenfrei, 2009; Zifcak, 2013 as cited in Marshalsey, 2017). Moholy-Nagy included movement in his Bauhaus curricula, not for object design but with “human development as the purpose” (Sfligiotti, 2021). </w:t>
      </w:r>
    </w:p>
    <w:p w14:paraId="1897E107"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 xml:space="preserve">The concept of situated knowing (Haraway, 1988) provides a theoretical foundation for integrating embodiment into design education. It challenges the notion of the designer as a neutral agent, advocating instead to amplify the designer's position as “critical actor” (Place, 2023). Situated knowing aligns with </w:t>
      </w:r>
      <w:r w:rsidR="00D22F4D">
        <w:rPr>
          <w:rFonts w:ascii="Tahoma" w:hAnsi="Tahoma" w:cs="Tahoma"/>
          <w:sz w:val="24"/>
          <w:szCs w:val="24"/>
          <w:lang w:val="en-IE"/>
        </w:rPr>
        <w:t>an</w:t>
      </w:r>
      <w:r w:rsidRPr="00F14729">
        <w:rPr>
          <w:rFonts w:ascii="Tahoma" w:hAnsi="Tahoma" w:cs="Tahoma"/>
          <w:sz w:val="24"/>
          <w:szCs w:val="24"/>
          <w:lang w:val="en-IE"/>
        </w:rPr>
        <w:t xml:space="preserve"> emerging focus on design responsibility and ethical awareness, essential for addressing global challenges such as climate change and social injustice (IDG Foundation, 2023). </w:t>
      </w:r>
      <w:r w:rsidR="00187E38">
        <w:rPr>
          <w:rFonts w:ascii="Tahoma" w:hAnsi="Tahoma" w:cs="Tahoma"/>
          <w:sz w:val="24"/>
          <w:szCs w:val="24"/>
          <w:lang w:val="en-IE"/>
        </w:rPr>
        <w:t>New e</w:t>
      </w:r>
      <w:r w:rsidRPr="00F14729">
        <w:rPr>
          <w:rFonts w:ascii="Tahoma" w:hAnsi="Tahoma" w:cs="Tahoma"/>
          <w:sz w:val="24"/>
          <w:szCs w:val="24"/>
          <w:lang w:val="en-IE"/>
        </w:rPr>
        <w:t>ducational tools</w:t>
      </w:r>
      <w:r w:rsidR="00187E38">
        <w:rPr>
          <w:rFonts w:ascii="Tahoma" w:hAnsi="Tahoma" w:cs="Tahoma"/>
          <w:sz w:val="24"/>
          <w:szCs w:val="24"/>
          <w:lang w:val="en-IE"/>
        </w:rPr>
        <w:t>,</w:t>
      </w:r>
      <w:r w:rsidRPr="00F14729">
        <w:rPr>
          <w:rFonts w:ascii="Tahoma" w:hAnsi="Tahoma" w:cs="Tahoma"/>
          <w:sz w:val="24"/>
          <w:szCs w:val="24"/>
          <w:lang w:val="en-IE"/>
        </w:rPr>
        <w:t xml:space="preserve"> like The Positionality Wheel (Noel, 2023)</w:t>
      </w:r>
      <w:r w:rsidR="00187E38">
        <w:rPr>
          <w:rFonts w:ascii="Tahoma" w:hAnsi="Tahoma" w:cs="Tahoma"/>
          <w:sz w:val="24"/>
          <w:szCs w:val="24"/>
          <w:lang w:val="en-IE"/>
        </w:rPr>
        <w:t>,</w:t>
      </w:r>
      <w:r w:rsidRPr="00F14729">
        <w:rPr>
          <w:rFonts w:ascii="Tahoma" w:hAnsi="Tahoma" w:cs="Tahoma"/>
          <w:sz w:val="24"/>
          <w:szCs w:val="24"/>
          <w:lang w:val="en-IE"/>
        </w:rPr>
        <w:t xml:space="preserve"> assist students in identifying their positionality in order to inform their approach to design - helping them to become more critically aware of their history, goals and ethics for social change. Such tools are especially timely in a globalised world where sustainable design solutions increasingly necessitate designers’ awareness of personal, local and global power structures (Hogan et al., 2023). Hogan and Creighton (2023) propose that embodied practices can foster intrapersonal knowing and reflexivity — qualities that can enrich the creative process and support ethical awareness. Somatic methods offer pathways for student designers to access “inner coherence” and align personal values with professional actions, fostering holistic development (Hogan and Creighton, 2023, p. 6).</w:t>
      </w:r>
    </w:p>
    <w:p w14:paraId="4AFCC290" w14:textId="77777777" w:rsidR="00F14729" w:rsidRP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Additionally, somatic practices have been shown to regulate emotional states, helping students manage stress and develop greater emotional resilience (Eddy, 2017).</w:t>
      </w:r>
      <w:r w:rsidR="00DB7439">
        <w:rPr>
          <w:rFonts w:ascii="Tahoma" w:hAnsi="Tahoma" w:cs="Tahoma"/>
          <w:sz w:val="24"/>
          <w:szCs w:val="24"/>
          <w:lang w:val="en-IE"/>
        </w:rPr>
        <w:t xml:space="preserve"> </w:t>
      </w:r>
      <w:r w:rsidR="00026F2E">
        <w:rPr>
          <w:rFonts w:ascii="Tahoma" w:hAnsi="Tahoma" w:cs="Tahoma"/>
          <w:sz w:val="24"/>
          <w:szCs w:val="24"/>
          <w:lang w:val="en-IE"/>
        </w:rPr>
        <w:t xml:space="preserve">With </w:t>
      </w:r>
      <w:r w:rsidR="00DB7439" w:rsidRPr="00DB7439">
        <w:rPr>
          <w:rFonts w:ascii="Tahoma" w:hAnsi="Tahoma" w:cs="Tahoma"/>
          <w:sz w:val="24"/>
          <w:szCs w:val="24"/>
          <w:lang w:val="en-IE"/>
        </w:rPr>
        <w:t xml:space="preserve">design </w:t>
      </w:r>
      <w:r w:rsidR="00FC3300">
        <w:rPr>
          <w:rFonts w:ascii="Tahoma" w:hAnsi="Tahoma" w:cs="Tahoma"/>
          <w:sz w:val="24"/>
          <w:szCs w:val="24"/>
          <w:lang w:val="en-IE"/>
        </w:rPr>
        <w:t>education</w:t>
      </w:r>
      <w:r w:rsidR="00DB7439" w:rsidRPr="00DB7439">
        <w:rPr>
          <w:rFonts w:ascii="Tahoma" w:hAnsi="Tahoma" w:cs="Tahoma"/>
          <w:sz w:val="24"/>
          <w:szCs w:val="24"/>
          <w:lang w:val="en-IE"/>
        </w:rPr>
        <w:t xml:space="preserve"> viewed as being “emotionally saturated” </w:t>
      </w:r>
      <w:r w:rsidR="000168C2">
        <w:rPr>
          <w:rFonts w:ascii="Tahoma" w:hAnsi="Tahoma" w:cs="Tahoma"/>
          <w:sz w:val="24"/>
          <w:szCs w:val="24"/>
          <w:lang w:val="en-IE"/>
        </w:rPr>
        <w:t xml:space="preserve">involving </w:t>
      </w:r>
      <w:r w:rsidR="00DB7439" w:rsidRPr="00DB7439">
        <w:rPr>
          <w:rFonts w:ascii="Tahoma" w:hAnsi="Tahoma" w:cs="Tahoma"/>
          <w:sz w:val="24"/>
          <w:szCs w:val="24"/>
          <w:lang w:val="en-IE"/>
        </w:rPr>
        <w:t xml:space="preserve">aspects </w:t>
      </w:r>
      <w:r w:rsidR="000168C2">
        <w:rPr>
          <w:rFonts w:ascii="Tahoma" w:hAnsi="Tahoma" w:cs="Tahoma"/>
          <w:sz w:val="24"/>
          <w:szCs w:val="24"/>
          <w:lang w:val="en-IE"/>
        </w:rPr>
        <w:t>such as</w:t>
      </w:r>
      <w:r w:rsidR="00DB7439" w:rsidRPr="00DB7439">
        <w:rPr>
          <w:rFonts w:ascii="Tahoma" w:hAnsi="Tahoma" w:cs="Tahoma"/>
          <w:sz w:val="24"/>
          <w:szCs w:val="24"/>
          <w:lang w:val="en-IE"/>
        </w:rPr>
        <w:t xml:space="preserve"> experiential learning, reflective processes, exposure, and self-disclosure (Austerlitz et al., 2002, p. 87)</w:t>
      </w:r>
      <w:r w:rsidR="00D311DC">
        <w:rPr>
          <w:rFonts w:ascii="Tahoma" w:hAnsi="Tahoma" w:cs="Tahoma"/>
          <w:sz w:val="24"/>
          <w:szCs w:val="24"/>
          <w:lang w:val="en-IE"/>
        </w:rPr>
        <w:t xml:space="preserve"> </w:t>
      </w:r>
      <w:r w:rsidR="006E3B0B">
        <w:rPr>
          <w:rFonts w:ascii="Tahoma" w:hAnsi="Tahoma" w:cs="Tahoma"/>
          <w:sz w:val="24"/>
          <w:szCs w:val="24"/>
          <w:lang w:val="en-IE"/>
        </w:rPr>
        <w:t xml:space="preserve">increasing the need for </w:t>
      </w:r>
      <w:r w:rsidR="00D311DC">
        <w:rPr>
          <w:rFonts w:ascii="Tahoma" w:hAnsi="Tahoma" w:cs="Tahoma"/>
          <w:sz w:val="24"/>
          <w:szCs w:val="24"/>
          <w:lang w:val="en-IE"/>
        </w:rPr>
        <w:t xml:space="preserve">trauma-informed </w:t>
      </w:r>
      <w:r w:rsidR="006E3B0B">
        <w:rPr>
          <w:rFonts w:ascii="Tahoma" w:hAnsi="Tahoma" w:cs="Tahoma"/>
          <w:sz w:val="24"/>
          <w:szCs w:val="24"/>
          <w:lang w:val="en-IE"/>
        </w:rPr>
        <w:t>pedagogy</w:t>
      </w:r>
      <w:r w:rsidR="00DB7439" w:rsidRPr="00DB7439">
        <w:rPr>
          <w:rFonts w:ascii="Tahoma" w:hAnsi="Tahoma" w:cs="Tahoma"/>
          <w:sz w:val="24"/>
          <w:szCs w:val="24"/>
          <w:lang w:val="en-IE"/>
        </w:rPr>
        <w:t>.</w:t>
      </w:r>
      <w:r w:rsidRPr="00F14729">
        <w:rPr>
          <w:rFonts w:ascii="Tahoma" w:hAnsi="Tahoma" w:cs="Tahoma"/>
          <w:sz w:val="24"/>
          <w:szCs w:val="24"/>
          <w:lang w:val="en-IE"/>
        </w:rPr>
        <w:t xml:space="preserve"> </w:t>
      </w:r>
    </w:p>
    <w:p w14:paraId="4E5B9F37" w14:textId="77777777" w:rsidR="00626B11" w:rsidRDefault="00626B11" w:rsidP="00626B11">
      <w:pPr>
        <w:spacing w:line="360" w:lineRule="auto"/>
        <w:rPr>
          <w:rFonts w:ascii="Tahoma" w:eastAsia="Tahoma" w:hAnsi="Tahoma" w:cs="Tahoma"/>
          <w:b/>
          <w:bCs/>
          <w:sz w:val="28"/>
          <w:szCs w:val="28"/>
        </w:rPr>
      </w:pPr>
    </w:p>
    <w:p w14:paraId="60168A80" w14:textId="77777777" w:rsidR="00626B11" w:rsidRDefault="00626B11" w:rsidP="00626B11">
      <w:pPr>
        <w:spacing w:line="360" w:lineRule="auto"/>
        <w:rPr>
          <w:rFonts w:ascii="Tahoma" w:eastAsia="Tahoma" w:hAnsi="Tahoma" w:cs="Tahoma"/>
          <w:b/>
          <w:bCs/>
          <w:sz w:val="28"/>
          <w:szCs w:val="28"/>
        </w:rPr>
      </w:pPr>
    </w:p>
    <w:p w14:paraId="4D408A36" w14:textId="2BF7E4F0" w:rsidR="00F14729" w:rsidRPr="002A0BB0" w:rsidRDefault="005504DB" w:rsidP="00626B11">
      <w:pPr>
        <w:spacing w:line="360" w:lineRule="auto"/>
        <w:rPr>
          <w:rFonts w:ascii="Tahoma" w:eastAsia="Tahoma" w:hAnsi="Tahoma" w:cs="Tahoma"/>
          <w:b/>
          <w:bCs/>
          <w:sz w:val="28"/>
          <w:szCs w:val="28"/>
        </w:rPr>
      </w:pPr>
      <w:r w:rsidRPr="00F14729">
        <w:rPr>
          <w:rFonts w:ascii="Tahoma" w:eastAsia="Tahoma" w:hAnsi="Tahoma" w:cs="Tahoma"/>
          <w:b/>
          <w:bCs/>
          <w:sz w:val="28"/>
          <w:szCs w:val="28"/>
        </w:rPr>
        <w:lastRenderedPageBreak/>
        <w:t>Embodiment as a Path to Pluriversality and Decoloni</w:t>
      </w:r>
      <w:r w:rsidR="00004812">
        <w:rPr>
          <w:rFonts w:ascii="Tahoma" w:eastAsia="Tahoma" w:hAnsi="Tahoma" w:cs="Tahoma"/>
          <w:b/>
          <w:bCs/>
          <w:sz w:val="28"/>
          <w:szCs w:val="28"/>
        </w:rPr>
        <w:t>s</w:t>
      </w:r>
      <w:r w:rsidRPr="00F14729">
        <w:rPr>
          <w:rFonts w:ascii="Tahoma" w:eastAsia="Tahoma" w:hAnsi="Tahoma" w:cs="Tahoma"/>
          <w:b/>
          <w:bCs/>
          <w:sz w:val="28"/>
          <w:szCs w:val="28"/>
        </w:rPr>
        <w:t>ation</w:t>
      </w:r>
    </w:p>
    <w:p w14:paraId="4003060B"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Embodied practices in education support pluriversal approaches by disrupting Western-dominated epistemologies and fostering alternative ways of knowing (Hogan &amp; Creighton, 2023). The persistence of mind-body dualism (also known as the Cartesian split) in academia reflects a bias toward intellectual knowing. As such, the mind prevails “as a locus of learning” with the body considered “a distraction to the mind” (Rodriguez-Jimenez &amp; Carmona, 2021). As Johnson (2003) observes, formal education often disassociates students from their inherent capacity for embodiment, promoting intellectual detachment over personal attunement to bodily knowledge.</w:t>
      </w:r>
    </w:p>
    <w:p w14:paraId="0FAB2A50" w14:textId="77777777" w:rsid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Value placed on ways of knowing and knowledge can be seen as cultural and political in that the mind is associated with masculinity, rationalism, and the intellect and the (reproductive) body with femininity, intuition and emotion (Haraway, 1988). Hogan and Creighton (2023) emphasise that somatic design practices disrupt hegemonic narratives that privilege cognitive knowledge by centralising and validating the body as a source of knowledge. Somatic practices validate intuitive and emotional experiences, offering a</w:t>
      </w:r>
      <w:r w:rsidR="00310C90">
        <w:rPr>
          <w:rFonts w:ascii="Tahoma" w:hAnsi="Tahoma" w:cs="Tahoma"/>
          <w:sz w:val="24"/>
          <w:szCs w:val="24"/>
          <w:lang w:val="en-IE"/>
        </w:rPr>
        <w:t>n expanded view of knowledge and a</w:t>
      </w:r>
      <w:r w:rsidRPr="00F14729">
        <w:rPr>
          <w:rFonts w:ascii="Tahoma" w:hAnsi="Tahoma" w:cs="Tahoma"/>
          <w:sz w:val="24"/>
          <w:szCs w:val="24"/>
          <w:lang w:val="en-IE"/>
        </w:rPr>
        <w:t xml:space="preserve"> counterpoint </w:t>
      </w:r>
      <w:r w:rsidR="00B523F4" w:rsidRPr="00F14729">
        <w:rPr>
          <w:rFonts w:ascii="Tahoma" w:hAnsi="Tahoma" w:cs="Tahoma"/>
          <w:sz w:val="24"/>
          <w:szCs w:val="24"/>
          <w:lang w:val="en-IE"/>
        </w:rPr>
        <w:t>to rational</w:t>
      </w:r>
      <w:r w:rsidRPr="00F14729">
        <w:rPr>
          <w:rFonts w:ascii="Tahoma" w:hAnsi="Tahoma" w:cs="Tahoma"/>
          <w:sz w:val="24"/>
          <w:szCs w:val="24"/>
          <w:lang w:val="en-IE"/>
        </w:rPr>
        <w:t xml:space="preserve">, </w:t>
      </w:r>
      <w:r w:rsidR="006A0CD5">
        <w:rPr>
          <w:rFonts w:ascii="Tahoma" w:hAnsi="Tahoma" w:cs="Tahoma"/>
          <w:sz w:val="24"/>
          <w:szCs w:val="24"/>
          <w:lang w:val="en-IE"/>
        </w:rPr>
        <w:t xml:space="preserve">intellectual knowing. </w:t>
      </w:r>
    </w:p>
    <w:p w14:paraId="1E54AD2B" w14:textId="77777777" w:rsidR="00F14729" w:rsidRPr="00F14729" w:rsidRDefault="005504DB" w:rsidP="00626B11">
      <w:pPr>
        <w:spacing w:line="360" w:lineRule="auto"/>
        <w:rPr>
          <w:rFonts w:ascii="Tahoma" w:hAnsi="Tahoma" w:cs="Tahoma"/>
          <w:sz w:val="24"/>
          <w:szCs w:val="24"/>
          <w:lang w:val="en-IE"/>
        </w:rPr>
      </w:pPr>
      <w:r w:rsidRPr="00F14729">
        <w:rPr>
          <w:rFonts w:ascii="Tahoma" w:hAnsi="Tahoma" w:cs="Tahoma"/>
          <w:sz w:val="24"/>
          <w:szCs w:val="24"/>
          <w:lang w:val="en-IE"/>
        </w:rPr>
        <w:t xml:space="preserve">Incorporating somatic approaches into design education aligns with the call for inclusive and sustainable practices that address the complexities of </w:t>
      </w:r>
      <w:r w:rsidR="001F4710">
        <w:rPr>
          <w:rFonts w:ascii="Tahoma" w:hAnsi="Tahoma" w:cs="Tahoma"/>
          <w:sz w:val="24"/>
          <w:szCs w:val="24"/>
          <w:lang w:val="en-IE"/>
        </w:rPr>
        <w:t>today’s</w:t>
      </w:r>
      <w:r w:rsidR="00E52E94">
        <w:rPr>
          <w:rFonts w:ascii="Tahoma" w:hAnsi="Tahoma" w:cs="Tahoma"/>
          <w:sz w:val="24"/>
          <w:szCs w:val="24"/>
          <w:lang w:val="en-IE"/>
        </w:rPr>
        <w:t xml:space="preserve"> world. </w:t>
      </w:r>
      <w:r w:rsidRPr="00F14729">
        <w:rPr>
          <w:rFonts w:ascii="Tahoma" w:hAnsi="Tahoma" w:cs="Tahoma"/>
          <w:sz w:val="24"/>
          <w:szCs w:val="24"/>
          <w:lang w:val="en-IE"/>
        </w:rPr>
        <w:t>By creating space for embodied learning, educators can foster deeper connections between students' internal experiences and their external creative outputs, contributing to more sensitive and</w:t>
      </w:r>
      <w:r w:rsidR="00BB6363">
        <w:rPr>
          <w:rFonts w:ascii="Tahoma" w:hAnsi="Tahoma" w:cs="Tahoma"/>
          <w:sz w:val="24"/>
          <w:szCs w:val="24"/>
          <w:lang w:val="en-IE"/>
        </w:rPr>
        <w:t xml:space="preserve"> perhaps, more</w:t>
      </w:r>
      <w:r w:rsidRPr="00F14729">
        <w:rPr>
          <w:rFonts w:ascii="Tahoma" w:hAnsi="Tahoma" w:cs="Tahoma"/>
          <w:sz w:val="24"/>
          <w:szCs w:val="24"/>
          <w:lang w:val="en-IE"/>
        </w:rPr>
        <w:t xml:space="preserve"> innovative design processes. These practices resonate with feminist and decolonial aims, advocating for a more equitable and holistic approach</w:t>
      </w:r>
      <w:r w:rsidR="001F4C51">
        <w:rPr>
          <w:rFonts w:ascii="Tahoma" w:hAnsi="Tahoma" w:cs="Tahoma"/>
          <w:sz w:val="24"/>
          <w:szCs w:val="24"/>
          <w:lang w:val="en-IE"/>
        </w:rPr>
        <w:t>es in</w:t>
      </w:r>
      <w:r w:rsidRPr="00F14729">
        <w:rPr>
          <w:rFonts w:ascii="Tahoma" w:hAnsi="Tahoma" w:cs="Tahoma"/>
          <w:sz w:val="24"/>
          <w:szCs w:val="24"/>
          <w:lang w:val="en-IE"/>
        </w:rPr>
        <w:t xml:space="preserve"> education.</w:t>
      </w:r>
    </w:p>
    <w:p w14:paraId="31841C12" w14:textId="77777777" w:rsidR="40CB1D97" w:rsidRPr="00C76295" w:rsidRDefault="40CB1D97" w:rsidP="00626B11">
      <w:pPr>
        <w:spacing w:line="360" w:lineRule="auto"/>
        <w:rPr>
          <w:rFonts w:ascii="Tahoma" w:hAnsi="Tahoma" w:cs="Tahoma"/>
          <w:sz w:val="24"/>
          <w:szCs w:val="24"/>
        </w:rPr>
      </w:pPr>
    </w:p>
    <w:p w14:paraId="3435A306" w14:textId="77777777" w:rsidR="00F26FC6" w:rsidRPr="00010CAD" w:rsidRDefault="005504DB" w:rsidP="00626B11">
      <w:pPr>
        <w:spacing w:line="360" w:lineRule="auto"/>
        <w:rPr>
          <w:rFonts w:ascii="Tahoma" w:hAnsi="Tahoma" w:cs="Tahoma"/>
          <w:b/>
          <w:bCs/>
          <w:sz w:val="28"/>
          <w:szCs w:val="28"/>
        </w:rPr>
      </w:pPr>
      <w:r w:rsidRPr="00F14729">
        <w:rPr>
          <w:rFonts w:ascii="Tahoma" w:hAnsi="Tahoma" w:cs="Tahoma"/>
          <w:b/>
          <w:bCs/>
          <w:sz w:val="28"/>
          <w:szCs w:val="28"/>
        </w:rPr>
        <w:t>Embodied Knowing and the Felt-sense</w:t>
      </w:r>
    </w:p>
    <w:p w14:paraId="08BBF7C6" w14:textId="77777777" w:rsidR="00700DDC" w:rsidRDefault="005504DB" w:rsidP="00626B11">
      <w:pPr>
        <w:spacing w:line="360" w:lineRule="auto"/>
        <w:rPr>
          <w:rFonts w:ascii="Tahoma" w:hAnsi="Tahoma" w:cs="Tahoma"/>
          <w:sz w:val="24"/>
          <w:szCs w:val="24"/>
          <w:lang w:val="en-IE"/>
        </w:rPr>
      </w:pPr>
      <w:r>
        <w:rPr>
          <w:rFonts w:ascii="Tahoma" w:hAnsi="Tahoma" w:cs="Tahoma"/>
          <w:sz w:val="24"/>
          <w:szCs w:val="24"/>
          <w:lang w:val="en-IE"/>
        </w:rPr>
        <w:t>Central to this study is the value of t</w:t>
      </w:r>
      <w:r w:rsidRPr="00700DDC">
        <w:rPr>
          <w:rFonts w:ascii="Tahoma" w:hAnsi="Tahoma" w:cs="Tahoma"/>
          <w:sz w:val="24"/>
          <w:szCs w:val="24"/>
          <w:lang w:val="en-IE"/>
        </w:rPr>
        <w:t xml:space="preserve">he "felt sense," a term coined by Gendlin (1982), </w:t>
      </w:r>
      <w:r>
        <w:rPr>
          <w:rFonts w:ascii="Tahoma" w:hAnsi="Tahoma" w:cs="Tahoma"/>
          <w:sz w:val="24"/>
          <w:szCs w:val="24"/>
          <w:lang w:val="en-IE"/>
        </w:rPr>
        <w:t xml:space="preserve">to </w:t>
      </w:r>
      <w:r w:rsidRPr="00700DDC">
        <w:rPr>
          <w:rFonts w:ascii="Tahoma" w:hAnsi="Tahoma" w:cs="Tahoma"/>
          <w:sz w:val="24"/>
          <w:szCs w:val="24"/>
          <w:lang w:val="en-IE"/>
        </w:rPr>
        <w:t>describ</w:t>
      </w:r>
      <w:r>
        <w:rPr>
          <w:rFonts w:ascii="Tahoma" w:hAnsi="Tahoma" w:cs="Tahoma"/>
          <w:sz w:val="24"/>
          <w:szCs w:val="24"/>
          <w:lang w:val="en-IE"/>
        </w:rPr>
        <w:t>e</w:t>
      </w:r>
      <w:r w:rsidRPr="00700DDC">
        <w:rPr>
          <w:rFonts w:ascii="Tahoma" w:hAnsi="Tahoma" w:cs="Tahoma"/>
          <w:sz w:val="24"/>
          <w:szCs w:val="24"/>
          <w:lang w:val="en-IE"/>
        </w:rPr>
        <w:t xml:space="preserve"> embodied knowing that is experienced more deeply through </w:t>
      </w:r>
      <w:r w:rsidRPr="00700DDC">
        <w:rPr>
          <w:rFonts w:ascii="Tahoma" w:hAnsi="Tahoma" w:cs="Tahoma"/>
          <w:sz w:val="24"/>
          <w:szCs w:val="24"/>
          <w:lang w:val="en-IE"/>
        </w:rPr>
        <w:lastRenderedPageBreak/>
        <w:t xml:space="preserve">physical awareness than intellectual reasoning. </w:t>
      </w:r>
      <w:r w:rsidR="00F26FC6" w:rsidRPr="00700DDC">
        <w:rPr>
          <w:rFonts w:ascii="Tahoma" w:hAnsi="Tahoma" w:cs="Tahoma"/>
          <w:sz w:val="24"/>
          <w:szCs w:val="24"/>
          <w:lang w:val="en-IE"/>
        </w:rPr>
        <w:t xml:space="preserve">Embodied methods often facilitate profound insights and creative breakthroughs, enabling students to access preconceptual knowledge </w:t>
      </w:r>
      <w:r w:rsidR="00F26FC6">
        <w:rPr>
          <w:rFonts w:ascii="Tahoma" w:hAnsi="Tahoma" w:cs="Tahoma"/>
          <w:sz w:val="24"/>
          <w:szCs w:val="24"/>
          <w:lang w:val="en-IE"/>
        </w:rPr>
        <w:t>and alternative ways of knowing, feeling and sensing</w:t>
      </w:r>
      <w:r w:rsidR="00142D44">
        <w:rPr>
          <w:rFonts w:ascii="Tahoma" w:hAnsi="Tahoma" w:cs="Tahoma"/>
          <w:sz w:val="24"/>
          <w:szCs w:val="24"/>
          <w:lang w:val="en-IE"/>
        </w:rPr>
        <w:t xml:space="preserve"> (Eddy, 2017)</w:t>
      </w:r>
      <w:r w:rsidR="00F26FC6">
        <w:rPr>
          <w:rFonts w:ascii="Tahoma" w:hAnsi="Tahoma" w:cs="Tahoma"/>
          <w:sz w:val="24"/>
          <w:szCs w:val="24"/>
          <w:lang w:val="en-IE"/>
        </w:rPr>
        <w:t xml:space="preserve">. </w:t>
      </w:r>
      <w:r w:rsidRPr="00700DDC">
        <w:rPr>
          <w:rFonts w:ascii="Tahoma" w:hAnsi="Tahoma" w:cs="Tahoma"/>
          <w:sz w:val="24"/>
          <w:szCs w:val="24"/>
          <w:lang w:val="en-IE"/>
        </w:rPr>
        <w:t xml:space="preserve">Such approaches can uncover insights and perspectives that may remain hidden in traditional, cognition-focused pedagogies. </w:t>
      </w:r>
      <w:r w:rsidR="0081689C">
        <w:rPr>
          <w:rFonts w:ascii="Tahoma" w:hAnsi="Tahoma" w:cs="Tahoma"/>
          <w:sz w:val="24"/>
          <w:szCs w:val="24"/>
          <w:lang w:val="en-IE"/>
        </w:rPr>
        <w:t>A question herein is whether somatic approaches can help students</w:t>
      </w:r>
      <w:r w:rsidRPr="00700DDC">
        <w:rPr>
          <w:rFonts w:ascii="Tahoma" w:hAnsi="Tahoma" w:cs="Tahoma"/>
          <w:sz w:val="24"/>
          <w:szCs w:val="24"/>
          <w:lang w:val="en-IE"/>
        </w:rPr>
        <w:t xml:space="preserve"> uncover new perspectives on design challenges</w:t>
      </w:r>
      <w:r w:rsidR="001F4C51">
        <w:rPr>
          <w:rFonts w:ascii="Tahoma" w:hAnsi="Tahoma" w:cs="Tahoma"/>
          <w:sz w:val="24"/>
          <w:szCs w:val="24"/>
          <w:lang w:val="en-IE"/>
        </w:rPr>
        <w:t xml:space="preserve"> </w:t>
      </w:r>
      <w:r w:rsidRPr="00700DDC">
        <w:rPr>
          <w:rFonts w:ascii="Tahoma" w:hAnsi="Tahoma" w:cs="Tahoma"/>
          <w:sz w:val="24"/>
          <w:szCs w:val="24"/>
          <w:lang w:val="en-IE"/>
        </w:rPr>
        <w:t>and generate transformative shifts in understanding. </w:t>
      </w:r>
    </w:p>
    <w:p w14:paraId="2B4353B5" w14:textId="77777777" w:rsid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To bring embodied knowing into education, Eddy (2017) emphasizes the importance of allowing students time and space for introspective practices, to counterbalance the external focus prevalent in contemporary education systems. She advocates for somatic learning to help “compensate for the disproportionate amount of time spent on external focus in test taking and the use of computers” (2017, p. 191). </w:t>
      </w:r>
    </w:p>
    <w:p w14:paraId="7F946677" w14:textId="77777777" w:rsidR="00C60478" w:rsidRP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Questions explored in this research are ‘what do our bodies know’ and ‘how do we bring this knowing forth?’. How can we learn to trust, validate and amplify embodied knowing in HE design? What opportunities and challenges exist in doing so within our current system? </w:t>
      </w:r>
    </w:p>
    <w:p w14:paraId="5F4AB947" w14:textId="77777777" w:rsidR="00700DDC" w:rsidRP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These workshops aim to make space and time for embodied exploration. They are designed to guide participants inward to explore their inner experience and felt sense and to articulate their experiences in visual and verbal form via body mapping, automatic writing and discussion. A description of the workshop methodology follows.</w:t>
      </w:r>
    </w:p>
    <w:p w14:paraId="50B2BD1F" w14:textId="77777777" w:rsidR="40CB1D97" w:rsidRPr="00C76295" w:rsidRDefault="40CB1D97" w:rsidP="00626B11">
      <w:pPr>
        <w:spacing w:line="360" w:lineRule="auto"/>
        <w:rPr>
          <w:rFonts w:ascii="Tahoma" w:hAnsi="Tahoma" w:cs="Tahoma"/>
          <w:sz w:val="24"/>
          <w:szCs w:val="24"/>
        </w:rPr>
      </w:pPr>
    </w:p>
    <w:p w14:paraId="740E306A" w14:textId="77777777" w:rsidR="00700DDC" w:rsidRPr="00C76295" w:rsidRDefault="005504DB" w:rsidP="00626B11">
      <w:pPr>
        <w:spacing w:line="360" w:lineRule="auto"/>
        <w:rPr>
          <w:rFonts w:ascii="Tahoma" w:hAnsi="Tahoma" w:cs="Tahoma"/>
          <w:b/>
          <w:bCs/>
          <w:sz w:val="28"/>
          <w:szCs w:val="28"/>
        </w:rPr>
      </w:pPr>
      <w:r w:rsidRPr="00700DDC">
        <w:rPr>
          <w:rFonts w:ascii="Tahoma" w:hAnsi="Tahoma" w:cs="Tahoma"/>
          <w:b/>
          <w:bCs/>
          <w:sz w:val="28"/>
          <w:szCs w:val="28"/>
        </w:rPr>
        <w:t>Workshop overview</w:t>
      </w:r>
      <w:r w:rsidR="00B3197F">
        <w:rPr>
          <w:rFonts w:ascii="Tahoma" w:hAnsi="Tahoma" w:cs="Tahoma"/>
          <w:b/>
          <w:bCs/>
          <w:sz w:val="28"/>
          <w:szCs w:val="28"/>
        </w:rPr>
        <w:t xml:space="preserve">: </w:t>
      </w:r>
      <w:r w:rsidRPr="00700DDC">
        <w:rPr>
          <w:rFonts w:ascii="Tahoma" w:hAnsi="Tahoma" w:cs="Tahoma"/>
          <w:b/>
          <w:bCs/>
          <w:sz w:val="28"/>
          <w:szCs w:val="28"/>
        </w:rPr>
        <w:t>Participants</w:t>
      </w:r>
    </w:p>
    <w:p w14:paraId="5F6450C3" w14:textId="170B5EF1" w:rsidR="00700DDC" w:rsidRDefault="005504DB" w:rsidP="00626B11">
      <w:pPr>
        <w:spacing w:line="360" w:lineRule="auto"/>
        <w:rPr>
          <w:rFonts w:ascii="Tahoma" w:hAnsi="Tahoma" w:cs="Tahoma"/>
          <w:sz w:val="24"/>
          <w:szCs w:val="24"/>
          <w:lang w:val="en-IE"/>
        </w:rPr>
      </w:pPr>
      <w:r w:rsidRPr="00700DDC">
        <w:rPr>
          <w:rFonts w:ascii="Tahoma" w:hAnsi="Tahoma" w:cs="Tahoma"/>
          <w:sz w:val="24"/>
          <w:szCs w:val="24"/>
          <w:lang w:val="en-IE"/>
        </w:rPr>
        <w:t>Funding for two workshops was obtained from the N-TUTORR project, an initiative of the European Union and Next</w:t>
      </w:r>
      <w:r w:rsidR="00B3197F">
        <w:rPr>
          <w:rFonts w:ascii="Tahoma" w:hAnsi="Tahoma" w:cs="Tahoma"/>
          <w:sz w:val="24"/>
          <w:szCs w:val="24"/>
          <w:lang w:val="en-IE"/>
        </w:rPr>
        <w:t xml:space="preserve"> </w:t>
      </w:r>
      <w:r w:rsidRPr="00700DDC">
        <w:rPr>
          <w:rFonts w:ascii="Tahoma" w:hAnsi="Tahoma" w:cs="Tahoma"/>
          <w:sz w:val="24"/>
          <w:szCs w:val="24"/>
          <w:lang w:val="en-IE"/>
        </w:rPr>
        <w:t>Generation</w:t>
      </w:r>
      <w:r w:rsidR="00B3197F">
        <w:rPr>
          <w:rFonts w:ascii="Tahoma" w:hAnsi="Tahoma" w:cs="Tahoma"/>
          <w:sz w:val="24"/>
          <w:szCs w:val="24"/>
          <w:lang w:val="en-IE"/>
        </w:rPr>
        <w:t xml:space="preserve"> </w:t>
      </w:r>
      <w:r w:rsidRPr="00700DDC">
        <w:rPr>
          <w:rFonts w:ascii="Tahoma" w:hAnsi="Tahoma" w:cs="Tahoma"/>
          <w:sz w:val="24"/>
          <w:szCs w:val="24"/>
          <w:lang w:val="en-IE"/>
        </w:rPr>
        <w:t>EU (</w:t>
      </w:r>
      <w:r w:rsidRPr="002A0BB0">
        <w:rPr>
          <w:rFonts w:ascii="Tahoma" w:hAnsi="Tahoma" w:cs="Tahoma"/>
          <w:sz w:val="24"/>
          <w:szCs w:val="24"/>
          <w:lang w:val="en-IE"/>
        </w:rPr>
        <w:t>N-TUTORR</w:t>
      </w:r>
      <w:r w:rsidRPr="00700DDC">
        <w:rPr>
          <w:rFonts w:ascii="Tahoma" w:hAnsi="Tahoma" w:cs="Tahoma"/>
          <w:sz w:val="24"/>
          <w:szCs w:val="24"/>
          <w:lang w:val="en-IE"/>
        </w:rPr>
        <w:t xml:space="preserve">, n.d.). The workshops were part of a weeklong programme of N-TUTORR activities focused on ‘Transforming Learning’. In order to recruit participants emails were sent by N-TUTORR to University staff and students, across all programmes and campuses. See Figures 1 and 2 for Promotional images (A and B). Expressions of interest and </w:t>
      </w:r>
      <w:r w:rsidRPr="00700DDC">
        <w:rPr>
          <w:rFonts w:ascii="Tahoma" w:hAnsi="Tahoma" w:cs="Tahoma"/>
          <w:sz w:val="24"/>
          <w:szCs w:val="24"/>
          <w:lang w:val="en-IE"/>
        </w:rPr>
        <w:lastRenderedPageBreak/>
        <w:t>registrations were made by reply. In total, there were 30 spaces available for two workshops.</w:t>
      </w:r>
      <w:r w:rsidR="00D01F84">
        <w:rPr>
          <w:rFonts w:ascii="Tahoma" w:hAnsi="Tahoma" w:cs="Tahoma"/>
          <w:sz w:val="24"/>
          <w:szCs w:val="24"/>
          <w:lang w:val="en-IE"/>
        </w:rPr>
        <w:t xml:space="preserve"> </w:t>
      </w:r>
    </w:p>
    <w:p w14:paraId="5D4FFA7C" w14:textId="77777777" w:rsidR="00700DDC" w:rsidRPr="00700DDC" w:rsidRDefault="005504DB" w:rsidP="00626B11">
      <w:pPr>
        <w:spacing w:line="360" w:lineRule="auto"/>
        <w:jc w:val="center"/>
        <w:rPr>
          <w:rFonts w:ascii="Tahoma" w:hAnsi="Tahoma" w:cs="Tahoma"/>
          <w:sz w:val="24"/>
          <w:szCs w:val="24"/>
          <w:lang w:val="en-IE"/>
        </w:rPr>
      </w:pPr>
      <w:r>
        <w:rPr>
          <w:rFonts w:ascii="Arial" w:hAnsi="Arial" w:cs="Arial"/>
          <w:noProof/>
          <w:color w:val="000000"/>
          <w:bdr w:val="none" w:sz="0" w:space="0" w:color="auto" w:frame="1"/>
        </w:rPr>
        <w:drawing>
          <wp:inline distT="0" distB="0" distL="0" distR="0" wp14:anchorId="307CB77F" wp14:editId="3B985722">
            <wp:extent cx="4716780" cy="2644140"/>
            <wp:effectExtent l="0" t="0" r="7620" b="3810"/>
            <wp:docPr id="411915839" name="Picture 1" descr="A green card with text 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759482" name="Picture 1" descr="A green card with text and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716780" cy="2644140"/>
                    </a:xfrm>
                    <a:prstGeom prst="rect">
                      <a:avLst/>
                    </a:prstGeom>
                    <a:noFill/>
                    <a:ln>
                      <a:noFill/>
                    </a:ln>
                  </pic:spPr>
                </pic:pic>
              </a:graphicData>
            </a:graphic>
          </wp:inline>
        </w:drawing>
      </w:r>
    </w:p>
    <w:p w14:paraId="60494DC6" w14:textId="77777777" w:rsidR="40CB1D97" w:rsidRPr="00A47AA0" w:rsidRDefault="005504DB" w:rsidP="00626B11">
      <w:pPr>
        <w:spacing w:line="360" w:lineRule="auto"/>
        <w:jc w:val="center"/>
        <w:rPr>
          <w:rFonts w:ascii="Tahoma" w:hAnsi="Tahoma" w:cs="Tahoma"/>
          <w:b/>
          <w:bCs/>
          <w:sz w:val="24"/>
          <w:szCs w:val="24"/>
        </w:rPr>
      </w:pPr>
      <w:r w:rsidRPr="00A47AA0">
        <w:rPr>
          <w:rFonts w:ascii="Tahoma" w:hAnsi="Tahoma" w:cs="Tahoma"/>
          <w:b/>
          <w:bCs/>
          <w:sz w:val="24"/>
          <w:szCs w:val="24"/>
        </w:rPr>
        <w:t>Figure 1: Promotional image A</w:t>
      </w:r>
    </w:p>
    <w:p w14:paraId="73EC3B4C" w14:textId="77777777" w:rsidR="0056665F" w:rsidRPr="00C76295" w:rsidRDefault="005504DB" w:rsidP="00626B11">
      <w:pPr>
        <w:spacing w:line="360" w:lineRule="auto"/>
        <w:jc w:val="center"/>
        <w:rPr>
          <w:rFonts w:ascii="Tahoma" w:hAnsi="Tahoma" w:cs="Tahoma"/>
          <w:sz w:val="24"/>
          <w:szCs w:val="24"/>
        </w:rPr>
      </w:pPr>
      <w:r>
        <w:rPr>
          <w:rFonts w:ascii="Arial" w:hAnsi="Arial" w:cs="Arial"/>
          <w:noProof/>
          <w:color w:val="000000"/>
          <w:bdr w:val="none" w:sz="0" w:space="0" w:color="auto" w:frame="1"/>
        </w:rPr>
        <w:drawing>
          <wp:inline distT="0" distB="0" distL="0" distR="0" wp14:anchorId="5E537E94" wp14:editId="442BDBB1">
            <wp:extent cx="4754880" cy="2667000"/>
            <wp:effectExtent l="0" t="0" r="7620" b="0"/>
            <wp:docPr id="1267997144" name="Picture 2" descr="A yellow card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27223" name="Picture 2" descr="A yellow card with a logo and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754880" cy="2667000"/>
                    </a:xfrm>
                    <a:prstGeom prst="rect">
                      <a:avLst/>
                    </a:prstGeom>
                    <a:noFill/>
                    <a:ln>
                      <a:noFill/>
                    </a:ln>
                  </pic:spPr>
                </pic:pic>
              </a:graphicData>
            </a:graphic>
          </wp:inline>
        </w:drawing>
      </w:r>
    </w:p>
    <w:p w14:paraId="48ABBAFC" w14:textId="77777777" w:rsidR="00857FAE" w:rsidRPr="00A47AA0" w:rsidRDefault="005504DB" w:rsidP="00626B11">
      <w:pPr>
        <w:spacing w:line="360" w:lineRule="auto"/>
        <w:jc w:val="center"/>
        <w:rPr>
          <w:rFonts w:ascii="Tahoma" w:hAnsi="Tahoma" w:cs="Tahoma"/>
          <w:b/>
          <w:bCs/>
          <w:sz w:val="24"/>
          <w:szCs w:val="24"/>
        </w:rPr>
      </w:pPr>
      <w:r w:rsidRPr="00A47AA0">
        <w:rPr>
          <w:rFonts w:ascii="Tahoma" w:hAnsi="Tahoma" w:cs="Tahoma"/>
          <w:b/>
          <w:bCs/>
          <w:sz w:val="24"/>
          <w:szCs w:val="24"/>
        </w:rPr>
        <w:t>Figure 2: Promotional image B</w:t>
      </w:r>
    </w:p>
    <w:p w14:paraId="1D1BF8D4" w14:textId="77777777" w:rsidR="00857FAE" w:rsidRDefault="005504DB" w:rsidP="00626B11">
      <w:pPr>
        <w:spacing w:line="360" w:lineRule="auto"/>
        <w:rPr>
          <w:rFonts w:ascii="Tahoma" w:hAnsi="Tahoma" w:cs="Tahoma"/>
          <w:sz w:val="24"/>
          <w:szCs w:val="24"/>
          <w:lang w:val="en-IE"/>
        </w:rPr>
      </w:pPr>
      <w:r w:rsidRPr="00857FAE">
        <w:rPr>
          <w:rFonts w:ascii="Tahoma" w:hAnsi="Tahoma" w:cs="Tahoma"/>
          <w:sz w:val="24"/>
          <w:szCs w:val="24"/>
          <w:lang w:val="en-IE"/>
        </w:rPr>
        <w:t>The workshops were also promoted locally</w:t>
      </w:r>
      <w:r w:rsidR="003131EA">
        <w:rPr>
          <w:rFonts w:ascii="Tahoma" w:hAnsi="Tahoma" w:cs="Tahoma"/>
          <w:sz w:val="24"/>
          <w:szCs w:val="24"/>
          <w:lang w:val="en-IE"/>
        </w:rPr>
        <w:t xml:space="preserve"> </w:t>
      </w:r>
      <w:r w:rsidRPr="00857FAE">
        <w:rPr>
          <w:rFonts w:ascii="Tahoma" w:hAnsi="Tahoma" w:cs="Tahoma"/>
          <w:sz w:val="24"/>
          <w:szCs w:val="24"/>
          <w:lang w:val="en-IE"/>
        </w:rPr>
        <w:t>in the Centre for Creative Media &amp; Arts (CCAM), Galway. Although the workshops were open to all disciplinarians</w:t>
      </w:r>
      <w:r w:rsidR="00870679">
        <w:rPr>
          <w:rFonts w:ascii="Tahoma" w:hAnsi="Tahoma" w:cs="Tahoma"/>
          <w:sz w:val="24"/>
          <w:szCs w:val="24"/>
          <w:lang w:val="en-IE"/>
        </w:rPr>
        <w:t xml:space="preserve">, </w:t>
      </w:r>
      <w:r w:rsidR="00621905" w:rsidRPr="00857FAE">
        <w:rPr>
          <w:rFonts w:ascii="Tahoma" w:hAnsi="Tahoma" w:cs="Tahoma"/>
          <w:sz w:val="24"/>
          <w:szCs w:val="24"/>
          <w:lang w:val="en-IE"/>
        </w:rPr>
        <w:t>most</w:t>
      </w:r>
      <w:r w:rsidRPr="00857FAE">
        <w:rPr>
          <w:rFonts w:ascii="Tahoma" w:hAnsi="Tahoma" w:cs="Tahoma"/>
          <w:sz w:val="24"/>
          <w:szCs w:val="24"/>
          <w:lang w:val="en-IE"/>
        </w:rPr>
        <w:t xml:space="preserve"> participants came from CCAM with a high signup from BA Design (Graphic Design &amp; Illustration). The researcher lectures into this programme hence the potential for increased interest by these students. Participation was voluntary and informed consent was required. </w:t>
      </w:r>
    </w:p>
    <w:p w14:paraId="1FEDE360" w14:textId="77777777" w:rsidR="00857FAE" w:rsidRPr="00857FAE" w:rsidRDefault="005504DB" w:rsidP="00626B11">
      <w:pPr>
        <w:spacing w:line="360" w:lineRule="auto"/>
        <w:rPr>
          <w:rFonts w:ascii="Tahoma" w:hAnsi="Tahoma" w:cs="Tahoma"/>
          <w:sz w:val="24"/>
          <w:szCs w:val="24"/>
          <w:lang w:val="en-IE"/>
        </w:rPr>
      </w:pPr>
      <w:r w:rsidRPr="00857FAE">
        <w:rPr>
          <w:rFonts w:ascii="Tahoma" w:hAnsi="Tahoma" w:cs="Tahoma"/>
          <w:sz w:val="24"/>
          <w:szCs w:val="24"/>
          <w:lang w:val="en-IE"/>
        </w:rPr>
        <w:lastRenderedPageBreak/>
        <w:t>Twenty-five registrations were made however the final number of attendees was fifteen. Five participants at workshop 1 (W1), plus the participant researcher, and ten participants at workshop 2 (W2). W1 was composed of students from different years and undergraduate programmes: three Design Communications students, one Fine Art, one Heritage and one participant researcher. W2 was composed of nine 2nd year and one 4th year BA Design (Graphic Design &amp; Illustration) students.</w:t>
      </w:r>
    </w:p>
    <w:p w14:paraId="04389AB1" w14:textId="77777777" w:rsidR="40CB1D97" w:rsidRPr="00C76295" w:rsidRDefault="40CB1D97" w:rsidP="00626B11">
      <w:pPr>
        <w:spacing w:line="360" w:lineRule="auto"/>
        <w:rPr>
          <w:rFonts w:ascii="Tahoma" w:hAnsi="Tahoma" w:cs="Tahoma"/>
          <w:sz w:val="24"/>
          <w:szCs w:val="24"/>
        </w:rPr>
      </w:pPr>
    </w:p>
    <w:p w14:paraId="0A93305A" w14:textId="77777777" w:rsidR="003527F4" w:rsidRPr="00C76295" w:rsidRDefault="005504DB" w:rsidP="00626B11">
      <w:pPr>
        <w:spacing w:line="360" w:lineRule="auto"/>
        <w:rPr>
          <w:rFonts w:ascii="Tahoma" w:hAnsi="Tahoma" w:cs="Tahoma"/>
          <w:b/>
          <w:bCs/>
          <w:sz w:val="28"/>
          <w:szCs w:val="28"/>
        </w:rPr>
      </w:pPr>
      <w:r w:rsidRPr="003527F4">
        <w:rPr>
          <w:rFonts w:ascii="Tahoma" w:hAnsi="Tahoma" w:cs="Tahoma"/>
          <w:b/>
          <w:bCs/>
          <w:sz w:val="28"/>
          <w:szCs w:val="28"/>
        </w:rPr>
        <w:t>Facilitation</w:t>
      </w:r>
    </w:p>
    <w:p w14:paraId="4BB29B13" w14:textId="77777777" w:rsidR="003527F4" w:rsidRDefault="005504DB" w:rsidP="00626B11">
      <w:pPr>
        <w:spacing w:line="360" w:lineRule="auto"/>
        <w:rPr>
          <w:rFonts w:ascii="Tahoma" w:hAnsi="Tahoma" w:cs="Tahoma"/>
          <w:sz w:val="24"/>
          <w:szCs w:val="24"/>
          <w:lang w:val="en-IE"/>
        </w:rPr>
      </w:pPr>
      <w:r w:rsidRPr="003527F4">
        <w:rPr>
          <w:rFonts w:ascii="Tahoma" w:hAnsi="Tahoma" w:cs="Tahoma"/>
          <w:sz w:val="24"/>
          <w:szCs w:val="24"/>
          <w:lang w:val="en-IE"/>
        </w:rPr>
        <w:t>The sessions were designed and co-facilitated by a design educator and a dancer/choreographer to ensure a blend of design-oriented and somatic perspectives. </w:t>
      </w:r>
    </w:p>
    <w:p w14:paraId="3774AADB" w14:textId="77777777" w:rsidR="003527F4" w:rsidRDefault="005504DB" w:rsidP="00626B11">
      <w:pPr>
        <w:spacing w:line="360" w:lineRule="auto"/>
        <w:rPr>
          <w:rFonts w:ascii="Tahoma" w:hAnsi="Tahoma" w:cs="Tahoma"/>
          <w:sz w:val="24"/>
          <w:szCs w:val="24"/>
          <w:lang w:val="en-IE"/>
        </w:rPr>
      </w:pPr>
      <w:r w:rsidRPr="003527F4">
        <w:rPr>
          <w:rFonts w:ascii="Tahoma" w:hAnsi="Tahoma" w:cs="Tahoma"/>
          <w:sz w:val="24"/>
          <w:szCs w:val="24"/>
          <w:lang w:val="en-IE"/>
        </w:rPr>
        <w:t>Bringing in a movement specialist provided a way to consciously and mindfully support the inclusion of somatic approaches. As Eddy (2017) attests, when a somatic approach is woven into education it can create a culture shift. Hogan and Creighton (2023) suggest, within the current context of third level design education, to consider involving a somatic or movement specialist to support individuals and groups. Having a movement expert guide participants in conscious embodiment provide</w:t>
      </w:r>
      <w:r w:rsidR="00870679">
        <w:rPr>
          <w:rFonts w:ascii="Tahoma" w:hAnsi="Tahoma" w:cs="Tahoma"/>
          <w:sz w:val="24"/>
          <w:szCs w:val="24"/>
          <w:lang w:val="en-IE"/>
        </w:rPr>
        <w:t>s</w:t>
      </w:r>
      <w:r w:rsidRPr="003527F4">
        <w:rPr>
          <w:rFonts w:ascii="Tahoma" w:hAnsi="Tahoma" w:cs="Tahoma"/>
          <w:sz w:val="24"/>
          <w:szCs w:val="24"/>
          <w:lang w:val="en-IE"/>
        </w:rPr>
        <w:t xml:space="preserve"> sensitivit</w:t>
      </w:r>
      <w:r w:rsidR="00502551">
        <w:rPr>
          <w:rFonts w:ascii="Tahoma" w:hAnsi="Tahoma" w:cs="Tahoma"/>
          <w:sz w:val="24"/>
          <w:szCs w:val="24"/>
          <w:lang w:val="en-IE"/>
        </w:rPr>
        <w:t>y</w:t>
      </w:r>
      <w:r w:rsidRPr="003527F4">
        <w:rPr>
          <w:rFonts w:ascii="Tahoma" w:hAnsi="Tahoma" w:cs="Tahoma"/>
          <w:sz w:val="24"/>
          <w:szCs w:val="24"/>
          <w:lang w:val="en-IE"/>
        </w:rPr>
        <w:t xml:space="preserve">, safety and experience that </w:t>
      </w:r>
      <w:r w:rsidR="00502551">
        <w:rPr>
          <w:rFonts w:ascii="Tahoma" w:hAnsi="Tahoma" w:cs="Tahoma"/>
          <w:sz w:val="24"/>
          <w:szCs w:val="24"/>
          <w:lang w:val="en-IE"/>
        </w:rPr>
        <w:t>is</w:t>
      </w:r>
      <w:r w:rsidRPr="003527F4">
        <w:rPr>
          <w:rFonts w:ascii="Tahoma" w:hAnsi="Tahoma" w:cs="Tahoma"/>
          <w:sz w:val="24"/>
          <w:szCs w:val="24"/>
          <w:lang w:val="en-IE"/>
        </w:rPr>
        <w:t xml:space="preserve"> </w:t>
      </w:r>
      <w:r w:rsidR="00502551">
        <w:rPr>
          <w:rFonts w:ascii="Tahoma" w:hAnsi="Tahoma" w:cs="Tahoma"/>
          <w:sz w:val="24"/>
          <w:szCs w:val="24"/>
          <w:lang w:val="en-IE"/>
        </w:rPr>
        <w:t>valuable</w:t>
      </w:r>
      <w:r w:rsidRPr="003527F4">
        <w:rPr>
          <w:rFonts w:ascii="Tahoma" w:hAnsi="Tahoma" w:cs="Tahoma"/>
          <w:sz w:val="24"/>
          <w:szCs w:val="24"/>
          <w:lang w:val="en-IE"/>
        </w:rPr>
        <w:t xml:space="preserve"> </w:t>
      </w:r>
      <w:r w:rsidR="00DA2A59">
        <w:rPr>
          <w:rFonts w:ascii="Tahoma" w:hAnsi="Tahoma" w:cs="Tahoma"/>
          <w:sz w:val="24"/>
          <w:szCs w:val="24"/>
          <w:lang w:val="en-IE"/>
        </w:rPr>
        <w:t xml:space="preserve">in </w:t>
      </w:r>
      <w:r w:rsidRPr="003527F4">
        <w:rPr>
          <w:rFonts w:ascii="Tahoma" w:hAnsi="Tahoma" w:cs="Tahoma"/>
          <w:sz w:val="24"/>
          <w:szCs w:val="24"/>
          <w:lang w:val="en-IE"/>
        </w:rPr>
        <w:t>holding space for embodied approaches. </w:t>
      </w:r>
    </w:p>
    <w:p w14:paraId="44619187" w14:textId="77777777" w:rsidR="003527F4" w:rsidRDefault="005504DB" w:rsidP="00626B11">
      <w:pPr>
        <w:spacing w:line="360" w:lineRule="auto"/>
        <w:rPr>
          <w:rFonts w:ascii="Tahoma" w:hAnsi="Tahoma" w:cs="Tahoma"/>
          <w:sz w:val="24"/>
          <w:szCs w:val="24"/>
          <w:lang w:val="en-IE"/>
        </w:rPr>
      </w:pPr>
      <w:r w:rsidRPr="003527F4">
        <w:rPr>
          <w:rFonts w:ascii="Tahoma" w:hAnsi="Tahoma" w:cs="Tahoma"/>
          <w:sz w:val="24"/>
          <w:szCs w:val="24"/>
          <w:lang w:val="en-IE"/>
        </w:rPr>
        <w:t>During the workshops, the movement expert led the conscious movement and creativity phases (</w:t>
      </w:r>
      <w:r w:rsidRPr="003527F4">
        <w:rPr>
          <w:rFonts w:ascii="Tahoma" w:hAnsi="Tahoma" w:cs="Tahoma"/>
          <w:i/>
          <w:iCs/>
          <w:sz w:val="24"/>
          <w:szCs w:val="24"/>
          <w:lang w:val="en-IE"/>
        </w:rPr>
        <w:t>Move</w:t>
      </w:r>
      <w:r w:rsidRPr="003527F4">
        <w:rPr>
          <w:rFonts w:ascii="Tahoma" w:hAnsi="Tahoma" w:cs="Tahoma"/>
          <w:sz w:val="24"/>
          <w:szCs w:val="24"/>
          <w:lang w:val="en-IE"/>
        </w:rPr>
        <w:t xml:space="preserve"> and </w:t>
      </w:r>
      <w:r w:rsidRPr="003527F4">
        <w:rPr>
          <w:rFonts w:ascii="Tahoma" w:hAnsi="Tahoma" w:cs="Tahoma"/>
          <w:i/>
          <w:iCs/>
          <w:sz w:val="24"/>
          <w:szCs w:val="24"/>
          <w:lang w:val="en-IE"/>
        </w:rPr>
        <w:t>Create</w:t>
      </w:r>
      <w:r w:rsidRPr="003527F4">
        <w:rPr>
          <w:rFonts w:ascii="Tahoma" w:hAnsi="Tahoma" w:cs="Tahoma"/>
          <w:sz w:val="24"/>
          <w:szCs w:val="24"/>
          <w:lang w:val="en-IE"/>
        </w:rPr>
        <w:t>) while the designer-educator framed the workshop and led the research methods (</w:t>
      </w:r>
      <w:r w:rsidRPr="003527F4">
        <w:rPr>
          <w:rFonts w:ascii="Tahoma" w:hAnsi="Tahoma" w:cs="Tahoma"/>
          <w:i/>
          <w:iCs/>
          <w:sz w:val="24"/>
          <w:szCs w:val="24"/>
          <w:lang w:val="en-IE"/>
        </w:rPr>
        <w:t>Arrive</w:t>
      </w:r>
      <w:r w:rsidRPr="003527F4">
        <w:rPr>
          <w:rFonts w:ascii="Tahoma" w:hAnsi="Tahoma" w:cs="Tahoma"/>
          <w:sz w:val="24"/>
          <w:szCs w:val="24"/>
          <w:lang w:val="en-IE"/>
        </w:rPr>
        <w:t xml:space="preserve"> and </w:t>
      </w:r>
      <w:r w:rsidRPr="003527F4">
        <w:rPr>
          <w:rFonts w:ascii="Tahoma" w:hAnsi="Tahoma" w:cs="Tahoma"/>
          <w:i/>
          <w:iCs/>
          <w:sz w:val="24"/>
          <w:szCs w:val="24"/>
          <w:lang w:val="en-IE"/>
        </w:rPr>
        <w:t>Gather</w:t>
      </w:r>
      <w:r w:rsidRPr="003527F4">
        <w:rPr>
          <w:rFonts w:ascii="Tahoma" w:hAnsi="Tahoma" w:cs="Tahoma"/>
          <w:sz w:val="24"/>
          <w:szCs w:val="24"/>
          <w:lang w:val="en-IE"/>
        </w:rPr>
        <w:t>). See Figure 3 for the full workshop outline.</w:t>
      </w:r>
    </w:p>
    <w:p w14:paraId="6E18C819" w14:textId="77777777" w:rsidR="003527F4" w:rsidRDefault="003527F4" w:rsidP="00626B11">
      <w:pPr>
        <w:spacing w:line="360" w:lineRule="auto"/>
        <w:rPr>
          <w:rFonts w:ascii="Tahoma" w:hAnsi="Tahoma" w:cs="Tahoma"/>
          <w:sz w:val="24"/>
          <w:szCs w:val="24"/>
          <w:lang w:val="en-IE"/>
        </w:rPr>
      </w:pPr>
    </w:p>
    <w:p w14:paraId="47C1620A" w14:textId="77777777" w:rsidR="3A94F2E5" w:rsidRPr="00010CAD" w:rsidRDefault="005504DB" w:rsidP="00626B11">
      <w:pPr>
        <w:spacing w:line="360" w:lineRule="auto"/>
        <w:rPr>
          <w:rFonts w:ascii="Tahoma" w:hAnsi="Tahoma" w:cs="Tahoma"/>
          <w:b/>
          <w:bCs/>
          <w:sz w:val="28"/>
          <w:szCs w:val="28"/>
          <w:lang w:val="en-IE"/>
        </w:rPr>
      </w:pPr>
      <w:r w:rsidRPr="003527F4">
        <w:rPr>
          <w:rFonts w:ascii="Tahoma" w:hAnsi="Tahoma" w:cs="Tahoma"/>
          <w:b/>
          <w:bCs/>
          <w:sz w:val="28"/>
          <w:szCs w:val="28"/>
          <w:lang w:val="en-IE"/>
        </w:rPr>
        <w:t>Setting</w:t>
      </w:r>
    </w:p>
    <w:p w14:paraId="60DAF651" w14:textId="77777777" w:rsidR="7C6BF83C" w:rsidRDefault="005504DB" w:rsidP="00626B11">
      <w:pPr>
        <w:spacing w:line="360" w:lineRule="auto"/>
        <w:rPr>
          <w:rFonts w:ascii="Tahoma" w:hAnsi="Tahoma" w:cs="Tahoma"/>
          <w:sz w:val="24"/>
          <w:szCs w:val="24"/>
        </w:rPr>
      </w:pPr>
      <w:r w:rsidRPr="00A47AA0">
        <w:rPr>
          <w:rFonts w:ascii="Tahoma" w:hAnsi="Tahoma" w:cs="Tahoma"/>
          <w:sz w:val="24"/>
          <w:szCs w:val="24"/>
        </w:rPr>
        <w:t xml:space="preserve">The workshops took place at The Galway Dance Studio. The dance studio is a large open space with wooden floorboards, one wall of mirrors and one wall of floor to ceiling windows. The choice of location was to facilitate a break from the classroom, and access to an open space designed for movement with no chairs, desks, </w:t>
      </w:r>
      <w:r w:rsidRPr="00A47AA0">
        <w:rPr>
          <w:rFonts w:ascii="Tahoma" w:hAnsi="Tahoma" w:cs="Tahoma"/>
          <w:sz w:val="24"/>
          <w:szCs w:val="24"/>
        </w:rPr>
        <w:lastRenderedPageBreak/>
        <w:t>computers, or other furnishings. Another reason for choosing this setting was that a similar large, empty space is not currently available on the CCAM campus. The researcher felt that a break from the classroom would benefit participants and allow time and space</w:t>
      </w:r>
      <w:r w:rsidR="002C14B4">
        <w:rPr>
          <w:rFonts w:ascii="Tahoma" w:hAnsi="Tahoma" w:cs="Tahoma"/>
          <w:sz w:val="24"/>
          <w:szCs w:val="24"/>
        </w:rPr>
        <w:t xml:space="preserve"> away</w:t>
      </w:r>
      <w:r w:rsidRPr="00A47AA0">
        <w:rPr>
          <w:rFonts w:ascii="Tahoma" w:hAnsi="Tahoma" w:cs="Tahoma"/>
          <w:sz w:val="24"/>
          <w:szCs w:val="24"/>
        </w:rPr>
        <w:t xml:space="preserve"> from workload and assessments. In order to move comfortably participants were asked to wear loose clothes and to remove their shoes for the workshop.</w:t>
      </w:r>
    </w:p>
    <w:p w14:paraId="48EAF04F" w14:textId="77777777" w:rsidR="00C84E66" w:rsidRDefault="00C84E66" w:rsidP="00626B11">
      <w:pPr>
        <w:spacing w:line="360" w:lineRule="auto"/>
        <w:rPr>
          <w:rFonts w:ascii="Tahoma" w:hAnsi="Tahoma" w:cs="Tahoma"/>
          <w:b/>
          <w:bCs/>
          <w:noProof/>
          <w:sz w:val="28"/>
          <w:szCs w:val="28"/>
        </w:rPr>
      </w:pPr>
    </w:p>
    <w:p w14:paraId="6A38C3B8" w14:textId="5FCFFB5C" w:rsidR="008212EA" w:rsidRPr="008212EA" w:rsidRDefault="005504DB" w:rsidP="00626B11">
      <w:pPr>
        <w:spacing w:line="360" w:lineRule="auto"/>
        <w:rPr>
          <w:rFonts w:ascii="Tahoma" w:hAnsi="Tahoma" w:cs="Tahoma"/>
          <w:noProof/>
          <w:sz w:val="28"/>
          <w:szCs w:val="28"/>
        </w:rPr>
      </w:pPr>
      <w:r w:rsidRPr="008212EA">
        <w:rPr>
          <w:rFonts w:ascii="Tahoma" w:hAnsi="Tahoma" w:cs="Tahoma"/>
          <w:b/>
          <w:bCs/>
          <w:noProof/>
          <w:sz w:val="28"/>
          <w:szCs w:val="28"/>
        </w:rPr>
        <w:t>Workshop Structure and Activities</w:t>
      </w:r>
    </w:p>
    <w:p w14:paraId="1EB96CAC" w14:textId="77777777" w:rsidR="00A47AA0" w:rsidRPr="00E277F2" w:rsidRDefault="005504DB" w:rsidP="00626B11">
      <w:pPr>
        <w:spacing w:line="360" w:lineRule="auto"/>
        <w:rPr>
          <w:rFonts w:ascii="Tahoma" w:hAnsi="Tahoma" w:cs="Tahoma"/>
          <w:noProof/>
          <w:sz w:val="24"/>
          <w:szCs w:val="24"/>
        </w:rPr>
      </w:pPr>
      <w:r w:rsidRPr="00E277F2">
        <w:rPr>
          <w:rFonts w:ascii="Tahoma" w:hAnsi="Tahoma" w:cs="Tahoma"/>
          <w:noProof/>
          <w:sz w:val="24"/>
          <w:szCs w:val="24"/>
        </w:rPr>
        <w:t xml:space="preserve">The workshops were structured around somatic activities designed to bypass cognition and foster embodied awareness and felt-sense. The workshop structure comprises of four stages: </w:t>
      </w:r>
      <w:r w:rsidRPr="00E277F2">
        <w:rPr>
          <w:rFonts w:ascii="Tahoma" w:hAnsi="Tahoma" w:cs="Tahoma"/>
          <w:i/>
          <w:iCs/>
          <w:noProof/>
          <w:sz w:val="24"/>
          <w:szCs w:val="24"/>
        </w:rPr>
        <w:t xml:space="preserve">Arrive, Move, Create </w:t>
      </w:r>
      <w:r w:rsidRPr="00E277F2">
        <w:rPr>
          <w:rFonts w:ascii="Tahoma" w:hAnsi="Tahoma" w:cs="Tahoma"/>
          <w:noProof/>
          <w:sz w:val="24"/>
          <w:szCs w:val="24"/>
        </w:rPr>
        <w:t xml:space="preserve">and </w:t>
      </w:r>
      <w:r w:rsidRPr="00E277F2">
        <w:rPr>
          <w:rFonts w:ascii="Tahoma" w:hAnsi="Tahoma" w:cs="Tahoma"/>
          <w:i/>
          <w:iCs/>
          <w:noProof/>
          <w:sz w:val="24"/>
          <w:szCs w:val="24"/>
        </w:rPr>
        <w:t>Gather</w:t>
      </w:r>
      <w:r w:rsidRPr="00E277F2">
        <w:rPr>
          <w:rFonts w:ascii="Tahoma" w:hAnsi="Tahoma" w:cs="Tahoma"/>
          <w:noProof/>
          <w:sz w:val="24"/>
          <w:szCs w:val="24"/>
        </w:rPr>
        <w:t>. The workshop outline is detailed in Figure 3 below.</w:t>
      </w:r>
    </w:p>
    <w:tbl>
      <w:tblPr>
        <w:tblW w:w="0" w:type="auto"/>
        <w:tblCellMar>
          <w:top w:w="15" w:type="dxa"/>
          <w:left w:w="15" w:type="dxa"/>
          <w:bottom w:w="15" w:type="dxa"/>
          <w:right w:w="15" w:type="dxa"/>
        </w:tblCellMar>
        <w:tblLook w:val="04A0" w:firstRow="1" w:lastRow="0" w:firstColumn="1" w:lastColumn="0" w:noHBand="0" w:noVBand="1"/>
      </w:tblPr>
      <w:tblGrid>
        <w:gridCol w:w="9016"/>
      </w:tblGrid>
      <w:tr w:rsidR="00750191" w14:paraId="4C0438B3" w14:textId="77777777" w:rsidTr="001D5312">
        <w:trPr>
          <w:trHeight w:val="1972"/>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35F8A4EF" w14:textId="77777777" w:rsidR="001D5312" w:rsidRPr="001D5312" w:rsidRDefault="005504DB" w:rsidP="00626B11">
            <w:pPr>
              <w:spacing w:line="360" w:lineRule="auto"/>
              <w:ind w:left="34"/>
              <w:rPr>
                <w:rFonts w:ascii="Tahoma" w:hAnsi="Tahoma" w:cs="Tahoma"/>
                <w:noProof/>
                <w:lang w:val="en-IE"/>
              </w:rPr>
            </w:pPr>
            <w:r w:rsidRPr="001D5312">
              <w:rPr>
                <w:rFonts w:ascii="Tahoma" w:hAnsi="Tahoma" w:cs="Tahoma"/>
                <w:b/>
                <w:bCs/>
                <w:i/>
                <w:iCs/>
                <w:noProof/>
                <w:lang w:val="en-IE"/>
              </w:rPr>
              <w:t>ARRIVE</w:t>
            </w:r>
            <w:r w:rsidRPr="001D5312">
              <w:rPr>
                <w:rFonts w:ascii="Tahoma" w:hAnsi="Tahoma" w:cs="Tahoma"/>
                <w:b/>
                <w:bCs/>
                <w:noProof/>
                <w:lang w:val="en-IE"/>
              </w:rPr>
              <w:t>.</w:t>
            </w:r>
          </w:p>
          <w:p w14:paraId="1EDC2869" w14:textId="58989F6C" w:rsidR="001D5312" w:rsidRPr="001D5312" w:rsidRDefault="005504DB" w:rsidP="00626B11">
            <w:pPr>
              <w:spacing w:line="360" w:lineRule="auto"/>
              <w:rPr>
                <w:rFonts w:ascii="Tahoma" w:hAnsi="Tahoma" w:cs="Tahoma"/>
                <w:noProof/>
                <w:lang w:val="en-IE"/>
              </w:rPr>
            </w:pPr>
            <w:r w:rsidRPr="001D5312">
              <w:rPr>
                <w:rFonts w:ascii="Tahoma" w:hAnsi="Tahoma" w:cs="Tahoma"/>
                <w:noProof/>
                <w:lang w:val="en-IE"/>
              </w:rPr>
              <w:t>On entering the space (a dance studio), participants remove their shoes, put their belongings aside, and find a place to sit (on the floor).</w:t>
            </w:r>
            <w:r w:rsidR="00D01F84">
              <w:rPr>
                <w:rFonts w:ascii="Tahoma" w:hAnsi="Tahoma" w:cs="Tahoma"/>
                <w:noProof/>
                <w:lang w:val="en-IE"/>
              </w:rPr>
              <w:t xml:space="preserve"> </w:t>
            </w:r>
          </w:p>
          <w:p w14:paraId="4E2A68D3" w14:textId="1055738F" w:rsidR="001D5312" w:rsidRPr="001D5312" w:rsidRDefault="005504DB" w:rsidP="00626B11">
            <w:pPr>
              <w:numPr>
                <w:ilvl w:val="0"/>
                <w:numId w:val="30"/>
              </w:numPr>
              <w:spacing w:line="360" w:lineRule="auto"/>
              <w:rPr>
                <w:rFonts w:ascii="Tahoma" w:hAnsi="Tahoma" w:cs="Tahoma"/>
                <w:noProof/>
                <w:lang w:val="en-IE"/>
              </w:rPr>
            </w:pPr>
            <w:r w:rsidRPr="001D5312">
              <w:rPr>
                <w:rFonts w:ascii="Tahoma" w:hAnsi="Tahoma" w:cs="Tahoma"/>
                <w:noProof/>
                <w:lang w:val="en-IE"/>
              </w:rPr>
              <w:t>Body map A </w:t>
            </w:r>
          </w:p>
        </w:tc>
      </w:tr>
      <w:tr w:rsidR="00750191" w14:paraId="54D219BD" w14:textId="77777777" w:rsidTr="001D5312">
        <w:trPr>
          <w:trHeight w:val="2025"/>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702F312C" w14:textId="77777777" w:rsidR="001D5312" w:rsidRPr="001D5312" w:rsidRDefault="005504DB" w:rsidP="00626B11">
            <w:pPr>
              <w:spacing w:line="360" w:lineRule="auto"/>
              <w:rPr>
                <w:rFonts w:ascii="Tahoma" w:hAnsi="Tahoma" w:cs="Tahoma"/>
                <w:noProof/>
                <w:lang w:val="en-IE"/>
              </w:rPr>
            </w:pPr>
            <w:r w:rsidRPr="001D5312">
              <w:rPr>
                <w:rFonts w:ascii="Tahoma" w:hAnsi="Tahoma" w:cs="Tahoma"/>
                <w:b/>
                <w:bCs/>
                <w:i/>
                <w:iCs/>
                <w:noProof/>
                <w:lang w:val="en-IE"/>
              </w:rPr>
              <w:t>MOVE.</w:t>
            </w:r>
          </w:p>
          <w:p w14:paraId="5D7E58F9" w14:textId="77777777" w:rsidR="001D5312" w:rsidRPr="001D5312" w:rsidRDefault="005504DB" w:rsidP="00626B11">
            <w:pPr>
              <w:numPr>
                <w:ilvl w:val="0"/>
                <w:numId w:val="31"/>
              </w:numPr>
              <w:spacing w:line="360" w:lineRule="auto"/>
              <w:rPr>
                <w:rFonts w:ascii="Tahoma" w:hAnsi="Tahoma" w:cs="Tahoma"/>
                <w:noProof/>
                <w:lang w:val="en-IE"/>
              </w:rPr>
            </w:pPr>
            <w:r w:rsidRPr="001D5312">
              <w:rPr>
                <w:rFonts w:ascii="Tahoma" w:hAnsi="Tahoma" w:cs="Tahoma"/>
                <w:noProof/>
                <w:lang w:val="en-IE"/>
              </w:rPr>
              <w:t xml:space="preserve">Warm up: </w:t>
            </w:r>
            <w:r w:rsidRPr="001D5312">
              <w:rPr>
                <w:rFonts w:ascii="Tahoma" w:hAnsi="Tahoma" w:cs="Tahoma"/>
                <w:i/>
                <w:iCs/>
                <w:noProof/>
                <w:lang w:val="en-IE"/>
              </w:rPr>
              <w:t>Participants are guided through light warm-up movements.</w:t>
            </w:r>
          </w:p>
          <w:p w14:paraId="53282930" w14:textId="77777777" w:rsidR="001D5312" w:rsidRPr="001D5312" w:rsidRDefault="005504DB" w:rsidP="00626B11">
            <w:pPr>
              <w:numPr>
                <w:ilvl w:val="0"/>
                <w:numId w:val="31"/>
              </w:numPr>
              <w:spacing w:line="360" w:lineRule="auto"/>
              <w:rPr>
                <w:rFonts w:ascii="Tahoma" w:hAnsi="Tahoma" w:cs="Tahoma"/>
                <w:noProof/>
                <w:lang w:val="en-IE"/>
              </w:rPr>
            </w:pPr>
            <w:r w:rsidRPr="001D5312">
              <w:rPr>
                <w:rFonts w:ascii="Tahoma" w:hAnsi="Tahoma" w:cs="Tahoma"/>
                <w:noProof/>
                <w:lang w:val="en-IE"/>
              </w:rPr>
              <w:t>Conscious movement:</w:t>
            </w:r>
            <w:r w:rsidRPr="001D5312">
              <w:rPr>
                <w:rFonts w:ascii="Tahoma" w:hAnsi="Tahoma" w:cs="Tahoma"/>
                <w:i/>
                <w:iCs/>
                <w:noProof/>
                <w:lang w:val="en-IE"/>
              </w:rPr>
              <w:t xml:space="preserve"> Participants are guided through conscious movement activities, moving from head to body and from external to internal focus.</w:t>
            </w:r>
          </w:p>
          <w:p w14:paraId="75ABA47C" w14:textId="22FE7D02" w:rsidR="001D5312" w:rsidRPr="001D5312" w:rsidRDefault="005504DB" w:rsidP="00626B11">
            <w:pPr>
              <w:numPr>
                <w:ilvl w:val="0"/>
                <w:numId w:val="31"/>
              </w:numPr>
              <w:spacing w:line="360" w:lineRule="auto"/>
              <w:rPr>
                <w:rFonts w:ascii="Tahoma" w:hAnsi="Tahoma" w:cs="Tahoma"/>
                <w:noProof/>
                <w:lang w:val="en-IE"/>
              </w:rPr>
            </w:pPr>
            <w:r w:rsidRPr="001D5312">
              <w:rPr>
                <w:rFonts w:ascii="Tahoma" w:hAnsi="Tahoma" w:cs="Tahoma"/>
                <w:noProof/>
                <w:lang w:val="en-IE"/>
              </w:rPr>
              <w:t xml:space="preserve">Guided body scan / meditation: </w:t>
            </w:r>
            <w:r w:rsidRPr="001D5312">
              <w:rPr>
                <w:rFonts w:ascii="Tahoma" w:hAnsi="Tahoma" w:cs="Tahoma"/>
                <w:i/>
                <w:iCs/>
                <w:noProof/>
                <w:lang w:val="en-IE"/>
              </w:rPr>
              <w:t>Eyes closed guiding participants to bring attention to internal focus.</w:t>
            </w:r>
            <w:r w:rsidR="00D01F84">
              <w:rPr>
                <w:rFonts w:ascii="Tahoma" w:hAnsi="Tahoma" w:cs="Tahoma"/>
                <w:noProof/>
                <w:lang w:val="en-IE"/>
              </w:rPr>
              <w:t xml:space="preserve"> </w:t>
            </w:r>
          </w:p>
        </w:tc>
      </w:tr>
      <w:tr w:rsidR="00750191" w14:paraId="2DDA0E2D" w14:textId="77777777" w:rsidTr="001D5312">
        <w:trPr>
          <w:trHeight w:val="3825"/>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731B90C1" w14:textId="77777777" w:rsidR="001D5312" w:rsidRPr="001D5312" w:rsidRDefault="005504DB" w:rsidP="00626B11">
            <w:pPr>
              <w:spacing w:line="360" w:lineRule="auto"/>
              <w:rPr>
                <w:rFonts w:ascii="Tahoma" w:hAnsi="Tahoma" w:cs="Tahoma"/>
                <w:noProof/>
                <w:lang w:val="en-IE"/>
              </w:rPr>
            </w:pPr>
            <w:r w:rsidRPr="001D5312">
              <w:rPr>
                <w:rFonts w:ascii="Tahoma" w:hAnsi="Tahoma" w:cs="Tahoma"/>
                <w:b/>
                <w:bCs/>
                <w:i/>
                <w:iCs/>
                <w:noProof/>
                <w:lang w:val="en-IE"/>
              </w:rPr>
              <w:lastRenderedPageBreak/>
              <w:t>CREATE.</w:t>
            </w:r>
          </w:p>
          <w:p w14:paraId="038D2FE2"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Mindful drawing exercise, focusing on the hand (90 sec)</w:t>
            </w:r>
          </w:p>
          <w:p w14:paraId="5A7296A4"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Word associations (90 sec)</w:t>
            </w:r>
          </w:p>
          <w:p w14:paraId="7909EB7D"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Memory mining (90 sec)</w:t>
            </w:r>
          </w:p>
          <w:p w14:paraId="5B87CCDA" w14:textId="0511471F" w:rsidR="001D5312" w:rsidRPr="00626B11" w:rsidRDefault="005504DB" w:rsidP="00626B11">
            <w:pPr>
              <w:numPr>
                <w:ilvl w:val="0"/>
                <w:numId w:val="32"/>
              </w:numPr>
              <w:spacing w:line="360" w:lineRule="auto"/>
              <w:rPr>
                <w:rFonts w:ascii="Tahoma" w:hAnsi="Tahoma" w:cs="Tahoma"/>
                <w:noProof/>
                <w:lang w:val="en-IE"/>
              </w:rPr>
            </w:pPr>
            <w:r w:rsidRPr="00626B11">
              <w:rPr>
                <w:rFonts w:ascii="Tahoma" w:hAnsi="Tahoma" w:cs="Tahoma"/>
                <w:noProof/>
                <w:lang w:val="en-IE"/>
              </w:rPr>
              <w:t>Automatic writing (7 mins) </w:t>
            </w:r>
          </w:p>
          <w:p w14:paraId="03CA9CC4" w14:textId="77777777" w:rsidR="001D5312" w:rsidRPr="00034156" w:rsidRDefault="005504DB" w:rsidP="00626B11">
            <w:pPr>
              <w:pStyle w:val="ListParagraph"/>
              <w:numPr>
                <w:ilvl w:val="0"/>
                <w:numId w:val="32"/>
              </w:numPr>
              <w:spacing w:line="360" w:lineRule="auto"/>
              <w:rPr>
                <w:rFonts w:ascii="Tahoma" w:hAnsi="Tahoma" w:cs="Tahoma"/>
                <w:noProof/>
                <w:lang w:val="en-IE"/>
              </w:rPr>
            </w:pPr>
            <w:r w:rsidRPr="00034156">
              <w:rPr>
                <w:rFonts w:ascii="Tahoma" w:hAnsi="Tahoma" w:cs="Tahoma"/>
                <w:noProof/>
                <w:lang w:val="en-IE"/>
              </w:rPr>
              <w:t>Participants are prompted to walk through the space (as a group) reading their automatic writing</w:t>
            </w:r>
            <w:r w:rsidR="003319D0">
              <w:rPr>
                <w:rFonts w:ascii="Tahoma" w:hAnsi="Tahoma" w:cs="Tahoma"/>
                <w:noProof/>
                <w:lang w:val="en-IE"/>
              </w:rPr>
              <w:t xml:space="preserve"> aloud</w:t>
            </w:r>
            <w:r w:rsidRPr="00034156">
              <w:rPr>
                <w:rFonts w:ascii="Tahoma" w:hAnsi="Tahoma" w:cs="Tahoma"/>
                <w:noProof/>
                <w:lang w:val="en-IE"/>
              </w:rPr>
              <w:t>.</w:t>
            </w:r>
          </w:p>
          <w:p w14:paraId="0EECCF51" w14:textId="77777777" w:rsidR="001D5312" w:rsidRPr="001D5312" w:rsidRDefault="005504DB" w:rsidP="00626B11">
            <w:pPr>
              <w:numPr>
                <w:ilvl w:val="0"/>
                <w:numId w:val="32"/>
              </w:numPr>
              <w:spacing w:line="360" w:lineRule="auto"/>
              <w:rPr>
                <w:rFonts w:ascii="Tahoma" w:hAnsi="Tahoma" w:cs="Tahoma"/>
                <w:noProof/>
                <w:lang w:val="en-IE"/>
              </w:rPr>
            </w:pPr>
            <w:r w:rsidRPr="001D5312">
              <w:rPr>
                <w:rFonts w:ascii="Tahoma" w:hAnsi="Tahoma" w:cs="Tahoma"/>
                <w:noProof/>
                <w:lang w:val="en-IE"/>
              </w:rPr>
              <w:t>Grounding exercise.</w:t>
            </w:r>
          </w:p>
        </w:tc>
      </w:tr>
      <w:tr w:rsidR="00750191" w14:paraId="0EDEC720" w14:textId="77777777" w:rsidTr="001D5312">
        <w:trPr>
          <w:trHeight w:val="2655"/>
        </w:trPr>
        <w:tc>
          <w:tcPr>
            <w:tcW w:w="0" w:type="auto"/>
            <w:tcBorders>
              <w:top w:val="single" w:sz="4" w:space="0" w:color="000000"/>
              <w:left w:val="single" w:sz="4" w:space="0" w:color="000000"/>
              <w:bottom w:val="single" w:sz="4" w:space="0" w:color="000000"/>
              <w:right w:val="single" w:sz="4" w:space="0" w:color="000000"/>
            </w:tcBorders>
            <w:shd w:val="clear" w:color="auto" w:fill="E7E6E6"/>
            <w:tcMar>
              <w:top w:w="0" w:type="dxa"/>
              <w:left w:w="100" w:type="dxa"/>
              <w:bottom w:w="0" w:type="dxa"/>
              <w:right w:w="100" w:type="dxa"/>
            </w:tcMar>
            <w:hideMark/>
          </w:tcPr>
          <w:p w14:paraId="435C7203" w14:textId="77777777" w:rsidR="001D5312" w:rsidRPr="001D5312" w:rsidRDefault="005504DB" w:rsidP="00626B11">
            <w:pPr>
              <w:spacing w:line="360" w:lineRule="auto"/>
              <w:rPr>
                <w:rFonts w:ascii="Tahoma" w:hAnsi="Tahoma" w:cs="Tahoma"/>
                <w:noProof/>
                <w:lang w:val="en-IE"/>
              </w:rPr>
            </w:pPr>
            <w:r w:rsidRPr="001D5312">
              <w:rPr>
                <w:rFonts w:ascii="Tahoma" w:hAnsi="Tahoma" w:cs="Tahoma"/>
                <w:b/>
                <w:bCs/>
                <w:i/>
                <w:iCs/>
                <w:noProof/>
                <w:lang w:val="en-IE"/>
              </w:rPr>
              <w:t>GATHER.</w:t>
            </w:r>
          </w:p>
          <w:p w14:paraId="4C8EC0AB" w14:textId="77777777" w:rsidR="001D5312" w:rsidRPr="001D5312" w:rsidRDefault="005504DB" w:rsidP="00626B11">
            <w:pPr>
              <w:spacing w:line="360" w:lineRule="auto"/>
              <w:rPr>
                <w:rFonts w:ascii="Tahoma" w:hAnsi="Tahoma" w:cs="Tahoma"/>
                <w:noProof/>
                <w:lang w:val="en-IE"/>
              </w:rPr>
            </w:pPr>
            <w:r w:rsidRPr="001D5312">
              <w:rPr>
                <w:rFonts w:ascii="Tahoma" w:hAnsi="Tahoma" w:cs="Tahoma"/>
                <w:noProof/>
                <w:lang w:val="en-IE"/>
              </w:rPr>
              <w:t>Participants sit on the ground.</w:t>
            </w:r>
          </w:p>
          <w:p w14:paraId="1B824953" w14:textId="77777777" w:rsidR="001D5312" w:rsidRPr="001D5312" w:rsidRDefault="005504DB" w:rsidP="00626B11">
            <w:pPr>
              <w:numPr>
                <w:ilvl w:val="0"/>
                <w:numId w:val="34"/>
              </w:numPr>
              <w:spacing w:line="360" w:lineRule="auto"/>
              <w:rPr>
                <w:rFonts w:ascii="Tahoma" w:hAnsi="Tahoma" w:cs="Tahoma"/>
                <w:noProof/>
                <w:lang w:val="en-IE"/>
              </w:rPr>
            </w:pPr>
            <w:r w:rsidRPr="001D5312">
              <w:rPr>
                <w:rFonts w:ascii="Tahoma" w:hAnsi="Tahoma" w:cs="Tahoma"/>
                <w:noProof/>
                <w:lang w:val="en-IE"/>
              </w:rPr>
              <w:t>Body map B</w:t>
            </w:r>
          </w:p>
          <w:p w14:paraId="7043A986" w14:textId="77777777" w:rsidR="001D5312" w:rsidRPr="001D5312" w:rsidRDefault="005504DB" w:rsidP="00626B11">
            <w:pPr>
              <w:numPr>
                <w:ilvl w:val="0"/>
                <w:numId w:val="34"/>
              </w:numPr>
              <w:spacing w:line="360" w:lineRule="auto"/>
              <w:rPr>
                <w:rFonts w:ascii="Tahoma" w:hAnsi="Tahoma" w:cs="Tahoma"/>
                <w:noProof/>
                <w:lang w:val="en-IE"/>
              </w:rPr>
            </w:pPr>
            <w:r w:rsidRPr="001D5312">
              <w:rPr>
                <w:rFonts w:ascii="Tahoma" w:hAnsi="Tahoma" w:cs="Tahoma"/>
                <w:noProof/>
                <w:lang w:val="en-IE"/>
              </w:rPr>
              <w:t>Questionnaire and written reflection.</w:t>
            </w:r>
          </w:p>
          <w:p w14:paraId="6ECB789B" w14:textId="77777777" w:rsidR="001D5312" w:rsidRPr="001D5312" w:rsidRDefault="005504DB" w:rsidP="00626B11">
            <w:pPr>
              <w:numPr>
                <w:ilvl w:val="0"/>
                <w:numId w:val="34"/>
              </w:numPr>
              <w:spacing w:line="360" w:lineRule="auto"/>
              <w:rPr>
                <w:rFonts w:ascii="Tahoma" w:hAnsi="Tahoma" w:cs="Tahoma"/>
                <w:noProof/>
                <w:lang w:val="en-IE"/>
              </w:rPr>
            </w:pPr>
            <w:r w:rsidRPr="001D5312">
              <w:rPr>
                <w:rFonts w:ascii="Tahoma" w:hAnsi="Tahoma" w:cs="Tahoma"/>
                <w:noProof/>
                <w:lang w:val="en-IE"/>
              </w:rPr>
              <w:t>Facilitated discussion.</w:t>
            </w:r>
          </w:p>
        </w:tc>
      </w:tr>
    </w:tbl>
    <w:p w14:paraId="29238D39" w14:textId="77777777" w:rsidR="00924B32" w:rsidRPr="00C76295" w:rsidRDefault="005504DB" w:rsidP="00626B11">
      <w:pPr>
        <w:spacing w:line="360" w:lineRule="auto"/>
        <w:jc w:val="center"/>
        <w:rPr>
          <w:rFonts w:ascii="Tahoma" w:hAnsi="Tahoma" w:cs="Tahoma"/>
          <w:b/>
          <w:bCs/>
          <w:noProof/>
          <w:sz w:val="24"/>
          <w:szCs w:val="24"/>
        </w:rPr>
      </w:pPr>
      <w:r w:rsidRPr="00C76295">
        <w:rPr>
          <w:rFonts w:ascii="Tahoma" w:hAnsi="Tahoma" w:cs="Tahoma"/>
          <w:b/>
          <w:bCs/>
          <w:noProof/>
          <w:sz w:val="24"/>
          <w:szCs w:val="24"/>
        </w:rPr>
        <w:t xml:space="preserve">Figure </w:t>
      </w:r>
      <w:r w:rsidR="000F4079">
        <w:rPr>
          <w:rFonts w:ascii="Tahoma" w:hAnsi="Tahoma" w:cs="Tahoma"/>
          <w:b/>
          <w:bCs/>
          <w:noProof/>
          <w:sz w:val="24"/>
          <w:szCs w:val="24"/>
        </w:rPr>
        <w:t>3</w:t>
      </w:r>
      <w:r w:rsidRPr="00C76295">
        <w:rPr>
          <w:rFonts w:ascii="Tahoma" w:hAnsi="Tahoma" w:cs="Tahoma"/>
          <w:b/>
          <w:bCs/>
          <w:noProof/>
          <w:sz w:val="24"/>
          <w:szCs w:val="24"/>
        </w:rPr>
        <w:t xml:space="preserve">. </w:t>
      </w:r>
      <w:r w:rsidR="000F4079">
        <w:rPr>
          <w:rFonts w:ascii="Tahoma" w:hAnsi="Tahoma" w:cs="Tahoma"/>
          <w:b/>
          <w:bCs/>
          <w:noProof/>
          <w:sz w:val="24"/>
          <w:szCs w:val="24"/>
        </w:rPr>
        <w:t>Workshop outline</w:t>
      </w:r>
    </w:p>
    <w:p w14:paraId="589D50C3" w14:textId="0093BEE6" w:rsidR="00010CAD" w:rsidRPr="00010CAD" w:rsidRDefault="000F4079" w:rsidP="00626B11">
      <w:pPr>
        <w:spacing w:line="360" w:lineRule="auto"/>
        <w:rPr>
          <w:rFonts w:ascii="Tahoma" w:eastAsia="Tahoma" w:hAnsi="Tahoma" w:cs="Tahoma"/>
          <w:b/>
          <w:bCs/>
          <w:sz w:val="28"/>
          <w:szCs w:val="28"/>
        </w:rPr>
      </w:pPr>
      <w:r w:rsidRPr="000F4079">
        <w:rPr>
          <w:rFonts w:ascii="Tahoma" w:eastAsia="Tahoma" w:hAnsi="Tahoma" w:cs="Tahoma"/>
          <w:b/>
          <w:bCs/>
          <w:sz w:val="28"/>
          <w:szCs w:val="28"/>
        </w:rPr>
        <w:t>Data Collection</w:t>
      </w:r>
    </w:p>
    <w:p w14:paraId="263029E0" w14:textId="77777777"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sz w:val="24"/>
          <w:szCs w:val="24"/>
          <w:lang w:val="en-IE"/>
        </w:rPr>
        <w:t>Individual packs with body maps and questionnaires were distributed to participants at the start of the workshop. Four data collection methods were employed:</w:t>
      </w:r>
    </w:p>
    <w:p w14:paraId="7B73F2FE" w14:textId="77777777" w:rsidR="003941CB" w:rsidRP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Body Mapping:</w:t>
      </w:r>
      <w:r w:rsidRPr="003941CB">
        <w:rPr>
          <w:rFonts w:ascii="Tahoma" w:eastAsia="Tahoma" w:hAnsi="Tahoma" w:cs="Tahoma"/>
          <w:sz w:val="24"/>
          <w:szCs w:val="24"/>
          <w:lang w:val="en-IE"/>
        </w:rPr>
        <w:t xml:space="preserve"> Body maps are visual documents, where embodied experiences can be drawn onto an outline of the human body. They </w:t>
      </w:r>
      <w:r w:rsidR="002C14B4">
        <w:rPr>
          <w:rFonts w:ascii="Tahoma" w:eastAsia="Tahoma" w:hAnsi="Tahoma" w:cs="Tahoma"/>
          <w:sz w:val="24"/>
          <w:szCs w:val="24"/>
          <w:lang w:val="en-IE"/>
        </w:rPr>
        <w:t>can be used</w:t>
      </w:r>
      <w:r w:rsidRPr="003941CB">
        <w:rPr>
          <w:rFonts w:ascii="Tahoma" w:eastAsia="Tahoma" w:hAnsi="Tahoma" w:cs="Tahoma"/>
          <w:sz w:val="24"/>
          <w:szCs w:val="24"/>
          <w:lang w:val="en-IE"/>
        </w:rPr>
        <w:t xml:space="preserve"> to capture complex emotional states and felt </w:t>
      </w:r>
      <w:r w:rsidR="00C8732A" w:rsidRPr="003941CB">
        <w:rPr>
          <w:rFonts w:ascii="Tahoma" w:eastAsia="Tahoma" w:hAnsi="Tahoma" w:cs="Tahoma"/>
          <w:sz w:val="24"/>
          <w:szCs w:val="24"/>
          <w:lang w:val="en-IE"/>
        </w:rPr>
        <w:t>sensations and</w:t>
      </w:r>
      <w:r w:rsidRPr="003941CB">
        <w:rPr>
          <w:rFonts w:ascii="Tahoma" w:eastAsia="Tahoma" w:hAnsi="Tahoma" w:cs="Tahoma"/>
          <w:sz w:val="24"/>
          <w:szCs w:val="24"/>
          <w:lang w:val="en-IE"/>
        </w:rPr>
        <w:t xml:space="preserve"> provide a way of collecting </w:t>
      </w:r>
      <w:r w:rsidR="003B15E3">
        <w:rPr>
          <w:rFonts w:ascii="Tahoma" w:eastAsia="Tahoma" w:hAnsi="Tahoma" w:cs="Tahoma"/>
          <w:sz w:val="24"/>
          <w:szCs w:val="24"/>
          <w:lang w:val="en-IE"/>
        </w:rPr>
        <w:t xml:space="preserve">embodied </w:t>
      </w:r>
      <w:r w:rsidRPr="003941CB">
        <w:rPr>
          <w:rFonts w:ascii="Tahoma" w:eastAsia="Tahoma" w:hAnsi="Tahoma" w:cs="Tahoma"/>
          <w:sz w:val="24"/>
          <w:szCs w:val="24"/>
          <w:lang w:val="en-IE"/>
        </w:rPr>
        <w:t xml:space="preserve">data that cannot be simply spoken (Cochrane et al., 2022). Here, the purpose of body maps as a research method is two-fold. First, they help bring the participants' attention to their bodies inviting them to locate sensations, feelings and experiences and to express them visually. Such ephemeral states, sensations, and feelings may be difficult to identify and verbalise otherwise. Secondly, the body maps provide data for the researcher and, in this instance, to changes in experience over a duration. Analysis involves comparing pre- and post-workshop body maps plus </w:t>
      </w:r>
      <w:r w:rsidRPr="003941CB">
        <w:rPr>
          <w:rFonts w:ascii="Tahoma" w:eastAsia="Tahoma" w:hAnsi="Tahoma" w:cs="Tahoma"/>
          <w:sz w:val="24"/>
          <w:szCs w:val="24"/>
          <w:lang w:val="en-IE"/>
        </w:rPr>
        <w:lastRenderedPageBreak/>
        <w:t>examining the variety, intensity, and placement of markings as indicators of embodied change.</w:t>
      </w:r>
    </w:p>
    <w:p w14:paraId="24A5642E" w14:textId="77777777"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Questionnaire:</w:t>
      </w:r>
      <w:r w:rsidRPr="003941CB">
        <w:rPr>
          <w:rFonts w:ascii="Tahoma" w:eastAsia="Tahoma" w:hAnsi="Tahoma" w:cs="Tahoma"/>
          <w:sz w:val="24"/>
          <w:szCs w:val="24"/>
          <w:lang w:val="en-IE"/>
        </w:rPr>
        <w:t xml:space="preserve"> Questionnaires were distributed to assess openness to embodied practices, and perceived impact and value. The questionnaire was designed to collect quantitative and qualitative data including a reflective narrative of participant experiences.</w:t>
      </w:r>
    </w:p>
    <w:p w14:paraId="56E1DA11" w14:textId="77777777"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 xml:space="preserve">Group Discussions: </w:t>
      </w:r>
      <w:r w:rsidRPr="003941CB">
        <w:rPr>
          <w:rFonts w:ascii="Tahoma" w:eastAsia="Tahoma" w:hAnsi="Tahoma" w:cs="Tahoma"/>
          <w:sz w:val="24"/>
          <w:szCs w:val="24"/>
          <w:lang w:val="en-IE"/>
        </w:rPr>
        <w:t>Hand-written notes were used to collect data from facilitated group discussions. The discussion provided additional qualitative data on participant experiences and an opportunity to discuss the potential, and challenges, of the transference of embodied methods to studio practice. </w:t>
      </w:r>
    </w:p>
    <w:p w14:paraId="52EA7051" w14:textId="34505A93" w:rsidR="003941CB" w:rsidRDefault="005504DB" w:rsidP="00626B11">
      <w:pPr>
        <w:spacing w:line="360" w:lineRule="auto"/>
        <w:rPr>
          <w:rFonts w:ascii="Tahoma" w:eastAsia="Tahoma" w:hAnsi="Tahoma" w:cs="Tahoma"/>
          <w:sz w:val="24"/>
          <w:szCs w:val="24"/>
          <w:lang w:val="en-IE"/>
        </w:rPr>
      </w:pPr>
      <w:r w:rsidRPr="003941CB">
        <w:rPr>
          <w:rFonts w:ascii="Tahoma" w:eastAsia="Tahoma" w:hAnsi="Tahoma" w:cs="Tahoma"/>
          <w:i/>
          <w:iCs/>
          <w:sz w:val="24"/>
          <w:szCs w:val="24"/>
          <w:lang w:val="en-IE"/>
        </w:rPr>
        <w:t xml:space="preserve">Observation: </w:t>
      </w:r>
      <w:r w:rsidRPr="003941CB">
        <w:rPr>
          <w:rFonts w:ascii="Tahoma" w:eastAsia="Tahoma" w:hAnsi="Tahoma" w:cs="Tahoma"/>
          <w:sz w:val="24"/>
          <w:szCs w:val="24"/>
          <w:lang w:val="en-IE"/>
        </w:rPr>
        <w:t xml:space="preserve">Field notes were made by both facilitators and shared after the workshops. An expanded discussion of shared learning followed W2 and included comparative notes on similarities and differences </w:t>
      </w:r>
      <w:r w:rsidR="009E5C15">
        <w:rPr>
          <w:rFonts w:ascii="Tahoma" w:eastAsia="Tahoma" w:hAnsi="Tahoma" w:cs="Tahoma"/>
          <w:sz w:val="24"/>
          <w:szCs w:val="24"/>
          <w:lang w:val="en-IE"/>
        </w:rPr>
        <w:t>between</w:t>
      </w:r>
      <w:r w:rsidRPr="003941CB">
        <w:rPr>
          <w:rFonts w:ascii="Tahoma" w:eastAsia="Tahoma" w:hAnsi="Tahoma" w:cs="Tahoma"/>
          <w:sz w:val="24"/>
          <w:szCs w:val="24"/>
          <w:lang w:val="en-IE"/>
        </w:rPr>
        <w:t xml:space="preserve"> the two workshops. The design educator acted as participant researcher in W1 and as observer in W2, taking observational notes, photos and an audio recording of the </w:t>
      </w:r>
      <w:r w:rsidRPr="003941CB">
        <w:rPr>
          <w:rFonts w:ascii="Tahoma" w:eastAsia="Tahoma" w:hAnsi="Tahoma" w:cs="Tahoma"/>
          <w:i/>
          <w:iCs/>
          <w:sz w:val="24"/>
          <w:szCs w:val="24"/>
          <w:lang w:val="en-IE"/>
        </w:rPr>
        <w:t>Move</w:t>
      </w:r>
      <w:r w:rsidRPr="003941CB">
        <w:rPr>
          <w:rFonts w:ascii="Tahoma" w:eastAsia="Tahoma" w:hAnsi="Tahoma" w:cs="Tahoma"/>
          <w:sz w:val="24"/>
          <w:szCs w:val="24"/>
          <w:lang w:val="en-IE"/>
        </w:rPr>
        <w:t xml:space="preserve"> and </w:t>
      </w:r>
      <w:r w:rsidRPr="003941CB">
        <w:rPr>
          <w:rFonts w:ascii="Tahoma" w:eastAsia="Tahoma" w:hAnsi="Tahoma" w:cs="Tahoma"/>
          <w:i/>
          <w:iCs/>
          <w:sz w:val="24"/>
          <w:szCs w:val="24"/>
          <w:lang w:val="en-IE"/>
        </w:rPr>
        <w:t>Create</w:t>
      </w:r>
      <w:r w:rsidRPr="003941CB">
        <w:rPr>
          <w:rFonts w:ascii="Tahoma" w:eastAsia="Tahoma" w:hAnsi="Tahoma" w:cs="Tahoma"/>
          <w:sz w:val="24"/>
          <w:szCs w:val="24"/>
          <w:lang w:val="en-IE"/>
        </w:rPr>
        <w:t xml:space="preserve"> phases. </w:t>
      </w:r>
      <w:r w:rsidR="00996BF7">
        <w:rPr>
          <w:rFonts w:ascii="Tahoma" w:eastAsia="Tahoma" w:hAnsi="Tahoma" w:cs="Tahoma"/>
          <w:sz w:val="24"/>
          <w:szCs w:val="24"/>
          <w:lang w:val="en-IE"/>
        </w:rPr>
        <w:t>See Figure 4 samples of W2 photography</w:t>
      </w:r>
      <w:r w:rsidR="00105766">
        <w:rPr>
          <w:rFonts w:ascii="Tahoma" w:eastAsia="Tahoma" w:hAnsi="Tahoma" w:cs="Tahoma"/>
          <w:sz w:val="24"/>
          <w:szCs w:val="24"/>
          <w:lang w:val="en-IE"/>
        </w:rPr>
        <w:t>:</w:t>
      </w:r>
    </w:p>
    <w:p w14:paraId="672A5EFE" w14:textId="7E59E3CE" w:rsidR="00516F37" w:rsidRDefault="005504DB" w:rsidP="00626B11">
      <w:pPr>
        <w:spacing w:line="360" w:lineRule="auto"/>
        <w:rPr>
          <w:rFonts w:ascii="Tahoma" w:eastAsia="Tahoma" w:hAnsi="Tahoma" w:cs="Tahoma"/>
          <w:noProof/>
          <w:sz w:val="24"/>
          <w:szCs w:val="24"/>
          <w:lang w:val="en-IE"/>
        </w:rPr>
      </w:pPr>
      <w:r>
        <w:rPr>
          <w:rFonts w:ascii="Tahoma" w:eastAsia="Tahoma" w:hAnsi="Tahoma" w:cs="Tahoma"/>
          <w:noProof/>
          <w:sz w:val="24"/>
          <w:szCs w:val="24"/>
          <w:lang w:val="en-IE"/>
        </w:rPr>
        <w:drawing>
          <wp:inline distT="0" distB="0" distL="0" distR="0" wp14:anchorId="6197ECAA" wp14:editId="57A68602">
            <wp:extent cx="2275609" cy="1734198"/>
            <wp:effectExtent l="0" t="0" r="0" b="0"/>
            <wp:docPr id="1414232458" name="Picture 3"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92456" name="Picture 3" descr="A group of people in a roo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480" cy="1756962"/>
                    </a:xfrm>
                    <a:prstGeom prst="rect">
                      <a:avLst/>
                    </a:prstGeom>
                    <a:noFill/>
                    <a:ln>
                      <a:noFill/>
                    </a:ln>
                    <a:extLst>
                      <a:ext uri="{53640926-AAD7-44D8-BBD7-CCE9431645EC}">
                        <a14:shadowObscured xmlns:a14="http://schemas.microsoft.com/office/drawing/2010/main"/>
                      </a:ext>
                    </a:extLst>
                  </pic:spPr>
                </pic:pic>
              </a:graphicData>
            </a:graphic>
          </wp:inline>
        </w:drawing>
      </w:r>
      <w:r w:rsidR="00D01F84">
        <w:rPr>
          <w:rFonts w:ascii="Tahoma" w:eastAsia="Tahoma" w:hAnsi="Tahoma" w:cs="Tahoma"/>
          <w:noProof/>
          <w:sz w:val="24"/>
          <w:szCs w:val="24"/>
          <w:lang w:val="en-IE"/>
        </w:rPr>
        <w:t xml:space="preserve"> </w:t>
      </w:r>
      <w:r w:rsidR="0087344F">
        <w:rPr>
          <w:rFonts w:ascii="Tahoma" w:eastAsia="Tahoma" w:hAnsi="Tahoma" w:cs="Tahoma"/>
          <w:noProof/>
          <w:sz w:val="24"/>
          <w:szCs w:val="24"/>
          <w:lang w:val="en-IE"/>
        </w:rPr>
        <w:drawing>
          <wp:inline distT="0" distB="0" distL="0" distR="0" wp14:anchorId="0A753DC0" wp14:editId="505E95D2">
            <wp:extent cx="2098963" cy="1718183"/>
            <wp:effectExtent l="0" t="0" r="0" b="0"/>
            <wp:docPr id="1068767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58545"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5277" cy="1756095"/>
                    </a:xfrm>
                    <a:prstGeom prst="rect">
                      <a:avLst/>
                    </a:prstGeom>
                    <a:noFill/>
                    <a:ln>
                      <a:noFill/>
                    </a:ln>
                    <a:extLst>
                      <a:ext uri="{53640926-AAD7-44D8-BBD7-CCE9431645EC}">
                        <a14:shadowObscured xmlns:a14="http://schemas.microsoft.com/office/drawing/2010/main"/>
                      </a:ext>
                    </a:extLst>
                  </pic:spPr>
                </pic:pic>
              </a:graphicData>
            </a:graphic>
          </wp:inline>
        </w:drawing>
      </w:r>
    </w:p>
    <w:p w14:paraId="7FB53585" w14:textId="6A5B29D3" w:rsidR="00C84E66" w:rsidRDefault="005504DB" w:rsidP="00C84E66">
      <w:pPr>
        <w:spacing w:line="360" w:lineRule="auto"/>
        <w:rPr>
          <w:rFonts w:ascii="Tahoma" w:eastAsia="Tahoma" w:hAnsi="Tahoma" w:cs="Tahoma"/>
          <w:sz w:val="24"/>
          <w:szCs w:val="24"/>
          <w:lang w:val="en-IE"/>
        </w:rPr>
      </w:pPr>
      <w:r>
        <w:rPr>
          <w:rFonts w:ascii="Tahoma" w:eastAsia="Tahoma" w:hAnsi="Tahoma" w:cs="Tahoma"/>
          <w:noProof/>
          <w:sz w:val="24"/>
          <w:szCs w:val="24"/>
          <w:lang w:val="en-IE"/>
        </w:rPr>
        <w:drawing>
          <wp:inline distT="0" distB="0" distL="0" distR="0" wp14:anchorId="6A5A43E9" wp14:editId="7EEC7557">
            <wp:extent cx="2284516" cy="1683328"/>
            <wp:effectExtent l="0" t="0" r="1905" b="0"/>
            <wp:docPr id="676113692" name="Picture 4" descr="A group of people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5232" name="Picture 4" descr="A group of people sitting on the fl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9519" cy="1694383"/>
                    </a:xfrm>
                    <a:prstGeom prst="rect">
                      <a:avLst/>
                    </a:prstGeom>
                    <a:noFill/>
                    <a:ln>
                      <a:noFill/>
                    </a:ln>
                    <a:extLst>
                      <a:ext uri="{53640926-AAD7-44D8-BBD7-CCE9431645EC}">
                        <a14:shadowObscured xmlns:a14="http://schemas.microsoft.com/office/drawing/2010/main"/>
                      </a:ext>
                    </a:extLst>
                  </pic:spPr>
                </pic:pic>
              </a:graphicData>
            </a:graphic>
          </wp:inline>
        </w:drawing>
      </w:r>
      <w:r w:rsidR="00D01F84">
        <w:rPr>
          <w:rFonts w:ascii="Tahoma" w:eastAsia="Tahoma" w:hAnsi="Tahoma" w:cs="Tahoma"/>
          <w:noProof/>
          <w:sz w:val="24"/>
          <w:szCs w:val="24"/>
          <w:lang w:val="en-IE"/>
        </w:rPr>
        <w:t xml:space="preserve"> </w:t>
      </w:r>
      <w:r w:rsidR="0001212E">
        <w:rPr>
          <w:rFonts w:ascii="Tahoma" w:eastAsia="Tahoma" w:hAnsi="Tahoma" w:cs="Tahoma"/>
          <w:noProof/>
          <w:sz w:val="24"/>
          <w:szCs w:val="24"/>
          <w:lang w:val="en-IE"/>
        </w:rPr>
        <w:drawing>
          <wp:inline distT="0" distB="0" distL="0" distR="0" wp14:anchorId="35FDDDAA" wp14:editId="47901E6F">
            <wp:extent cx="2084346" cy="1683327"/>
            <wp:effectExtent l="0" t="0" r="0" b="0"/>
            <wp:docPr id="965839565" name="Picture 1" descr="A group of people lying on the floor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32124" name="Picture 1" descr="A group of people lying on the floor in a roo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330" cy="1694621"/>
                    </a:xfrm>
                    <a:prstGeom prst="rect">
                      <a:avLst/>
                    </a:prstGeom>
                    <a:noFill/>
                    <a:ln>
                      <a:noFill/>
                    </a:ln>
                    <a:extLst>
                      <a:ext uri="{53640926-AAD7-44D8-BBD7-CCE9431645EC}">
                        <a14:shadowObscured xmlns:a14="http://schemas.microsoft.com/office/drawing/2010/main"/>
                      </a:ext>
                    </a:extLst>
                  </pic:spPr>
                </pic:pic>
              </a:graphicData>
            </a:graphic>
          </wp:inline>
        </w:drawing>
      </w:r>
    </w:p>
    <w:p w14:paraId="4BD390E2" w14:textId="26D976F4" w:rsidR="00996BF7" w:rsidRPr="00C84E66" w:rsidRDefault="005504DB" w:rsidP="00C84E66">
      <w:pPr>
        <w:spacing w:line="360" w:lineRule="auto"/>
        <w:rPr>
          <w:rFonts w:ascii="Tahoma" w:eastAsia="Tahoma" w:hAnsi="Tahoma" w:cs="Tahoma"/>
          <w:sz w:val="24"/>
          <w:szCs w:val="24"/>
          <w:lang w:val="en-IE"/>
        </w:rPr>
      </w:pPr>
      <w:r w:rsidRPr="00626B11">
        <w:rPr>
          <w:rFonts w:ascii="Tahoma" w:hAnsi="Tahoma" w:cs="Tahoma"/>
          <w:b/>
          <w:bCs/>
          <w:noProof/>
          <w:sz w:val="24"/>
          <w:szCs w:val="24"/>
        </w:rPr>
        <w:t>Figure 4. Samples of W2 photography (Move and Create)</w:t>
      </w:r>
    </w:p>
    <w:p w14:paraId="12E80F6F" w14:textId="77777777" w:rsidR="40CB1D97" w:rsidRPr="005365DF" w:rsidRDefault="005504DB" w:rsidP="00626B11">
      <w:pPr>
        <w:spacing w:line="360" w:lineRule="auto"/>
        <w:rPr>
          <w:rFonts w:ascii="Tahoma" w:hAnsi="Tahoma" w:cs="Tahoma"/>
          <w:b/>
          <w:bCs/>
          <w:sz w:val="28"/>
          <w:szCs w:val="28"/>
        </w:rPr>
      </w:pPr>
      <w:r w:rsidRPr="005365DF">
        <w:rPr>
          <w:rFonts w:ascii="Tahoma" w:hAnsi="Tahoma" w:cs="Tahoma"/>
          <w:b/>
          <w:bCs/>
          <w:sz w:val="28"/>
          <w:szCs w:val="28"/>
        </w:rPr>
        <w:lastRenderedPageBreak/>
        <w:t>Ethical considerations</w:t>
      </w:r>
    </w:p>
    <w:p w14:paraId="6BA4E006" w14:textId="77777777" w:rsidR="005365DF" w:rsidRPr="005365DF" w:rsidRDefault="005504DB" w:rsidP="00626B11">
      <w:pPr>
        <w:spacing w:line="360" w:lineRule="auto"/>
        <w:ind w:right="941"/>
        <w:rPr>
          <w:rFonts w:ascii="Tahoma" w:hAnsi="Tahoma" w:cs="Tahoma"/>
          <w:sz w:val="24"/>
          <w:szCs w:val="24"/>
          <w:lang w:val="en-IE"/>
        </w:rPr>
      </w:pPr>
      <w:r w:rsidRPr="005365DF">
        <w:rPr>
          <w:rFonts w:ascii="Tahoma" w:hAnsi="Tahoma" w:cs="Tahoma"/>
          <w:sz w:val="24"/>
          <w:szCs w:val="24"/>
          <w:lang w:val="en-IE"/>
        </w:rPr>
        <w:t xml:space="preserve">Ethical approval for the workshops was obtained from the University Ethics committee in which the study was completed. Data collection, protection and storage were </w:t>
      </w:r>
      <w:r w:rsidR="001616CD" w:rsidRPr="005365DF">
        <w:rPr>
          <w:rFonts w:ascii="Tahoma" w:hAnsi="Tahoma" w:cs="Tahoma"/>
          <w:sz w:val="24"/>
          <w:szCs w:val="24"/>
          <w:lang w:val="en-IE"/>
        </w:rPr>
        <w:t>in line</w:t>
      </w:r>
      <w:r w:rsidRPr="005365DF">
        <w:rPr>
          <w:rFonts w:ascii="Tahoma" w:hAnsi="Tahoma" w:cs="Tahoma"/>
          <w:sz w:val="24"/>
          <w:szCs w:val="24"/>
          <w:lang w:val="en-IE"/>
        </w:rPr>
        <w:t xml:space="preserve"> with GDPR and the University data control, storage and retention policies. Informed consent was obtained from each participant.</w:t>
      </w:r>
    </w:p>
    <w:p w14:paraId="5DACC8EF" w14:textId="77777777" w:rsidR="005365DF" w:rsidRPr="005365DF" w:rsidRDefault="005504DB" w:rsidP="00626B11">
      <w:pPr>
        <w:spacing w:line="360" w:lineRule="auto"/>
        <w:ind w:right="941"/>
        <w:rPr>
          <w:rFonts w:ascii="Tahoma" w:hAnsi="Tahoma" w:cs="Tahoma"/>
          <w:sz w:val="24"/>
          <w:szCs w:val="24"/>
          <w:lang w:val="en-IE"/>
        </w:rPr>
      </w:pPr>
      <w:r w:rsidRPr="005365DF">
        <w:rPr>
          <w:rFonts w:ascii="Tahoma" w:hAnsi="Tahoma" w:cs="Tahoma"/>
          <w:sz w:val="24"/>
          <w:szCs w:val="24"/>
          <w:lang w:val="en-IE"/>
        </w:rPr>
        <w:t xml:space="preserve">An ethical issue was the power imbalance between the researcher, a lecturer, and participatory students. </w:t>
      </w:r>
      <w:r w:rsidR="004837B3" w:rsidRPr="005365DF">
        <w:rPr>
          <w:rFonts w:ascii="Tahoma" w:hAnsi="Tahoma" w:cs="Tahoma"/>
          <w:sz w:val="24"/>
          <w:szCs w:val="24"/>
          <w:lang w:val="en-IE"/>
        </w:rPr>
        <w:t>Accordingly,</w:t>
      </w:r>
      <w:r w:rsidRPr="005365DF">
        <w:rPr>
          <w:rFonts w:ascii="Tahoma" w:hAnsi="Tahoma" w:cs="Tahoma"/>
          <w:sz w:val="24"/>
          <w:szCs w:val="24"/>
          <w:lang w:val="en-IE"/>
        </w:rPr>
        <w:t xml:space="preserve"> it was important that the workshops were voluntary, not part of classwork and not graded or part of any assessments. </w:t>
      </w:r>
      <w:r w:rsidR="0084376D">
        <w:rPr>
          <w:rFonts w:ascii="Tahoma" w:hAnsi="Tahoma" w:cs="Tahoma"/>
          <w:sz w:val="24"/>
          <w:szCs w:val="24"/>
          <w:lang w:val="en-IE"/>
        </w:rPr>
        <w:t xml:space="preserve">Participants were </w:t>
      </w:r>
      <w:r w:rsidR="00F64C76">
        <w:rPr>
          <w:rFonts w:ascii="Tahoma" w:hAnsi="Tahoma" w:cs="Tahoma"/>
          <w:sz w:val="24"/>
          <w:szCs w:val="24"/>
          <w:lang w:val="en-IE"/>
        </w:rPr>
        <w:t xml:space="preserve">made </w:t>
      </w:r>
      <w:r w:rsidR="00993DAD">
        <w:rPr>
          <w:rFonts w:ascii="Tahoma" w:hAnsi="Tahoma" w:cs="Tahoma"/>
          <w:sz w:val="24"/>
          <w:szCs w:val="24"/>
          <w:lang w:val="en-IE"/>
        </w:rPr>
        <w:t xml:space="preserve">aware that they could opt out of the research at any point without consequence. </w:t>
      </w:r>
      <w:r w:rsidR="00C93400">
        <w:rPr>
          <w:rFonts w:ascii="Tahoma" w:hAnsi="Tahoma" w:cs="Tahoma"/>
          <w:sz w:val="24"/>
          <w:szCs w:val="24"/>
          <w:lang w:val="en-IE"/>
        </w:rPr>
        <w:t xml:space="preserve">It </w:t>
      </w:r>
      <w:r w:rsidR="00B71FE1">
        <w:rPr>
          <w:rFonts w:ascii="Tahoma" w:hAnsi="Tahoma" w:cs="Tahoma"/>
          <w:sz w:val="24"/>
          <w:szCs w:val="24"/>
          <w:lang w:val="en-IE"/>
        </w:rPr>
        <w:t xml:space="preserve">was </w:t>
      </w:r>
      <w:r w:rsidR="00DE6501">
        <w:rPr>
          <w:rFonts w:ascii="Tahoma" w:hAnsi="Tahoma" w:cs="Tahoma"/>
          <w:sz w:val="24"/>
          <w:szCs w:val="24"/>
          <w:lang w:val="en-IE"/>
        </w:rPr>
        <w:t>emphasised</w:t>
      </w:r>
      <w:r w:rsidR="00B71FE1">
        <w:rPr>
          <w:rFonts w:ascii="Tahoma" w:hAnsi="Tahoma" w:cs="Tahoma"/>
          <w:sz w:val="24"/>
          <w:szCs w:val="24"/>
          <w:lang w:val="en-IE"/>
        </w:rPr>
        <w:t xml:space="preserve"> that data </w:t>
      </w:r>
      <w:r w:rsidR="00550718">
        <w:rPr>
          <w:rFonts w:ascii="Tahoma" w:hAnsi="Tahoma" w:cs="Tahoma"/>
          <w:sz w:val="24"/>
          <w:szCs w:val="24"/>
          <w:lang w:val="en-IE"/>
        </w:rPr>
        <w:t xml:space="preserve">was being gathered </w:t>
      </w:r>
      <w:r w:rsidR="00550718" w:rsidRPr="00311044">
        <w:rPr>
          <w:rFonts w:ascii="Tahoma" w:hAnsi="Tahoma" w:cs="Tahoma"/>
          <w:i/>
          <w:iCs/>
          <w:sz w:val="24"/>
          <w:szCs w:val="24"/>
          <w:lang w:val="en-IE"/>
        </w:rPr>
        <w:t>with</w:t>
      </w:r>
      <w:r w:rsidR="00550718">
        <w:rPr>
          <w:rFonts w:ascii="Tahoma" w:hAnsi="Tahoma" w:cs="Tahoma"/>
          <w:sz w:val="24"/>
          <w:szCs w:val="24"/>
          <w:lang w:val="en-IE"/>
        </w:rPr>
        <w:t xml:space="preserve"> rather than </w:t>
      </w:r>
      <w:r w:rsidR="00550718" w:rsidRPr="00311044">
        <w:rPr>
          <w:rFonts w:ascii="Tahoma" w:hAnsi="Tahoma" w:cs="Tahoma"/>
          <w:i/>
          <w:iCs/>
          <w:sz w:val="24"/>
          <w:szCs w:val="24"/>
          <w:lang w:val="en-IE"/>
        </w:rPr>
        <w:t>from</w:t>
      </w:r>
      <w:r w:rsidR="00550718">
        <w:rPr>
          <w:rFonts w:ascii="Tahoma" w:hAnsi="Tahoma" w:cs="Tahoma"/>
          <w:sz w:val="24"/>
          <w:szCs w:val="24"/>
          <w:lang w:val="en-IE"/>
        </w:rPr>
        <w:t xml:space="preserve"> participants</w:t>
      </w:r>
      <w:r w:rsidR="00EA24E1">
        <w:rPr>
          <w:rFonts w:ascii="Tahoma" w:hAnsi="Tahoma" w:cs="Tahoma"/>
          <w:sz w:val="24"/>
          <w:szCs w:val="24"/>
          <w:lang w:val="en-IE"/>
        </w:rPr>
        <w:t xml:space="preserve"> in accordance with values of “respect for people </w:t>
      </w:r>
      <w:r w:rsidR="00CF7FA2">
        <w:rPr>
          <w:rFonts w:ascii="Tahoma" w:hAnsi="Tahoma" w:cs="Tahoma"/>
          <w:sz w:val="24"/>
          <w:szCs w:val="24"/>
          <w:lang w:val="en-IE"/>
        </w:rPr>
        <w:t>and for the knowledge and experience they bring to the research process” (</w:t>
      </w:r>
      <w:r w:rsidR="00FF0320">
        <w:rPr>
          <w:rFonts w:ascii="Tahoma" w:hAnsi="Tahoma" w:cs="Tahoma"/>
          <w:sz w:val="24"/>
          <w:szCs w:val="24"/>
          <w:lang w:val="en-IE"/>
        </w:rPr>
        <w:t xml:space="preserve">Brydon-Miller et al. 2003, </w:t>
      </w:r>
      <w:r w:rsidR="002F0DB5">
        <w:rPr>
          <w:rFonts w:ascii="Tahoma" w:hAnsi="Tahoma" w:cs="Tahoma"/>
          <w:sz w:val="24"/>
          <w:szCs w:val="24"/>
          <w:lang w:val="en-IE"/>
        </w:rPr>
        <w:t xml:space="preserve">p. 15). </w:t>
      </w:r>
      <w:r w:rsidR="005108EC">
        <w:rPr>
          <w:rFonts w:ascii="Tahoma" w:hAnsi="Tahoma" w:cs="Tahoma"/>
          <w:sz w:val="24"/>
          <w:szCs w:val="24"/>
          <w:lang w:val="en-IE"/>
        </w:rPr>
        <w:t>Having a</w:t>
      </w:r>
      <w:r w:rsidR="00B855CC">
        <w:rPr>
          <w:rFonts w:ascii="Tahoma" w:hAnsi="Tahoma" w:cs="Tahoma"/>
          <w:sz w:val="24"/>
          <w:szCs w:val="24"/>
          <w:lang w:val="en-IE"/>
        </w:rPr>
        <w:t xml:space="preserve"> second facilitator </w:t>
      </w:r>
      <w:r w:rsidR="005A56A2">
        <w:rPr>
          <w:rFonts w:ascii="Tahoma" w:hAnsi="Tahoma" w:cs="Tahoma"/>
          <w:sz w:val="24"/>
          <w:szCs w:val="24"/>
          <w:lang w:val="en-IE"/>
        </w:rPr>
        <w:t>allowed</w:t>
      </w:r>
      <w:r w:rsidR="00B71052">
        <w:rPr>
          <w:rFonts w:ascii="Tahoma" w:hAnsi="Tahoma" w:cs="Tahoma"/>
          <w:sz w:val="24"/>
          <w:szCs w:val="24"/>
          <w:lang w:val="en-IE"/>
        </w:rPr>
        <w:t xml:space="preserve"> an opportunity to share observations and </w:t>
      </w:r>
      <w:r w:rsidR="005A56A2">
        <w:rPr>
          <w:rFonts w:ascii="Tahoma" w:hAnsi="Tahoma" w:cs="Tahoma"/>
          <w:sz w:val="24"/>
          <w:szCs w:val="24"/>
          <w:lang w:val="en-IE"/>
        </w:rPr>
        <w:t xml:space="preserve">gain critical feedback on whether </w:t>
      </w:r>
      <w:r w:rsidR="000F30DC">
        <w:rPr>
          <w:rFonts w:ascii="Tahoma" w:hAnsi="Tahoma" w:cs="Tahoma"/>
          <w:sz w:val="24"/>
          <w:szCs w:val="24"/>
          <w:lang w:val="en-IE"/>
        </w:rPr>
        <w:t xml:space="preserve">the researchers </w:t>
      </w:r>
      <w:r w:rsidR="005A56A2">
        <w:rPr>
          <w:rFonts w:ascii="Tahoma" w:hAnsi="Tahoma" w:cs="Tahoma"/>
          <w:sz w:val="24"/>
          <w:szCs w:val="24"/>
          <w:lang w:val="en-IE"/>
        </w:rPr>
        <w:t>observation</w:t>
      </w:r>
      <w:r w:rsidR="002F5EBD">
        <w:rPr>
          <w:rFonts w:ascii="Tahoma" w:hAnsi="Tahoma" w:cs="Tahoma"/>
          <w:sz w:val="24"/>
          <w:szCs w:val="24"/>
          <w:lang w:val="en-IE"/>
        </w:rPr>
        <w:t>al</w:t>
      </w:r>
      <w:r w:rsidR="005A56A2">
        <w:rPr>
          <w:rFonts w:ascii="Tahoma" w:hAnsi="Tahoma" w:cs="Tahoma"/>
          <w:sz w:val="24"/>
          <w:szCs w:val="24"/>
          <w:lang w:val="en-IE"/>
        </w:rPr>
        <w:t xml:space="preserve"> findings were fair and balanced. </w:t>
      </w:r>
    </w:p>
    <w:p w14:paraId="0D8B8574" w14:textId="021F540B" w:rsidR="005365DF" w:rsidRPr="005365DF" w:rsidRDefault="005504DB" w:rsidP="00626B11">
      <w:pPr>
        <w:spacing w:line="360" w:lineRule="auto"/>
        <w:ind w:right="90"/>
        <w:rPr>
          <w:rFonts w:ascii="Tahoma" w:hAnsi="Tahoma" w:cs="Tahoma"/>
          <w:sz w:val="24"/>
          <w:szCs w:val="24"/>
          <w:lang w:val="en-IE"/>
        </w:rPr>
      </w:pPr>
      <w:proofErr w:type="gramStart"/>
      <w:r w:rsidRPr="005365DF">
        <w:rPr>
          <w:rFonts w:ascii="Tahoma" w:hAnsi="Tahoma" w:cs="Tahoma"/>
          <w:sz w:val="24"/>
          <w:szCs w:val="24"/>
          <w:lang w:val="en-IE"/>
        </w:rPr>
        <w:t>In order for</w:t>
      </w:r>
      <w:proofErr w:type="gramEnd"/>
      <w:r w:rsidRPr="005365DF">
        <w:rPr>
          <w:rFonts w:ascii="Tahoma" w:hAnsi="Tahoma" w:cs="Tahoma"/>
          <w:sz w:val="24"/>
          <w:szCs w:val="24"/>
          <w:lang w:val="en-IE"/>
        </w:rPr>
        <w:t xml:space="preserve"> participants to feel free to express themselves in the creative activities e.g. automatic writing, it was clarified</w:t>
      </w:r>
      <w:r w:rsidR="000F30DC">
        <w:rPr>
          <w:rFonts w:ascii="Tahoma" w:hAnsi="Tahoma" w:cs="Tahoma"/>
          <w:sz w:val="24"/>
          <w:szCs w:val="24"/>
          <w:lang w:val="en-IE"/>
        </w:rPr>
        <w:t xml:space="preserve">, and </w:t>
      </w:r>
      <w:r w:rsidR="000F30DC" w:rsidRPr="005365DF">
        <w:rPr>
          <w:rFonts w:ascii="Tahoma" w:hAnsi="Tahoma" w:cs="Tahoma"/>
          <w:sz w:val="24"/>
          <w:szCs w:val="24"/>
          <w:lang w:val="en-IE"/>
        </w:rPr>
        <w:t>communicated to students in advance</w:t>
      </w:r>
      <w:r w:rsidR="000F30DC">
        <w:rPr>
          <w:rFonts w:ascii="Tahoma" w:hAnsi="Tahoma" w:cs="Tahoma"/>
          <w:sz w:val="24"/>
          <w:szCs w:val="24"/>
          <w:lang w:val="en-IE"/>
        </w:rPr>
        <w:t>,</w:t>
      </w:r>
      <w:r w:rsidRPr="005365DF">
        <w:rPr>
          <w:rFonts w:ascii="Tahoma" w:hAnsi="Tahoma" w:cs="Tahoma"/>
          <w:sz w:val="24"/>
          <w:szCs w:val="24"/>
          <w:lang w:val="en-IE"/>
        </w:rPr>
        <w:t xml:space="preserve"> that this work would not be collected or used as data.</w:t>
      </w:r>
      <w:r w:rsidR="00AD1542">
        <w:rPr>
          <w:rFonts w:ascii="Tahoma" w:hAnsi="Tahoma" w:cs="Tahoma"/>
          <w:sz w:val="24"/>
          <w:szCs w:val="24"/>
          <w:lang w:val="en-IE"/>
        </w:rPr>
        <w:t xml:space="preserve"> </w:t>
      </w:r>
      <w:r w:rsidR="00103EDC">
        <w:rPr>
          <w:rFonts w:ascii="Tahoma" w:hAnsi="Tahoma" w:cs="Tahoma"/>
          <w:sz w:val="24"/>
          <w:szCs w:val="24"/>
          <w:lang w:val="en-IE"/>
        </w:rPr>
        <w:t xml:space="preserve">Feedback and responses were anonymised. </w:t>
      </w:r>
      <w:r w:rsidRPr="005365DF">
        <w:rPr>
          <w:rFonts w:ascii="Tahoma" w:hAnsi="Tahoma" w:cs="Tahoma"/>
          <w:sz w:val="24"/>
          <w:szCs w:val="24"/>
          <w:lang w:val="en-IE"/>
        </w:rPr>
        <w:t xml:space="preserve">Video or time-lapse photography were considered </w:t>
      </w:r>
      <w:r w:rsidR="00AD1542">
        <w:rPr>
          <w:rFonts w:ascii="Tahoma" w:hAnsi="Tahoma" w:cs="Tahoma"/>
          <w:sz w:val="24"/>
          <w:szCs w:val="24"/>
          <w:lang w:val="en-IE"/>
        </w:rPr>
        <w:t>in</w:t>
      </w:r>
      <w:r w:rsidRPr="005365DF">
        <w:rPr>
          <w:rFonts w:ascii="Tahoma" w:hAnsi="Tahoma" w:cs="Tahoma"/>
          <w:sz w:val="24"/>
          <w:szCs w:val="24"/>
          <w:lang w:val="en-IE"/>
        </w:rPr>
        <w:t xml:space="preserve">appropriate in order to create a comfortable space for those who may feel self-conscious. Participants were invited to consent to have photos taken and effort was made to ensure that any photography captured during the event was discreet and </w:t>
      </w:r>
      <w:r w:rsidR="00103EDC" w:rsidRPr="005365DF">
        <w:rPr>
          <w:rFonts w:ascii="Tahoma" w:hAnsi="Tahoma" w:cs="Tahoma"/>
          <w:sz w:val="24"/>
          <w:szCs w:val="24"/>
          <w:lang w:val="en-IE"/>
        </w:rPr>
        <w:t>non-invasive</w:t>
      </w:r>
      <w:r w:rsidRPr="005365DF">
        <w:rPr>
          <w:rFonts w:ascii="Tahoma" w:hAnsi="Tahoma" w:cs="Tahoma"/>
          <w:sz w:val="24"/>
          <w:szCs w:val="24"/>
          <w:lang w:val="en-IE"/>
        </w:rPr>
        <w:t xml:space="preserve">. In W2, the researcher sat in an annex, listening and taking field notes, during the </w:t>
      </w:r>
      <w:r w:rsidRPr="005365DF">
        <w:rPr>
          <w:rFonts w:ascii="Tahoma" w:hAnsi="Tahoma" w:cs="Tahoma"/>
          <w:i/>
          <w:iCs/>
          <w:sz w:val="24"/>
          <w:szCs w:val="24"/>
          <w:lang w:val="en-IE"/>
        </w:rPr>
        <w:t>Move</w:t>
      </w:r>
      <w:r w:rsidRPr="005365DF">
        <w:rPr>
          <w:rFonts w:ascii="Tahoma" w:hAnsi="Tahoma" w:cs="Tahoma"/>
          <w:sz w:val="24"/>
          <w:szCs w:val="24"/>
          <w:lang w:val="en-IE"/>
        </w:rPr>
        <w:t xml:space="preserve"> and </w:t>
      </w:r>
      <w:r w:rsidRPr="005365DF">
        <w:rPr>
          <w:rFonts w:ascii="Tahoma" w:hAnsi="Tahoma" w:cs="Tahoma"/>
          <w:i/>
          <w:iCs/>
          <w:sz w:val="24"/>
          <w:szCs w:val="24"/>
          <w:lang w:val="en-IE"/>
        </w:rPr>
        <w:t>Create</w:t>
      </w:r>
      <w:r w:rsidRPr="005365DF">
        <w:rPr>
          <w:rFonts w:ascii="Tahoma" w:hAnsi="Tahoma" w:cs="Tahoma"/>
          <w:sz w:val="24"/>
          <w:szCs w:val="24"/>
          <w:lang w:val="en-IE"/>
        </w:rPr>
        <w:t xml:space="preserve"> stages. Again, this was to reduce any potential feelings of discomfort or self-consciousness that might arise in participants in direct observation by a researcher or lecturer.</w:t>
      </w:r>
      <w:r w:rsidR="00D01F84">
        <w:rPr>
          <w:rFonts w:ascii="Tahoma" w:hAnsi="Tahoma" w:cs="Tahoma"/>
          <w:sz w:val="24"/>
          <w:szCs w:val="24"/>
          <w:lang w:val="en-IE"/>
        </w:rPr>
        <w:t xml:space="preserve"> </w:t>
      </w:r>
    </w:p>
    <w:p w14:paraId="3C8B6BC9" w14:textId="77777777" w:rsidR="40CB1D97" w:rsidRPr="00C76295" w:rsidRDefault="40CB1D97" w:rsidP="00626B11">
      <w:pPr>
        <w:spacing w:line="360" w:lineRule="auto"/>
        <w:ind w:left="851" w:right="941"/>
        <w:rPr>
          <w:rStyle w:val="eop"/>
          <w:rFonts w:ascii="Tahoma" w:hAnsi="Tahoma" w:cs="Tahoma"/>
          <w:sz w:val="24"/>
          <w:szCs w:val="24"/>
        </w:rPr>
      </w:pPr>
    </w:p>
    <w:p w14:paraId="2E4093C0" w14:textId="77777777" w:rsidR="00C84E66" w:rsidRDefault="00C84E66" w:rsidP="00626B11">
      <w:pPr>
        <w:spacing w:line="360" w:lineRule="auto"/>
        <w:rPr>
          <w:rFonts w:ascii="Tahoma" w:hAnsi="Tahoma" w:cs="Tahoma"/>
          <w:b/>
          <w:bCs/>
          <w:sz w:val="28"/>
          <w:szCs w:val="28"/>
        </w:rPr>
      </w:pPr>
    </w:p>
    <w:p w14:paraId="4BB2E425" w14:textId="09AF89A7" w:rsidR="000A01E4" w:rsidRDefault="005504DB" w:rsidP="00626B11">
      <w:pPr>
        <w:spacing w:line="360" w:lineRule="auto"/>
        <w:rPr>
          <w:rFonts w:ascii="Tahoma" w:hAnsi="Tahoma" w:cs="Tahoma"/>
          <w:sz w:val="24"/>
          <w:szCs w:val="24"/>
          <w:lang w:val="en-IE"/>
        </w:rPr>
      </w:pPr>
      <w:r>
        <w:rPr>
          <w:rFonts w:ascii="Tahoma" w:hAnsi="Tahoma" w:cs="Tahoma"/>
          <w:b/>
          <w:bCs/>
          <w:sz w:val="28"/>
          <w:szCs w:val="28"/>
        </w:rPr>
        <w:lastRenderedPageBreak/>
        <w:t>Data analysis</w:t>
      </w:r>
    </w:p>
    <w:p w14:paraId="28E74F63" w14:textId="77777777" w:rsidR="00D550C4" w:rsidRP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Thematic analysis was chosen as an appropriate method to identify patterns and themes across various forms of data. This qualitative approach facilitates an exploration of both shared and individual experiences</w:t>
      </w:r>
      <w:r w:rsidR="003247E9">
        <w:rPr>
          <w:rFonts w:ascii="Tahoma" w:hAnsi="Tahoma" w:cs="Tahoma"/>
          <w:sz w:val="24"/>
          <w:szCs w:val="24"/>
          <w:lang w:val="en-IE"/>
        </w:rPr>
        <w:t xml:space="preserve">. </w:t>
      </w:r>
      <w:r w:rsidRPr="00D550C4">
        <w:rPr>
          <w:rFonts w:ascii="Tahoma" w:hAnsi="Tahoma" w:cs="Tahoma"/>
          <w:sz w:val="24"/>
          <w:szCs w:val="24"/>
          <w:lang w:val="en-IE"/>
        </w:rPr>
        <w:t xml:space="preserve">First, the researcher studied and became familiar with the written data: questionnaires, group discussion notes, and facilitator observations. </w:t>
      </w:r>
      <w:r w:rsidR="003247E9">
        <w:rPr>
          <w:rFonts w:ascii="Tahoma" w:hAnsi="Tahoma" w:cs="Tahoma"/>
          <w:sz w:val="24"/>
          <w:szCs w:val="24"/>
          <w:lang w:val="en-IE"/>
        </w:rPr>
        <w:t>Next</w:t>
      </w:r>
      <w:r w:rsidRPr="00D550C4">
        <w:rPr>
          <w:rFonts w:ascii="Tahoma" w:hAnsi="Tahoma" w:cs="Tahoma"/>
          <w:sz w:val="24"/>
          <w:szCs w:val="24"/>
          <w:lang w:val="en-IE"/>
        </w:rPr>
        <w:t>, quantitative responses were analysed for trends while written narratives were cross-referenced with themes from other datasets. These preliminary steps set the stage for developing initial codes, which were generated inductively from the data. Phrases like "relaxed state," "out of my comfort zone," and "new ideas" became recurring codes across datasets.</w:t>
      </w:r>
    </w:p>
    <w:p w14:paraId="6086B426" w14:textId="77777777" w:rsidR="00D550C4" w:rsidRP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Codes were grouped into higher-level themes reflecting the research objectives, including:</w:t>
      </w:r>
    </w:p>
    <w:p w14:paraId="2ABA05D3" w14:textId="77777777" w:rsidR="00D550C4" w:rsidRPr="00D550C4" w:rsidRDefault="005504DB" w:rsidP="00626B11">
      <w:pPr>
        <w:numPr>
          <w:ilvl w:val="0"/>
          <w:numId w:val="35"/>
        </w:numPr>
        <w:spacing w:line="360" w:lineRule="auto"/>
        <w:rPr>
          <w:rFonts w:ascii="Tahoma" w:hAnsi="Tahoma" w:cs="Tahoma"/>
          <w:sz w:val="24"/>
          <w:szCs w:val="24"/>
          <w:lang w:val="en-IE"/>
        </w:rPr>
      </w:pPr>
      <w:r w:rsidRPr="00D550C4">
        <w:rPr>
          <w:rFonts w:ascii="Tahoma" w:hAnsi="Tahoma" w:cs="Tahoma"/>
          <w:sz w:val="24"/>
          <w:szCs w:val="24"/>
          <w:lang w:val="en-IE"/>
        </w:rPr>
        <w:t>Willingness to engage with embodied practices (WIL)</w:t>
      </w:r>
    </w:p>
    <w:p w14:paraId="3D7E3855" w14:textId="77777777" w:rsidR="00D550C4" w:rsidRPr="00D550C4" w:rsidRDefault="005504DB" w:rsidP="00626B11">
      <w:pPr>
        <w:numPr>
          <w:ilvl w:val="0"/>
          <w:numId w:val="36"/>
        </w:numPr>
        <w:spacing w:line="360" w:lineRule="auto"/>
        <w:rPr>
          <w:rFonts w:ascii="Tahoma" w:hAnsi="Tahoma" w:cs="Tahoma"/>
          <w:sz w:val="24"/>
          <w:szCs w:val="24"/>
          <w:lang w:val="en-IE"/>
        </w:rPr>
      </w:pPr>
      <w:r w:rsidRPr="00D550C4">
        <w:rPr>
          <w:rFonts w:ascii="Tahoma" w:hAnsi="Tahoma" w:cs="Tahoma"/>
          <w:sz w:val="24"/>
          <w:szCs w:val="24"/>
          <w:lang w:val="en-IE"/>
        </w:rPr>
        <w:t>Identification of body and sensory awareness (SEN)</w:t>
      </w:r>
    </w:p>
    <w:p w14:paraId="2E43F610" w14:textId="77777777" w:rsidR="00D550C4" w:rsidRPr="00D550C4" w:rsidRDefault="005504DB" w:rsidP="00626B11">
      <w:pPr>
        <w:numPr>
          <w:ilvl w:val="0"/>
          <w:numId w:val="37"/>
        </w:numPr>
        <w:spacing w:line="360" w:lineRule="auto"/>
        <w:rPr>
          <w:rFonts w:ascii="Tahoma" w:hAnsi="Tahoma" w:cs="Tahoma"/>
          <w:sz w:val="24"/>
          <w:szCs w:val="24"/>
          <w:lang w:val="en-IE"/>
        </w:rPr>
      </w:pPr>
      <w:r w:rsidRPr="00D550C4">
        <w:rPr>
          <w:rFonts w:ascii="Tahoma" w:hAnsi="Tahoma" w:cs="Tahoma"/>
          <w:sz w:val="24"/>
          <w:szCs w:val="24"/>
          <w:lang w:val="en-IE"/>
        </w:rPr>
        <w:t>Changes in emotional states (EMO) </w:t>
      </w:r>
    </w:p>
    <w:p w14:paraId="00438DD9" w14:textId="77777777" w:rsidR="00D550C4" w:rsidRPr="00D550C4" w:rsidRDefault="005504DB" w:rsidP="00626B11">
      <w:pPr>
        <w:numPr>
          <w:ilvl w:val="0"/>
          <w:numId w:val="38"/>
        </w:numPr>
        <w:spacing w:line="360" w:lineRule="auto"/>
        <w:rPr>
          <w:rFonts w:ascii="Tahoma" w:hAnsi="Tahoma" w:cs="Tahoma"/>
          <w:sz w:val="24"/>
          <w:szCs w:val="24"/>
          <w:lang w:val="en-IE"/>
        </w:rPr>
      </w:pPr>
      <w:r w:rsidRPr="00D550C4">
        <w:rPr>
          <w:rFonts w:ascii="Tahoma" w:hAnsi="Tahoma" w:cs="Tahoma"/>
          <w:sz w:val="24"/>
          <w:szCs w:val="24"/>
          <w:lang w:val="en-IE"/>
        </w:rPr>
        <w:t>Insights gained through embodied exercises (INS)</w:t>
      </w:r>
    </w:p>
    <w:p w14:paraId="3AA55CA1" w14:textId="77777777" w:rsidR="00D550C4" w:rsidRPr="00D550C4" w:rsidRDefault="005504DB" w:rsidP="00626B11">
      <w:pPr>
        <w:numPr>
          <w:ilvl w:val="0"/>
          <w:numId w:val="39"/>
        </w:numPr>
        <w:spacing w:line="360" w:lineRule="auto"/>
        <w:rPr>
          <w:rFonts w:ascii="Tahoma" w:hAnsi="Tahoma" w:cs="Tahoma"/>
          <w:sz w:val="24"/>
          <w:szCs w:val="24"/>
          <w:lang w:val="en-IE"/>
        </w:rPr>
      </w:pPr>
      <w:r w:rsidRPr="00D550C4">
        <w:rPr>
          <w:rFonts w:ascii="Tahoma" w:hAnsi="Tahoma" w:cs="Tahoma"/>
          <w:sz w:val="24"/>
          <w:szCs w:val="24"/>
          <w:lang w:val="en-IE"/>
        </w:rPr>
        <w:t>Transference of embodied practices to studio practice (FUT)</w:t>
      </w:r>
    </w:p>
    <w:p w14:paraId="3768BB77" w14:textId="77777777" w:rsid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Visual content analysis of body mapping data provided further insights, with a comparative analysis of pre- and post-workshop maps. This method enabled the researcher to identify changes in embodied states in individuals and in groups. For the analysis of groups W1 and W2 pre- and post-workshop body maps were converted to transparencies, overlaid and compared. Patterns in markings, intensity, and focus areas were visually analysed for trends, such as increased coherence or integration of embodied states. Questionnaire data, both quantitative and qualitative, supported these findings by highlighting trends.</w:t>
      </w:r>
    </w:p>
    <w:p w14:paraId="5AC6B23A" w14:textId="77777777" w:rsidR="00D550C4" w:rsidRDefault="005504DB" w:rsidP="00626B11">
      <w:pPr>
        <w:spacing w:line="360" w:lineRule="auto"/>
        <w:rPr>
          <w:rFonts w:ascii="Tahoma" w:hAnsi="Tahoma" w:cs="Tahoma"/>
          <w:sz w:val="24"/>
          <w:szCs w:val="24"/>
          <w:lang w:val="en-IE"/>
        </w:rPr>
      </w:pPr>
      <w:r w:rsidRPr="00D550C4">
        <w:rPr>
          <w:rFonts w:ascii="Tahoma" w:hAnsi="Tahoma" w:cs="Tahoma"/>
          <w:sz w:val="24"/>
          <w:szCs w:val="24"/>
          <w:lang w:val="en-IE"/>
        </w:rPr>
        <w:t xml:space="preserve">Observational notes were triangulated with participant feedback to contextualise experiences. Differences between W1 and W2 were examined, considering group composition, familiarity with embodied practices, and how external factors like </w:t>
      </w:r>
      <w:r w:rsidRPr="00D550C4">
        <w:rPr>
          <w:rFonts w:ascii="Tahoma" w:hAnsi="Tahoma" w:cs="Tahoma"/>
          <w:sz w:val="24"/>
          <w:szCs w:val="24"/>
          <w:lang w:val="en-IE"/>
        </w:rPr>
        <w:lastRenderedPageBreak/>
        <w:t>academic pressures may have influenced individual experiences. This contextual analysis highlighted how receptivity and engagement varied across the two groups. </w:t>
      </w:r>
    </w:p>
    <w:p w14:paraId="6DA4F561" w14:textId="094A8F93" w:rsidR="00962F67" w:rsidRPr="000A01E4" w:rsidRDefault="005504DB" w:rsidP="00626B11">
      <w:pPr>
        <w:spacing w:line="360" w:lineRule="auto"/>
        <w:rPr>
          <w:rFonts w:ascii="Tahoma" w:hAnsi="Tahoma" w:cs="Tahoma"/>
          <w:sz w:val="28"/>
          <w:szCs w:val="28"/>
          <w:lang w:val="en-IE"/>
        </w:rPr>
      </w:pPr>
      <w:r w:rsidRPr="00D550C4">
        <w:rPr>
          <w:rFonts w:ascii="Tahoma" w:hAnsi="Tahoma" w:cs="Tahoma"/>
          <w:sz w:val="24"/>
          <w:szCs w:val="24"/>
          <w:lang w:val="en-IE"/>
        </w:rPr>
        <w:t xml:space="preserve">While thematic and visual content analysis formed </w:t>
      </w:r>
      <w:r w:rsidR="00361D0E">
        <w:rPr>
          <w:rFonts w:ascii="Tahoma" w:hAnsi="Tahoma" w:cs="Tahoma"/>
          <w:sz w:val="24"/>
          <w:szCs w:val="24"/>
          <w:lang w:val="en-IE"/>
        </w:rPr>
        <w:t>primary</w:t>
      </w:r>
      <w:r w:rsidR="00361D0E" w:rsidRPr="00D550C4">
        <w:rPr>
          <w:rFonts w:ascii="Tahoma" w:hAnsi="Tahoma" w:cs="Tahoma"/>
          <w:sz w:val="24"/>
          <w:szCs w:val="24"/>
          <w:lang w:val="en-IE"/>
        </w:rPr>
        <w:t xml:space="preserve"> </w:t>
      </w:r>
      <w:r w:rsidRPr="00D550C4">
        <w:rPr>
          <w:rFonts w:ascii="Tahoma" w:hAnsi="Tahoma" w:cs="Tahoma"/>
          <w:sz w:val="24"/>
          <w:szCs w:val="24"/>
          <w:lang w:val="en-IE"/>
        </w:rPr>
        <w:t xml:space="preserve">analysis methods a third approach was found useful. Maggie MacLure’s concept of "hot spots" was used to locate moments of wonder or transformation in the data </w:t>
      </w:r>
      <w:r w:rsidR="00912646">
        <w:rPr>
          <w:rFonts w:ascii="Tahoma" w:hAnsi="Tahoma" w:cs="Tahoma"/>
          <w:sz w:val="24"/>
          <w:szCs w:val="24"/>
          <w:lang w:val="en-IE"/>
        </w:rPr>
        <w:t>that</w:t>
      </w:r>
      <w:r w:rsidRPr="00D550C4">
        <w:rPr>
          <w:rFonts w:ascii="Tahoma" w:hAnsi="Tahoma" w:cs="Tahoma"/>
          <w:sz w:val="24"/>
          <w:szCs w:val="24"/>
          <w:lang w:val="en-IE"/>
        </w:rPr>
        <w:t xml:space="preserve"> resonated with the researcher (2013). This method was found by the researcher to be a more intuitive approach to data analysis and provided valuable data for informing future directions for the larger research project.</w:t>
      </w:r>
      <w:r w:rsidR="00D01F84">
        <w:rPr>
          <w:rFonts w:ascii="Tahoma" w:hAnsi="Tahoma" w:cs="Tahoma"/>
          <w:sz w:val="28"/>
          <w:szCs w:val="28"/>
          <w:lang w:val="en-IE"/>
        </w:rPr>
        <w:t xml:space="preserve"> </w:t>
      </w:r>
    </w:p>
    <w:p w14:paraId="6C667083" w14:textId="77777777" w:rsidR="00B3197F" w:rsidRPr="00C76295" w:rsidRDefault="00B3197F" w:rsidP="00626B11">
      <w:pPr>
        <w:spacing w:line="360" w:lineRule="auto"/>
        <w:rPr>
          <w:rFonts w:ascii="Tahoma" w:hAnsi="Tahoma" w:cs="Tahoma"/>
          <w:sz w:val="24"/>
          <w:szCs w:val="24"/>
        </w:rPr>
      </w:pPr>
    </w:p>
    <w:p w14:paraId="30F74F8C" w14:textId="77777777" w:rsidR="000A01E4" w:rsidRPr="000A01E4" w:rsidRDefault="005504DB" w:rsidP="00626B11">
      <w:pPr>
        <w:spacing w:line="360" w:lineRule="auto"/>
        <w:rPr>
          <w:rFonts w:ascii="Tahoma" w:hAnsi="Tahoma" w:cs="Tahoma"/>
          <w:b/>
          <w:bCs/>
          <w:sz w:val="28"/>
          <w:szCs w:val="28"/>
        </w:rPr>
      </w:pPr>
      <w:r>
        <w:rPr>
          <w:rFonts w:ascii="Tahoma" w:hAnsi="Tahoma" w:cs="Tahoma"/>
          <w:b/>
          <w:bCs/>
          <w:sz w:val="28"/>
          <w:szCs w:val="28"/>
        </w:rPr>
        <w:t>Findings</w:t>
      </w:r>
    </w:p>
    <w:p w14:paraId="1AB36E60" w14:textId="77777777" w:rsidR="00E87538" w:rsidRDefault="005504DB" w:rsidP="00626B11">
      <w:pPr>
        <w:spacing w:line="360" w:lineRule="auto"/>
        <w:rPr>
          <w:rFonts w:ascii="Tahoma" w:hAnsi="Tahoma" w:cs="Tahoma"/>
          <w:sz w:val="24"/>
          <w:szCs w:val="24"/>
        </w:rPr>
      </w:pPr>
      <w:r w:rsidRPr="000A01E4">
        <w:rPr>
          <w:rFonts w:ascii="Tahoma" w:hAnsi="Tahoma" w:cs="Tahoma"/>
          <w:sz w:val="24"/>
          <w:szCs w:val="24"/>
        </w:rPr>
        <w:t xml:space="preserve">Findings from the two workshops highlight challenges in embodied approaches in HE design and also the transformative potential of embodied practices on students' physical and emotional wellbeing, and access to </w:t>
      </w:r>
      <w:r w:rsidR="003D56AC">
        <w:rPr>
          <w:rFonts w:ascii="Tahoma" w:hAnsi="Tahoma" w:cs="Tahoma"/>
          <w:sz w:val="24"/>
          <w:szCs w:val="24"/>
        </w:rPr>
        <w:t>embod</w:t>
      </w:r>
      <w:r w:rsidR="00912646">
        <w:rPr>
          <w:rFonts w:ascii="Tahoma" w:hAnsi="Tahoma" w:cs="Tahoma"/>
          <w:sz w:val="24"/>
          <w:szCs w:val="24"/>
        </w:rPr>
        <w:t>i</w:t>
      </w:r>
      <w:r w:rsidRPr="000A01E4">
        <w:rPr>
          <w:rFonts w:ascii="Tahoma" w:hAnsi="Tahoma" w:cs="Tahoma"/>
          <w:sz w:val="24"/>
          <w:szCs w:val="24"/>
        </w:rPr>
        <w:t>ed knowing.</w:t>
      </w:r>
    </w:p>
    <w:p w14:paraId="7C8E705F" w14:textId="77777777" w:rsidR="00010CAD" w:rsidRPr="00C84E66" w:rsidRDefault="005504DB" w:rsidP="00626B11">
      <w:pPr>
        <w:spacing w:line="360" w:lineRule="auto"/>
        <w:rPr>
          <w:rFonts w:ascii="Tahoma" w:hAnsi="Tahoma" w:cs="Tahoma"/>
          <w:b/>
          <w:bCs/>
          <w:sz w:val="24"/>
          <w:szCs w:val="24"/>
          <w:lang w:val="en-IE"/>
        </w:rPr>
      </w:pPr>
      <w:r w:rsidRPr="00C84E66">
        <w:rPr>
          <w:rFonts w:ascii="Tahoma" w:hAnsi="Tahoma" w:cs="Tahoma"/>
          <w:b/>
          <w:bCs/>
          <w:sz w:val="24"/>
          <w:szCs w:val="24"/>
          <w:lang w:val="en-IE"/>
        </w:rPr>
        <w:t>Willingness to engage and receptivity</w:t>
      </w:r>
    </w:p>
    <w:p w14:paraId="7F79D5A2" w14:textId="77777777" w:rsidR="003D56AC" w:rsidRDefault="005504DB" w:rsidP="00626B11">
      <w:pPr>
        <w:spacing w:line="360" w:lineRule="auto"/>
        <w:rPr>
          <w:rFonts w:ascii="Tahoma" w:hAnsi="Tahoma" w:cs="Tahoma"/>
          <w:sz w:val="24"/>
          <w:szCs w:val="24"/>
          <w:lang w:val="en-IE"/>
        </w:rPr>
      </w:pPr>
      <w:r w:rsidRPr="003D56AC">
        <w:rPr>
          <w:rFonts w:ascii="Tahoma" w:hAnsi="Tahoma" w:cs="Tahoma"/>
          <w:sz w:val="24"/>
          <w:szCs w:val="24"/>
          <w:lang w:val="en-IE"/>
        </w:rPr>
        <w:t xml:space="preserve">While twenty-five students and faculty registered to attend the workshops, the final number of participants was fifteen. Four students pulled out citing academic commitments and deadlines, two had family commitments and the remainder did not attend on the day. </w:t>
      </w:r>
    </w:p>
    <w:p w14:paraId="7326FD2D" w14:textId="77777777" w:rsidR="003D56AC" w:rsidRDefault="005504DB" w:rsidP="00626B11">
      <w:pPr>
        <w:spacing w:line="360" w:lineRule="auto"/>
        <w:rPr>
          <w:rFonts w:ascii="Tahoma" w:hAnsi="Tahoma" w:cs="Tahoma"/>
          <w:sz w:val="24"/>
          <w:szCs w:val="24"/>
          <w:lang w:val="en-IE"/>
        </w:rPr>
      </w:pPr>
      <w:r w:rsidRPr="00AA3583">
        <w:rPr>
          <w:rFonts w:ascii="Tahoma" w:hAnsi="Tahoma" w:cs="Tahoma"/>
          <w:sz w:val="24"/>
          <w:szCs w:val="24"/>
          <w:lang w:val="en-IE"/>
        </w:rPr>
        <w:t xml:space="preserve">In the questionnaire, fourteen participants agreed or totally agreed that </w:t>
      </w:r>
      <w:r>
        <w:rPr>
          <w:rFonts w:ascii="Tahoma" w:hAnsi="Tahoma" w:cs="Tahoma"/>
          <w:sz w:val="24"/>
          <w:szCs w:val="24"/>
          <w:lang w:val="en-IE"/>
        </w:rPr>
        <w:t>the</w:t>
      </w:r>
      <w:r w:rsidRPr="00AA3583">
        <w:rPr>
          <w:rFonts w:ascii="Tahoma" w:hAnsi="Tahoma" w:cs="Tahoma"/>
          <w:sz w:val="24"/>
          <w:szCs w:val="24"/>
        </w:rPr>
        <w:t xml:space="preserve"> activities helped </w:t>
      </w:r>
      <w:r>
        <w:rPr>
          <w:rFonts w:ascii="Tahoma" w:hAnsi="Tahoma" w:cs="Tahoma"/>
          <w:sz w:val="24"/>
          <w:szCs w:val="24"/>
        </w:rPr>
        <w:t>them</w:t>
      </w:r>
      <w:r w:rsidRPr="00AA3583">
        <w:rPr>
          <w:rFonts w:ascii="Tahoma" w:hAnsi="Tahoma" w:cs="Tahoma"/>
          <w:sz w:val="24"/>
          <w:szCs w:val="24"/>
        </w:rPr>
        <w:t xml:space="preserve"> move from thinking into bodily awareness. </w:t>
      </w:r>
      <w:r>
        <w:rPr>
          <w:rFonts w:ascii="Tahoma" w:hAnsi="Tahoma" w:cs="Tahoma"/>
          <w:sz w:val="24"/>
          <w:szCs w:val="24"/>
        </w:rPr>
        <w:t xml:space="preserve">The qualitative datasets </w:t>
      </w:r>
      <w:r w:rsidR="00F66B87">
        <w:rPr>
          <w:rFonts w:ascii="Tahoma" w:hAnsi="Tahoma" w:cs="Tahoma"/>
          <w:sz w:val="24"/>
          <w:szCs w:val="24"/>
        </w:rPr>
        <w:t>inform</w:t>
      </w:r>
      <w:r>
        <w:rPr>
          <w:rFonts w:ascii="Tahoma" w:hAnsi="Tahoma" w:cs="Tahoma"/>
          <w:sz w:val="24"/>
          <w:szCs w:val="24"/>
        </w:rPr>
        <w:t xml:space="preserve"> more nuanced findings. </w:t>
      </w:r>
      <w:r w:rsidR="002A7F4B">
        <w:rPr>
          <w:rFonts w:ascii="Tahoma" w:hAnsi="Tahoma" w:cs="Tahoma"/>
          <w:sz w:val="24"/>
          <w:szCs w:val="24"/>
          <w:lang w:val="en-IE"/>
        </w:rPr>
        <w:t>The</w:t>
      </w:r>
      <w:r w:rsidR="00D551A8">
        <w:rPr>
          <w:rFonts w:ascii="Tahoma" w:hAnsi="Tahoma" w:cs="Tahoma"/>
          <w:sz w:val="24"/>
          <w:szCs w:val="24"/>
          <w:lang w:val="en-IE"/>
        </w:rPr>
        <w:t>se</w:t>
      </w:r>
      <w:r w:rsidR="002A7F4B">
        <w:rPr>
          <w:rFonts w:ascii="Tahoma" w:hAnsi="Tahoma" w:cs="Tahoma"/>
          <w:sz w:val="24"/>
          <w:szCs w:val="24"/>
          <w:lang w:val="en-IE"/>
        </w:rPr>
        <w:t xml:space="preserve"> indicate that while</w:t>
      </w:r>
      <w:r w:rsidR="000D3612">
        <w:rPr>
          <w:rFonts w:ascii="Tahoma" w:hAnsi="Tahoma" w:cs="Tahoma"/>
          <w:sz w:val="24"/>
          <w:szCs w:val="24"/>
          <w:lang w:val="en-IE"/>
        </w:rPr>
        <w:t xml:space="preserve"> </w:t>
      </w:r>
      <w:r w:rsidRPr="003D56AC">
        <w:rPr>
          <w:rFonts w:ascii="Tahoma" w:hAnsi="Tahoma" w:cs="Tahoma"/>
          <w:sz w:val="24"/>
          <w:szCs w:val="24"/>
          <w:lang w:val="en-IE"/>
        </w:rPr>
        <w:t>W1 participants were open and responsive</w:t>
      </w:r>
      <w:r w:rsidR="00D551A8">
        <w:rPr>
          <w:rFonts w:ascii="Tahoma" w:hAnsi="Tahoma" w:cs="Tahoma"/>
          <w:sz w:val="24"/>
          <w:szCs w:val="24"/>
          <w:lang w:val="en-IE"/>
        </w:rPr>
        <w:t xml:space="preserve"> to the practices</w:t>
      </w:r>
      <w:r w:rsidR="002A7F4B">
        <w:rPr>
          <w:rFonts w:ascii="Tahoma" w:hAnsi="Tahoma" w:cs="Tahoma"/>
          <w:sz w:val="24"/>
          <w:szCs w:val="24"/>
          <w:lang w:val="en-IE"/>
        </w:rPr>
        <w:t>,</w:t>
      </w:r>
      <w:r w:rsidR="000D3612">
        <w:rPr>
          <w:rFonts w:ascii="Tahoma" w:hAnsi="Tahoma" w:cs="Tahoma"/>
          <w:sz w:val="24"/>
          <w:szCs w:val="24"/>
          <w:lang w:val="en-IE"/>
        </w:rPr>
        <w:t xml:space="preserve"> </w:t>
      </w:r>
      <w:r w:rsidRPr="003D56AC">
        <w:rPr>
          <w:rFonts w:ascii="Tahoma" w:hAnsi="Tahoma" w:cs="Tahoma"/>
          <w:sz w:val="24"/>
          <w:szCs w:val="24"/>
          <w:lang w:val="en-IE"/>
        </w:rPr>
        <w:t xml:space="preserve">W2 participants were slower to engage, self-conscious, and required additional facilitator prompts during the </w:t>
      </w:r>
      <w:r w:rsidRPr="003D56AC">
        <w:rPr>
          <w:rFonts w:ascii="Tahoma" w:hAnsi="Tahoma" w:cs="Tahoma"/>
          <w:i/>
          <w:iCs/>
          <w:sz w:val="24"/>
          <w:szCs w:val="24"/>
          <w:lang w:val="en-IE"/>
        </w:rPr>
        <w:t>Move</w:t>
      </w:r>
      <w:r w:rsidRPr="003D56AC">
        <w:rPr>
          <w:rFonts w:ascii="Tahoma" w:hAnsi="Tahoma" w:cs="Tahoma"/>
          <w:sz w:val="24"/>
          <w:szCs w:val="24"/>
          <w:lang w:val="en-IE"/>
        </w:rPr>
        <w:t xml:space="preserve"> stage of the workshop. This contrast highlights differing levels of comfort and receptiveness, possibly influenced by group dynamics, the age and level of students, and prior exposure to embodied practices. The movement facilitator observed that W2 participants </w:t>
      </w:r>
      <w:r w:rsidR="00F921F2">
        <w:rPr>
          <w:rFonts w:ascii="Tahoma" w:hAnsi="Tahoma" w:cs="Tahoma"/>
          <w:sz w:val="24"/>
          <w:szCs w:val="24"/>
          <w:lang w:val="en-IE"/>
        </w:rPr>
        <w:t>showed reluctance</w:t>
      </w:r>
      <w:r w:rsidRPr="003D56AC">
        <w:rPr>
          <w:rFonts w:ascii="Tahoma" w:hAnsi="Tahoma" w:cs="Tahoma"/>
          <w:sz w:val="24"/>
          <w:szCs w:val="24"/>
          <w:lang w:val="en-IE"/>
        </w:rPr>
        <w:t xml:space="preserve"> to move</w:t>
      </w:r>
      <w:r w:rsidR="00F921F2">
        <w:rPr>
          <w:rFonts w:ascii="Tahoma" w:hAnsi="Tahoma" w:cs="Tahoma"/>
          <w:sz w:val="24"/>
          <w:szCs w:val="24"/>
          <w:lang w:val="en-IE"/>
        </w:rPr>
        <w:t>ment</w:t>
      </w:r>
      <w:r w:rsidRPr="003D56AC">
        <w:rPr>
          <w:rFonts w:ascii="Tahoma" w:hAnsi="Tahoma" w:cs="Tahoma"/>
          <w:sz w:val="24"/>
          <w:szCs w:val="24"/>
          <w:lang w:val="en-IE"/>
        </w:rPr>
        <w:t xml:space="preserve">, particularly during the moving meditation, and that participants didn’t appear to relax </w:t>
      </w:r>
      <w:r w:rsidRPr="00A85B2D">
        <w:rPr>
          <w:rFonts w:ascii="Tahoma" w:hAnsi="Tahoma" w:cs="Tahoma"/>
          <w:sz w:val="24"/>
          <w:szCs w:val="24"/>
          <w:lang w:val="en-IE"/>
        </w:rPr>
        <w:t xml:space="preserve">until the writing activity. It was observed by the facilitator that a few W2 participants “didn’t get out of their </w:t>
      </w:r>
      <w:r w:rsidRPr="00A85B2D">
        <w:rPr>
          <w:rFonts w:ascii="Tahoma" w:hAnsi="Tahoma" w:cs="Tahoma"/>
          <w:sz w:val="24"/>
          <w:szCs w:val="24"/>
          <w:lang w:val="en-IE"/>
        </w:rPr>
        <w:lastRenderedPageBreak/>
        <w:t xml:space="preserve">minds and into their bodies” (W2 F2). </w:t>
      </w:r>
      <w:r w:rsidR="00282988" w:rsidRPr="00A85B2D">
        <w:rPr>
          <w:rFonts w:ascii="Tahoma" w:hAnsi="Tahoma" w:cs="Tahoma"/>
          <w:sz w:val="24"/>
          <w:szCs w:val="24"/>
          <w:lang w:val="en-IE"/>
        </w:rPr>
        <w:t>Several</w:t>
      </w:r>
      <w:r w:rsidRPr="00A85B2D">
        <w:rPr>
          <w:rFonts w:ascii="Tahoma" w:hAnsi="Tahoma" w:cs="Tahoma"/>
          <w:sz w:val="24"/>
          <w:szCs w:val="24"/>
          <w:lang w:val="en-IE"/>
        </w:rPr>
        <w:t xml:space="preserve"> W2 participants admitted to feeling uncomfortable at the start while one admitted they remained self-conscious throughout (W2 P</w:t>
      </w:r>
      <w:r w:rsidR="00CA53B6" w:rsidRPr="00A85B2D">
        <w:rPr>
          <w:rFonts w:ascii="Tahoma" w:hAnsi="Tahoma" w:cs="Tahoma"/>
          <w:sz w:val="24"/>
          <w:szCs w:val="24"/>
          <w:lang w:val="en-IE"/>
        </w:rPr>
        <w:t>3</w:t>
      </w:r>
      <w:r w:rsidRPr="00A85B2D">
        <w:rPr>
          <w:rFonts w:ascii="Tahoma" w:hAnsi="Tahoma" w:cs="Tahoma"/>
          <w:sz w:val="24"/>
          <w:szCs w:val="24"/>
          <w:lang w:val="en-IE"/>
        </w:rPr>
        <w:t xml:space="preserve">). One participant (W2 P6) reported feeling “a bit awkward at the beginning” elaborating that “some activities like reading aloud was more uncomfortable than others.” Another W1 participant found that while they were “a bit uncomfortable and self-conscious” at first, they were able to relax and “get out of [their] head” </w:t>
      </w:r>
      <w:r w:rsidR="003D192C" w:rsidRPr="00A85B2D">
        <w:rPr>
          <w:rFonts w:ascii="Tahoma" w:hAnsi="Tahoma" w:cs="Tahoma"/>
          <w:sz w:val="24"/>
          <w:szCs w:val="24"/>
          <w:lang w:val="en-IE"/>
        </w:rPr>
        <w:t xml:space="preserve">(W1 P3) </w:t>
      </w:r>
      <w:r w:rsidRPr="00A85B2D">
        <w:rPr>
          <w:rFonts w:ascii="Tahoma" w:hAnsi="Tahoma" w:cs="Tahoma"/>
          <w:sz w:val="24"/>
          <w:szCs w:val="24"/>
          <w:lang w:val="en-IE"/>
        </w:rPr>
        <w:t>over time. Meanwhile, observations and other datasets revealed that participants in W1 were more successful in dropping into their bodies.</w:t>
      </w:r>
    </w:p>
    <w:p w14:paraId="538BDB7B" w14:textId="77777777" w:rsidR="00A50756" w:rsidRDefault="005504DB" w:rsidP="00626B11">
      <w:pPr>
        <w:spacing w:line="360" w:lineRule="auto"/>
        <w:rPr>
          <w:rFonts w:ascii="Tahoma" w:hAnsi="Tahoma" w:cs="Tahoma"/>
          <w:sz w:val="24"/>
          <w:szCs w:val="24"/>
          <w:lang w:val="en-IE"/>
        </w:rPr>
      </w:pPr>
      <w:r w:rsidRPr="003D56AC">
        <w:rPr>
          <w:rFonts w:ascii="Tahoma" w:hAnsi="Tahoma" w:cs="Tahoma"/>
          <w:sz w:val="24"/>
          <w:szCs w:val="24"/>
          <w:lang w:val="en-IE"/>
        </w:rPr>
        <w:t xml:space="preserve">Many W2 participants reported initial discomfort with the bodily exercises, which gradually transformed into a sense of enjoyment and relaxation. </w:t>
      </w:r>
      <w:r w:rsidR="00953C81">
        <w:rPr>
          <w:rFonts w:ascii="Tahoma" w:hAnsi="Tahoma" w:cs="Tahoma"/>
          <w:sz w:val="24"/>
          <w:szCs w:val="24"/>
          <w:lang w:val="en-IE"/>
        </w:rPr>
        <w:t xml:space="preserve">One </w:t>
      </w:r>
      <w:r w:rsidR="00953C81" w:rsidRPr="00EE40E4">
        <w:rPr>
          <w:rFonts w:ascii="Tahoma" w:hAnsi="Tahoma" w:cs="Tahoma"/>
          <w:sz w:val="24"/>
          <w:szCs w:val="24"/>
          <w:lang w:val="en-IE"/>
        </w:rPr>
        <w:t>participant admitted feeling “</w:t>
      </w:r>
      <w:r w:rsidR="00953C81" w:rsidRPr="00EE40E4">
        <w:rPr>
          <w:rFonts w:ascii="Tahoma" w:hAnsi="Tahoma" w:cs="Tahoma"/>
          <w:color w:val="242424"/>
          <w:sz w:val="24"/>
          <w:szCs w:val="24"/>
        </w:rPr>
        <w:t xml:space="preserve">uncomfortable and </w:t>
      </w:r>
      <w:r w:rsidR="00593CFD" w:rsidRPr="00EE40E4">
        <w:rPr>
          <w:rFonts w:ascii="Tahoma" w:hAnsi="Tahoma" w:cs="Tahoma"/>
          <w:color w:val="242424"/>
          <w:sz w:val="24"/>
          <w:szCs w:val="24"/>
        </w:rPr>
        <w:t>self-conscious</w:t>
      </w:r>
      <w:r w:rsidR="00953C81" w:rsidRPr="00EE40E4">
        <w:rPr>
          <w:rFonts w:ascii="Tahoma" w:hAnsi="Tahoma" w:cs="Tahoma"/>
          <w:color w:val="242424"/>
          <w:sz w:val="24"/>
          <w:szCs w:val="24"/>
        </w:rPr>
        <w:t xml:space="preserve">” </w:t>
      </w:r>
      <w:r w:rsidR="00EE40E4">
        <w:rPr>
          <w:rFonts w:ascii="Tahoma" w:hAnsi="Tahoma" w:cs="Tahoma"/>
          <w:color w:val="242424"/>
          <w:sz w:val="24"/>
          <w:szCs w:val="24"/>
        </w:rPr>
        <w:t>at first</w:t>
      </w:r>
      <w:r w:rsidR="00953C81" w:rsidRPr="00EE40E4">
        <w:rPr>
          <w:rFonts w:ascii="Tahoma" w:hAnsi="Tahoma" w:cs="Tahoma"/>
          <w:color w:val="242424"/>
          <w:sz w:val="24"/>
          <w:szCs w:val="24"/>
        </w:rPr>
        <w:t xml:space="preserve"> and </w:t>
      </w:r>
      <w:r w:rsidR="00E633D0" w:rsidRPr="00EE40E4">
        <w:rPr>
          <w:rFonts w:ascii="Tahoma" w:hAnsi="Tahoma" w:cs="Tahoma"/>
          <w:color w:val="242424"/>
          <w:sz w:val="24"/>
          <w:szCs w:val="24"/>
        </w:rPr>
        <w:t>later reflecting that “It was nice to get out of my comfort zone and out of my head a bit” (W</w:t>
      </w:r>
      <w:r w:rsidR="001D667F" w:rsidRPr="00EE40E4">
        <w:rPr>
          <w:rFonts w:ascii="Tahoma" w:hAnsi="Tahoma" w:cs="Tahoma"/>
          <w:color w:val="242424"/>
          <w:sz w:val="24"/>
          <w:szCs w:val="24"/>
        </w:rPr>
        <w:t>1 P</w:t>
      </w:r>
      <w:r w:rsidR="00EE40E4" w:rsidRPr="00EE40E4">
        <w:rPr>
          <w:rFonts w:ascii="Tahoma" w:hAnsi="Tahoma" w:cs="Tahoma"/>
          <w:color w:val="242424"/>
          <w:sz w:val="24"/>
          <w:szCs w:val="24"/>
        </w:rPr>
        <w:t xml:space="preserve">3). </w:t>
      </w:r>
      <w:r w:rsidRPr="003D56AC">
        <w:rPr>
          <w:rFonts w:ascii="Tahoma" w:hAnsi="Tahoma" w:cs="Tahoma"/>
          <w:sz w:val="24"/>
          <w:szCs w:val="24"/>
          <w:lang w:val="en-IE"/>
        </w:rPr>
        <w:t>There is an opportunity for more data to be collected on the ‘resistance’ to embodied approaches but also the findings are conclusive that, despite initial reluctance and feelings of discomfort, all participants responded positively to doing this type of exploration again. The ability to break from the cognitive demands of coursework and enjoy explorative, movement-based activities was a recurring theme in the data</w:t>
      </w:r>
      <w:r w:rsidR="00AB7C30">
        <w:rPr>
          <w:rFonts w:ascii="Tahoma" w:hAnsi="Tahoma" w:cs="Tahoma"/>
          <w:sz w:val="24"/>
          <w:szCs w:val="24"/>
          <w:lang w:val="en-IE"/>
        </w:rPr>
        <w:t xml:space="preserve"> with </w:t>
      </w:r>
      <w:r>
        <w:rPr>
          <w:rFonts w:ascii="Tahoma" w:hAnsi="Tahoma" w:cs="Tahoma"/>
          <w:sz w:val="24"/>
          <w:szCs w:val="24"/>
          <w:lang w:val="en-IE"/>
        </w:rPr>
        <w:t>participant</w:t>
      </w:r>
      <w:r w:rsidR="001109FB">
        <w:rPr>
          <w:rFonts w:ascii="Tahoma" w:hAnsi="Tahoma" w:cs="Tahoma"/>
          <w:sz w:val="24"/>
          <w:szCs w:val="24"/>
          <w:lang w:val="en-IE"/>
        </w:rPr>
        <w:t>s</w:t>
      </w:r>
      <w:r>
        <w:rPr>
          <w:rFonts w:ascii="Tahoma" w:hAnsi="Tahoma" w:cs="Tahoma"/>
          <w:sz w:val="24"/>
          <w:szCs w:val="24"/>
          <w:lang w:val="en-IE"/>
        </w:rPr>
        <w:t xml:space="preserve"> </w:t>
      </w:r>
      <w:r w:rsidR="00B03CEC">
        <w:rPr>
          <w:rFonts w:ascii="Tahoma" w:hAnsi="Tahoma" w:cs="Tahoma"/>
          <w:sz w:val="24"/>
          <w:szCs w:val="24"/>
          <w:lang w:val="en-IE"/>
        </w:rPr>
        <w:t>observing</w:t>
      </w:r>
      <w:r w:rsidR="00AB7C30">
        <w:rPr>
          <w:rFonts w:ascii="Tahoma" w:hAnsi="Tahoma" w:cs="Tahoma"/>
          <w:sz w:val="24"/>
          <w:szCs w:val="24"/>
          <w:lang w:val="en-IE"/>
        </w:rPr>
        <w:t>:</w:t>
      </w:r>
      <w:r>
        <w:rPr>
          <w:rFonts w:ascii="Tahoma" w:hAnsi="Tahoma" w:cs="Tahoma"/>
          <w:sz w:val="24"/>
          <w:szCs w:val="24"/>
          <w:lang w:val="en-IE"/>
        </w:rPr>
        <w:t xml:space="preserve"> </w:t>
      </w:r>
    </w:p>
    <w:p w14:paraId="575BB07B" w14:textId="77777777" w:rsidR="00A50756" w:rsidRDefault="005504DB" w:rsidP="00626B11">
      <w:pPr>
        <w:spacing w:line="360" w:lineRule="auto"/>
        <w:ind w:left="720"/>
        <w:rPr>
          <w:rFonts w:ascii="Tahoma" w:hAnsi="Tahoma" w:cs="Tahoma"/>
          <w:color w:val="242424"/>
          <w:sz w:val="24"/>
          <w:szCs w:val="24"/>
        </w:rPr>
      </w:pPr>
      <w:r w:rsidRPr="00311044">
        <w:rPr>
          <w:rFonts w:ascii="Tahoma" w:hAnsi="Tahoma" w:cs="Tahoma"/>
          <w:color w:val="242424"/>
          <w:sz w:val="24"/>
          <w:szCs w:val="24"/>
        </w:rPr>
        <w:t>I found it so refreshing to let bodily movement take control</w:t>
      </w:r>
      <w:r w:rsidR="00602B12">
        <w:rPr>
          <w:rFonts w:ascii="Tahoma" w:hAnsi="Tahoma" w:cs="Tahoma"/>
          <w:color w:val="242424"/>
          <w:sz w:val="24"/>
          <w:szCs w:val="24"/>
        </w:rPr>
        <w:t xml:space="preserve"> </w:t>
      </w:r>
      <w:r w:rsidRPr="00311044">
        <w:rPr>
          <w:rFonts w:ascii="Tahoma" w:hAnsi="Tahoma" w:cs="Tahoma"/>
          <w:color w:val="242424"/>
          <w:sz w:val="24"/>
          <w:szCs w:val="24"/>
        </w:rPr>
        <w:t>rather than being plagued by thoughts.</w:t>
      </w:r>
      <w:r w:rsidR="000141A1" w:rsidRPr="00311044">
        <w:rPr>
          <w:rFonts w:ascii="Tahoma" w:hAnsi="Tahoma" w:cs="Tahoma"/>
          <w:color w:val="242424"/>
          <w:sz w:val="24"/>
          <w:szCs w:val="24"/>
        </w:rPr>
        <w:t xml:space="preserve"> (W1 P2)</w:t>
      </w:r>
    </w:p>
    <w:p w14:paraId="354E797F" w14:textId="77777777" w:rsidR="002D04D8" w:rsidRPr="00602B12" w:rsidRDefault="005504DB" w:rsidP="00626B11">
      <w:pPr>
        <w:spacing w:line="360" w:lineRule="auto"/>
        <w:ind w:left="720"/>
        <w:rPr>
          <w:rFonts w:ascii="Tahoma" w:hAnsi="Tahoma" w:cs="Tahoma"/>
          <w:color w:val="242424"/>
          <w:sz w:val="24"/>
          <w:szCs w:val="24"/>
        </w:rPr>
      </w:pPr>
      <w:r w:rsidRPr="00602B12">
        <w:rPr>
          <w:rFonts w:ascii="Tahoma" w:hAnsi="Tahoma" w:cs="Tahoma"/>
          <w:color w:val="242424"/>
          <w:sz w:val="24"/>
          <w:szCs w:val="24"/>
        </w:rPr>
        <w:t>Making the time to come to […] the class is like showing up for yourself in a real way.” (W2 P9)</w:t>
      </w:r>
    </w:p>
    <w:p w14:paraId="3E872FE0" w14:textId="77777777" w:rsidR="00DB4B07" w:rsidRDefault="005504DB" w:rsidP="00626B11">
      <w:pPr>
        <w:spacing w:line="360" w:lineRule="auto"/>
        <w:rPr>
          <w:rFonts w:ascii="Tahoma" w:hAnsi="Tahoma" w:cs="Tahoma"/>
          <w:sz w:val="24"/>
          <w:szCs w:val="24"/>
          <w:lang w:val="en-IE"/>
        </w:rPr>
      </w:pPr>
      <w:r>
        <w:rPr>
          <w:rFonts w:ascii="Tahoma" w:hAnsi="Tahoma" w:cs="Tahoma"/>
          <w:sz w:val="24"/>
          <w:szCs w:val="24"/>
          <w:lang w:val="en-IE"/>
        </w:rPr>
        <w:t xml:space="preserve">Participants also valued a reminder to move </w:t>
      </w:r>
      <w:r w:rsidR="0098585E">
        <w:rPr>
          <w:rFonts w:ascii="Tahoma" w:hAnsi="Tahoma" w:cs="Tahoma"/>
          <w:sz w:val="24"/>
          <w:szCs w:val="24"/>
          <w:lang w:val="en-IE"/>
        </w:rPr>
        <w:t xml:space="preserve">more </w:t>
      </w:r>
      <w:r>
        <w:rPr>
          <w:rFonts w:ascii="Tahoma" w:hAnsi="Tahoma" w:cs="Tahoma"/>
          <w:sz w:val="24"/>
          <w:szCs w:val="24"/>
          <w:lang w:val="en-IE"/>
        </w:rPr>
        <w:t xml:space="preserve">and come back to their bodies. </w:t>
      </w:r>
      <w:r w:rsidR="00931B63">
        <w:rPr>
          <w:rFonts w:ascii="Tahoma" w:hAnsi="Tahoma" w:cs="Tahoma"/>
          <w:sz w:val="24"/>
          <w:szCs w:val="24"/>
          <w:lang w:val="en-IE"/>
        </w:rPr>
        <w:t>P</w:t>
      </w:r>
      <w:r>
        <w:rPr>
          <w:rFonts w:ascii="Tahoma" w:hAnsi="Tahoma" w:cs="Tahoma"/>
          <w:sz w:val="24"/>
          <w:szCs w:val="24"/>
          <w:lang w:val="en-IE"/>
        </w:rPr>
        <w:t>articipant</w:t>
      </w:r>
      <w:r w:rsidR="00931B63">
        <w:rPr>
          <w:rFonts w:ascii="Tahoma" w:hAnsi="Tahoma" w:cs="Tahoma"/>
          <w:sz w:val="24"/>
          <w:szCs w:val="24"/>
          <w:lang w:val="en-IE"/>
        </w:rPr>
        <w:t>s</w:t>
      </w:r>
      <w:r>
        <w:rPr>
          <w:rFonts w:ascii="Tahoma" w:hAnsi="Tahoma" w:cs="Tahoma"/>
          <w:sz w:val="24"/>
          <w:szCs w:val="24"/>
          <w:lang w:val="en-IE"/>
        </w:rPr>
        <w:t xml:space="preserve"> shared how </w:t>
      </w:r>
      <w:r w:rsidR="0098585E">
        <w:rPr>
          <w:rFonts w:ascii="Tahoma" w:hAnsi="Tahoma" w:cs="Tahoma"/>
          <w:sz w:val="24"/>
          <w:szCs w:val="24"/>
          <w:lang w:val="en-IE"/>
        </w:rPr>
        <w:t>they felt “more grateful</w:t>
      </w:r>
      <w:r w:rsidR="0092552A">
        <w:rPr>
          <w:rFonts w:ascii="Tahoma" w:hAnsi="Tahoma" w:cs="Tahoma"/>
          <w:sz w:val="24"/>
          <w:szCs w:val="24"/>
          <w:lang w:val="en-IE"/>
        </w:rPr>
        <w:t>”</w:t>
      </w:r>
      <w:r w:rsidR="0098585E">
        <w:rPr>
          <w:rFonts w:ascii="Tahoma" w:hAnsi="Tahoma" w:cs="Tahoma"/>
          <w:sz w:val="24"/>
          <w:szCs w:val="24"/>
          <w:lang w:val="en-IE"/>
        </w:rPr>
        <w:t xml:space="preserve"> </w:t>
      </w:r>
      <w:r w:rsidR="0092552A">
        <w:rPr>
          <w:rFonts w:ascii="Tahoma" w:hAnsi="Tahoma" w:cs="Tahoma"/>
          <w:sz w:val="24"/>
          <w:szCs w:val="24"/>
          <w:lang w:val="en-IE"/>
        </w:rPr>
        <w:t xml:space="preserve">(W1 B5) </w:t>
      </w:r>
      <w:r w:rsidR="00055BFA">
        <w:rPr>
          <w:rFonts w:ascii="Tahoma" w:hAnsi="Tahoma" w:cs="Tahoma"/>
          <w:sz w:val="24"/>
          <w:szCs w:val="24"/>
          <w:lang w:val="en-IE"/>
        </w:rPr>
        <w:t>towards</w:t>
      </w:r>
      <w:r w:rsidR="0092552A">
        <w:rPr>
          <w:rFonts w:ascii="Tahoma" w:hAnsi="Tahoma" w:cs="Tahoma"/>
          <w:sz w:val="24"/>
          <w:szCs w:val="24"/>
          <w:lang w:val="en-IE"/>
        </w:rPr>
        <w:t xml:space="preserve"> their bod</w:t>
      </w:r>
      <w:r w:rsidR="00611EA5">
        <w:rPr>
          <w:rFonts w:ascii="Tahoma" w:hAnsi="Tahoma" w:cs="Tahoma"/>
          <w:sz w:val="24"/>
          <w:szCs w:val="24"/>
          <w:lang w:val="en-IE"/>
        </w:rPr>
        <w:t>y</w:t>
      </w:r>
      <w:r w:rsidR="00602B12">
        <w:rPr>
          <w:rFonts w:ascii="Tahoma" w:hAnsi="Tahoma" w:cs="Tahoma"/>
          <w:sz w:val="24"/>
          <w:szCs w:val="24"/>
          <w:lang w:val="en-IE"/>
        </w:rPr>
        <w:t xml:space="preserve"> </w:t>
      </w:r>
      <w:r w:rsidR="00055BFA">
        <w:rPr>
          <w:rFonts w:ascii="Tahoma" w:hAnsi="Tahoma" w:cs="Tahoma"/>
          <w:sz w:val="24"/>
          <w:szCs w:val="24"/>
          <w:lang w:val="en-IE"/>
        </w:rPr>
        <w:t>and</w:t>
      </w:r>
      <w:r w:rsidR="00356371">
        <w:rPr>
          <w:rFonts w:ascii="Tahoma" w:hAnsi="Tahoma" w:cs="Tahoma"/>
          <w:sz w:val="24"/>
          <w:szCs w:val="24"/>
          <w:lang w:val="en-IE"/>
        </w:rPr>
        <w:t>:</w:t>
      </w:r>
    </w:p>
    <w:p w14:paraId="49E5F063" w14:textId="16EA4B80" w:rsidR="00B84FDF" w:rsidRPr="00311044" w:rsidRDefault="005504DB" w:rsidP="00626B11">
      <w:pPr>
        <w:spacing w:line="360" w:lineRule="auto"/>
        <w:ind w:left="720"/>
        <w:rPr>
          <w:rFonts w:ascii="Tahoma" w:hAnsi="Tahoma" w:cs="Tahoma"/>
          <w:color w:val="242424"/>
          <w:sz w:val="24"/>
          <w:szCs w:val="24"/>
        </w:rPr>
      </w:pPr>
      <w:r w:rsidRPr="00311044">
        <w:rPr>
          <w:rFonts w:ascii="Tahoma" w:hAnsi="Tahoma" w:cs="Tahoma"/>
          <w:color w:val="242424"/>
          <w:sz w:val="24"/>
          <w:szCs w:val="24"/>
        </w:rPr>
        <w:t xml:space="preserve">I loved this experience. </w:t>
      </w:r>
      <w:r w:rsidR="00DB4B07" w:rsidRPr="00311044">
        <w:rPr>
          <w:rFonts w:ascii="Tahoma" w:hAnsi="Tahoma" w:cs="Tahoma"/>
          <w:color w:val="242424"/>
          <w:sz w:val="24"/>
          <w:szCs w:val="24"/>
        </w:rPr>
        <w:t xml:space="preserve">[…] </w:t>
      </w:r>
      <w:r w:rsidRPr="00311044">
        <w:rPr>
          <w:rFonts w:ascii="Tahoma" w:hAnsi="Tahoma" w:cs="Tahoma"/>
          <w:color w:val="242424"/>
          <w:sz w:val="24"/>
          <w:szCs w:val="24"/>
        </w:rPr>
        <w:t>it made me realise that I would</w:t>
      </w:r>
      <w:r w:rsidR="00626B11">
        <w:rPr>
          <w:rFonts w:ascii="Tahoma" w:hAnsi="Tahoma" w:cs="Tahoma"/>
          <w:color w:val="242424"/>
          <w:sz w:val="24"/>
          <w:szCs w:val="24"/>
        </w:rPr>
        <w:t xml:space="preserve"> </w:t>
      </w:r>
      <w:r w:rsidRPr="00311044">
        <w:rPr>
          <w:rFonts w:ascii="Tahoma" w:hAnsi="Tahoma" w:cs="Tahoma"/>
          <w:sz w:val="24"/>
          <w:szCs w:val="24"/>
        </w:rPr>
        <w:t xml:space="preserve">love for my body to become lighter + healthier </w:t>
      </w:r>
      <w:r w:rsidRPr="00311044">
        <w:rPr>
          <w:rFonts w:ascii="Tahoma" w:hAnsi="Tahoma" w:cs="Tahoma"/>
          <w:color w:val="242424"/>
          <w:sz w:val="24"/>
          <w:szCs w:val="24"/>
        </w:rPr>
        <w:t>so that movement</w:t>
      </w:r>
      <w:r w:rsidR="00626B11">
        <w:rPr>
          <w:rFonts w:ascii="Tahoma" w:hAnsi="Tahoma" w:cs="Tahoma"/>
          <w:color w:val="242424"/>
          <w:sz w:val="24"/>
          <w:szCs w:val="24"/>
        </w:rPr>
        <w:t xml:space="preserve"> </w:t>
      </w:r>
      <w:r w:rsidRPr="00311044">
        <w:rPr>
          <w:rFonts w:ascii="Tahoma" w:hAnsi="Tahoma" w:cs="Tahoma"/>
          <w:color w:val="242424"/>
          <w:sz w:val="24"/>
          <w:szCs w:val="24"/>
        </w:rPr>
        <w:t>becomes a bigger part of my life</w:t>
      </w:r>
      <w:r w:rsidR="00DB4B07" w:rsidRPr="00311044">
        <w:rPr>
          <w:rFonts w:ascii="Tahoma" w:hAnsi="Tahoma" w:cs="Tahoma"/>
          <w:color w:val="242424"/>
          <w:sz w:val="24"/>
          <w:szCs w:val="24"/>
        </w:rPr>
        <w:t>.</w:t>
      </w:r>
      <w:r w:rsidRPr="00311044">
        <w:rPr>
          <w:rFonts w:ascii="Tahoma" w:hAnsi="Tahoma" w:cs="Tahoma"/>
          <w:color w:val="242424"/>
          <w:sz w:val="24"/>
          <w:szCs w:val="24"/>
        </w:rPr>
        <w:t xml:space="preserve"> </w:t>
      </w:r>
      <w:r w:rsidR="00DB4B07" w:rsidRPr="00311044">
        <w:rPr>
          <w:rFonts w:ascii="Tahoma" w:hAnsi="Tahoma" w:cs="Tahoma"/>
          <w:color w:val="242424"/>
          <w:sz w:val="24"/>
          <w:szCs w:val="24"/>
        </w:rPr>
        <w:t>(W1 P</w:t>
      </w:r>
      <w:r w:rsidR="00C20278" w:rsidRPr="00311044">
        <w:rPr>
          <w:rFonts w:ascii="Tahoma" w:hAnsi="Tahoma" w:cs="Tahoma"/>
          <w:color w:val="242424"/>
          <w:sz w:val="24"/>
          <w:szCs w:val="24"/>
        </w:rPr>
        <w:t>1</w:t>
      </w:r>
      <w:r w:rsidR="00DB4B07" w:rsidRPr="00311044">
        <w:rPr>
          <w:rFonts w:ascii="Tahoma" w:hAnsi="Tahoma" w:cs="Tahoma"/>
          <w:color w:val="242424"/>
          <w:sz w:val="24"/>
          <w:szCs w:val="24"/>
        </w:rPr>
        <w:t>)</w:t>
      </w:r>
    </w:p>
    <w:p w14:paraId="1543F53C" w14:textId="77777777" w:rsidR="00C20278" w:rsidRPr="00DB4B07" w:rsidRDefault="00C20278" w:rsidP="00626B11">
      <w:pPr>
        <w:spacing w:line="360" w:lineRule="auto"/>
        <w:rPr>
          <w:rFonts w:ascii="Tahoma" w:hAnsi="Tahoma" w:cs="Tahoma"/>
          <w:i/>
          <w:iCs/>
          <w:color w:val="242424"/>
          <w:sz w:val="24"/>
          <w:szCs w:val="24"/>
        </w:rPr>
      </w:pPr>
    </w:p>
    <w:p w14:paraId="6B23CE85" w14:textId="2503D7C2" w:rsidR="003D56AC" w:rsidRDefault="005504DB" w:rsidP="00626B11">
      <w:pPr>
        <w:spacing w:line="360" w:lineRule="auto"/>
        <w:rPr>
          <w:rFonts w:ascii="Tahoma" w:hAnsi="Tahoma" w:cs="Tahoma"/>
          <w:sz w:val="24"/>
          <w:szCs w:val="24"/>
          <w:lang w:val="en-IE"/>
        </w:rPr>
      </w:pPr>
      <w:r w:rsidRPr="003D56AC">
        <w:rPr>
          <w:rFonts w:ascii="Tahoma" w:hAnsi="Tahoma" w:cs="Tahoma"/>
          <w:sz w:val="24"/>
          <w:szCs w:val="24"/>
          <w:lang w:val="en-IE"/>
        </w:rPr>
        <w:lastRenderedPageBreak/>
        <w:t>Participants valued the workshop’s focus on non-judgmental exploration, with two W1 participants describing the experience as freeing:</w:t>
      </w:r>
      <w:r w:rsidR="00DE7517">
        <w:rPr>
          <w:rFonts w:ascii="Tahoma" w:hAnsi="Tahoma" w:cs="Tahoma"/>
          <w:sz w:val="24"/>
          <w:szCs w:val="24"/>
          <w:lang w:val="en-IE"/>
        </w:rPr>
        <w:t xml:space="preserve"> </w:t>
      </w:r>
      <w:r w:rsidRPr="00DE7517">
        <w:rPr>
          <w:rFonts w:ascii="Tahoma" w:hAnsi="Tahoma" w:cs="Tahoma"/>
          <w:sz w:val="24"/>
          <w:szCs w:val="24"/>
          <w:lang w:val="en-IE"/>
        </w:rPr>
        <w:t>“It felt free to be ‘me</w:t>
      </w:r>
      <w:r w:rsidR="006C279D" w:rsidRPr="00DE7517">
        <w:rPr>
          <w:rFonts w:ascii="Tahoma" w:hAnsi="Tahoma" w:cs="Tahoma"/>
          <w:sz w:val="24"/>
          <w:szCs w:val="24"/>
          <w:lang w:val="en-IE"/>
        </w:rPr>
        <w:t>’ in</w:t>
      </w:r>
      <w:r w:rsidR="00FF3DA1" w:rsidRPr="00DE7517">
        <w:rPr>
          <w:rFonts w:ascii="Tahoma" w:hAnsi="Tahoma" w:cs="Tahoma"/>
          <w:sz w:val="24"/>
          <w:szCs w:val="24"/>
          <w:lang w:val="en-IE"/>
        </w:rPr>
        <w:t xml:space="preserve"> </w:t>
      </w:r>
      <w:r w:rsidRPr="00DE7517">
        <w:rPr>
          <w:rFonts w:ascii="Tahoma" w:hAnsi="Tahoma" w:cs="Tahoma"/>
          <w:sz w:val="24"/>
          <w:szCs w:val="24"/>
          <w:lang w:val="en-IE"/>
        </w:rPr>
        <w:t xml:space="preserve">this workshop.” </w:t>
      </w:r>
      <w:r w:rsidRPr="003D56AC">
        <w:rPr>
          <w:rFonts w:ascii="Tahoma" w:hAnsi="Tahoma" w:cs="Tahoma"/>
          <w:sz w:val="24"/>
          <w:szCs w:val="24"/>
          <w:lang w:val="en-IE"/>
        </w:rPr>
        <w:t xml:space="preserve">(W1 P1) and </w:t>
      </w:r>
      <w:r w:rsidRPr="00DE7517">
        <w:rPr>
          <w:rFonts w:ascii="Tahoma" w:hAnsi="Tahoma" w:cs="Tahoma"/>
          <w:sz w:val="24"/>
          <w:szCs w:val="24"/>
          <w:lang w:val="en-IE"/>
        </w:rPr>
        <w:t>“It felt really freeing. Both physically and mentally”</w:t>
      </w:r>
      <w:r w:rsidRPr="003D56AC">
        <w:rPr>
          <w:rFonts w:ascii="Tahoma" w:hAnsi="Tahoma" w:cs="Tahoma"/>
          <w:sz w:val="24"/>
          <w:szCs w:val="24"/>
          <w:lang w:val="en-IE"/>
        </w:rPr>
        <w:t xml:space="preserve"> (W1 P4).</w:t>
      </w:r>
      <w:r w:rsidR="00D01F84">
        <w:rPr>
          <w:rFonts w:ascii="Tahoma" w:hAnsi="Tahoma" w:cs="Tahoma"/>
          <w:sz w:val="24"/>
          <w:szCs w:val="24"/>
          <w:lang w:val="en-IE"/>
        </w:rPr>
        <w:t xml:space="preserve"> </w:t>
      </w:r>
      <w:r w:rsidRPr="003D56AC">
        <w:rPr>
          <w:rFonts w:ascii="Tahoma" w:hAnsi="Tahoma" w:cs="Tahoma"/>
          <w:sz w:val="24"/>
          <w:szCs w:val="24"/>
          <w:lang w:val="en-IE"/>
        </w:rPr>
        <w:t>When asked whether they would like to do this type of exploration again participants responses include:</w:t>
      </w:r>
    </w:p>
    <w:p w14:paraId="156524B1" w14:textId="77777777" w:rsidR="003D56AC" w:rsidRPr="00311044" w:rsidRDefault="005504DB" w:rsidP="00626B11">
      <w:pPr>
        <w:spacing w:line="360" w:lineRule="auto"/>
        <w:ind w:left="720"/>
        <w:rPr>
          <w:rFonts w:ascii="Tahoma" w:hAnsi="Tahoma" w:cs="Tahoma"/>
          <w:sz w:val="24"/>
          <w:szCs w:val="24"/>
          <w:lang w:val="en-IE"/>
        </w:rPr>
      </w:pPr>
      <w:r w:rsidRPr="00311044">
        <w:rPr>
          <w:rFonts w:ascii="Tahoma" w:hAnsi="Tahoma" w:cs="Tahoma"/>
          <w:sz w:val="24"/>
          <w:szCs w:val="24"/>
          <w:lang w:val="en-IE"/>
        </w:rPr>
        <w:t xml:space="preserve">I definitely would like </w:t>
      </w:r>
      <w:proofErr w:type="gramStart"/>
      <w:r w:rsidRPr="00311044">
        <w:rPr>
          <w:rFonts w:ascii="Tahoma" w:hAnsi="Tahoma" w:cs="Tahoma"/>
          <w:sz w:val="24"/>
          <w:szCs w:val="24"/>
          <w:lang w:val="en-IE"/>
        </w:rPr>
        <w:t>to,</w:t>
      </w:r>
      <w:proofErr w:type="gramEnd"/>
      <w:r w:rsidRPr="00311044">
        <w:rPr>
          <w:rFonts w:ascii="Tahoma" w:hAnsi="Tahoma" w:cs="Tahoma"/>
          <w:sz w:val="24"/>
          <w:szCs w:val="24"/>
          <w:lang w:val="en-IE"/>
        </w:rPr>
        <w:t xml:space="preserve"> I found it</w:t>
      </w:r>
      <w:r w:rsidR="00DE7517">
        <w:rPr>
          <w:rFonts w:ascii="Tahoma" w:hAnsi="Tahoma" w:cs="Tahoma"/>
          <w:sz w:val="24"/>
          <w:szCs w:val="24"/>
          <w:lang w:val="en-IE"/>
        </w:rPr>
        <w:t xml:space="preserve"> </w:t>
      </w:r>
      <w:r w:rsidR="00851918" w:rsidRPr="00311044">
        <w:rPr>
          <w:rFonts w:ascii="Tahoma" w:hAnsi="Tahoma" w:cs="Tahoma"/>
          <w:sz w:val="24"/>
          <w:szCs w:val="24"/>
          <w:lang w:val="en-IE"/>
        </w:rPr>
        <w:t>very benefic</w:t>
      </w:r>
      <w:r w:rsidR="00297595" w:rsidRPr="00311044">
        <w:rPr>
          <w:rFonts w:ascii="Tahoma" w:hAnsi="Tahoma" w:cs="Tahoma"/>
          <w:sz w:val="24"/>
          <w:szCs w:val="24"/>
          <w:lang w:val="en-IE"/>
        </w:rPr>
        <w:t>ial</w:t>
      </w:r>
      <w:r w:rsidR="00DE7517">
        <w:rPr>
          <w:rFonts w:ascii="Tahoma" w:hAnsi="Tahoma" w:cs="Tahoma"/>
          <w:sz w:val="24"/>
          <w:szCs w:val="24"/>
          <w:lang w:val="en-IE"/>
        </w:rPr>
        <w:t xml:space="preserve"> </w:t>
      </w:r>
      <w:r w:rsidRPr="00311044">
        <w:rPr>
          <w:rFonts w:ascii="Tahoma" w:hAnsi="Tahoma" w:cs="Tahoma"/>
          <w:sz w:val="24"/>
          <w:szCs w:val="24"/>
          <w:lang w:val="en-IE"/>
        </w:rPr>
        <w:t>and I felt great after. (W1 P2)</w:t>
      </w:r>
    </w:p>
    <w:p w14:paraId="57CC3FBD" w14:textId="7AFFB39A" w:rsidR="003D56AC" w:rsidRPr="00242F0C" w:rsidRDefault="005504DB" w:rsidP="00626B11">
      <w:pPr>
        <w:spacing w:line="360" w:lineRule="auto"/>
        <w:ind w:left="720"/>
        <w:rPr>
          <w:rFonts w:ascii="Tahoma" w:hAnsi="Tahoma" w:cs="Tahoma"/>
          <w:sz w:val="24"/>
          <w:szCs w:val="24"/>
          <w:lang w:val="en-IE"/>
        </w:rPr>
      </w:pPr>
      <w:proofErr w:type="gramStart"/>
      <w:r w:rsidRPr="00311044">
        <w:rPr>
          <w:rFonts w:ascii="Tahoma" w:hAnsi="Tahoma" w:cs="Tahoma"/>
          <w:sz w:val="24"/>
          <w:szCs w:val="24"/>
          <w:lang w:val="en-IE"/>
        </w:rPr>
        <w:t>Yes, definitely</w:t>
      </w:r>
      <w:proofErr w:type="gramEnd"/>
      <w:r w:rsidRPr="00311044">
        <w:rPr>
          <w:rFonts w:ascii="Tahoma" w:hAnsi="Tahoma" w:cs="Tahoma"/>
          <w:sz w:val="24"/>
          <w:szCs w:val="24"/>
          <w:lang w:val="en-IE"/>
        </w:rPr>
        <w:t>. It made me feel rooted and aware and regulated and freed up my mind. (W1 P4)</w:t>
      </w:r>
    </w:p>
    <w:p w14:paraId="51B622AE" w14:textId="3E9A027F" w:rsidR="003D56AC" w:rsidRPr="00242F0C" w:rsidRDefault="005504DB" w:rsidP="00626B11">
      <w:pPr>
        <w:spacing w:line="360" w:lineRule="auto"/>
        <w:ind w:left="720"/>
        <w:rPr>
          <w:rFonts w:ascii="Tahoma" w:hAnsi="Tahoma" w:cs="Tahoma"/>
          <w:sz w:val="24"/>
          <w:szCs w:val="24"/>
          <w:lang w:val="en-IE"/>
        </w:rPr>
      </w:pPr>
      <w:r w:rsidRPr="00311044">
        <w:rPr>
          <w:rFonts w:ascii="Tahoma" w:hAnsi="Tahoma" w:cs="Tahoma"/>
          <w:sz w:val="24"/>
          <w:szCs w:val="24"/>
          <w:lang w:val="en-IE"/>
        </w:rPr>
        <w:t xml:space="preserve">Yes. It was educational in </w:t>
      </w:r>
      <w:proofErr w:type="gramStart"/>
      <w:r w:rsidRPr="00311044">
        <w:rPr>
          <w:rFonts w:ascii="Tahoma" w:hAnsi="Tahoma" w:cs="Tahoma"/>
          <w:sz w:val="24"/>
          <w:szCs w:val="24"/>
          <w:lang w:val="en-IE"/>
        </w:rPr>
        <w:t>many different ways</w:t>
      </w:r>
      <w:proofErr w:type="gramEnd"/>
      <w:r w:rsidRPr="00311044">
        <w:rPr>
          <w:rFonts w:ascii="Tahoma" w:hAnsi="Tahoma" w:cs="Tahoma"/>
          <w:sz w:val="24"/>
          <w:szCs w:val="24"/>
          <w:lang w:val="en-IE"/>
        </w:rPr>
        <w:t xml:space="preserve"> and was also fun and enjoyable. (W1 P5)</w:t>
      </w:r>
    </w:p>
    <w:p w14:paraId="535D5210" w14:textId="77777777" w:rsidR="007536A7" w:rsidRDefault="007536A7" w:rsidP="00626B11">
      <w:pPr>
        <w:spacing w:line="360" w:lineRule="auto"/>
        <w:rPr>
          <w:rFonts w:ascii="Tahoma" w:hAnsi="Tahoma" w:cs="Tahoma"/>
          <w:sz w:val="24"/>
          <w:szCs w:val="24"/>
        </w:rPr>
      </w:pPr>
    </w:p>
    <w:p w14:paraId="3E221C62" w14:textId="77777777" w:rsidR="003652C1" w:rsidRPr="00C84E66" w:rsidRDefault="005504DB" w:rsidP="00626B11">
      <w:pPr>
        <w:spacing w:line="360" w:lineRule="auto"/>
        <w:rPr>
          <w:rFonts w:ascii="Tahoma" w:hAnsi="Tahoma" w:cs="Tahoma"/>
          <w:b/>
          <w:bCs/>
          <w:sz w:val="24"/>
          <w:szCs w:val="24"/>
        </w:rPr>
      </w:pPr>
      <w:r w:rsidRPr="00C84E66">
        <w:rPr>
          <w:rFonts w:ascii="Tahoma" w:hAnsi="Tahoma" w:cs="Tahoma"/>
          <w:b/>
          <w:bCs/>
          <w:sz w:val="24"/>
          <w:szCs w:val="24"/>
        </w:rPr>
        <w:t xml:space="preserve">Enhancing embodiment, sensory </w:t>
      </w:r>
      <w:r w:rsidR="0088715F" w:rsidRPr="00C84E66">
        <w:rPr>
          <w:rFonts w:ascii="Tahoma" w:hAnsi="Tahoma" w:cs="Tahoma"/>
          <w:b/>
          <w:bCs/>
          <w:sz w:val="24"/>
          <w:szCs w:val="24"/>
        </w:rPr>
        <w:t>awareness,</w:t>
      </w:r>
      <w:r w:rsidRPr="00C84E66">
        <w:rPr>
          <w:rFonts w:ascii="Tahoma" w:hAnsi="Tahoma" w:cs="Tahoma"/>
          <w:b/>
          <w:bCs/>
          <w:sz w:val="24"/>
          <w:szCs w:val="24"/>
        </w:rPr>
        <w:t xml:space="preserve"> and regulation</w:t>
      </w:r>
    </w:p>
    <w:p w14:paraId="3DA7BD02" w14:textId="77777777" w:rsidR="00DD4CCB" w:rsidRDefault="005504DB" w:rsidP="00626B11">
      <w:pPr>
        <w:spacing w:line="360" w:lineRule="auto"/>
        <w:rPr>
          <w:rFonts w:ascii="Tahoma" w:hAnsi="Tahoma" w:cs="Tahoma"/>
          <w:sz w:val="24"/>
          <w:szCs w:val="24"/>
          <w:lang w:val="en-IE"/>
        </w:rPr>
      </w:pPr>
      <w:r w:rsidRPr="003652C1">
        <w:rPr>
          <w:rFonts w:ascii="Tahoma" w:hAnsi="Tahoma" w:cs="Tahoma"/>
          <w:sz w:val="24"/>
          <w:szCs w:val="24"/>
          <w:lang w:val="en-IE"/>
        </w:rPr>
        <w:t>Several participants across both workshops reported awareness of bodily sensations (SEN) and emotional states (EMO). Questionnaire data, both quantitative and qualitative,</w:t>
      </w:r>
      <w:r>
        <w:rPr>
          <w:rFonts w:ascii="Tahoma" w:hAnsi="Tahoma" w:cs="Tahoma"/>
          <w:sz w:val="24"/>
          <w:szCs w:val="24"/>
          <w:lang w:val="en-IE"/>
        </w:rPr>
        <w:t xml:space="preserve"> and body maps</w:t>
      </w:r>
      <w:r w:rsidRPr="003652C1">
        <w:rPr>
          <w:rFonts w:ascii="Tahoma" w:hAnsi="Tahoma" w:cs="Tahoma"/>
          <w:sz w:val="24"/>
          <w:szCs w:val="24"/>
          <w:lang w:val="en-IE"/>
        </w:rPr>
        <w:t xml:space="preserve"> </w:t>
      </w:r>
      <w:r w:rsidR="00333117">
        <w:rPr>
          <w:rFonts w:ascii="Tahoma" w:hAnsi="Tahoma" w:cs="Tahoma"/>
          <w:sz w:val="24"/>
          <w:szCs w:val="24"/>
          <w:lang w:val="en-IE"/>
        </w:rPr>
        <w:t>supported</w:t>
      </w:r>
      <w:r w:rsidRPr="003652C1">
        <w:rPr>
          <w:rFonts w:ascii="Tahoma" w:hAnsi="Tahoma" w:cs="Tahoma"/>
          <w:sz w:val="24"/>
          <w:szCs w:val="24"/>
          <w:lang w:val="en-IE"/>
        </w:rPr>
        <w:t xml:space="preserve"> these findings</w:t>
      </w:r>
      <w:r w:rsidR="00CF79AD">
        <w:rPr>
          <w:rFonts w:ascii="Tahoma" w:hAnsi="Tahoma" w:cs="Tahoma"/>
          <w:sz w:val="24"/>
          <w:szCs w:val="24"/>
          <w:lang w:val="en-IE"/>
        </w:rPr>
        <w:t>. One participant admitted</w:t>
      </w:r>
      <w:r w:rsidR="00CF79AD" w:rsidRPr="00EB7A79">
        <w:rPr>
          <w:rFonts w:ascii="Tahoma" w:hAnsi="Tahoma" w:cs="Tahoma"/>
          <w:sz w:val="24"/>
          <w:szCs w:val="24"/>
          <w:lang w:val="en-IE"/>
        </w:rPr>
        <w:t xml:space="preserve"> “</w:t>
      </w:r>
      <w:r w:rsidR="00CF79AD" w:rsidRPr="00EB7A79">
        <w:rPr>
          <w:rStyle w:val="xs1"/>
          <w:rFonts w:ascii="Tahoma" w:hAnsi="Tahoma" w:cs="Tahoma"/>
          <w:color w:val="000000"/>
          <w:sz w:val="24"/>
          <w:szCs w:val="24"/>
          <w:bdr w:val="none" w:sz="0" w:space="0" w:color="auto" w:frame="1"/>
        </w:rPr>
        <w:t>I feel aware of every inch of myself”</w:t>
      </w:r>
      <w:r w:rsidR="000F3255" w:rsidRPr="00EB7A79">
        <w:rPr>
          <w:rFonts w:ascii="Tahoma" w:hAnsi="Tahoma" w:cs="Tahoma"/>
          <w:sz w:val="24"/>
          <w:szCs w:val="24"/>
          <w:lang w:val="en-IE"/>
        </w:rPr>
        <w:t xml:space="preserve"> </w:t>
      </w:r>
      <w:r w:rsidR="00EB7A79">
        <w:rPr>
          <w:rFonts w:ascii="Tahoma" w:hAnsi="Tahoma" w:cs="Tahoma"/>
          <w:sz w:val="24"/>
          <w:szCs w:val="24"/>
          <w:lang w:val="en-IE"/>
        </w:rPr>
        <w:t>(W</w:t>
      </w:r>
      <w:r w:rsidR="00D23835">
        <w:rPr>
          <w:rFonts w:ascii="Tahoma" w:hAnsi="Tahoma" w:cs="Tahoma"/>
          <w:sz w:val="24"/>
          <w:szCs w:val="24"/>
          <w:lang w:val="en-IE"/>
        </w:rPr>
        <w:t>2</w:t>
      </w:r>
      <w:r w:rsidR="00EB7A79">
        <w:rPr>
          <w:rFonts w:ascii="Tahoma" w:hAnsi="Tahoma" w:cs="Tahoma"/>
          <w:sz w:val="24"/>
          <w:szCs w:val="24"/>
          <w:lang w:val="en-IE"/>
        </w:rPr>
        <w:t xml:space="preserve"> P</w:t>
      </w:r>
      <w:r w:rsidR="00D23835">
        <w:rPr>
          <w:rFonts w:ascii="Tahoma" w:hAnsi="Tahoma" w:cs="Tahoma"/>
          <w:sz w:val="24"/>
          <w:szCs w:val="24"/>
          <w:lang w:val="en-IE"/>
        </w:rPr>
        <w:t xml:space="preserve">8) </w:t>
      </w:r>
      <w:r w:rsidR="000F3255">
        <w:rPr>
          <w:rFonts w:ascii="Tahoma" w:hAnsi="Tahoma" w:cs="Tahoma"/>
          <w:sz w:val="24"/>
          <w:szCs w:val="24"/>
          <w:lang w:val="en-IE"/>
        </w:rPr>
        <w:t>w</w:t>
      </w:r>
      <w:r w:rsidR="00CF79AD">
        <w:rPr>
          <w:rFonts w:ascii="Tahoma" w:hAnsi="Tahoma" w:cs="Tahoma"/>
          <w:sz w:val="24"/>
          <w:szCs w:val="24"/>
          <w:lang w:val="en-IE"/>
        </w:rPr>
        <w:t xml:space="preserve">hile another </w:t>
      </w:r>
      <w:r w:rsidR="00EB7A79">
        <w:rPr>
          <w:rFonts w:ascii="Tahoma" w:hAnsi="Tahoma" w:cs="Tahoma"/>
          <w:sz w:val="24"/>
          <w:szCs w:val="24"/>
          <w:lang w:val="en-IE"/>
        </w:rPr>
        <w:t>shared</w:t>
      </w:r>
      <w:r w:rsidR="00601EBD">
        <w:rPr>
          <w:rFonts w:ascii="Tahoma" w:hAnsi="Tahoma" w:cs="Tahoma"/>
          <w:sz w:val="24"/>
          <w:szCs w:val="24"/>
          <w:lang w:val="en-IE"/>
        </w:rPr>
        <w:t>:</w:t>
      </w:r>
    </w:p>
    <w:p w14:paraId="258D368E" w14:textId="77777777" w:rsidR="000F3255" w:rsidRPr="00242F0C" w:rsidRDefault="005504DB" w:rsidP="00626B11">
      <w:pPr>
        <w:pStyle w:val="xli1"/>
        <w:shd w:val="clear" w:color="auto" w:fill="FFFFFF"/>
        <w:spacing w:before="0" w:beforeAutospacing="0" w:after="160" w:afterAutospacing="0" w:line="360" w:lineRule="auto"/>
        <w:ind w:left="720"/>
        <w:rPr>
          <w:rFonts w:ascii="Tahoma" w:hAnsi="Tahoma" w:cs="Tahoma"/>
          <w:color w:val="000000"/>
        </w:rPr>
      </w:pPr>
      <w:r w:rsidRPr="00311044">
        <w:rPr>
          <w:rFonts w:ascii="Tahoma" w:hAnsi="Tahoma" w:cs="Tahoma"/>
        </w:rPr>
        <w:t xml:space="preserve">I really struggle with bodily </w:t>
      </w:r>
      <w:proofErr w:type="gramStart"/>
      <w:r w:rsidRPr="00311044">
        <w:rPr>
          <w:rFonts w:ascii="Tahoma" w:hAnsi="Tahoma" w:cs="Tahoma"/>
        </w:rPr>
        <w:t>awareness</w:t>
      </w:r>
      <w:proofErr w:type="gramEnd"/>
      <w:r w:rsidRPr="00311044">
        <w:rPr>
          <w:rFonts w:ascii="Tahoma" w:hAnsi="Tahoma" w:cs="Tahoma"/>
        </w:rPr>
        <w:t xml:space="preserve"> so these activities were amazing and I found them really helpful in being able to feel my own body within myself and in relation to my environment.</w:t>
      </w:r>
      <w:r w:rsidRPr="00242F0C">
        <w:rPr>
          <w:rFonts w:ascii="Tahoma" w:hAnsi="Tahoma" w:cs="Tahoma"/>
        </w:rPr>
        <w:t xml:space="preserve"> (W1 P</w:t>
      </w:r>
      <w:r w:rsidR="00333117" w:rsidRPr="00242F0C">
        <w:rPr>
          <w:rFonts w:ascii="Tahoma" w:hAnsi="Tahoma" w:cs="Tahoma"/>
        </w:rPr>
        <w:t>4</w:t>
      </w:r>
      <w:r w:rsidRPr="00242F0C">
        <w:rPr>
          <w:rFonts w:ascii="Tahoma" w:hAnsi="Tahoma" w:cs="Tahoma"/>
        </w:rPr>
        <w:t>)</w:t>
      </w:r>
    </w:p>
    <w:p w14:paraId="0C54DF39" w14:textId="77777777" w:rsidR="003652C1" w:rsidRDefault="005504DB" w:rsidP="00626B11">
      <w:pPr>
        <w:spacing w:line="360" w:lineRule="auto"/>
        <w:rPr>
          <w:rFonts w:ascii="Tahoma" w:hAnsi="Tahoma" w:cs="Tahoma"/>
          <w:sz w:val="24"/>
          <w:szCs w:val="24"/>
        </w:rPr>
      </w:pPr>
      <w:r>
        <w:rPr>
          <w:rFonts w:ascii="Tahoma" w:hAnsi="Tahoma" w:cs="Tahoma"/>
          <w:sz w:val="24"/>
          <w:szCs w:val="24"/>
        </w:rPr>
        <w:t>Others</w:t>
      </w:r>
      <w:r w:rsidRPr="00326869">
        <w:rPr>
          <w:rFonts w:ascii="Tahoma" w:hAnsi="Tahoma" w:cs="Tahoma"/>
          <w:sz w:val="24"/>
          <w:szCs w:val="24"/>
        </w:rPr>
        <w:t xml:space="preserve"> reflected on the calming effect of the practices:</w:t>
      </w:r>
    </w:p>
    <w:p w14:paraId="53845FE1" w14:textId="00E7B55B" w:rsidR="003652C1" w:rsidRPr="00242F0C" w:rsidRDefault="005504DB" w:rsidP="00626B11">
      <w:pPr>
        <w:spacing w:line="360" w:lineRule="auto"/>
        <w:ind w:left="720"/>
        <w:rPr>
          <w:rFonts w:ascii="Tahoma" w:hAnsi="Tahoma" w:cs="Tahoma"/>
          <w:sz w:val="24"/>
          <w:szCs w:val="24"/>
          <w:lang w:val="en-IE"/>
        </w:rPr>
      </w:pPr>
      <w:r w:rsidRPr="00311044">
        <w:rPr>
          <w:rFonts w:ascii="Tahoma" w:hAnsi="Tahoma" w:cs="Tahoma"/>
          <w:sz w:val="24"/>
          <w:szCs w:val="24"/>
        </w:rPr>
        <w:t>the exercises brought me back to a more natural state that resembles what I was as a child. calm + relaxed + quiet. (W1 P1)</w:t>
      </w:r>
    </w:p>
    <w:p w14:paraId="158AE213" w14:textId="57DE296A" w:rsidR="00326869" w:rsidRPr="00311044" w:rsidRDefault="005504DB" w:rsidP="00626B11">
      <w:pPr>
        <w:spacing w:line="360" w:lineRule="auto"/>
        <w:ind w:left="720"/>
        <w:rPr>
          <w:rFonts w:ascii="Tahoma" w:hAnsi="Tahoma" w:cs="Tahoma"/>
          <w:sz w:val="24"/>
          <w:szCs w:val="24"/>
        </w:rPr>
      </w:pPr>
      <w:r w:rsidRPr="00311044">
        <w:rPr>
          <w:rFonts w:ascii="Tahoma" w:hAnsi="Tahoma" w:cs="Tahoma"/>
          <w:sz w:val="24"/>
          <w:szCs w:val="24"/>
        </w:rPr>
        <w:t>The mindful movement exercise seemed to calibrate my body temp and kept me in a calm state. (W2 P4)</w:t>
      </w:r>
    </w:p>
    <w:p w14:paraId="510116CE" w14:textId="77777777" w:rsidR="0037724E" w:rsidRDefault="005504DB" w:rsidP="00626B11">
      <w:pPr>
        <w:spacing w:line="360" w:lineRule="auto"/>
        <w:rPr>
          <w:rFonts w:ascii="Tahoma" w:eastAsia="Tahoma" w:hAnsi="Tahoma" w:cs="Tahoma"/>
          <w:sz w:val="24"/>
          <w:szCs w:val="24"/>
        </w:rPr>
      </w:pPr>
      <w:r w:rsidRPr="0037724E">
        <w:rPr>
          <w:rFonts w:ascii="Tahoma" w:eastAsia="Tahoma" w:hAnsi="Tahoma" w:cs="Tahoma"/>
          <w:sz w:val="24"/>
          <w:szCs w:val="24"/>
        </w:rPr>
        <w:t>One participant appreciated the reminder to</w:t>
      </w:r>
      <w:r w:rsidR="00601EBD">
        <w:rPr>
          <w:rFonts w:ascii="Tahoma" w:eastAsia="Tahoma" w:hAnsi="Tahoma" w:cs="Tahoma"/>
          <w:sz w:val="24"/>
          <w:szCs w:val="24"/>
        </w:rPr>
        <w:t>:</w:t>
      </w:r>
      <w:r w:rsidRPr="0037724E">
        <w:rPr>
          <w:rFonts w:ascii="Tahoma" w:eastAsia="Tahoma" w:hAnsi="Tahoma" w:cs="Tahoma"/>
          <w:sz w:val="24"/>
          <w:szCs w:val="24"/>
        </w:rPr>
        <w:t xml:space="preserve"> </w:t>
      </w:r>
    </w:p>
    <w:p w14:paraId="48261FE2" w14:textId="77777777" w:rsidR="0037724E" w:rsidRPr="00242F0C" w:rsidRDefault="005504DB" w:rsidP="00626B11">
      <w:pPr>
        <w:spacing w:line="360" w:lineRule="auto"/>
        <w:ind w:firstLine="720"/>
        <w:rPr>
          <w:rFonts w:ascii="Tahoma" w:eastAsia="Tahoma" w:hAnsi="Tahoma" w:cs="Tahoma"/>
          <w:sz w:val="24"/>
          <w:szCs w:val="24"/>
        </w:rPr>
      </w:pPr>
      <w:r w:rsidRPr="00311044">
        <w:rPr>
          <w:rFonts w:ascii="Tahoma" w:eastAsia="Tahoma" w:hAnsi="Tahoma" w:cs="Tahoma"/>
          <w:sz w:val="24"/>
          <w:szCs w:val="24"/>
        </w:rPr>
        <w:t>do things more intuitively, and listen</w:t>
      </w:r>
      <w:r w:rsidR="00601EBD" w:rsidRPr="00311044">
        <w:rPr>
          <w:rFonts w:ascii="Tahoma" w:eastAsia="Tahoma" w:hAnsi="Tahoma" w:cs="Tahoma"/>
          <w:sz w:val="24"/>
          <w:szCs w:val="24"/>
        </w:rPr>
        <w:t xml:space="preserve"> to my bodys wants and needs</w:t>
      </w:r>
      <w:r w:rsidRPr="00311044">
        <w:rPr>
          <w:rFonts w:ascii="Tahoma" w:eastAsia="Tahoma" w:hAnsi="Tahoma" w:cs="Tahoma"/>
          <w:sz w:val="24"/>
          <w:szCs w:val="24"/>
        </w:rPr>
        <w:t xml:space="preserve"> (W2 P5)</w:t>
      </w:r>
    </w:p>
    <w:p w14:paraId="54E2CFB5" w14:textId="77777777" w:rsidR="0037724E" w:rsidRDefault="005504DB" w:rsidP="00626B11">
      <w:pPr>
        <w:spacing w:line="360" w:lineRule="auto"/>
        <w:rPr>
          <w:rFonts w:ascii="Tahoma" w:eastAsia="Tahoma" w:hAnsi="Tahoma" w:cs="Tahoma"/>
          <w:sz w:val="24"/>
          <w:szCs w:val="24"/>
        </w:rPr>
      </w:pPr>
      <w:r w:rsidRPr="0037724E">
        <w:rPr>
          <w:rFonts w:ascii="Tahoma" w:eastAsia="Tahoma" w:hAnsi="Tahoma" w:cs="Tahoma"/>
          <w:sz w:val="24"/>
          <w:szCs w:val="24"/>
        </w:rPr>
        <w:lastRenderedPageBreak/>
        <w:t>This participant also shared how the practices</w:t>
      </w:r>
      <w:r w:rsidR="00601EBD">
        <w:rPr>
          <w:rFonts w:ascii="Tahoma" w:eastAsia="Tahoma" w:hAnsi="Tahoma" w:cs="Tahoma"/>
          <w:sz w:val="24"/>
          <w:szCs w:val="24"/>
        </w:rPr>
        <w:t>:</w:t>
      </w:r>
      <w:r w:rsidRPr="0037724E">
        <w:rPr>
          <w:rFonts w:ascii="Tahoma" w:eastAsia="Tahoma" w:hAnsi="Tahoma" w:cs="Tahoma"/>
          <w:sz w:val="24"/>
          <w:szCs w:val="24"/>
        </w:rPr>
        <w:t xml:space="preserve"> </w:t>
      </w:r>
    </w:p>
    <w:p w14:paraId="7E57BEE7" w14:textId="5E030850" w:rsidR="0037724E" w:rsidRPr="00311044" w:rsidRDefault="005504DB" w:rsidP="00626B11">
      <w:pPr>
        <w:spacing w:line="360" w:lineRule="auto"/>
        <w:ind w:left="720"/>
        <w:rPr>
          <w:rFonts w:ascii="Tahoma" w:eastAsia="Tahoma" w:hAnsi="Tahoma" w:cs="Tahoma"/>
          <w:sz w:val="24"/>
          <w:szCs w:val="24"/>
        </w:rPr>
      </w:pPr>
      <w:r w:rsidRPr="00311044">
        <w:rPr>
          <w:rFonts w:ascii="Tahoma" w:eastAsia="Tahoma" w:hAnsi="Tahoma" w:cs="Tahoma"/>
          <w:sz w:val="24"/>
          <w:szCs w:val="24"/>
        </w:rPr>
        <w:t xml:space="preserve">helped me turn off my thoughts for the time in the studio and solely focus </w:t>
      </w:r>
      <w:r w:rsidR="00601EBD" w:rsidRPr="00311044">
        <w:rPr>
          <w:rFonts w:ascii="Tahoma" w:eastAsia="Tahoma" w:hAnsi="Tahoma" w:cs="Tahoma"/>
          <w:sz w:val="24"/>
          <w:szCs w:val="24"/>
        </w:rPr>
        <w:t>on the here and now, without overthinking what I was doing</w:t>
      </w:r>
      <w:r w:rsidR="00626B11">
        <w:rPr>
          <w:rFonts w:ascii="Tahoma" w:eastAsia="Tahoma" w:hAnsi="Tahoma" w:cs="Tahoma"/>
          <w:sz w:val="24"/>
          <w:szCs w:val="24"/>
        </w:rPr>
        <w:t>.</w:t>
      </w:r>
      <w:r w:rsidR="00601EBD" w:rsidRPr="00311044">
        <w:rPr>
          <w:rFonts w:ascii="Tahoma" w:eastAsia="Tahoma" w:hAnsi="Tahoma" w:cs="Tahoma"/>
          <w:sz w:val="24"/>
          <w:szCs w:val="24"/>
        </w:rPr>
        <w:t xml:space="preserve"> </w:t>
      </w:r>
      <w:r w:rsidRPr="00311044">
        <w:rPr>
          <w:rFonts w:ascii="Tahoma" w:eastAsia="Tahoma" w:hAnsi="Tahoma" w:cs="Tahoma"/>
          <w:sz w:val="24"/>
          <w:szCs w:val="24"/>
        </w:rPr>
        <w:t>(W2 P5)</w:t>
      </w:r>
    </w:p>
    <w:p w14:paraId="0A644A5E" w14:textId="11E9016D" w:rsidR="00DE7517" w:rsidRDefault="005504DB" w:rsidP="00626B11">
      <w:pPr>
        <w:spacing w:line="360" w:lineRule="auto"/>
        <w:rPr>
          <w:rFonts w:ascii="Tahoma" w:eastAsia="Tahoma" w:hAnsi="Tahoma" w:cs="Tahoma"/>
          <w:sz w:val="24"/>
          <w:szCs w:val="24"/>
        </w:rPr>
      </w:pPr>
      <w:r w:rsidRPr="00235AE8">
        <w:rPr>
          <w:rFonts w:ascii="Tahoma" w:eastAsia="Tahoma" w:hAnsi="Tahoma" w:cs="Tahoma"/>
          <w:sz w:val="24"/>
          <w:szCs w:val="24"/>
        </w:rPr>
        <w:t>Other participants noted that they struggled to let go</w:t>
      </w:r>
      <w:r>
        <w:rPr>
          <w:rFonts w:ascii="Tahoma" w:eastAsia="Tahoma" w:hAnsi="Tahoma" w:cs="Tahoma"/>
          <w:sz w:val="24"/>
          <w:szCs w:val="24"/>
        </w:rPr>
        <w:t>.</w:t>
      </w:r>
      <w:r w:rsidRPr="00235AE8">
        <w:rPr>
          <w:rFonts w:ascii="Tahoma" w:eastAsia="Tahoma" w:hAnsi="Tahoma" w:cs="Tahoma"/>
          <w:sz w:val="24"/>
          <w:szCs w:val="24"/>
        </w:rPr>
        <w:t xml:space="preserve"> </w:t>
      </w:r>
      <w:r>
        <w:rPr>
          <w:rFonts w:ascii="Tahoma" w:eastAsia="Tahoma" w:hAnsi="Tahoma" w:cs="Tahoma"/>
          <w:sz w:val="24"/>
          <w:szCs w:val="24"/>
        </w:rPr>
        <w:t>One</w:t>
      </w:r>
      <w:r w:rsidRPr="00235AE8">
        <w:rPr>
          <w:rFonts w:ascii="Tahoma" w:eastAsia="Tahoma" w:hAnsi="Tahoma" w:cs="Tahoma"/>
          <w:sz w:val="24"/>
          <w:szCs w:val="24"/>
        </w:rPr>
        <w:t xml:space="preserve"> shar</w:t>
      </w:r>
      <w:r>
        <w:rPr>
          <w:rFonts w:ascii="Tahoma" w:eastAsia="Tahoma" w:hAnsi="Tahoma" w:cs="Tahoma"/>
          <w:sz w:val="24"/>
          <w:szCs w:val="24"/>
        </w:rPr>
        <w:t>ed</w:t>
      </w:r>
      <w:r w:rsidRPr="00235AE8">
        <w:rPr>
          <w:rFonts w:ascii="Tahoma" w:eastAsia="Tahoma" w:hAnsi="Tahoma" w:cs="Tahoma"/>
          <w:sz w:val="24"/>
          <w:szCs w:val="24"/>
        </w:rPr>
        <w:t xml:space="preserve"> that</w:t>
      </w:r>
      <w:r w:rsidR="00601EBD">
        <w:rPr>
          <w:rFonts w:ascii="Tahoma" w:eastAsia="Tahoma" w:hAnsi="Tahoma" w:cs="Tahoma"/>
          <w:sz w:val="24"/>
          <w:szCs w:val="24"/>
        </w:rPr>
        <w:t>:</w:t>
      </w:r>
      <w:r w:rsidRPr="00235AE8">
        <w:rPr>
          <w:rFonts w:ascii="Tahoma" w:eastAsia="Tahoma" w:hAnsi="Tahoma" w:cs="Tahoma"/>
          <w:sz w:val="24"/>
          <w:szCs w:val="24"/>
        </w:rPr>
        <w:t xml:space="preserve"> </w:t>
      </w:r>
    </w:p>
    <w:p w14:paraId="44859F09" w14:textId="77777777" w:rsidR="00F26834" w:rsidRPr="00311044" w:rsidRDefault="005504DB" w:rsidP="00626B11">
      <w:pPr>
        <w:spacing w:line="360" w:lineRule="auto"/>
        <w:ind w:firstLine="720"/>
        <w:rPr>
          <w:rFonts w:ascii="Tahoma" w:eastAsia="Tahoma" w:hAnsi="Tahoma" w:cs="Tahoma"/>
          <w:sz w:val="24"/>
          <w:szCs w:val="24"/>
        </w:rPr>
      </w:pPr>
      <w:r w:rsidRPr="00311044">
        <w:rPr>
          <w:rFonts w:ascii="Tahoma" w:eastAsia="Tahoma" w:hAnsi="Tahoma" w:cs="Tahoma"/>
          <w:sz w:val="24"/>
          <w:szCs w:val="24"/>
        </w:rPr>
        <w:t>I’d probably just go back to my over</w:t>
      </w:r>
      <w:r w:rsidR="000D4CF6" w:rsidRPr="00311044">
        <w:rPr>
          <w:rFonts w:ascii="Tahoma" w:eastAsia="Tahoma" w:hAnsi="Tahoma" w:cs="Tahoma"/>
          <w:sz w:val="24"/>
          <w:szCs w:val="24"/>
        </w:rPr>
        <w:t xml:space="preserve"> </w:t>
      </w:r>
      <w:r w:rsidRPr="00311044">
        <w:rPr>
          <w:rFonts w:ascii="Tahoma" w:eastAsia="Tahoma" w:hAnsi="Tahoma" w:cs="Tahoma"/>
          <w:sz w:val="24"/>
          <w:szCs w:val="24"/>
        </w:rPr>
        <w:t>thinking self</w:t>
      </w:r>
      <w:r w:rsidR="000D4CF6" w:rsidRPr="00311044">
        <w:rPr>
          <w:rFonts w:ascii="Tahoma" w:eastAsia="Tahoma" w:hAnsi="Tahoma" w:cs="Tahoma"/>
          <w:sz w:val="24"/>
          <w:szCs w:val="24"/>
        </w:rPr>
        <w:t xml:space="preserve"> (</w:t>
      </w:r>
      <w:r w:rsidR="001A673D" w:rsidRPr="00311044">
        <w:rPr>
          <w:rFonts w:ascii="Tahoma" w:eastAsia="Tahoma" w:hAnsi="Tahoma" w:cs="Tahoma"/>
          <w:sz w:val="24"/>
          <w:szCs w:val="24"/>
        </w:rPr>
        <w:t>W2 P6)</w:t>
      </w:r>
    </w:p>
    <w:p w14:paraId="20A7EFDF" w14:textId="77777777" w:rsidR="00D32F00" w:rsidRDefault="005504DB" w:rsidP="00626B11">
      <w:pPr>
        <w:spacing w:line="360" w:lineRule="auto"/>
        <w:rPr>
          <w:rFonts w:ascii="Tahoma" w:eastAsia="Tahoma" w:hAnsi="Tahoma" w:cs="Tahoma"/>
          <w:sz w:val="24"/>
          <w:szCs w:val="24"/>
          <w:lang w:val="en-IE"/>
        </w:rPr>
      </w:pPr>
      <w:r w:rsidRPr="00D32F00">
        <w:rPr>
          <w:rFonts w:ascii="Tahoma" w:eastAsia="Tahoma" w:hAnsi="Tahoma" w:cs="Tahoma"/>
          <w:sz w:val="24"/>
          <w:szCs w:val="24"/>
          <w:lang w:val="en-IE"/>
        </w:rPr>
        <w:t xml:space="preserve">The references towards ‘overthinking’ </w:t>
      </w:r>
      <w:r w:rsidR="003837B1">
        <w:rPr>
          <w:rFonts w:ascii="Tahoma" w:eastAsia="Tahoma" w:hAnsi="Tahoma" w:cs="Tahoma"/>
          <w:sz w:val="24"/>
          <w:szCs w:val="24"/>
          <w:lang w:val="en-IE"/>
        </w:rPr>
        <w:t xml:space="preserve">or being “plagued by thoughts” (W1 P2) </w:t>
      </w:r>
      <w:r w:rsidRPr="00D32F00">
        <w:rPr>
          <w:rFonts w:ascii="Tahoma" w:eastAsia="Tahoma" w:hAnsi="Tahoma" w:cs="Tahoma"/>
          <w:sz w:val="24"/>
          <w:szCs w:val="24"/>
          <w:lang w:val="en-IE"/>
        </w:rPr>
        <w:t xml:space="preserve">in the data links to the prevalence of cognitive, rational and linguistic dimensions in academia and the exclusion of embodied, somatic and alternate </w:t>
      </w:r>
      <w:r w:rsidR="009E3037">
        <w:rPr>
          <w:rFonts w:ascii="Tahoma" w:eastAsia="Tahoma" w:hAnsi="Tahoma" w:cs="Tahoma"/>
          <w:sz w:val="24"/>
          <w:szCs w:val="24"/>
          <w:lang w:val="en-IE"/>
        </w:rPr>
        <w:t>‘</w:t>
      </w:r>
      <w:r w:rsidRPr="00D32F00">
        <w:rPr>
          <w:rFonts w:ascii="Tahoma" w:eastAsia="Tahoma" w:hAnsi="Tahoma" w:cs="Tahoma"/>
          <w:sz w:val="24"/>
          <w:szCs w:val="24"/>
          <w:lang w:val="en-IE"/>
        </w:rPr>
        <w:t xml:space="preserve">ways of </w:t>
      </w:r>
      <w:r w:rsidR="009E3037" w:rsidRPr="00D32F00">
        <w:rPr>
          <w:rFonts w:ascii="Tahoma" w:eastAsia="Tahoma" w:hAnsi="Tahoma" w:cs="Tahoma"/>
          <w:sz w:val="24"/>
          <w:szCs w:val="24"/>
          <w:lang w:val="en-IE"/>
        </w:rPr>
        <w:t>knowing</w:t>
      </w:r>
      <w:r w:rsidR="009E3037">
        <w:rPr>
          <w:rFonts w:ascii="Tahoma" w:eastAsia="Tahoma" w:hAnsi="Tahoma" w:cs="Tahoma"/>
          <w:sz w:val="24"/>
          <w:szCs w:val="24"/>
          <w:lang w:val="en-IE"/>
        </w:rPr>
        <w:t>’</w:t>
      </w:r>
      <w:r w:rsidR="007812EC">
        <w:rPr>
          <w:rFonts w:ascii="Tahoma" w:eastAsia="Tahoma" w:hAnsi="Tahoma" w:cs="Tahoma"/>
          <w:sz w:val="24"/>
          <w:szCs w:val="24"/>
          <w:lang w:val="en-IE"/>
        </w:rPr>
        <w:t>.</w:t>
      </w:r>
      <w:r w:rsidR="007812EC" w:rsidRPr="00D32F00">
        <w:rPr>
          <w:rFonts w:ascii="Tahoma" w:eastAsia="Tahoma" w:hAnsi="Tahoma" w:cs="Tahoma"/>
          <w:sz w:val="24"/>
          <w:szCs w:val="24"/>
          <w:lang w:val="en-IE"/>
        </w:rPr>
        <w:t xml:space="preserve"> </w:t>
      </w:r>
      <w:r w:rsidRPr="00D32F00">
        <w:rPr>
          <w:rFonts w:ascii="Tahoma" w:eastAsia="Tahoma" w:hAnsi="Tahoma" w:cs="Tahoma"/>
          <w:sz w:val="24"/>
          <w:szCs w:val="24"/>
          <w:lang w:val="en-IE"/>
        </w:rPr>
        <w:t xml:space="preserve">This research posits that an antidote to ‘overthinking’, burnout and overwhelm experienced in academia (by students and educators) is to create time and space to </w:t>
      </w:r>
      <w:r w:rsidR="001A673D" w:rsidRPr="00D32F00">
        <w:rPr>
          <w:rFonts w:ascii="Tahoma" w:eastAsia="Tahoma" w:hAnsi="Tahoma" w:cs="Tahoma"/>
          <w:sz w:val="24"/>
          <w:szCs w:val="24"/>
          <w:lang w:val="en-IE"/>
        </w:rPr>
        <w:t>centre</w:t>
      </w:r>
      <w:r w:rsidRPr="00D32F00">
        <w:rPr>
          <w:rFonts w:ascii="Tahoma" w:eastAsia="Tahoma" w:hAnsi="Tahoma" w:cs="Tahoma"/>
          <w:sz w:val="24"/>
          <w:szCs w:val="24"/>
          <w:lang w:val="en-IE"/>
        </w:rPr>
        <w:t xml:space="preserve"> the body</w:t>
      </w:r>
      <w:r>
        <w:rPr>
          <w:rFonts w:ascii="Tahoma" w:eastAsia="Tahoma" w:hAnsi="Tahoma" w:cs="Tahoma"/>
          <w:sz w:val="24"/>
          <w:szCs w:val="24"/>
          <w:lang w:val="en-IE"/>
        </w:rPr>
        <w:t>.</w:t>
      </w:r>
    </w:p>
    <w:p w14:paraId="43F57655" w14:textId="77777777" w:rsidR="00D32F00" w:rsidRPr="00D32F00" w:rsidRDefault="005504DB" w:rsidP="00626B11">
      <w:pPr>
        <w:spacing w:line="360" w:lineRule="auto"/>
        <w:rPr>
          <w:rFonts w:ascii="Tahoma" w:eastAsia="Tahoma" w:hAnsi="Tahoma" w:cs="Tahoma"/>
          <w:sz w:val="24"/>
          <w:szCs w:val="24"/>
          <w:lang w:val="en-IE"/>
        </w:rPr>
      </w:pPr>
      <w:r w:rsidRPr="00D32F00">
        <w:rPr>
          <w:rFonts w:ascii="Tahoma" w:eastAsia="Tahoma" w:hAnsi="Tahoma" w:cs="Tahoma"/>
          <w:sz w:val="24"/>
          <w:szCs w:val="24"/>
          <w:lang w:val="en-IE"/>
        </w:rPr>
        <w:t xml:space="preserve">Visual content analysis of body mapping data provided further insights about participants' embodied experiences. Comparing each participant's pre- and post-body map for visual changes, including </w:t>
      </w:r>
      <w:r w:rsidR="001A673D" w:rsidRPr="00D32F00">
        <w:rPr>
          <w:rFonts w:ascii="Tahoma" w:eastAsia="Tahoma" w:hAnsi="Tahoma" w:cs="Tahoma"/>
          <w:sz w:val="24"/>
          <w:szCs w:val="24"/>
          <w:lang w:val="en-IE"/>
        </w:rPr>
        <w:t>mark making</w:t>
      </w:r>
      <w:r w:rsidRPr="00D32F00">
        <w:rPr>
          <w:rFonts w:ascii="Tahoma" w:eastAsia="Tahoma" w:hAnsi="Tahoma" w:cs="Tahoma"/>
          <w:sz w:val="24"/>
          <w:szCs w:val="24"/>
          <w:lang w:val="en-IE"/>
        </w:rPr>
        <w:t xml:space="preserve">, colour and intensity revealed notable shifts. While the pre-workshop body maps </w:t>
      </w:r>
      <w:r w:rsidR="00B47343">
        <w:rPr>
          <w:rFonts w:ascii="Tahoma" w:eastAsia="Tahoma" w:hAnsi="Tahoma" w:cs="Tahoma"/>
          <w:sz w:val="24"/>
          <w:szCs w:val="24"/>
          <w:lang w:val="en-IE"/>
        </w:rPr>
        <w:t>reveal more</w:t>
      </w:r>
      <w:r w:rsidRPr="00D32F00">
        <w:rPr>
          <w:rFonts w:ascii="Tahoma" w:eastAsia="Tahoma" w:hAnsi="Tahoma" w:cs="Tahoma"/>
          <w:sz w:val="24"/>
          <w:szCs w:val="24"/>
          <w:lang w:val="en-IE"/>
        </w:rPr>
        <w:t xml:space="preserve"> diverse, intense, and high contrast marks, the post-workshop samples reveal increased coherence, integration and lower intensity marks. This, combined with data from written and verbal methods, suggest participants experienced a greater sense of holism, embodiment and integration by the end of the sessions. See Figures </w:t>
      </w:r>
      <w:r w:rsidR="00F15395">
        <w:rPr>
          <w:rFonts w:ascii="Tahoma" w:eastAsia="Tahoma" w:hAnsi="Tahoma" w:cs="Tahoma"/>
          <w:sz w:val="24"/>
          <w:szCs w:val="24"/>
          <w:lang w:val="en-IE"/>
        </w:rPr>
        <w:t>5</w:t>
      </w:r>
      <w:r w:rsidRPr="00D32F00">
        <w:rPr>
          <w:rFonts w:ascii="Tahoma" w:eastAsia="Tahoma" w:hAnsi="Tahoma" w:cs="Tahoma"/>
          <w:sz w:val="24"/>
          <w:szCs w:val="24"/>
          <w:lang w:val="en-IE"/>
        </w:rPr>
        <w:t xml:space="preserve"> and </w:t>
      </w:r>
      <w:r w:rsidR="00F15395">
        <w:rPr>
          <w:rFonts w:ascii="Tahoma" w:eastAsia="Tahoma" w:hAnsi="Tahoma" w:cs="Tahoma"/>
          <w:sz w:val="24"/>
          <w:szCs w:val="24"/>
          <w:lang w:val="en-IE"/>
        </w:rPr>
        <w:t>6</w:t>
      </w:r>
      <w:r w:rsidRPr="00D32F00">
        <w:rPr>
          <w:rFonts w:ascii="Tahoma" w:eastAsia="Tahoma" w:hAnsi="Tahoma" w:cs="Tahoma"/>
          <w:sz w:val="24"/>
          <w:szCs w:val="24"/>
          <w:lang w:val="en-IE"/>
        </w:rPr>
        <w:t xml:space="preserve">. </w:t>
      </w:r>
    </w:p>
    <w:p w14:paraId="5CD4B0EC" w14:textId="77777777" w:rsidR="00E33BFB" w:rsidRDefault="005504DB" w:rsidP="00626B11">
      <w:pPr>
        <w:spacing w:line="360" w:lineRule="auto"/>
        <w:rPr>
          <w:rFonts w:ascii="Tahoma" w:eastAsia="Tahoma" w:hAnsi="Tahoma" w:cs="Tahoma"/>
          <w:sz w:val="24"/>
          <w:szCs w:val="24"/>
        </w:rPr>
      </w:pPr>
      <w:r>
        <w:rPr>
          <w:rFonts w:ascii="Arial" w:hAnsi="Arial" w:cs="Arial"/>
          <w:noProof/>
          <w:color w:val="000000"/>
          <w:bdr w:val="none" w:sz="0" w:space="0" w:color="auto" w:frame="1"/>
        </w:rPr>
        <w:drawing>
          <wp:inline distT="0" distB="0" distL="0" distR="0" wp14:anchorId="5BE8EABC" wp14:editId="11821D92">
            <wp:extent cx="5278120" cy="2266950"/>
            <wp:effectExtent l="0" t="0" r="0" b="0"/>
            <wp:docPr id="686514309" name="Picture 3" descr="A comparison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05956" name="Picture 3" descr="A comparison of a human bod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8120" cy="2266950"/>
                    </a:xfrm>
                    <a:prstGeom prst="rect">
                      <a:avLst/>
                    </a:prstGeom>
                    <a:noFill/>
                    <a:ln>
                      <a:noFill/>
                    </a:ln>
                  </pic:spPr>
                </pic:pic>
              </a:graphicData>
            </a:graphic>
          </wp:inline>
        </w:drawing>
      </w:r>
    </w:p>
    <w:p w14:paraId="66942673" w14:textId="77777777" w:rsidR="00235AE8" w:rsidRPr="00626B11" w:rsidRDefault="005504DB" w:rsidP="00626B11">
      <w:pPr>
        <w:spacing w:line="360" w:lineRule="auto"/>
        <w:jc w:val="center"/>
        <w:rPr>
          <w:rFonts w:ascii="Tahoma" w:eastAsia="Tahoma" w:hAnsi="Tahoma" w:cs="Tahoma"/>
          <w:b/>
          <w:bCs/>
          <w:sz w:val="24"/>
          <w:szCs w:val="24"/>
        </w:rPr>
      </w:pPr>
      <w:r w:rsidRPr="00626B11">
        <w:rPr>
          <w:rFonts w:ascii="Tahoma" w:eastAsia="Tahoma" w:hAnsi="Tahoma" w:cs="Tahoma"/>
          <w:b/>
          <w:bCs/>
          <w:sz w:val="24"/>
          <w:szCs w:val="24"/>
        </w:rPr>
        <w:t xml:space="preserve">Figure </w:t>
      </w:r>
      <w:r w:rsidR="00F15395" w:rsidRPr="00626B11">
        <w:rPr>
          <w:rFonts w:ascii="Tahoma" w:eastAsia="Tahoma" w:hAnsi="Tahoma" w:cs="Tahoma"/>
          <w:b/>
          <w:bCs/>
          <w:sz w:val="24"/>
          <w:szCs w:val="24"/>
        </w:rPr>
        <w:t>5</w:t>
      </w:r>
      <w:r w:rsidRPr="00626B11">
        <w:rPr>
          <w:rFonts w:ascii="Tahoma" w:eastAsia="Tahoma" w:hAnsi="Tahoma" w:cs="Tahoma"/>
          <w:b/>
          <w:bCs/>
          <w:sz w:val="24"/>
          <w:szCs w:val="24"/>
        </w:rPr>
        <w:t>. W1 P1, pre- (left) and post-workshop body maps</w:t>
      </w:r>
    </w:p>
    <w:p w14:paraId="30EBF1EF" w14:textId="77777777" w:rsidR="00E33BFB" w:rsidRDefault="005504DB" w:rsidP="00626B11">
      <w:pPr>
        <w:spacing w:line="360" w:lineRule="auto"/>
        <w:rPr>
          <w:rFonts w:ascii="Tahoma" w:eastAsia="Tahoma" w:hAnsi="Tahoma" w:cs="Tahoma"/>
          <w:sz w:val="24"/>
          <w:szCs w:val="24"/>
        </w:rPr>
      </w:pPr>
      <w:r>
        <w:rPr>
          <w:rFonts w:ascii="Arial" w:hAnsi="Arial" w:cs="Arial"/>
          <w:noProof/>
          <w:color w:val="000000"/>
          <w:bdr w:val="none" w:sz="0" w:space="0" w:color="auto" w:frame="1"/>
        </w:rPr>
        <w:lastRenderedPageBreak/>
        <w:drawing>
          <wp:inline distT="0" distB="0" distL="0" distR="0" wp14:anchorId="47B51366" wp14:editId="08B61416">
            <wp:extent cx="5278120" cy="2266950"/>
            <wp:effectExtent l="0" t="0" r="0" b="0"/>
            <wp:docPr id="455977527" name="Picture 4" descr="A drawing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99065" name="Picture 4" descr="A drawing of two peop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8120" cy="2266950"/>
                    </a:xfrm>
                    <a:prstGeom prst="rect">
                      <a:avLst/>
                    </a:prstGeom>
                    <a:noFill/>
                    <a:ln>
                      <a:noFill/>
                    </a:ln>
                  </pic:spPr>
                </pic:pic>
              </a:graphicData>
            </a:graphic>
          </wp:inline>
        </w:drawing>
      </w:r>
    </w:p>
    <w:p w14:paraId="66AD266D" w14:textId="77777777" w:rsidR="00E33BFB" w:rsidRPr="00626B11" w:rsidRDefault="005504DB" w:rsidP="00626B11">
      <w:pPr>
        <w:spacing w:line="360" w:lineRule="auto"/>
        <w:jc w:val="center"/>
        <w:rPr>
          <w:rFonts w:ascii="Tahoma" w:eastAsia="Tahoma" w:hAnsi="Tahoma" w:cs="Tahoma"/>
          <w:b/>
          <w:bCs/>
          <w:sz w:val="24"/>
          <w:szCs w:val="24"/>
        </w:rPr>
      </w:pPr>
      <w:r w:rsidRPr="00626B11">
        <w:rPr>
          <w:rFonts w:ascii="Tahoma" w:eastAsia="Tahoma" w:hAnsi="Tahoma" w:cs="Tahoma"/>
          <w:b/>
          <w:bCs/>
          <w:sz w:val="24"/>
          <w:szCs w:val="24"/>
        </w:rPr>
        <w:t xml:space="preserve">Figure </w:t>
      </w:r>
      <w:r w:rsidR="00F15395" w:rsidRPr="00626B11">
        <w:rPr>
          <w:rFonts w:ascii="Tahoma" w:eastAsia="Tahoma" w:hAnsi="Tahoma" w:cs="Tahoma"/>
          <w:b/>
          <w:bCs/>
          <w:sz w:val="24"/>
          <w:szCs w:val="24"/>
        </w:rPr>
        <w:t>6</w:t>
      </w:r>
      <w:r w:rsidRPr="00626B11">
        <w:rPr>
          <w:rFonts w:ascii="Tahoma" w:eastAsia="Tahoma" w:hAnsi="Tahoma" w:cs="Tahoma"/>
          <w:b/>
          <w:bCs/>
          <w:sz w:val="24"/>
          <w:szCs w:val="24"/>
        </w:rPr>
        <w:t>. W1 P9, pre- (left) and post-workshop body maps</w:t>
      </w:r>
    </w:p>
    <w:p w14:paraId="1C80A080" w14:textId="77777777" w:rsidR="00A558E7" w:rsidRPr="00A558E7" w:rsidRDefault="005504DB" w:rsidP="00626B11">
      <w:pPr>
        <w:spacing w:line="360" w:lineRule="auto"/>
        <w:rPr>
          <w:rFonts w:ascii="Tahoma" w:eastAsia="Tahoma" w:hAnsi="Tahoma" w:cs="Tahoma"/>
          <w:sz w:val="24"/>
          <w:szCs w:val="24"/>
          <w:lang w:val="en-IE"/>
        </w:rPr>
      </w:pPr>
      <w:r w:rsidRPr="00A558E7">
        <w:rPr>
          <w:rFonts w:ascii="Tahoma" w:eastAsia="Tahoma" w:hAnsi="Tahoma" w:cs="Tahoma"/>
          <w:sz w:val="24"/>
          <w:szCs w:val="24"/>
          <w:lang w:val="en-IE"/>
        </w:rPr>
        <w:t xml:space="preserve">Following a comparative analysis of individual participants’ body maps, the body maps were combined into four groups, pre- and post- from W1 (B1 and B2) and pre- and post- from W2 (B1 and B2). Here, each grouping of body maps was overlaid as transparencies to form one composite image. Next, each composite was analysed for patterns in markings, intensity, and focus areas. A shift in the pattern of experience can be seen in the composite body maps from W1 (Figure </w:t>
      </w:r>
      <w:r w:rsidR="009F604D">
        <w:rPr>
          <w:rFonts w:ascii="Tahoma" w:eastAsia="Tahoma" w:hAnsi="Tahoma" w:cs="Tahoma"/>
          <w:sz w:val="24"/>
          <w:szCs w:val="24"/>
          <w:lang w:val="en-IE"/>
        </w:rPr>
        <w:t>7</w:t>
      </w:r>
      <w:r w:rsidRPr="00A558E7">
        <w:rPr>
          <w:rFonts w:ascii="Tahoma" w:eastAsia="Tahoma" w:hAnsi="Tahoma" w:cs="Tahoma"/>
          <w:sz w:val="24"/>
          <w:szCs w:val="24"/>
          <w:lang w:val="en-IE"/>
        </w:rPr>
        <w:t xml:space="preserve">). The pre-workshop body maps (W1 B1) have more disparate, isolated and intensity of markings with some areas of the body devoid of any marks. </w:t>
      </w:r>
      <w:r w:rsidR="009F604D">
        <w:rPr>
          <w:rFonts w:ascii="Tahoma" w:eastAsia="Tahoma" w:hAnsi="Tahoma" w:cs="Tahoma"/>
          <w:sz w:val="24"/>
          <w:szCs w:val="24"/>
          <w:lang w:val="en-IE"/>
        </w:rPr>
        <w:t>M</w:t>
      </w:r>
      <w:r w:rsidRPr="00A558E7">
        <w:rPr>
          <w:rFonts w:ascii="Tahoma" w:eastAsia="Tahoma" w:hAnsi="Tahoma" w:cs="Tahoma"/>
          <w:sz w:val="24"/>
          <w:szCs w:val="24"/>
          <w:lang w:val="en-IE"/>
        </w:rPr>
        <w:t>arking</w:t>
      </w:r>
      <w:r w:rsidR="009F604D">
        <w:rPr>
          <w:rFonts w:ascii="Tahoma" w:eastAsia="Tahoma" w:hAnsi="Tahoma" w:cs="Tahoma"/>
          <w:sz w:val="24"/>
          <w:szCs w:val="24"/>
          <w:lang w:val="en-IE"/>
        </w:rPr>
        <w:t>s</w:t>
      </w:r>
      <w:r w:rsidRPr="00A558E7">
        <w:rPr>
          <w:rFonts w:ascii="Tahoma" w:eastAsia="Tahoma" w:hAnsi="Tahoma" w:cs="Tahoma"/>
          <w:sz w:val="24"/>
          <w:szCs w:val="24"/>
          <w:lang w:val="en-IE"/>
        </w:rPr>
        <w:t xml:space="preserve"> on the post-workshop composite (W1 B2) </w:t>
      </w:r>
      <w:r w:rsidR="0099567A">
        <w:rPr>
          <w:rFonts w:ascii="Tahoma" w:eastAsia="Tahoma" w:hAnsi="Tahoma" w:cs="Tahoma"/>
          <w:sz w:val="24"/>
          <w:szCs w:val="24"/>
          <w:lang w:val="en-IE"/>
        </w:rPr>
        <w:t>are</w:t>
      </w:r>
      <w:r w:rsidRPr="00A558E7">
        <w:rPr>
          <w:rFonts w:ascii="Tahoma" w:eastAsia="Tahoma" w:hAnsi="Tahoma" w:cs="Tahoma"/>
          <w:sz w:val="24"/>
          <w:szCs w:val="24"/>
          <w:lang w:val="en-IE"/>
        </w:rPr>
        <w:t xml:space="preserve"> subtler and more integrated overall. The increased coherence and visual consistency in </w:t>
      </w:r>
      <w:r w:rsidR="00B47343">
        <w:rPr>
          <w:rFonts w:ascii="Tahoma" w:eastAsia="Tahoma" w:hAnsi="Tahoma" w:cs="Tahoma"/>
          <w:sz w:val="24"/>
          <w:szCs w:val="24"/>
          <w:lang w:val="en-IE"/>
        </w:rPr>
        <w:t xml:space="preserve">the </w:t>
      </w:r>
      <w:r w:rsidRPr="00A558E7">
        <w:rPr>
          <w:rFonts w:ascii="Tahoma" w:eastAsia="Tahoma" w:hAnsi="Tahoma" w:cs="Tahoma"/>
          <w:sz w:val="24"/>
          <w:szCs w:val="24"/>
          <w:lang w:val="en-IE"/>
        </w:rPr>
        <w:t xml:space="preserve">post-workshop composite, together with written and verbal data, suggests the group experienced a greater sense of embodiment, attunement and integration by the end of the workshop. </w:t>
      </w:r>
    </w:p>
    <w:p w14:paraId="6AE2A79E" w14:textId="77777777" w:rsidR="00A558E7" w:rsidRPr="00C76295" w:rsidRDefault="005504DB" w:rsidP="00626B11">
      <w:pPr>
        <w:spacing w:line="360" w:lineRule="auto"/>
        <w:rPr>
          <w:rFonts w:ascii="Tahoma" w:hAnsi="Tahoma" w:cs="Tahoma"/>
          <w:sz w:val="24"/>
          <w:szCs w:val="24"/>
        </w:rPr>
      </w:pPr>
      <w:r>
        <w:rPr>
          <w:noProof/>
          <w:bdr w:val="none" w:sz="0" w:space="0" w:color="auto" w:frame="1"/>
        </w:rPr>
        <w:drawing>
          <wp:inline distT="0" distB="0" distL="0" distR="0" wp14:anchorId="4C2D5646" wp14:editId="7D127143">
            <wp:extent cx="5262149" cy="2212340"/>
            <wp:effectExtent l="0" t="0" r="0" b="0"/>
            <wp:docPr id="169951802" name="Picture 5" descr="A close-up of a drawing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39627" name="Picture 5" descr="A close-up of a drawing of a human bod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3157" cy="2216968"/>
                    </a:xfrm>
                    <a:prstGeom prst="rect">
                      <a:avLst/>
                    </a:prstGeom>
                    <a:noFill/>
                    <a:ln>
                      <a:noFill/>
                    </a:ln>
                    <a:extLst>
                      <a:ext uri="{53640926-AAD7-44D8-BBD7-CCE9431645EC}">
                        <a14:shadowObscured xmlns:a14="http://schemas.microsoft.com/office/drawing/2010/main"/>
                      </a:ext>
                    </a:extLst>
                  </pic:spPr>
                </pic:pic>
              </a:graphicData>
            </a:graphic>
          </wp:inline>
        </w:drawing>
      </w:r>
    </w:p>
    <w:p w14:paraId="144538E9" w14:textId="77777777" w:rsidR="00A558E7" w:rsidRPr="00626B11" w:rsidRDefault="005504DB" w:rsidP="00626B11">
      <w:pPr>
        <w:spacing w:line="360" w:lineRule="auto"/>
        <w:jc w:val="center"/>
        <w:rPr>
          <w:rFonts w:ascii="Tahoma" w:eastAsia="Tahoma" w:hAnsi="Tahoma" w:cs="Tahoma"/>
          <w:b/>
          <w:bCs/>
          <w:sz w:val="24"/>
          <w:szCs w:val="24"/>
        </w:rPr>
      </w:pPr>
      <w:r w:rsidRPr="00626B11">
        <w:rPr>
          <w:rFonts w:ascii="Tahoma" w:eastAsia="Tahoma" w:hAnsi="Tahoma" w:cs="Tahoma"/>
          <w:b/>
          <w:bCs/>
          <w:sz w:val="24"/>
          <w:szCs w:val="24"/>
        </w:rPr>
        <w:t xml:space="preserve">Figure </w:t>
      </w:r>
      <w:r w:rsidR="00F15395" w:rsidRPr="00626B11">
        <w:rPr>
          <w:rFonts w:ascii="Tahoma" w:eastAsia="Tahoma" w:hAnsi="Tahoma" w:cs="Tahoma"/>
          <w:b/>
          <w:bCs/>
          <w:sz w:val="24"/>
          <w:szCs w:val="24"/>
        </w:rPr>
        <w:t>7</w:t>
      </w:r>
      <w:r w:rsidRPr="00626B11">
        <w:rPr>
          <w:rFonts w:ascii="Tahoma" w:eastAsia="Tahoma" w:hAnsi="Tahoma" w:cs="Tahoma"/>
          <w:b/>
          <w:bCs/>
          <w:sz w:val="24"/>
          <w:szCs w:val="24"/>
        </w:rPr>
        <w:t>. W1 Group Body maps; pre- (W1 B1) and post- (W1 B2)</w:t>
      </w:r>
    </w:p>
    <w:p w14:paraId="3EA4F453" w14:textId="77777777" w:rsidR="00A558E7" w:rsidRDefault="00A558E7" w:rsidP="00626B11">
      <w:pPr>
        <w:spacing w:line="360" w:lineRule="auto"/>
        <w:rPr>
          <w:rFonts w:ascii="Tahoma" w:eastAsia="Tahoma" w:hAnsi="Tahoma" w:cs="Tahoma"/>
          <w:sz w:val="24"/>
          <w:szCs w:val="24"/>
        </w:rPr>
      </w:pPr>
    </w:p>
    <w:p w14:paraId="593DD809" w14:textId="77777777" w:rsidR="00C714CE" w:rsidRPr="00C84E66" w:rsidRDefault="005504DB" w:rsidP="00626B11">
      <w:pPr>
        <w:spacing w:line="360" w:lineRule="auto"/>
        <w:rPr>
          <w:rFonts w:ascii="Tahoma" w:eastAsia="Tahoma" w:hAnsi="Tahoma" w:cs="Tahoma"/>
          <w:b/>
          <w:bCs/>
          <w:sz w:val="24"/>
          <w:szCs w:val="24"/>
        </w:rPr>
      </w:pPr>
      <w:r w:rsidRPr="00C84E66">
        <w:rPr>
          <w:rFonts w:ascii="Tahoma" w:eastAsia="Tahoma" w:hAnsi="Tahoma" w:cs="Tahoma"/>
          <w:b/>
          <w:bCs/>
          <w:sz w:val="24"/>
          <w:szCs w:val="24"/>
        </w:rPr>
        <w:t>Embodied knowing and accessing new insights</w:t>
      </w:r>
    </w:p>
    <w:p w14:paraId="3495C0D7" w14:textId="77777777" w:rsidR="00C714CE" w:rsidRDefault="005504DB" w:rsidP="00626B11">
      <w:pPr>
        <w:spacing w:line="360" w:lineRule="auto"/>
        <w:rPr>
          <w:rFonts w:ascii="Tahoma" w:eastAsia="Tahoma" w:hAnsi="Tahoma" w:cs="Tahoma"/>
          <w:sz w:val="24"/>
          <w:szCs w:val="24"/>
        </w:rPr>
      </w:pPr>
      <w:r w:rsidRPr="00C714CE">
        <w:rPr>
          <w:rFonts w:ascii="Tahoma" w:eastAsia="Tahoma" w:hAnsi="Tahoma" w:cs="Tahoma"/>
          <w:sz w:val="24"/>
          <w:szCs w:val="24"/>
        </w:rPr>
        <w:t xml:space="preserve">Findings reveal that </w:t>
      </w:r>
      <w:r w:rsidR="00B51B1D" w:rsidRPr="00C714CE">
        <w:rPr>
          <w:rFonts w:ascii="Tahoma" w:eastAsia="Tahoma" w:hAnsi="Tahoma" w:cs="Tahoma"/>
          <w:sz w:val="24"/>
          <w:szCs w:val="24"/>
        </w:rPr>
        <w:t>participants</w:t>
      </w:r>
      <w:r w:rsidRPr="00C714CE">
        <w:rPr>
          <w:rFonts w:ascii="Tahoma" w:eastAsia="Tahoma" w:hAnsi="Tahoma" w:cs="Tahoma"/>
          <w:sz w:val="24"/>
          <w:szCs w:val="24"/>
        </w:rPr>
        <w:t xml:space="preserve"> accessed new ideas and moved past creative blocks during the workshops. For example, one participant described how:</w:t>
      </w:r>
    </w:p>
    <w:p w14:paraId="40538627" w14:textId="77777777" w:rsidR="00C714CE" w:rsidRPr="00311044" w:rsidRDefault="005504DB" w:rsidP="00626B11">
      <w:pPr>
        <w:spacing w:line="360" w:lineRule="auto"/>
        <w:ind w:left="720"/>
        <w:rPr>
          <w:rFonts w:ascii="Tahoma" w:eastAsia="Tahoma" w:hAnsi="Tahoma" w:cs="Tahoma"/>
          <w:sz w:val="24"/>
          <w:szCs w:val="24"/>
        </w:rPr>
      </w:pPr>
      <w:r w:rsidRPr="00311044">
        <w:rPr>
          <w:rFonts w:ascii="Tahoma" w:eastAsia="Tahoma" w:hAnsi="Tahoma" w:cs="Tahoma"/>
          <w:sz w:val="24"/>
          <w:szCs w:val="24"/>
        </w:rPr>
        <w:t>another train of thought came through during the automatic writing that completely counters my long-lived beliefs surrounding a topic that I am invested in. (W1 P1)</w:t>
      </w:r>
    </w:p>
    <w:p w14:paraId="5A141D6F" w14:textId="77777777" w:rsidR="00C714CE" w:rsidRDefault="005504DB" w:rsidP="00626B11">
      <w:pPr>
        <w:spacing w:line="360" w:lineRule="auto"/>
        <w:rPr>
          <w:rFonts w:ascii="Tahoma" w:eastAsia="Tahoma" w:hAnsi="Tahoma" w:cs="Tahoma"/>
          <w:sz w:val="24"/>
          <w:szCs w:val="24"/>
        </w:rPr>
      </w:pPr>
      <w:r w:rsidRPr="00C714CE">
        <w:rPr>
          <w:rFonts w:ascii="Tahoma" w:eastAsia="Tahoma" w:hAnsi="Tahoma" w:cs="Tahoma"/>
          <w:sz w:val="24"/>
          <w:szCs w:val="24"/>
        </w:rPr>
        <w:t>This demonstrates how the practices</w:t>
      </w:r>
      <w:r w:rsidR="0099567A">
        <w:rPr>
          <w:rFonts w:ascii="Tahoma" w:eastAsia="Tahoma" w:hAnsi="Tahoma" w:cs="Tahoma"/>
          <w:sz w:val="24"/>
          <w:szCs w:val="24"/>
        </w:rPr>
        <w:t>,</w:t>
      </w:r>
      <w:r w:rsidRPr="00C714CE">
        <w:rPr>
          <w:rFonts w:ascii="Tahoma" w:eastAsia="Tahoma" w:hAnsi="Tahoma" w:cs="Tahoma"/>
          <w:sz w:val="24"/>
          <w:szCs w:val="24"/>
        </w:rPr>
        <w:t xml:space="preserve"> and</w:t>
      </w:r>
      <w:r w:rsidR="0099567A">
        <w:rPr>
          <w:rFonts w:ascii="Tahoma" w:eastAsia="Tahoma" w:hAnsi="Tahoma" w:cs="Tahoma"/>
          <w:sz w:val="24"/>
          <w:szCs w:val="24"/>
        </w:rPr>
        <w:t xml:space="preserve"> </w:t>
      </w:r>
      <w:r w:rsidR="00B57DA5">
        <w:rPr>
          <w:rFonts w:ascii="Tahoma" w:eastAsia="Tahoma" w:hAnsi="Tahoma" w:cs="Tahoma"/>
          <w:sz w:val="24"/>
          <w:szCs w:val="24"/>
        </w:rPr>
        <w:t>specifically</w:t>
      </w:r>
      <w:r w:rsidRPr="00C714CE">
        <w:rPr>
          <w:rFonts w:ascii="Tahoma" w:eastAsia="Tahoma" w:hAnsi="Tahoma" w:cs="Tahoma"/>
          <w:sz w:val="24"/>
          <w:szCs w:val="24"/>
        </w:rPr>
        <w:t xml:space="preserve"> automatic writing</w:t>
      </w:r>
      <w:r w:rsidR="00E8050C">
        <w:rPr>
          <w:rFonts w:ascii="Tahoma" w:eastAsia="Tahoma" w:hAnsi="Tahoma" w:cs="Tahoma"/>
          <w:sz w:val="24"/>
          <w:szCs w:val="24"/>
        </w:rPr>
        <w:t>,</w:t>
      </w:r>
      <w:r w:rsidRPr="00C714CE">
        <w:rPr>
          <w:rFonts w:ascii="Tahoma" w:eastAsia="Tahoma" w:hAnsi="Tahoma" w:cs="Tahoma"/>
          <w:sz w:val="24"/>
          <w:szCs w:val="24"/>
        </w:rPr>
        <w:t xml:space="preserve"> allowed them to challenge established ideas</w:t>
      </w:r>
      <w:r w:rsidR="001942BC">
        <w:rPr>
          <w:rFonts w:ascii="Tahoma" w:eastAsia="Tahoma" w:hAnsi="Tahoma" w:cs="Tahoma"/>
          <w:sz w:val="24"/>
          <w:szCs w:val="24"/>
        </w:rPr>
        <w:t>,</w:t>
      </w:r>
      <w:r w:rsidRPr="00C714CE">
        <w:rPr>
          <w:rFonts w:ascii="Tahoma" w:eastAsia="Tahoma" w:hAnsi="Tahoma" w:cs="Tahoma"/>
          <w:sz w:val="24"/>
          <w:szCs w:val="24"/>
        </w:rPr>
        <w:t xml:space="preserve"> confront “long-lived beliefs”</w:t>
      </w:r>
      <w:r w:rsidR="00E0412B">
        <w:rPr>
          <w:rFonts w:ascii="Tahoma" w:eastAsia="Tahoma" w:hAnsi="Tahoma" w:cs="Tahoma"/>
          <w:sz w:val="24"/>
          <w:szCs w:val="24"/>
        </w:rPr>
        <w:t xml:space="preserve"> (W1 P1)</w:t>
      </w:r>
      <w:r w:rsidR="001942BC">
        <w:rPr>
          <w:rFonts w:ascii="Tahoma" w:eastAsia="Tahoma" w:hAnsi="Tahoma" w:cs="Tahoma"/>
          <w:sz w:val="24"/>
          <w:szCs w:val="24"/>
        </w:rPr>
        <w:t>,</w:t>
      </w:r>
      <w:r w:rsidRPr="00C714CE">
        <w:rPr>
          <w:rFonts w:ascii="Tahoma" w:eastAsia="Tahoma" w:hAnsi="Tahoma" w:cs="Tahoma"/>
          <w:sz w:val="24"/>
          <w:szCs w:val="24"/>
        </w:rPr>
        <w:t xml:space="preserve"> </w:t>
      </w:r>
      <w:r w:rsidR="0024322C">
        <w:rPr>
          <w:rFonts w:ascii="Tahoma" w:eastAsia="Tahoma" w:hAnsi="Tahoma" w:cs="Tahoma"/>
          <w:sz w:val="24"/>
          <w:szCs w:val="24"/>
        </w:rPr>
        <w:t>and</w:t>
      </w:r>
      <w:r w:rsidRPr="00C714CE">
        <w:rPr>
          <w:rFonts w:ascii="Tahoma" w:eastAsia="Tahoma" w:hAnsi="Tahoma" w:cs="Tahoma"/>
          <w:sz w:val="24"/>
          <w:szCs w:val="24"/>
        </w:rPr>
        <w:t xml:space="preserve"> find a fresh perspective and new knowledge. Others described feeling "free" and </w:t>
      </w:r>
      <w:r w:rsidR="00CA3227">
        <w:rPr>
          <w:rFonts w:ascii="Tahoma" w:eastAsia="Tahoma" w:hAnsi="Tahoma" w:cs="Tahoma"/>
          <w:sz w:val="24"/>
          <w:szCs w:val="24"/>
        </w:rPr>
        <w:t>allowing th</w:t>
      </w:r>
      <w:r w:rsidR="00CA3227" w:rsidRPr="00CA3227">
        <w:rPr>
          <w:rFonts w:ascii="Tahoma" w:eastAsia="Tahoma" w:hAnsi="Tahoma" w:cs="Tahoma"/>
          <w:sz w:val="24"/>
          <w:szCs w:val="24"/>
        </w:rPr>
        <w:t xml:space="preserve">e </w:t>
      </w:r>
      <w:r w:rsidR="00B671A3" w:rsidRPr="00CA3227">
        <w:rPr>
          <w:rFonts w:ascii="Tahoma" w:hAnsi="Tahoma" w:cs="Tahoma"/>
          <w:color w:val="242424"/>
          <w:sz w:val="24"/>
          <w:szCs w:val="24"/>
        </w:rPr>
        <w:t>“mind a blank slate to create whatever”</w:t>
      </w:r>
      <w:r w:rsidR="00B671A3" w:rsidRPr="00C714CE">
        <w:rPr>
          <w:rFonts w:ascii="Tahoma" w:eastAsia="Tahoma" w:hAnsi="Tahoma" w:cs="Tahoma"/>
          <w:sz w:val="24"/>
          <w:szCs w:val="24"/>
        </w:rPr>
        <w:t xml:space="preserve"> </w:t>
      </w:r>
      <w:r w:rsidR="00CE6242">
        <w:rPr>
          <w:rFonts w:ascii="Tahoma" w:eastAsia="Tahoma" w:hAnsi="Tahoma" w:cs="Tahoma"/>
          <w:sz w:val="24"/>
          <w:szCs w:val="24"/>
        </w:rPr>
        <w:t xml:space="preserve">(W2 P1) </w:t>
      </w:r>
      <w:r w:rsidR="00CA3227">
        <w:rPr>
          <w:rFonts w:ascii="Tahoma" w:eastAsia="Tahoma" w:hAnsi="Tahoma" w:cs="Tahoma"/>
          <w:sz w:val="24"/>
          <w:szCs w:val="24"/>
        </w:rPr>
        <w:t xml:space="preserve">while </w:t>
      </w:r>
      <w:r w:rsidRPr="00C714CE">
        <w:rPr>
          <w:rFonts w:ascii="Tahoma" w:eastAsia="Tahoma" w:hAnsi="Tahoma" w:cs="Tahoma"/>
          <w:sz w:val="24"/>
          <w:szCs w:val="24"/>
        </w:rPr>
        <w:t xml:space="preserve">one participant reported how the exercises </w:t>
      </w:r>
      <w:r w:rsidR="00CA3227">
        <w:rPr>
          <w:rFonts w:ascii="Tahoma" w:eastAsia="Tahoma" w:hAnsi="Tahoma" w:cs="Tahoma"/>
          <w:sz w:val="24"/>
          <w:szCs w:val="24"/>
        </w:rPr>
        <w:t>help</w:t>
      </w:r>
      <w:r w:rsidRPr="00C714CE">
        <w:rPr>
          <w:rFonts w:ascii="Tahoma" w:eastAsia="Tahoma" w:hAnsi="Tahoma" w:cs="Tahoma"/>
          <w:sz w:val="24"/>
          <w:szCs w:val="24"/>
        </w:rPr>
        <w:t>ed them to move past a creative block:</w:t>
      </w:r>
    </w:p>
    <w:p w14:paraId="0FD17AFB" w14:textId="77777777" w:rsidR="00C714CE" w:rsidRPr="00B6066C" w:rsidRDefault="005504DB" w:rsidP="00626B11">
      <w:pPr>
        <w:spacing w:line="360" w:lineRule="auto"/>
        <w:ind w:left="720"/>
        <w:rPr>
          <w:rFonts w:ascii="Tahoma" w:eastAsia="Tahoma" w:hAnsi="Tahoma" w:cs="Tahoma"/>
          <w:sz w:val="24"/>
          <w:szCs w:val="24"/>
        </w:rPr>
      </w:pPr>
      <w:r w:rsidRPr="00311044">
        <w:rPr>
          <w:rFonts w:ascii="Tahoma" w:eastAsia="Tahoma" w:hAnsi="Tahoma" w:cs="Tahoma"/>
          <w:sz w:val="24"/>
          <w:szCs w:val="24"/>
        </w:rPr>
        <w:t>It felt really freeing. Both physically and mentally and I was able to process through a block I was experiencing regarding something I’m working on. I can see forward in a way I couldn’t before.</w:t>
      </w:r>
      <w:r w:rsidR="000E33DB" w:rsidRPr="00311044">
        <w:rPr>
          <w:rFonts w:ascii="Tahoma" w:eastAsia="Tahoma" w:hAnsi="Tahoma" w:cs="Tahoma"/>
          <w:sz w:val="24"/>
          <w:szCs w:val="24"/>
        </w:rPr>
        <w:t xml:space="preserve"> </w:t>
      </w:r>
      <w:r w:rsidRPr="00311044">
        <w:rPr>
          <w:rFonts w:ascii="Tahoma" w:eastAsia="Tahoma" w:hAnsi="Tahoma" w:cs="Tahoma"/>
          <w:sz w:val="24"/>
          <w:szCs w:val="24"/>
        </w:rPr>
        <w:t>(W1 P4)</w:t>
      </w:r>
    </w:p>
    <w:p w14:paraId="0AE99550" w14:textId="77777777" w:rsidR="00632DF9" w:rsidRDefault="005504DB" w:rsidP="00626B11">
      <w:pPr>
        <w:spacing w:line="360" w:lineRule="auto"/>
        <w:rPr>
          <w:rFonts w:ascii="Tahoma" w:hAnsi="Tahoma" w:cs="Tahoma"/>
          <w:sz w:val="24"/>
          <w:szCs w:val="24"/>
        </w:rPr>
      </w:pPr>
      <w:r w:rsidRPr="00632DF9">
        <w:rPr>
          <w:rFonts w:ascii="Tahoma" w:hAnsi="Tahoma" w:cs="Tahoma"/>
          <w:sz w:val="24"/>
          <w:szCs w:val="24"/>
        </w:rPr>
        <w:t>W2 participants similarly recognised the activities as opportunities to approach creativity with an open mind</w:t>
      </w:r>
      <w:r w:rsidR="00E63124">
        <w:rPr>
          <w:rFonts w:ascii="Tahoma" w:hAnsi="Tahoma" w:cs="Tahoma"/>
          <w:sz w:val="24"/>
          <w:szCs w:val="24"/>
        </w:rPr>
        <w:t xml:space="preserve"> </w:t>
      </w:r>
      <w:r w:rsidR="00E63124" w:rsidRPr="002C3A23">
        <w:rPr>
          <w:rFonts w:ascii="Tahoma" w:hAnsi="Tahoma" w:cs="Tahoma"/>
          <w:sz w:val="24"/>
          <w:szCs w:val="24"/>
          <w:lang w:val="en-IE"/>
        </w:rPr>
        <w:t>enabling a clear focus on present sensations without overthinking. </w:t>
      </w:r>
      <w:r w:rsidR="00C87362">
        <w:rPr>
          <w:rFonts w:ascii="Tahoma" w:hAnsi="Tahoma" w:cs="Tahoma"/>
          <w:sz w:val="24"/>
          <w:szCs w:val="24"/>
        </w:rPr>
        <w:t>O</w:t>
      </w:r>
      <w:r w:rsidRPr="00632DF9">
        <w:rPr>
          <w:rFonts w:ascii="Tahoma" w:hAnsi="Tahoma" w:cs="Tahoma"/>
          <w:sz w:val="24"/>
          <w:szCs w:val="24"/>
        </w:rPr>
        <w:t xml:space="preserve">ne student </w:t>
      </w:r>
      <w:r w:rsidR="0016505F">
        <w:rPr>
          <w:rFonts w:ascii="Tahoma" w:hAnsi="Tahoma" w:cs="Tahoma"/>
          <w:sz w:val="24"/>
          <w:szCs w:val="24"/>
        </w:rPr>
        <w:t>observ</w:t>
      </w:r>
      <w:r w:rsidR="0016505F" w:rsidRPr="00632DF9">
        <w:rPr>
          <w:rFonts w:ascii="Tahoma" w:hAnsi="Tahoma" w:cs="Tahoma"/>
          <w:sz w:val="24"/>
          <w:szCs w:val="24"/>
        </w:rPr>
        <w:t xml:space="preserve">ed </w:t>
      </w:r>
      <w:r w:rsidRPr="00632DF9">
        <w:rPr>
          <w:rFonts w:ascii="Tahoma" w:hAnsi="Tahoma" w:cs="Tahoma"/>
          <w:sz w:val="24"/>
          <w:szCs w:val="24"/>
        </w:rPr>
        <w:t>that the workshop</w:t>
      </w:r>
      <w:r w:rsidR="000E33DB">
        <w:rPr>
          <w:rFonts w:ascii="Tahoma" w:hAnsi="Tahoma" w:cs="Tahoma"/>
          <w:sz w:val="24"/>
          <w:szCs w:val="24"/>
        </w:rPr>
        <w:t>:</w:t>
      </w:r>
    </w:p>
    <w:p w14:paraId="4F524DC4" w14:textId="087694E7" w:rsidR="00632DF9" w:rsidRPr="00311044" w:rsidRDefault="005504DB" w:rsidP="00626B11">
      <w:pPr>
        <w:spacing w:line="360" w:lineRule="auto"/>
        <w:ind w:left="720"/>
        <w:rPr>
          <w:rFonts w:ascii="Tahoma" w:hAnsi="Tahoma" w:cs="Tahoma"/>
          <w:sz w:val="24"/>
          <w:szCs w:val="24"/>
        </w:rPr>
      </w:pPr>
      <w:r w:rsidRPr="00311044">
        <w:rPr>
          <w:rFonts w:ascii="Tahoma" w:hAnsi="Tahoma" w:cs="Tahoma"/>
          <w:sz w:val="24"/>
          <w:szCs w:val="24"/>
        </w:rPr>
        <w:t>helped me turn off my thoughts for the time in the studio and solely focus on the here and now</w:t>
      </w:r>
      <w:r w:rsidR="00E12604" w:rsidRPr="00311044">
        <w:rPr>
          <w:rFonts w:ascii="Tahoma" w:hAnsi="Tahoma" w:cs="Tahoma"/>
          <w:sz w:val="24"/>
          <w:szCs w:val="24"/>
        </w:rPr>
        <w:t xml:space="preserve"> (W2 P5)</w:t>
      </w:r>
    </w:p>
    <w:p w14:paraId="3C8353F6" w14:textId="77777777" w:rsidR="002C3A23" w:rsidRPr="002C3A23" w:rsidRDefault="005504DB" w:rsidP="00626B11">
      <w:pPr>
        <w:spacing w:line="360" w:lineRule="auto"/>
        <w:rPr>
          <w:rFonts w:ascii="Tahoma" w:hAnsi="Tahoma" w:cs="Tahoma"/>
          <w:sz w:val="24"/>
          <w:szCs w:val="24"/>
          <w:lang w:val="en-IE"/>
        </w:rPr>
      </w:pPr>
      <w:r>
        <w:rPr>
          <w:rFonts w:ascii="Tahoma" w:hAnsi="Tahoma" w:cs="Tahoma"/>
          <w:sz w:val="24"/>
          <w:szCs w:val="24"/>
          <w:lang w:val="en-IE"/>
        </w:rPr>
        <w:t xml:space="preserve">Quantitative data from the questionnaire revealed that </w:t>
      </w:r>
      <w:r w:rsidR="004739D9">
        <w:rPr>
          <w:rFonts w:ascii="Tahoma" w:hAnsi="Tahoma" w:cs="Tahoma"/>
          <w:sz w:val="24"/>
          <w:szCs w:val="24"/>
          <w:lang w:val="en-IE"/>
        </w:rPr>
        <w:t xml:space="preserve">fourteen participants </w:t>
      </w:r>
      <w:r w:rsidR="00E0412B">
        <w:rPr>
          <w:rFonts w:ascii="Tahoma" w:hAnsi="Tahoma" w:cs="Tahoma"/>
          <w:sz w:val="24"/>
          <w:szCs w:val="24"/>
          <w:lang w:val="en-IE"/>
        </w:rPr>
        <w:t xml:space="preserve">experienced </w:t>
      </w:r>
      <w:r w:rsidRPr="002C3A23">
        <w:rPr>
          <w:rFonts w:ascii="Tahoma" w:hAnsi="Tahoma" w:cs="Tahoma"/>
          <w:sz w:val="24"/>
          <w:szCs w:val="24"/>
          <w:lang w:val="en-IE"/>
        </w:rPr>
        <w:t xml:space="preserve">an insight, shift or new dimension of knowledge. </w:t>
      </w:r>
    </w:p>
    <w:p w14:paraId="1538CEEC" w14:textId="77777777" w:rsidR="00632DF9" w:rsidRPr="00C76295" w:rsidRDefault="00632DF9" w:rsidP="00626B11">
      <w:pPr>
        <w:spacing w:line="360" w:lineRule="auto"/>
        <w:rPr>
          <w:rFonts w:ascii="Tahoma" w:hAnsi="Tahoma" w:cs="Tahoma"/>
          <w:sz w:val="24"/>
          <w:szCs w:val="24"/>
        </w:rPr>
      </w:pPr>
    </w:p>
    <w:p w14:paraId="3F67034F" w14:textId="77777777" w:rsidR="00B9430F" w:rsidRPr="00B214DC" w:rsidRDefault="005504DB" w:rsidP="00626B11">
      <w:pPr>
        <w:spacing w:line="360" w:lineRule="auto"/>
        <w:rPr>
          <w:rFonts w:ascii="Tahoma" w:hAnsi="Tahoma" w:cs="Tahoma"/>
          <w:b/>
          <w:bCs/>
          <w:sz w:val="28"/>
          <w:szCs w:val="28"/>
        </w:rPr>
      </w:pPr>
      <w:r w:rsidRPr="002C3A23">
        <w:rPr>
          <w:rFonts w:ascii="Tahoma" w:hAnsi="Tahoma" w:cs="Tahoma"/>
          <w:b/>
          <w:bCs/>
          <w:sz w:val="28"/>
          <w:szCs w:val="28"/>
        </w:rPr>
        <w:t>Potential for Transfer to Design Practice</w:t>
      </w:r>
    </w:p>
    <w:p w14:paraId="6DF6C3CA" w14:textId="77777777" w:rsidR="008A6674" w:rsidRDefault="005504DB" w:rsidP="00626B11">
      <w:pPr>
        <w:spacing w:line="360" w:lineRule="auto"/>
        <w:rPr>
          <w:rFonts w:ascii="Tahoma" w:hAnsi="Tahoma" w:cs="Tahoma"/>
          <w:sz w:val="24"/>
          <w:szCs w:val="24"/>
        </w:rPr>
      </w:pPr>
      <w:r w:rsidRPr="00B9430F">
        <w:rPr>
          <w:rFonts w:ascii="Tahoma" w:hAnsi="Tahoma" w:cs="Tahoma"/>
          <w:sz w:val="24"/>
          <w:szCs w:val="24"/>
        </w:rPr>
        <w:t>In relation to the transfer and applicability of the</w:t>
      </w:r>
      <w:r w:rsidR="004739D9">
        <w:rPr>
          <w:rFonts w:ascii="Tahoma" w:hAnsi="Tahoma" w:cs="Tahoma"/>
          <w:sz w:val="24"/>
          <w:szCs w:val="24"/>
        </w:rPr>
        <w:t xml:space="preserve"> workshop</w:t>
      </w:r>
      <w:r w:rsidRPr="00B9430F">
        <w:rPr>
          <w:rFonts w:ascii="Tahoma" w:hAnsi="Tahoma" w:cs="Tahoma"/>
          <w:sz w:val="24"/>
          <w:szCs w:val="24"/>
        </w:rPr>
        <w:t xml:space="preserve"> practices </w:t>
      </w:r>
      <w:r w:rsidR="00A261A2">
        <w:rPr>
          <w:rFonts w:ascii="Tahoma" w:hAnsi="Tahoma" w:cs="Tahoma"/>
          <w:sz w:val="24"/>
          <w:szCs w:val="24"/>
        </w:rPr>
        <w:t>to</w:t>
      </w:r>
      <w:r w:rsidRPr="00B9430F">
        <w:rPr>
          <w:rFonts w:ascii="Tahoma" w:hAnsi="Tahoma" w:cs="Tahoma"/>
          <w:sz w:val="24"/>
          <w:szCs w:val="24"/>
        </w:rPr>
        <w:t xml:space="preserve"> their design </w:t>
      </w:r>
      <w:r w:rsidR="00CA7FA4">
        <w:rPr>
          <w:rFonts w:ascii="Tahoma" w:hAnsi="Tahoma" w:cs="Tahoma"/>
          <w:sz w:val="24"/>
          <w:szCs w:val="24"/>
        </w:rPr>
        <w:t>process</w:t>
      </w:r>
      <w:r w:rsidRPr="00B9430F">
        <w:rPr>
          <w:rFonts w:ascii="Tahoma" w:hAnsi="Tahoma" w:cs="Tahoma"/>
          <w:sz w:val="24"/>
          <w:szCs w:val="24"/>
        </w:rPr>
        <w:t xml:space="preserve">, participants’ responses were mixed but optimistic. Some saw a direct connection, with one participant planning to integrate “swinging arms and stretching” into their studio routine to maintain “life force jumping and alive” (W1 </w:t>
      </w:r>
      <w:r w:rsidRPr="00B9430F">
        <w:rPr>
          <w:rFonts w:ascii="Tahoma" w:hAnsi="Tahoma" w:cs="Tahoma"/>
          <w:sz w:val="24"/>
          <w:szCs w:val="24"/>
        </w:rPr>
        <w:lastRenderedPageBreak/>
        <w:t xml:space="preserve">P1). Others recognised the importance of movement </w:t>
      </w:r>
      <w:r w:rsidR="00B57DA5" w:rsidRPr="00B9430F">
        <w:rPr>
          <w:rFonts w:ascii="Tahoma" w:hAnsi="Tahoma" w:cs="Tahoma"/>
          <w:sz w:val="24"/>
          <w:szCs w:val="24"/>
        </w:rPr>
        <w:t>to</w:t>
      </w:r>
      <w:r w:rsidR="00DA67FD" w:rsidRPr="00B9430F">
        <w:rPr>
          <w:rFonts w:ascii="Tahoma" w:hAnsi="Tahoma" w:cs="Tahoma"/>
          <w:sz w:val="24"/>
          <w:szCs w:val="24"/>
        </w:rPr>
        <w:t xml:space="preserve"> “</w:t>
      </w:r>
      <w:r w:rsidRPr="00B9430F">
        <w:rPr>
          <w:rFonts w:ascii="Tahoma" w:hAnsi="Tahoma" w:cs="Tahoma"/>
          <w:sz w:val="24"/>
          <w:szCs w:val="24"/>
        </w:rPr>
        <w:t>not get stagnant” (W1 P2) and to address creative block:</w:t>
      </w:r>
    </w:p>
    <w:p w14:paraId="661D6BB1" w14:textId="77777777" w:rsidR="00B9430F" w:rsidRPr="00E0412B" w:rsidRDefault="005504DB" w:rsidP="00626B11">
      <w:pPr>
        <w:spacing w:line="360" w:lineRule="auto"/>
        <w:ind w:left="720"/>
        <w:rPr>
          <w:rFonts w:ascii="Tahoma" w:hAnsi="Tahoma" w:cs="Tahoma"/>
          <w:sz w:val="24"/>
          <w:szCs w:val="24"/>
        </w:rPr>
      </w:pPr>
      <w:r w:rsidRPr="00311044">
        <w:rPr>
          <w:rFonts w:ascii="Tahoma" w:hAnsi="Tahoma" w:cs="Tahoma"/>
          <w:sz w:val="24"/>
          <w:szCs w:val="24"/>
        </w:rPr>
        <w:t>I would like to incorporate mindful movement into my work especially at the start of work when there might be a creative block. (W1 P4)</w:t>
      </w:r>
    </w:p>
    <w:p w14:paraId="0BEBABEA" w14:textId="77777777" w:rsidR="00B9430F" w:rsidRDefault="005504DB" w:rsidP="00626B11">
      <w:pPr>
        <w:spacing w:line="360" w:lineRule="auto"/>
        <w:rPr>
          <w:rFonts w:ascii="Tahoma" w:hAnsi="Tahoma" w:cs="Tahoma"/>
          <w:sz w:val="24"/>
          <w:szCs w:val="24"/>
        </w:rPr>
      </w:pPr>
      <w:r w:rsidRPr="00B9430F">
        <w:rPr>
          <w:rFonts w:ascii="Tahoma" w:hAnsi="Tahoma" w:cs="Tahoma"/>
          <w:sz w:val="24"/>
          <w:szCs w:val="24"/>
        </w:rPr>
        <w:t xml:space="preserve">However, some students from W2 were less confident about applying these techniques directly to their design practice, with one </w:t>
      </w:r>
      <w:r w:rsidR="00DA67FD">
        <w:rPr>
          <w:rFonts w:ascii="Tahoma" w:hAnsi="Tahoma" w:cs="Tahoma"/>
          <w:sz w:val="24"/>
          <w:szCs w:val="24"/>
        </w:rPr>
        <w:t xml:space="preserve">writing </w:t>
      </w:r>
      <w:r w:rsidR="00DA67FD" w:rsidRPr="00B9430F">
        <w:rPr>
          <w:rFonts w:ascii="Tahoma" w:hAnsi="Tahoma" w:cs="Tahoma"/>
          <w:sz w:val="24"/>
          <w:szCs w:val="24"/>
        </w:rPr>
        <w:t>it</w:t>
      </w:r>
      <w:r w:rsidR="00E8050C">
        <w:rPr>
          <w:rFonts w:ascii="Tahoma" w:hAnsi="Tahoma" w:cs="Tahoma"/>
          <w:sz w:val="24"/>
          <w:szCs w:val="24"/>
        </w:rPr>
        <w:t xml:space="preserve"> was</w:t>
      </w:r>
      <w:r w:rsidRPr="00B9430F">
        <w:rPr>
          <w:rFonts w:ascii="Tahoma" w:hAnsi="Tahoma" w:cs="Tahoma"/>
          <w:sz w:val="24"/>
          <w:szCs w:val="24"/>
        </w:rPr>
        <w:t xml:space="preserve"> “hard to imagine doing something like this in our studio space.” The studio shared by th</w:t>
      </w:r>
      <w:r w:rsidR="00CA7FA4">
        <w:rPr>
          <w:rFonts w:ascii="Tahoma" w:hAnsi="Tahoma" w:cs="Tahoma"/>
          <w:sz w:val="24"/>
          <w:szCs w:val="24"/>
        </w:rPr>
        <w:t>is</w:t>
      </w:r>
      <w:r w:rsidRPr="00B9430F">
        <w:rPr>
          <w:rFonts w:ascii="Tahoma" w:hAnsi="Tahoma" w:cs="Tahoma"/>
          <w:sz w:val="24"/>
          <w:szCs w:val="24"/>
        </w:rPr>
        <w:t xml:space="preserve"> group is a long narrow room with fitted desks along two walls and little floor space so there are logistical issues at play here. In addition, a lack of ‘time and space’ came up during the W2 discussion with participants admitting feeling under pressure regarding assessment deadlines and academic workload.</w:t>
      </w:r>
      <w:r w:rsidR="00DE1E95">
        <w:rPr>
          <w:rFonts w:ascii="Tahoma" w:hAnsi="Tahoma" w:cs="Tahoma"/>
          <w:sz w:val="24"/>
          <w:szCs w:val="24"/>
        </w:rPr>
        <w:t xml:space="preserve"> To this end,</w:t>
      </w:r>
      <w:r w:rsidR="000371DB">
        <w:rPr>
          <w:rFonts w:ascii="Tahoma" w:hAnsi="Tahoma" w:cs="Tahoma"/>
          <w:sz w:val="24"/>
          <w:szCs w:val="24"/>
        </w:rPr>
        <w:t xml:space="preserve"> the concept of not enough</w:t>
      </w:r>
      <w:r w:rsidR="00DE1E95">
        <w:rPr>
          <w:rFonts w:ascii="Tahoma" w:hAnsi="Tahoma" w:cs="Tahoma"/>
          <w:sz w:val="24"/>
          <w:szCs w:val="24"/>
        </w:rPr>
        <w:t xml:space="preserve"> ‘space’ has both a logistic and systemic dimension. </w:t>
      </w:r>
    </w:p>
    <w:p w14:paraId="03B11D01" w14:textId="77777777" w:rsidR="40CB1D97" w:rsidRDefault="005504DB" w:rsidP="00626B11">
      <w:pPr>
        <w:spacing w:line="360" w:lineRule="auto"/>
        <w:rPr>
          <w:rFonts w:ascii="Tahoma" w:hAnsi="Tahoma" w:cs="Tahoma"/>
          <w:sz w:val="24"/>
          <w:szCs w:val="24"/>
        </w:rPr>
      </w:pPr>
      <w:r>
        <w:rPr>
          <w:rFonts w:ascii="Tahoma" w:hAnsi="Tahoma" w:cs="Tahoma"/>
          <w:sz w:val="24"/>
          <w:szCs w:val="24"/>
        </w:rPr>
        <w:t>All</w:t>
      </w:r>
      <w:r w:rsidR="00B9430F" w:rsidRPr="00B9430F">
        <w:rPr>
          <w:rFonts w:ascii="Tahoma" w:hAnsi="Tahoma" w:cs="Tahoma"/>
          <w:sz w:val="24"/>
          <w:szCs w:val="24"/>
        </w:rPr>
        <w:t xml:space="preserve"> fifteen participants had an appetite to do more of these types of practices with one feeling “that it should be complemented more into college life to help relax” (W2 P3) and another recommending </w:t>
      </w:r>
      <w:proofErr w:type="gramStart"/>
      <w:r w:rsidR="00FC6FE0">
        <w:rPr>
          <w:rFonts w:ascii="Tahoma" w:hAnsi="Tahoma" w:cs="Tahoma"/>
          <w:sz w:val="24"/>
          <w:szCs w:val="24"/>
        </w:rPr>
        <w:t>others</w:t>
      </w:r>
      <w:proofErr w:type="gramEnd"/>
      <w:r w:rsidR="00FC6FE0">
        <w:rPr>
          <w:rFonts w:ascii="Tahoma" w:hAnsi="Tahoma" w:cs="Tahoma"/>
          <w:sz w:val="24"/>
          <w:szCs w:val="24"/>
        </w:rPr>
        <w:t xml:space="preserve"> </w:t>
      </w:r>
      <w:r w:rsidR="00B9430F" w:rsidRPr="00B9430F">
        <w:rPr>
          <w:rFonts w:ascii="Tahoma" w:hAnsi="Tahoma" w:cs="Tahoma"/>
          <w:sz w:val="24"/>
          <w:szCs w:val="24"/>
        </w:rPr>
        <w:t>try these workshops to “unlock new ideas” (W2 P10).</w:t>
      </w:r>
    </w:p>
    <w:p w14:paraId="3CB25BA5" w14:textId="77777777" w:rsidR="00B9430F" w:rsidRDefault="00B9430F" w:rsidP="00626B11">
      <w:pPr>
        <w:spacing w:line="360" w:lineRule="auto"/>
        <w:rPr>
          <w:rFonts w:ascii="Tahoma" w:hAnsi="Tahoma" w:cs="Tahoma"/>
          <w:sz w:val="24"/>
          <w:szCs w:val="24"/>
        </w:rPr>
      </w:pPr>
    </w:p>
    <w:p w14:paraId="2172B032" w14:textId="77777777" w:rsidR="004A054B" w:rsidRPr="00B214DC" w:rsidRDefault="005504DB" w:rsidP="00626B11">
      <w:pPr>
        <w:spacing w:line="360" w:lineRule="auto"/>
        <w:rPr>
          <w:rFonts w:ascii="Tahoma" w:hAnsi="Tahoma" w:cs="Tahoma"/>
          <w:b/>
          <w:bCs/>
          <w:sz w:val="28"/>
          <w:szCs w:val="28"/>
        </w:rPr>
      </w:pPr>
      <w:r w:rsidRPr="00311044">
        <w:rPr>
          <w:rFonts w:ascii="Tahoma" w:hAnsi="Tahoma" w:cs="Tahoma"/>
          <w:b/>
          <w:bCs/>
          <w:sz w:val="28"/>
          <w:szCs w:val="28"/>
        </w:rPr>
        <w:t>Limitations and challenges</w:t>
      </w:r>
    </w:p>
    <w:p w14:paraId="47DE2D2E" w14:textId="77777777" w:rsidR="004A054B"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Findings from the workshops demonstrate the potential value of embodied practices in design education; however, several limitations and challenges must be acknowledged. A significant limitation was the small sample size, with only fifteen participants across two sessions, restricting the generalisability of the findings. Furthermore, the voluntary nature of participation may have introduced self-selection bias, as those predisposed or with an interest in embodied methods were more likely to attend. This potentially skews the data toward more favo</w:t>
      </w:r>
      <w:r>
        <w:rPr>
          <w:rFonts w:ascii="Tahoma" w:hAnsi="Tahoma" w:cs="Tahoma"/>
          <w:sz w:val="24"/>
          <w:szCs w:val="24"/>
          <w:lang w:val="en-IE"/>
        </w:rPr>
        <w:t>u</w:t>
      </w:r>
      <w:r w:rsidRPr="004A054B">
        <w:rPr>
          <w:rFonts w:ascii="Tahoma" w:hAnsi="Tahoma" w:cs="Tahoma"/>
          <w:sz w:val="24"/>
          <w:szCs w:val="24"/>
          <w:lang w:val="en-IE"/>
        </w:rPr>
        <w:t>rable perceptions of the workshops and limits insight into the broader acceptance of embodied pedagogies in design education.</w:t>
      </w:r>
    </w:p>
    <w:p w14:paraId="65CABDCD" w14:textId="77777777" w:rsidR="004A054B" w:rsidRPr="004A054B"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 xml:space="preserve">The setting and structure of the workshops also presented logistical and contextual challenges. The workshops took place in a dance studio, chosen to foster openness </w:t>
      </w:r>
      <w:r w:rsidRPr="004A054B">
        <w:rPr>
          <w:rFonts w:ascii="Tahoma" w:hAnsi="Tahoma" w:cs="Tahoma"/>
          <w:sz w:val="24"/>
          <w:szCs w:val="24"/>
          <w:lang w:val="en-IE"/>
        </w:rPr>
        <w:lastRenderedPageBreak/>
        <w:t>and remove participants from their usual academic environments. While this setting proved effective in creating a conducive atmosphere for movement and introspection, its divergence from traditional classroom or studio spaces raises questions about the feasibility of integrating such practices into standard design pedagogy. Participants from W2 expressed difficulty imagining how embodied methods could fit into their crowded and inflexible studio</w:t>
      </w:r>
      <w:r w:rsidR="00FB2C6A">
        <w:rPr>
          <w:rFonts w:ascii="Tahoma" w:hAnsi="Tahoma" w:cs="Tahoma"/>
          <w:sz w:val="24"/>
          <w:szCs w:val="24"/>
          <w:lang w:val="en-IE"/>
        </w:rPr>
        <w:t>,</w:t>
      </w:r>
      <w:r w:rsidRPr="004A054B">
        <w:rPr>
          <w:rFonts w:ascii="Tahoma" w:hAnsi="Tahoma" w:cs="Tahoma"/>
          <w:sz w:val="24"/>
          <w:szCs w:val="24"/>
          <w:lang w:val="en-IE"/>
        </w:rPr>
        <w:t xml:space="preserve"> indicating that physical space constraints and systemic factors in design education present barriers to widespread adoption of these approaches</w:t>
      </w:r>
      <w:r w:rsidR="000371DB">
        <w:rPr>
          <w:rFonts w:ascii="Tahoma" w:hAnsi="Tahoma" w:cs="Tahoma"/>
          <w:sz w:val="24"/>
          <w:szCs w:val="24"/>
          <w:lang w:val="en-IE"/>
        </w:rPr>
        <w:t>.</w:t>
      </w:r>
    </w:p>
    <w:p w14:paraId="0F78506B" w14:textId="77777777" w:rsidR="00287202"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 xml:space="preserve">Additionally, some participants reported initial discomfort with embodied practices. This resistance underscores the challenge of shifting ingrained societal attitudes toward the body in learning contexts. </w:t>
      </w:r>
      <w:r w:rsidRPr="003D56AC">
        <w:rPr>
          <w:rFonts w:ascii="Tahoma" w:hAnsi="Tahoma" w:cs="Tahoma"/>
          <w:sz w:val="24"/>
          <w:szCs w:val="24"/>
          <w:lang w:val="en-IE"/>
        </w:rPr>
        <w:t xml:space="preserve">A factor </w:t>
      </w:r>
      <w:r w:rsidR="00020378">
        <w:rPr>
          <w:rFonts w:ascii="Tahoma" w:hAnsi="Tahoma" w:cs="Tahoma"/>
          <w:sz w:val="24"/>
          <w:szCs w:val="24"/>
          <w:lang w:val="en-IE"/>
        </w:rPr>
        <w:t>that came up during the promotion of the workshops</w:t>
      </w:r>
      <w:r w:rsidRPr="003D56AC">
        <w:rPr>
          <w:rFonts w:ascii="Tahoma" w:hAnsi="Tahoma" w:cs="Tahoma"/>
          <w:sz w:val="24"/>
          <w:szCs w:val="24"/>
          <w:lang w:val="en-IE"/>
        </w:rPr>
        <w:t xml:space="preserve"> reflect common social norms around embodiment - as indicated by a </w:t>
      </w:r>
      <w:r w:rsidR="00311044" w:rsidRPr="003D56AC">
        <w:rPr>
          <w:rFonts w:ascii="Tahoma" w:hAnsi="Tahoma" w:cs="Tahoma"/>
          <w:sz w:val="24"/>
          <w:szCs w:val="24"/>
          <w:lang w:val="en-IE"/>
        </w:rPr>
        <w:t>second-year</w:t>
      </w:r>
      <w:r w:rsidRPr="003D56AC">
        <w:rPr>
          <w:rFonts w:ascii="Tahoma" w:hAnsi="Tahoma" w:cs="Tahoma"/>
          <w:sz w:val="24"/>
          <w:szCs w:val="24"/>
          <w:lang w:val="en-IE"/>
        </w:rPr>
        <w:t xml:space="preserve"> student who declined to participate </w:t>
      </w:r>
      <w:r w:rsidR="00ED2109">
        <w:rPr>
          <w:rFonts w:ascii="Tahoma" w:hAnsi="Tahoma" w:cs="Tahoma"/>
          <w:sz w:val="24"/>
          <w:szCs w:val="24"/>
          <w:lang w:val="en-IE"/>
        </w:rPr>
        <w:t>mumbl</w:t>
      </w:r>
      <w:r w:rsidRPr="003D56AC">
        <w:rPr>
          <w:rFonts w:ascii="Tahoma" w:hAnsi="Tahoma" w:cs="Tahoma"/>
          <w:sz w:val="24"/>
          <w:szCs w:val="24"/>
          <w:lang w:val="en-IE"/>
        </w:rPr>
        <w:t>ing “bodies… awkward”. </w:t>
      </w:r>
    </w:p>
    <w:p w14:paraId="6089290C" w14:textId="77777777" w:rsidR="004A054B" w:rsidRPr="004A054B" w:rsidRDefault="005504DB" w:rsidP="00626B11">
      <w:pPr>
        <w:spacing w:line="360" w:lineRule="auto"/>
        <w:rPr>
          <w:rFonts w:ascii="Tahoma" w:hAnsi="Tahoma" w:cs="Tahoma"/>
          <w:sz w:val="24"/>
          <w:szCs w:val="24"/>
          <w:lang w:val="en-IE"/>
        </w:rPr>
      </w:pPr>
      <w:r w:rsidRPr="004A054B">
        <w:rPr>
          <w:rFonts w:ascii="Tahoma" w:hAnsi="Tahoma" w:cs="Tahoma"/>
          <w:sz w:val="24"/>
          <w:szCs w:val="24"/>
          <w:lang w:val="en-IE"/>
        </w:rPr>
        <w:t>Ethical considerations, including the researcher’s dual role as facilitator and lecturer, also added complexity. Efforts to mitigate power dynamics—such as making workshops voluntary and ensuring non-assessment—were necessary but may not fully address the influence of hierarchical relationships on participant engagement. These challenges highlight the need for further exploration into scalable, culturally sensitive, and contextually adaptable models for integrating embodiment into design education.</w:t>
      </w:r>
    </w:p>
    <w:p w14:paraId="4306896E" w14:textId="77777777" w:rsidR="00B214DC" w:rsidRPr="00C76295" w:rsidRDefault="00B214DC" w:rsidP="00626B11">
      <w:pPr>
        <w:spacing w:line="360" w:lineRule="auto"/>
        <w:rPr>
          <w:rFonts w:ascii="Tahoma" w:hAnsi="Tahoma" w:cs="Tahoma"/>
          <w:sz w:val="24"/>
          <w:szCs w:val="24"/>
        </w:rPr>
      </w:pPr>
    </w:p>
    <w:p w14:paraId="6CD322F7" w14:textId="77777777" w:rsidR="000A7E10" w:rsidRPr="00C76295" w:rsidRDefault="005504DB" w:rsidP="00626B11">
      <w:pPr>
        <w:spacing w:line="360" w:lineRule="auto"/>
        <w:rPr>
          <w:rFonts w:ascii="Tahoma" w:hAnsi="Tahoma" w:cs="Tahoma"/>
          <w:b/>
          <w:bCs/>
          <w:sz w:val="28"/>
          <w:szCs w:val="28"/>
        </w:rPr>
      </w:pPr>
      <w:r w:rsidRPr="0049177D">
        <w:rPr>
          <w:rFonts w:ascii="Tahoma" w:hAnsi="Tahoma" w:cs="Tahoma"/>
          <w:b/>
          <w:bCs/>
          <w:sz w:val="28"/>
          <w:szCs w:val="28"/>
        </w:rPr>
        <w:t>Discussion</w:t>
      </w:r>
    </w:p>
    <w:p w14:paraId="7AF14E0B" w14:textId="77777777" w:rsidR="0049177D" w:rsidRPr="0049177D" w:rsidRDefault="005504DB" w:rsidP="00626B11">
      <w:pPr>
        <w:spacing w:line="360" w:lineRule="auto"/>
        <w:rPr>
          <w:rFonts w:ascii="Tahoma" w:hAnsi="Tahoma" w:cs="Tahoma"/>
          <w:sz w:val="24"/>
          <w:szCs w:val="24"/>
          <w:lang w:val="en-IE"/>
        </w:rPr>
      </w:pPr>
      <w:r w:rsidRPr="0049177D">
        <w:rPr>
          <w:rFonts w:ascii="Tahoma" w:hAnsi="Tahoma" w:cs="Tahoma"/>
          <w:sz w:val="24"/>
          <w:szCs w:val="24"/>
          <w:lang w:val="en-IE"/>
        </w:rPr>
        <w:t xml:space="preserve">The workshops reveal that embodied approaches can play a role in enriching design education by helping students reconnect with their bodies, regulate, and access embodied ways of knowing in the forms of shifts, openings and insights. The findings align with feminist theories that advocate for embodied learning as a pathway to deeper awareness, connection and pluriversality, reinforcing the need for design education to move beyond purely cognitive approaches (Hogan et al., 2023). Designing embodied curricula directly aligned with existing design pedagogy feels like a necessity to bridge the gap between current design pedagogy and more open, </w:t>
      </w:r>
      <w:r w:rsidRPr="0049177D">
        <w:rPr>
          <w:rFonts w:ascii="Tahoma" w:hAnsi="Tahoma" w:cs="Tahoma"/>
          <w:sz w:val="24"/>
          <w:szCs w:val="24"/>
          <w:lang w:val="en-IE"/>
        </w:rPr>
        <w:lastRenderedPageBreak/>
        <w:t xml:space="preserve">expansive approaches. A challenge to </w:t>
      </w:r>
      <w:r w:rsidR="00E47D1E" w:rsidRPr="0049177D">
        <w:rPr>
          <w:rFonts w:ascii="Tahoma" w:hAnsi="Tahoma" w:cs="Tahoma"/>
          <w:sz w:val="24"/>
          <w:szCs w:val="24"/>
          <w:lang w:val="en-IE"/>
        </w:rPr>
        <w:t>centring</w:t>
      </w:r>
      <w:r w:rsidRPr="0049177D">
        <w:rPr>
          <w:rFonts w:ascii="Tahoma" w:hAnsi="Tahoma" w:cs="Tahoma"/>
          <w:sz w:val="24"/>
          <w:szCs w:val="24"/>
          <w:lang w:val="en-IE"/>
        </w:rPr>
        <w:t xml:space="preserve"> the body in third-level education is that many students have been conditioned to consider and revert to the intellect as superior. </w:t>
      </w:r>
      <w:r w:rsidR="00086E2D">
        <w:rPr>
          <w:rFonts w:ascii="Tahoma" w:hAnsi="Tahoma" w:cs="Tahoma"/>
          <w:sz w:val="24"/>
          <w:szCs w:val="24"/>
          <w:lang w:val="en-IE"/>
        </w:rPr>
        <w:t xml:space="preserve">The repetition of ‘overthinking’ in the questionnaire </w:t>
      </w:r>
      <w:r w:rsidR="00CB6663">
        <w:rPr>
          <w:rFonts w:ascii="Tahoma" w:hAnsi="Tahoma" w:cs="Tahoma"/>
          <w:sz w:val="24"/>
          <w:szCs w:val="24"/>
          <w:lang w:val="en-IE"/>
        </w:rPr>
        <w:t xml:space="preserve">indicates a pattern that is prevalent in academia and possibly wider. </w:t>
      </w:r>
      <w:r w:rsidRPr="0049177D">
        <w:rPr>
          <w:rFonts w:ascii="Tahoma" w:hAnsi="Tahoma" w:cs="Tahoma"/>
          <w:sz w:val="24"/>
          <w:szCs w:val="24"/>
          <w:lang w:val="en-IE"/>
        </w:rPr>
        <w:t>Th</w:t>
      </w:r>
      <w:r w:rsidR="00CB6663">
        <w:rPr>
          <w:rFonts w:ascii="Tahoma" w:hAnsi="Tahoma" w:cs="Tahoma"/>
          <w:sz w:val="24"/>
          <w:szCs w:val="24"/>
          <w:lang w:val="en-IE"/>
        </w:rPr>
        <w:t xml:space="preserve">e emphasis on intellect as the preferred way of knowing </w:t>
      </w:r>
      <w:r w:rsidR="004045A5">
        <w:rPr>
          <w:rFonts w:ascii="Tahoma" w:hAnsi="Tahoma" w:cs="Tahoma"/>
          <w:sz w:val="24"/>
          <w:szCs w:val="24"/>
          <w:lang w:val="en-IE"/>
        </w:rPr>
        <w:t>is</w:t>
      </w:r>
      <w:r w:rsidRPr="0049177D">
        <w:rPr>
          <w:rFonts w:ascii="Tahoma" w:hAnsi="Tahoma" w:cs="Tahoma"/>
          <w:sz w:val="24"/>
          <w:szCs w:val="24"/>
          <w:lang w:val="en-IE"/>
        </w:rPr>
        <w:t xml:space="preserve"> underpin</w:t>
      </w:r>
      <w:r w:rsidR="004045A5">
        <w:rPr>
          <w:rFonts w:ascii="Tahoma" w:hAnsi="Tahoma" w:cs="Tahoma"/>
          <w:sz w:val="24"/>
          <w:szCs w:val="24"/>
          <w:lang w:val="en-IE"/>
        </w:rPr>
        <w:t>ned</w:t>
      </w:r>
      <w:r w:rsidRPr="0049177D">
        <w:rPr>
          <w:rFonts w:ascii="Tahoma" w:hAnsi="Tahoma" w:cs="Tahoma"/>
          <w:sz w:val="24"/>
          <w:szCs w:val="24"/>
          <w:lang w:val="en-IE"/>
        </w:rPr>
        <w:t xml:space="preserve"> </w:t>
      </w:r>
      <w:r w:rsidR="004045A5">
        <w:rPr>
          <w:rFonts w:ascii="Tahoma" w:hAnsi="Tahoma" w:cs="Tahoma"/>
          <w:sz w:val="24"/>
          <w:szCs w:val="24"/>
          <w:lang w:val="en-IE"/>
        </w:rPr>
        <w:t xml:space="preserve">by </w:t>
      </w:r>
      <w:r w:rsidRPr="0049177D">
        <w:rPr>
          <w:rFonts w:ascii="Tahoma" w:hAnsi="Tahoma" w:cs="Tahoma"/>
          <w:sz w:val="24"/>
          <w:szCs w:val="24"/>
          <w:lang w:val="en-IE"/>
        </w:rPr>
        <w:t>a value system in academia and western cultures, where the felt sense is not addressed, taught, or even known to exist (Eddy, 2017). </w:t>
      </w:r>
    </w:p>
    <w:p w14:paraId="164C06FE" w14:textId="77777777" w:rsidR="40CB1D97" w:rsidRPr="00C76295" w:rsidRDefault="40CB1D97" w:rsidP="00626B11">
      <w:pPr>
        <w:spacing w:line="360" w:lineRule="auto"/>
        <w:rPr>
          <w:rFonts w:ascii="Tahoma" w:eastAsia="Tahoma" w:hAnsi="Tahoma" w:cs="Tahoma"/>
          <w:sz w:val="24"/>
          <w:szCs w:val="24"/>
        </w:rPr>
      </w:pPr>
    </w:p>
    <w:p w14:paraId="7DB4EFA6" w14:textId="77777777" w:rsidR="004045A5" w:rsidRPr="00B214DC" w:rsidRDefault="005504DB" w:rsidP="00626B11">
      <w:pPr>
        <w:spacing w:line="360" w:lineRule="auto"/>
        <w:rPr>
          <w:rFonts w:ascii="Tahoma" w:hAnsi="Tahoma" w:cs="Tahoma"/>
          <w:b/>
          <w:bCs/>
          <w:color w:val="000000"/>
          <w:sz w:val="28"/>
          <w:szCs w:val="28"/>
        </w:rPr>
      </w:pPr>
      <w:r w:rsidRPr="00B214DC">
        <w:rPr>
          <w:rFonts w:ascii="Tahoma" w:hAnsi="Tahoma" w:cs="Tahoma"/>
          <w:b/>
          <w:bCs/>
          <w:color w:val="000000"/>
          <w:sz w:val="28"/>
          <w:szCs w:val="28"/>
        </w:rPr>
        <w:t>Embodied Practices as Tools for Regulation</w:t>
      </w:r>
    </w:p>
    <w:p w14:paraId="215AA80C" w14:textId="77777777" w:rsidR="40CB1D97" w:rsidRDefault="005504DB" w:rsidP="00626B11">
      <w:pPr>
        <w:spacing w:line="360" w:lineRule="auto"/>
        <w:rPr>
          <w:rFonts w:ascii="Tahoma" w:hAnsi="Tahoma" w:cs="Tahoma"/>
          <w:color w:val="000000"/>
          <w:sz w:val="24"/>
          <w:szCs w:val="24"/>
        </w:rPr>
      </w:pPr>
      <w:r w:rsidRPr="00E47D1E">
        <w:rPr>
          <w:rFonts w:ascii="Tahoma" w:hAnsi="Tahoma" w:cs="Tahoma"/>
          <w:color w:val="000000"/>
          <w:sz w:val="24"/>
          <w:szCs w:val="24"/>
        </w:rPr>
        <w:t xml:space="preserve">Participants in both workshops reported benefits of regulation, with many feeling calmer and more </w:t>
      </w:r>
      <w:r w:rsidR="00EF032B" w:rsidRPr="00E47D1E">
        <w:rPr>
          <w:rFonts w:ascii="Tahoma" w:hAnsi="Tahoma" w:cs="Tahoma"/>
          <w:color w:val="000000"/>
          <w:sz w:val="24"/>
          <w:szCs w:val="24"/>
        </w:rPr>
        <w:t>centred</w:t>
      </w:r>
      <w:r w:rsidRPr="00E47D1E">
        <w:rPr>
          <w:rFonts w:ascii="Tahoma" w:hAnsi="Tahoma" w:cs="Tahoma"/>
          <w:color w:val="000000"/>
          <w:sz w:val="24"/>
          <w:szCs w:val="24"/>
        </w:rPr>
        <w:t xml:space="preserve"> after the workshops. </w:t>
      </w:r>
      <w:r w:rsidR="001F5D00">
        <w:rPr>
          <w:rFonts w:ascii="Tahoma" w:hAnsi="Tahoma" w:cs="Tahoma"/>
          <w:color w:val="000000"/>
          <w:sz w:val="24"/>
          <w:szCs w:val="24"/>
        </w:rPr>
        <w:t xml:space="preserve">This </w:t>
      </w:r>
      <w:r w:rsidR="007E25EF">
        <w:rPr>
          <w:rFonts w:ascii="Tahoma" w:hAnsi="Tahoma" w:cs="Tahoma"/>
          <w:color w:val="000000"/>
          <w:sz w:val="24"/>
          <w:szCs w:val="24"/>
        </w:rPr>
        <w:t xml:space="preserve">prompts </w:t>
      </w:r>
      <w:r w:rsidR="00383474">
        <w:rPr>
          <w:rFonts w:ascii="Tahoma" w:hAnsi="Tahoma" w:cs="Tahoma"/>
          <w:color w:val="000000"/>
          <w:sz w:val="24"/>
          <w:szCs w:val="24"/>
        </w:rPr>
        <w:t>questions as to</w:t>
      </w:r>
      <w:r w:rsidR="001F5D00">
        <w:rPr>
          <w:rFonts w:ascii="Tahoma" w:hAnsi="Tahoma" w:cs="Tahoma"/>
          <w:color w:val="000000"/>
          <w:sz w:val="24"/>
          <w:szCs w:val="24"/>
        </w:rPr>
        <w:t xml:space="preserve"> the value of </w:t>
      </w:r>
      <w:r w:rsidR="007E25EF">
        <w:rPr>
          <w:rFonts w:ascii="Tahoma" w:hAnsi="Tahoma" w:cs="Tahoma"/>
          <w:color w:val="000000"/>
          <w:sz w:val="24"/>
          <w:szCs w:val="24"/>
        </w:rPr>
        <w:t xml:space="preserve">embodied practices for trauma-informed education both </w:t>
      </w:r>
      <w:r w:rsidR="00383474">
        <w:rPr>
          <w:rFonts w:ascii="Tahoma" w:hAnsi="Tahoma" w:cs="Tahoma"/>
          <w:color w:val="000000"/>
          <w:sz w:val="24"/>
          <w:szCs w:val="24"/>
        </w:rPr>
        <w:t>with</w:t>
      </w:r>
      <w:r w:rsidR="007E25EF">
        <w:rPr>
          <w:rFonts w:ascii="Tahoma" w:hAnsi="Tahoma" w:cs="Tahoma"/>
          <w:color w:val="000000"/>
          <w:sz w:val="24"/>
          <w:szCs w:val="24"/>
        </w:rPr>
        <w:t>in design and more generally</w:t>
      </w:r>
      <w:r w:rsidR="00383474">
        <w:rPr>
          <w:rFonts w:ascii="Tahoma" w:hAnsi="Tahoma" w:cs="Tahoma"/>
          <w:color w:val="000000"/>
          <w:sz w:val="24"/>
          <w:szCs w:val="24"/>
        </w:rPr>
        <w:t xml:space="preserve"> in HE</w:t>
      </w:r>
      <w:r w:rsidR="007E25EF">
        <w:rPr>
          <w:rFonts w:ascii="Tahoma" w:hAnsi="Tahoma" w:cs="Tahoma"/>
          <w:color w:val="000000"/>
          <w:sz w:val="24"/>
          <w:szCs w:val="24"/>
        </w:rPr>
        <w:t xml:space="preserve">. </w:t>
      </w:r>
      <w:r w:rsidR="00A46BC8">
        <w:rPr>
          <w:rFonts w:ascii="Tahoma" w:hAnsi="Tahoma" w:cs="Tahoma"/>
          <w:color w:val="000000"/>
          <w:sz w:val="24"/>
          <w:szCs w:val="24"/>
        </w:rPr>
        <w:t xml:space="preserve">In </w:t>
      </w:r>
      <w:r w:rsidR="00C62EEE">
        <w:rPr>
          <w:rFonts w:ascii="Tahoma" w:hAnsi="Tahoma" w:cs="Tahoma"/>
          <w:color w:val="000000"/>
          <w:sz w:val="24"/>
          <w:szCs w:val="24"/>
        </w:rPr>
        <w:t>design education</w:t>
      </w:r>
      <w:r w:rsidR="00091AA4">
        <w:rPr>
          <w:rFonts w:ascii="Tahoma" w:hAnsi="Tahoma" w:cs="Tahoma"/>
          <w:color w:val="000000"/>
          <w:sz w:val="24"/>
          <w:szCs w:val="24"/>
        </w:rPr>
        <w:t xml:space="preserve">, </w:t>
      </w:r>
      <w:r w:rsidRPr="00E47D1E">
        <w:rPr>
          <w:rFonts w:ascii="Tahoma" w:hAnsi="Tahoma" w:cs="Tahoma"/>
          <w:color w:val="000000"/>
          <w:sz w:val="24"/>
          <w:szCs w:val="24"/>
        </w:rPr>
        <w:t xml:space="preserve">somatic practices that support regulation </w:t>
      </w:r>
      <w:r w:rsidR="00A46BC8">
        <w:rPr>
          <w:rFonts w:ascii="Tahoma" w:hAnsi="Tahoma" w:cs="Tahoma"/>
          <w:color w:val="000000"/>
          <w:sz w:val="24"/>
          <w:szCs w:val="24"/>
        </w:rPr>
        <w:t>have the potential to scaffold</w:t>
      </w:r>
      <w:r w:rsidRPr="00E47D1E">
        <w:rPr>
          <w:rFonts w:ascii="Tahoma" w:hAnsi="Tahoma" w:cs="Tahoma"/>
          <w:color w:val="000000"/>
          <w:sz w:val="24"/>
          <w:szCs w:val="24"/>
        </w:rPr>
        <w:t xml:space="preserve"> students’ </w:t>
      </w:r>
      <w:r w:rsidR="00A46BC8">
        <w:rPr>
          <w:rFonts w:ascii="Tahoma" w:hAnsi="Tahoma" w:cs="Tahoma"/>
          <w:color w:val="000000"/>
          <w:sz w:val="24"/>
          <w:szCs w:val="24"/>
        </w:rPr>
        <w:t xml:space="preserve">when tasked with </w:t>
      </w:r>
      <w:r w:rsidRPr="00E47D1E">
        <w:rPr>
          <w:rFonts w:ascii="Tahoma" w:hAnsi="Tahoma" w:cs="Tahoma"/>
          <w:color w:val="000000"/>
          <w:sz w:val="24"/>
          <w:szCs w:val="24"/>
        </w:rPr>
        <w:t>navigat</w:t>
      </w:r>
      <w:r w:rsidR="00A46BC8">
        <w:rPr>
          <w:rFonts w:ascii="Tahoma" w:hAnsi="Tahoma" w:cs="Tahoma"/>
          <w:color w:val="000000"/>
          <w:sz w:val="24"/>
          <w:szCs w:val="24"/>
        </w:rPr>
        <w:t>ing</w:t>
      </w:r>
      <w:r w:rsidRPr="00E47D1E">
        <w:rPr>
          <w:rFonts w:ascii="Tahoma" w:hAnsi="Tahoma" w:cs="Tahoma"/>
          <w:color w:val="000000"/>
          <w:sz w:val="24"/>
          <w:szCs w:val="24"/>
        </w:rPr>
        <w:t xml:space="preserve"> complex creative tasks and wicked problems</w:t>
      </w:r>
      <w:r w:rsidR="00091AA4">
        <w:rPr>
          <w:rFonts w:ascii="Tahoma" w:hAnsi="Tahoma" w:cs="Tahoma"/>
          <w:color w:val="000000"/>
          <w:sz w:val="24"/>
          <w:szCs w:val="24"/>
        </w:rPr>
        <w:t xml:space="preserve"> (</w:t>
      </w:r>
      <w:r w:rsidR="00091AA4" w:rsidRPr="00E47D1E">
        <w:rPr>
          <w:rFonts w:ascii="Tahoma" w:hAnsi="Tahoma" w:cs="Tahoma"/>
          <w:color w:val="000000"/>
          <w:sz w:val="24"/>
          <w:szCs w:val="24"/>
        </w:rPr>
        <w:t>Hogan and Creighton</w:t>
      </w:r>
      <w:r w:rsidR="00091AA4">
        <w:rPr>
          <w:rFonts w:ascii="Tahoma" w:hAnsi="Tahoma" w:cs="Tahoma"/>
          <w:color w:val="000000"/>
          <w:sz w:val="24"/>
          <w:szCs w:val="24"/>
        </w:rPr>
        <w:t xml:space="preserve">, </w:t>
      </w:r>
      <w:r w:rsidR="00091AA4" w:rsidRPr="00E47D1E">
        <w:rPr>
          <w:rFonts w:ascii="Tahoma" w:hAnsi="Tahoma" w:cs="Tahoma"/>
          <w:color w:val="000000"/>
          <w:sz w:val="24"/>
          <w:szCs w:val="24"/>
        </w:rPr>
        <w:t>2023)</w:t>
      </w:r>
      <w:r w:rsidRPr="00E47D1E">
        <w:rPr>
          <w:rFonts w:ascii="Tahoma" w:hAnsi="Tahoma" w:cs="Tahoma"/>
          <w:color w:val="000000"/>
          <w:sz w:val="24"/>
          <w:szCs w:val="24"/>
        </w:rPr>
        <w:t xml:space="preserve">. </w:t>
      </w:r>
      <w:r w:rsidR="004045A5">
        <w:rPr>
          <w:rFonts w:ascii="Tahoma" w:hAnsi="Tahoma" w:cs="Tahoma"/>
          <w:color w:val="000000"/>
          <w:sz w:val="24"/>
          <w:szCs w:val="24"/>
        </w:rPr>
        <w:t>Moreover,</w:t>
      </w:r>
      <w:r w:rsidR="00A56274">
        <w:rPr>
          <w:rFonts w:ascii="Tahoma" w:hAnsi="Tahoma" w:cs="Tahoma"/>
          <w:color w:val="000000"/>
          <w:sz w:val="24"/>
          <w:szCs w:val="24"/>
        </w:rPr>
        <w:t xml:space="preserve"> </w:t>
      </w:r>
      <w:r w:rsidRPr="00E47D1E">
        <w:rPr>
          <w:rFonts w:ascii="Tahoma" w:hAnsi="Tahoma" w:cs="Tahoma"/>
          <w:color w:val="000000"/>
          <w:sz w:val="24"/>
          <w:szCs w:val="24"/>
        </w:rPr>
        <w:t xml:space="preserve">somatic practices offer design students valuable tools for managing stress and vulnerability associated with </w:t>
      </w:r>
      <w:r w:rsidR="004342AD" w:rsidRPr="00E47D1E">
        <w:rPr>
          <w:rFonts w:ascii="Tahoma" w:hAnsi="Tahoma" w:cs="Tahoma"/>
          <w:color w:val="000000"/>
          <w:sz w:val="24"/>
          <w:szCs w:val="24"/>
        </w:rPr>
        <w:t>creativity,</w:t>
      </w:r>
      <w:r w:rsidRPr="00E47D1E">
        <w:rPr>
          <w:rFonts w:ascii="Tahoma" w:hAnsi="Tahoma" w:cs="Tahoma"/>
          <w:color w:val="000000"/>
          <w:sz w:val="24"/>
          <w:szCs w:val="24"/>
        </w:rPr>
        <w:t xml:space="preserve"> which is often awkward, oppositional, disruptive and antagonistic (Linquist et al., 2017 as cited in Hogan and Creighton, 2023). </w:t>
      </w:r>
    </w:p>
    <w:p w14:paraId="2DED87D6" w14:textId="77777777" w:rsidR="00E47D1E" w:rsidRDefault="00E47D1E" w:rsidP="00626B11">
      <w:pPr>
        <w:spacing w:line="360" w:lineRule="auto"/>
        <w:rPr>
          <w:rFonts w:ascii="Tahoma" w:hAnsi="Tahoma" w:cs="Tahoma"/>
          <w:color w:val="000000"/>
          <w:sz w:val="24"/>
          <w:szCs w:val="24"/>
        </w:rPr>
      </w:pPr>
    </w:p>
    <w:p w14:paraId="0C80EE6B" w14:textId="77777777" w:rsidR="00E47D1E" w:rsidRPr="00B214DC" w:rsidRDefault="005504DB" w:rsidP="00626B11">
      <w:pPr>
        <w:spacing w:line="360" w:lineRule="auto"/>
        <w:rPr>
          <w:rFonts w:ascii="Tahoma" w:eastAsia="Tahoma" w:hAnsi="Tahoma" w:cs="Tahoma"/>
          <w:b/>
          <w:bCs/>
          <w:sz w:val="28"/>
          <w:szCs w:val="28"/>
        </w:rPr>
      </w:pPr>
      <w:r w:rsidRPr="00B214DC">
        <w:rPr>
          <w:rFonts w:ascii="Tahoma" w:eastAsia="Tahoma" w:hAnsi="Tahoma" w:cs="Tahoma"/>
          <w:b/>
          <w:bCs/>
          <w:sz w:val="28"/>
          <w:szCs w:val="28"/>
        </w:rPr>
        <w:t>Embodied knowing or ‘felt-sense’</w:t>
      </w:r>
    </w:p>
    <w:p w14:paraId="494731E6" w14:textId="77777777" w:rsidR="00B731D6" w:rsidRDefault="005504DB" w:rsidP="00626B11">
      <w:pPr>
        <w:spacing w:line="360" w:lineRule="auto"/>
        <w:rPr>
          <w:rFonts w:ascii="Tahoma" w:eastAsia="Tahoma" w:hAnsi="Tahoma" w:cs="Tahoma"/>
          <w:sz w:val="24"/>
          <w:szCs w:val="24"/>
          <w:lang w:val="en-IE"/>
        </w:rPr>
      </w:pPr>
      <w:r w:rsidRPr="00B731D6">
        <w:rPr>
          <w:rFonts w:ascii="Tahoma" w:eastAsia="Tahoma" w:hAnsi="Tahoma" w:cs="Tahoma"/>
          <w:sz w:val="24"/>
          <w:szCs w:val="24"/>
          <w:lang w:val="en-IE"/>
        </w:rPr>
        <w:t xml:space="preserve">These workshops make an essential contribution to dismantling the mind-body split, encouraging students to see their bodies as sources of knowledge and inspiration. Embodied approaches can support creative ideation and decision making by </w:t>
      </w:r>
      <w:r w:rsidR="00CD2ED0">
        <w:rPr>
          <w:rFonts w:ascii="Tahoma" w:eastAsia="Tahoma" w:hAnsi="Tahoma" w:cs="Tahoma"/>
          <w:sz w:val="24"/>
          <w:szCs w:val="24"/>
          <w:lang w:val="en-IE"/>
        </w:rPr>
        <w:t>regulat</w:t>
      </w:r>
      <w:r w:rsidRPr="00B731D6">
        <w:rPr>
          <w:rFonts w:ascii="Tahoma" w:eastAsia="Tahoma" w:hAnsi="Tahoma" w:cs="Tahoma"/>
          <w:sz w:val="24"/>
          <w:szCs w:val="24"/>
          <w:lang w:val="en-IE"/>
        </w:rPr>
        <w:t>ing the nervous system and reducing cognitive and affective noise. This ‘noise’, or a tendency to ‘overthink’, can limit one’s design practice, as students negate or override bodily insights that are valuable for the creative process. </w:t>
      </w:r>
    </w:p>
    <w:p w14:paraId="26A74E69" w14:textId="77777777" w:rsidR="00953FBB" w:rsidRDefault="005504DB" w:rsidP="00626B11">
      <w:pPr>
        <w:spacing w:line="360" w:lineRule="auto"/>
        <w:rPr>
          <w:rFonts w:ascii="Tahoma" w:eastAsia="Tahoma" w:hAnsi="Tahoma" w:cs="Tahoma"/>
          <w:sz w:val="24"/>
          <w:szCs w:val="24"/>
          <w:lang w:val="en-IE"/>
        </w:rPr>
      </w:pPr>
      <w:r w:rsidRPr="00B731D6">
        <w:rPr>
          <w:rFonts w:ascii="Tahoma" w:eastAsia="Tahoma" w:hAnsi="Tahoma" w:cs="Tahoma"/>
          <w:sz w:val="24"/>
          <w:szCs w:val="24"/>
          <w:lang w:val="en-IE"/>
        </w:rPr>
        <w:t>The workshops revealed that somatic exercises, particularly automatic writing and conscious movement, brought about new perspectives and insights.</w:t>
      </w:r>
      <w:r w:rsidR="000A52EA">
        <w:rPr>
          <w:rFonts w:ascii="Tahoma" w:eastAsia="Tahoma" w:hAnsi="Tahoma" w:cs="Tahoma"/>
          <w:sz w:val="24"/>
          <w:szCs w:val="24"/>
          <w:lang w:val="en-IE"/>
        </w:rPr>
        <w:t xml:space="preserve"> </w:t>
      </w:r>
      <w:r w:rsidRPr="00B731D6">
        <w:rPr>
          <w:rFonts w:ascii="Tahoma" w:eastAsia="Tahoma" w:hAnsi="Tahoma" w:cs="Tahoma"/>
          <w:sz w:val="24"/>
          <w:szCs w:val="24"/>
          <w:lang w:val="en-IE"/>
        </w:rPr>
        <w:t xml:space="preserve">As </w:t>
      </w:r>
      <w:r w:rsidR="000A52EA">
        <w:rPr>
          <w:rFonts w:ascii="Tahoma" w:eastAsia="Tahoma" w:hAnsi="Tahoma" w:cs="Tahoma"/>
          <w:sz w:val="24"/>
          <w:szCs w:val="24"/>
          <w:lang w:val="en-IE"/>
        </w:rPr>
        <w:t>mentioned</w:t>
      </w:r>
      <w:r w:rsidRPr="00B731D6">
        <w:rPr>
          <w:rFonts w:ascii="Tahoma" w:eastAsia="Tahoma" w:hAnsi="Tahoma" w:cs="Tahoma"/>
          <w:sz w:val="24"/>
          <w:szCs w:val="24"/>
          <w:lang w:val="en-IE"/>
        </w:rPr>
        <w:t xml:space="preserve"> </w:t>
      </w:r>
      <w:r w:rsidRPr="00B731D6">
        <w:rPr>
          <w:rFonts w:ascii="Tahoma" w:eastAsia="Tahoma" w:hAnsi="Tahoma" w:cs="Tahoma"/>
          <w:sz w:val="24"/>
          <w:szCs w:val="24"/>
          <w:lang w:val="en-IE"/>
        </w:rPr>
        <w:lastRenderedPageBreak/>
        <w:t>earlier, one student shared how they encountered “another train of thought [...] that completely counters my long-lived beliefs surrounding a topic I am invested in”</w:t>
      </w:r>
      <w:r w:rsidR="004868EE">
        <w:rPr>
          <w:rFonts w:ascii="Tahoma" w:eastAsia="Tahoma" w:hAnsi="Tahoma" w:cs="Tahoma"/>
          <w:sz w:val="24"/>
          <w:szCs w:val="24"/>
          <w:lang w:val="en-IE"/>
        </w:rPr>
        <w:t xml:space="preserve"> (W1 P1)</w:t>
      </w:r>
      <w:r w:rsidRPr="00B731D6">
        <w:rPr>
          <w:rFonts w:ascii="Tahoma" w:eastAsia="Tahoma" w:hAnsi="Tahoma" w:cs="Tahoma"/>
          <w:sz w:val="24"/>
          <w:szCs w:val="24"/>
          <w:lang w:val="en-IE"/>
        </w:rPr>
        <w:t xml:space="preserve"> illustrating how embodied practices can bring</w:t>
      </w:r>
      <w:r w:rsidR="000A52EA">
        <w:rPr>
          <w:rFonts w:ascii="Tahoma" w:eastAsia="Tahoma" w:hAnsi="Tahoma" w:cs="Tahoma"/>
          <w:sz w:val="24"/>
          <w:szCs w:val="24"/>
          <w:lang w:val="en-IE"/>
        </w:rPr>
        <w:t xml:space="preserve"> about </w:t>
      </w:r>
      <w:r w:rsidR="00623096">
        <w:rPr>
          <w:rFonts w:ascii="Tahoma" w:eastAsia="Tahoma" w:hAnsi="Tahoma" w:cs="Tahoma"/>
          <w:sz w:val="24"/>
          <w:szCs w:val="24"/>
          <w:lang w:val="en-IE"/>
        </w:rPr>
        <w:t>deep knowing, realisations and new perspectives</w:t>
      </w:r>
      <w:r w:rsidRPr="00B731D6">
        <w:rPr>
          <w:rFonts w:ascii="Tahoma" w:eastAsia="Tahoma" w:hAnsi="Tahoma" w:cs="Tahoma"/>
          <w:sz w:val="24"/>
          <w:szCs w:val="24"/>
          <w:lang w:val="en-IE"/>
        </w:rPr>
        <w:t xml:space="preserve">. Such </w:t>
      </w:r>
      <w:r w:rsidR="00623096">
        <w:rPr>
          <w:rFonts w:ascii="Tahoma" w:eastAsia="Tahoma" w:hAnsi="Tahoma" w:cs="Tahoma"/>
          <w:sz w:val="24"/>
          <w:szCs w:val="24"/>
          <w:lang w:val="en-IE"/>
        </w:rPr>
        <w:t>findings indicate</w:t>
      </w:r>
      <w:r w:rsidRPr="00B731D6">
        <w:rPr>
          <w:rFonts w:ascii="Tahoma" w:eastAsia="Tahoma" w:hAnsi="Tahoma" w:cs="Tahoma"/>
          <w:sz w:val="24"/>
          <w:szCs w:val="24"/>
          <w:lang w:val="en-IE"/>
        </w:rPr>
        <w:t xml:space="preserve"> that embodied learning has potential to serve as a catalyst for breakthroughs</w:t>
      </w:r>
      <w:r w:rsidR="00CD2ED0">
        <w:rPr>
          <w:rFonts w:ascii="Tahoma" w:eastAsia="Tahoma" w:hAnsi="Tahoma" w:cs="Tahoma"/>
          <w:sz w:val="24"/>
          <w:szCs w:val="24"/>
          <w:lang w:val="en-IE"/>
        </w:rPr>
        <w:t>.</w:t>
      </w:r>
      <w:r w:rsidR="00E92F81">
        <w:rPr>
          <w:rFonts w:ascii="Tahoma" w:eastAsia="Tahoma" w:hAnsi="Tahoma" w:cs="Tahoma"/>
          <w:sz w:val="24"/>
          <w:szCs w:val="24"/>
          <w:lang w:val="en-IE"/>
        </w:rPr>
        <w:t xml:space="preserve"> </w:t>
      </w:r>
    </w:p>
    <w:p w14:paraId="40912C25" w14:textId="77777777" w:rsidR="00B731D6" w:rsidRDefault="00B731D6" w:rsidP="00626B11">
      <w:pPr>
        <w:spacing w:line="360" w:lineRule="auto"/>
        <w:rPr>
          <w:rFonts w:ascii="Tahoma" w:eastAsia="Tahoma" w:hAnsi="Tahoma" w:cs="Tahoma"/>
          <w:sz w:val="24"/>
          <w:szCs w:val="24"/>
          <w:lang w:val="en-IE"/>
        </w:rPr>
      </w:pPr>
    </w:p>
    <w:p w14:paraId="1C575C0A" w14:textId="77777777" w:rsidR="00B731D6" w:rsidRPr="00B214DC" w:rsidRDefault="005504DB" w:rsidP="00626B11">
      <w:pPr>
        <w:spacing w:line="360" w:lineRule="auto"/>
        <w:rPr>
          <w:rFonts w:ascii="Tahoma" w:eastAsia="Tahoma" w:hAnsi="Tahoma" w:cs="Tahoma"/>
          <w:b/>
          <w:bCs/>
          <w:sz w:val="28"/>
          <w:szCs w:val="28"/>
        </w:rPr>
      </w:pPr>
      <w:r w:rsidRPr="00B731D6">
        <w:rPr>
          <w:rFonts w:ascii="Tahoma" w:eastAsia="Tahoma" w:hAnsi="Tahoma" w:cs="Tahoma"/>
          <w:b/>
          <w:bCs/>
          <w:sz w:val="28"/>
          <w:szCs w:val="28"/>
        </w:rPr>
        <w:t>Applicability and Integration in Studio Practice</w:t>
      </w:r>
    </w:p>
    <w:p w14:paraId="5E72A1E1" w14:textId="77777777" w:rsidR="00B731D6" w:rsidRDefault="005504DB" w:rsidP="00626B11">
      <w:pPr>
        <w:spacing w:line="360" w:lineRule="auto"/>
        <w:rPr>
          <w:rFonts w:ascii="Tahoma" w:hAnsi="Tahoma" w:cs="Tahoma"/>
          <w:sz w:val="24"/>
          <w:szCs w:val="24"/>
          <w:lang w:val="en-IE"/>
        </w:rPr>
      </w:pPr>
      <w:r w:rsidRPr="00B731D6">
        <w:rPr>
          <w:rFonts w:ascii="Tahoma" w:hAnsi="Tahoma" w:cs="Tahoma"/>
          <w:sz w:val="24"/>
          <w:szCs w:val="24"/>
          <w:lang w:val="en-IE"/>
        </w:rPr>
        <w:t xml:space="preserve">Participants were divided on whether these embodied practices could transfer directly to studio-based work, with some expressing uncertainty about integrating such practices into the design studio. Although </w:t>
      </w:r>
      <w:r w:rsidR="00953FBB">
        <w:rPr>
          <w:rFonts w:ascii="Tahoma" w:hAnsi="Tahoma" w:cs="Tahoma"/>
          <w:sz w:val="24"/>
          <w:szCs w:val="24"/>
          <w:lang w:val="en-IE"/>
        </w:rPr>
        <w:t>one</w:t>
      </w:r>
      <w:r w:rsidRPr="00B731D6">
        <w:rPr>
          <w:rFonts w:ascii="Tahoma" w:hAnsi="Tahoma" w:cs="Tahoma"/>
          <w:sz w:val="24"/>
          <w:szCs w:val="24"/>
          <w:lang w:val="en-IE"/>
        </w:rPr>
        <w:t xml:space="preserve"> student mentioned that it “might be hard to imagine doing something like this in our studio space,” </w:t>
      </w:r>
      <w:r w:rsidR="00FA5A94">
        <w:rPr>
          <w:rFonts w:ascii="Tahoma" w:hAnsi="Tahoma" w:cs="Tahoma"/>
          <w:sz w:val="24"/>
          <w:szCs w:val="24"/>
          <w:lang w:val="en-IE"/>
        </w:rPr>
        <w:t xml:space="preserve">(W2 P8) </w:t>
      </w:r>
      <w:r w:rsidRPr="00B731D6">
        <w:rPr>
          <w:rFonts w:ascii="Tahoma" w:hAnsi="Tahoma" w:cs="Tahoma"/>
          <w:sz w:val="24"/>
          <w:szCs w:val="24"/>
          <w:lang w:val="en-IE"/>
        </w:rPr>
        <w:t xml:space="preserve">others indicated openness to incorporating movement </w:t>
      </w:r>
      <w:r w:rsidR="00177926" w:rsidRPr="00B731D6">
        <w:rPr>
          <w:rFonts w:ascii="Tahoma" w:hAnsi="Tahoma" w:cs="Tahoma"/>
          <w:sz w:val="24"/>
          <w:szCs w:val="24"/>
          <w:lang w:val="en-IE"/>
        </w:rPr>
        <w:t>to</w:t>
      </w:r>
      <w:r w:rsidRPr="00B731D6">
        <w:rPr>
          <w:rFonts w:ascii="Tahoma" w:hAnsi="Tahoma" w:cs="Tahoma"/>
          <w:sz w:val="24"/>
          <w:szCs w:val="24"/>
          <w:lang w:val="en-IE"/>
        </w:rPr>
        <w:t xml:space="preserve"> overcome creative blocks or maintain energy. </w:t>
      </w:r>
      <w:r w:rsidR="00A413D3">
        <w:rPr>
          <w:rFonts w:ascii="Tahoma" w:hAnsi="Tahoma" w:cs="Tahoma"/>
          <w:sz w:val="24"/>
          <w:szCs w:val="24"/>
          <w:lang w:val="en-IE"/>
        </w:rPr>
        <w:t xml:space="preserve">It </w:t>
      </w:r>
      <w:r w:rsidR="00C06565">
        <w:rPr>
          <w:rFonts w:ascii="Tahoma" w:hAnsi="Tahoma" w:cs="Tahoma"/>
          <w:sz w:val="24"/>
          <w:szCs w:val="24"/>
          <w:lang w:val="en-IE"/>
        </w:rPr>
        <w:t xml:space="preserve">is worth considering </w:t>
      </w:r>
      <w:r w:rsidR="004631BF">
        <w:rPr>
          <w:rFonts w:ascii="Tahoma" w:hAnsi="Tahoma" w:cs="Tahoma"/>
          <w:sz w:val="24"/>
          <w:szCs w:val="24"/>
          <w:lang w:val="en-IE"/>
        </w:rPr>
        <w:t xml:space="preserve">further </w:t>
      </w:r>
      <w:r w:rsidR="00C06565">
        <w:rPr>
          <w:rFonts w:ascii="Tahoma" w:hAnsi="Tahoma" w:cs="Tahoma"/>
          <w:sz w:val="24"/>
          <w:szCs w:val="24"/>
          <w:lang w:val="en-IE"/>
        </w:rPr>
        <w:t xml:space="preserve">how </w:t>
      </w:r>
      <w:r w:rsidRPr="00B731D6">
        <w:rPr>
          <w:rFonts w:ascii="Tahoma" w:hAnsi="Tahoma" w:cs="Tahoma"/>
          <w:sz w:val="24"/>
          <w:szCs w:val="24"/>
          <w:lang w:val="en-IE"/>
        </w:rPr>
        <w:t xml:space="preserve">to integrate embodied practices into </w:t>
      </w:r>
      <w:r w:rsidR="00C06565">
        <w:rPr>
          <w:rFonts w:ascii="Tahoma" w:hAnsi="Tahoma" w:cs="Tahoma"/>
          <w:sz w:val="24"/>
          <w:szCs w:val="24"/>
          <w:lang w:val="en-IE"/>
        </w:rPr>
        <w:t xml:space="preserve">the design </w:t>
      </w:r>
      <w:r w:rsidRPr="00B731D6">
        <w:rPr>
          <w:rFonts w:ascii="Tahoma" w:hAnsi="Tahoma" w:cs="Tahoma"/>
          <w:sz w:val="24"/>
          <w:szCs w:val="24"/>
          <w:lang w:val="en-IE"/>
        </w:rPr>
        <w:t>studio</w:t>
      </w:r>
      <w:r w:rsidR="00895551">
        <w:rPr>
          <w:rFonts w:ascii="Tahoma" w:hAnsi="Tahoma" w:cs="Tahoma"/>
          <w:sz w:val="24"/>
          <w:szCs w:val="24"/>
          <w:lang w:val="en-IE"/>
        </w:rPr>
        <w:t xml:space="preserve"> and design pedagogy</w:t>
      </w:r>
      <w:r w:rsidR="000B2650">
        <w:rPr>
          <w:rFonts w:ascii="Tahoma" w:hAnsi="Tahoma" w:cs="Tahoma"/>
          <w:sz w:val="24"/>
          <w:szCs w:val="24"/>
          <w:lang w:val="en-IE"/>
        </w:rPr>
        <w:t>.</w:t>
      </w:r>
      <w:r w:rsidRPr="00B731D6">
        <w:rPr>
          <w:rFonts w:ascii="Tahoma" w:hAnsi="Tahoma" w:cs="Tahoma"/>
          <w:sz w:val="24"/>
          <w:szCs w:val="24"/>
          <w:lang w:val="en-IE"/>
        </w:rPr>
        <w:t xml:space="preserve"> </w:t>
      </w:r>
      <w:r w:rsidR="000B2650">
        <w:rPr>
          <w:rFonts w:ascii="Tahoma" w:hAnsi="Tahoma" w:cs="Tahoma"/>
          <w:sz w:val="24"/>
          <w:szCs w:val="24"/>
          <w:lang w:val="en-IE"/>
        </w:rPr>
        <w:t>F</w:t>
      </w:r>
      <w:r w:rsidR="00B91DDF">
        <w:rPr>
          <w:rFonts w:ascii="Tahoma" w:hAnsi="Tahoma" w:cs="Tahoma"/>
          <w:sz w:val="24"/>
          <w:szCs w:val="24"/>
          <w:lang w:val="en-IE"/>
        </w:rPr>
        <w:t xml:space="preserve">indings herein </w:t>
      </w:r>
      <w:r w:rsidR="00177926">
        <w:rPr>
          <w:rFonts w:ascii="Tahoma" w:hAnsi="Tahoma" w:cs="Tahoma"/>
          <w:sz w:val="24"/>
          <w:szCs w:val="24"/>
          <w:lang w:val="en-IE"/>
        </w:rPr>
        <w:t>present a contribution to</w:t>
      </w:r>
      <w:r w:rsidR="00673ACF">
        <w:rPr>
          <w:rFonts w:ascii="Tahoma" w:hAnsi="Tahoma" w:cs="Tahoma"/>
          <w:sz w:val="24"/>
          <w:szCs w:val="24"/>
          <w:lang w:val="en-IE"/>
        </w:rPr>
        <w:t xml:space="preserve">wards </w:t>
      </w:r>
      <w:r w:rsidR="00895551">
        <w:rPr>
          <w:rFonts w:ascii="Tahoma" w:hAnsi="Tahoma" w:cs="Tahoma"/>
          <w:sz w:val="24"/>
          <w:szCs w:val="24"/>
          <w:lang w:val="en-IE"/>
        </w:rPr>
        <w:t>that end</w:t>
      </w:r>
      <w:r w:rsidR="000B2650">
        <w:rPr>
          <w:rFonts w:ascii="Tahoma" w:hAnsi="Tahoma" w:cs="Tahoma"/>
          <w:sz w:val="24"/>
          <w:szCs w:val="24"/>
          <w:lang w:val="en-IE"/>
        </w:rPr>
        <w:t xml:space="preserve">, however, </w:t>
      </w:r>
      <w:r w:rsidR="00CE165C">
        <w:rPr>
          <w:rFonts w:ascii="Tahoma" w:hAnsi="Tahoma" w:cs="Tahoma"/>
          <w:sz w:val="24"/>
          <w:szCs w:val="24"/>
          <w:lang w:val="en-IE"/>
        </w:rPr>
        <w:t xml:space="preserve">further </w:t>
      </w:r>
      <w:r w:rsidR="00CE165C" w:rsidRPr="00B731D6">
        <w:rPr>
          <w:rFonts w:ascii="Tahoma" w:hAnsi="Tahoma" w:cs="Tahoma"/>
          <w:sz w:val="24"/>
          <w:szCs w:val="24"/>
          <w:lang w:val="en-IE"/>
        </w:rPr>
        <w:t xml:space="preserve">research and exploration is needed to develop this line of </w:t>
      </w:r>
      <w:r w:rsidR="00CE165C">
        <w:rPr>
          <w:rFonts w:ascii="Tahoma" w:hAnsi="Tahoma" w:cs="Tahoma"/>
          <w:sz w:val="24"/>
          <w:szCs w:val="24"/>
          <w:lang w:val="en-IE"/>
        </w:rPr>
        <w:t>i</w:t>
      </w:r>
      <w:r w:rsidR="00CE165C" w:rsidRPr="00B731D6">
        <w:rPr>
          <w:rFonts w:ascii="Tahoma" w:hAnsi="Tahoma" w:cs="Tahoma"/>
          <w:sz w:val="24"/>
          <w:szCs w:val="24"/>
          <w:lang w:val="en-IE"/>
        </w:rPr>
        <w:t>nquiry</w:t>
      </w:r>
    </w:p>
    <w:p w14:paraId="4F5C73D0" w14:textId="77777777" w:rsidR="005F3F1A" w:rsidRDefault="005504DB" w:rsidP="00626B11">
      <w:pPr>
        <w:spacing w:line="360" w:lineRule="auto"/>
        <w:rPr>
          <w:rFonts w:ascii="Tahoma" w:hAnsi="Tahoma" w:cs="Tahoma"/>
          <w:sz w:val="24"/>
          <w:szCs w:val="24"/>
        </w:rPr>
      </w:pPr>
      <w:r>
        <w:rPr>
          <w:rFonts w:ascii="Tahoma" w:hAnsi="Tahoma" w:cs="Tahoma"/>
          <w:sz w:val="24"/>
          <w:szCs w:val="24"/>
        </w:rPr>
        <w:t xml:space="preserve">Although a small dataset was drawn from, </w:t>
      </w:r>
      <w:r w:rsidRPr="005F3F1A">
        <w:rPr>
          <w:rFonts w:ascii="Tahoma" w:hAnsi="Tahoma" w:cs="Tahoma"/>
          <w:sz w:val="24"/>
          <w:szCs w:val="24"/>
        </w:rPr>
        <w:t xml:space="preserve">findings </w:t>
      </w:r>
      <w:r>
        <w:rPr>
          <w:rFonts w:ascii="Tahoma" w:hAnsi="Tahoma" w:cs="Tahoma"/>
          <w:sz w:val="24"/>
          <w:szCs w:val="24"/>
        </w:rPr>
        <w:t xml:space="preserve">are conclusive on </w:t>
      </w:r>
      <w:r w:rsidRPr="005F3F1A">
        <w:rPr>
          <w:rFonts w:ascii="Tahoma" w:hAnsi="Tahoma" w:cs="Tahoma"/>
          <w:sz w:val="24"/>
          <w:szCs w:val="24"/>
        </w:rPr>
        <w:t xml:space="preserve">the </w:t>
      </w:r>
      <w:r w:rsidR="008D118E">
        <w:rPr>
          <w:rFonts w:ascii="Tahoma" w:hAnsi="Tahoma" w:cs="Tahoma"/>
          <w:sz w:val="24"/>
          <w:szCs w:val="24"/>
        </w:rPr>
        <w:t>value</w:t>
      </w:r>
      <w:r w:rsidRPr="005F3F1A">
        <w:rPr>
          <w:rFonts w:ascii="Tahoma" w:hAnsi="Tahoma" w:cs="Tahoma"/>
          <w:sz w:val="24"/>
          <w:szCs w:val="24"/>
        </w:rPr>
        <w:t xml:space="preserve"> of </w:t>
      </w:r>
      <w:r w:rsidR="002B4666">
        <w:rPr>
          <w:rFonts w:ascii="Tahoma" w:hAnsi="Tahoma" w:cs="Tahoma"/>
          <w:sz w:val="24"/>
          <w:szCs w:val="24"/>
        </w:rPr>
        <w:t>embodied</w:t>
      </w:r>
      <w:r w:rsidR="00311044">
        <w:rPr>
          <w:rFonts w:ascii="Tahoma" w:hAnsi="Tahoma" w:cs="Tahoma"/>
          <w:sz w:val="24"/>
          <w:szCs w:val="24"/>
        </w:rPr>
        <w:t xml:space="preserve"> </w:t>
      </w:r>
      <w:r w:rsidRPr="005F3F1A">
        <w:rPr>
          <w:rFonts w:ascii="Tahoma" w:hAnsi="Tahoma" w:cs="Tahoma"/>
          <w:sz w:val="24"/>
          <w:szCs w:val="24"/>
        </w:rPr>
        <w:t>approach</w:t>
      </w:r>
      <w:r w:rsidR="008D118E">
        <w:rPr>
          <w:rFonts w:ascii="Tahoma" w:hAnsi="Tahoma" w:cs="Tahoma"/>
          <w:sz w:val="24"/>
          <w:szCs w:val="24"/>
        </w:rPr>
        <w:t>es</w:t>
      </w:r>
      <w:r w:rsidRPr="005F3F1A">
        <w:rPr>
          <w:rFonts w:ascii="Tahoma" w:hAnsi="Tahoma" w:cs="Tahoma"/>
          <w:sz w:val="24"/>
          <w:szCs w:val="24"/>
        </w:rPr>
        <w:t xml:space="preserve"> that foster wellbeing, </w:t>
      </w:r>
      <w:r w:rsidR="004342AD" w:rsidRPr="005F3F1A">
        <w:rPr>
          <w:rFonts w:ascii="Tahoma" w:hAnsi="Tahoma" w:cs="Tahoma"/>
          <w:sz w:val="24"/>
          <w:szCs w:val="24"/>
        </w:rPr>
        <w:t>self-awareness,</w:t>
      </w:r>
      <w:r w:rsidRPr="005F3F1A">
        <w:rPr>
          <w:rFonts w:ascii="Tahoma" w:hAnsi="Tahoma" w:cs="Tahoma"/>
          <w:sz w:val="24"/>
          <w:szCs w:val="24"/>
        </w:rPr>
        <w:t xml:space="preserve"> and embodied knowing. By creating space and opportunities for students to explore embodiment in a supportive, non-judgmental environment, the workshops align with feminist and decolonising methodologies that seek to decentre dominant Western, cognitive-centric paradigms. Participants’ enthusiasm for further sessions signals a readiness to explore educational models that incorporate embodied, situated knowledge. Educators can build upon this by creating spaces and learning approaches that prioritise bodily experience</w:t>
      </w:r>
      <w:r w:rsidR="00FC6FA9">
        <w:rPr>
          <w:rFonts w:ascii="Tahoma" w:hAnsi="Tahoma" w:cs="Tahoma"/>
          <w:sz w:val="24"/>
          <w:szCs w:val="24"/>
        </w:rPr>
        <w:t xml:space="preserve"> within</w:t>
      </w:r>
      <w:r w:rsidRPr="005F3F1A">
        <w:rPr>
          <w:rFonts w:ascii="Tahoma" w:hAnsi="Tahoma" w:cs="Tahoma"/>
          <w:sz w:val="24"/>
          <w:szCs w:val="24"/>
        </w:rPr>
        <w:t xml:space="preserve"> design education. While further research is needed there are a growing number of designer educators exploring somatics in design. In 2021, The School for Somatic Design Practices, established a collective of international designer-mover-educators engaging with embodied approaches in design education (A—Z presents, 2023).</w:t>
      </w:r>
    </w:p>
    <w:p w14:paraId="60B158F3" w14:textId="77777777" w:rsidR="005F3F1A" w:rsidRDefault="005504DB" w:rsidP="00626B11">
      <w:pPr>
        <w:spacing w:line="360" w:lineRule="auto"/>
        <w:rPr>
          <w:rFonts w:ascii="Tahoma" w:hAnsi="Tahoma" w:cs="Tahoma"/>
          <w:sz w:val="24"/>
          <w:szCs w:val="24"/>
          <w:lang w:val="en-IE"/>
        </w:rPr>
      </w:pPr>
      <w:r w:rsidRPr="005F3F1A">
        <w:rPr>
          <w:rFonts w:ascii="Tahoma" w:hAnsi="Tahoma" w:cs="Tahoma"/>
          <w:sz w:val="24"/>
          <w:szCs w:val="24"/>
          <w:lang w:val="en-IE"/>
        </w:rPr>
        <w:lastRenderedPageBreak/>
        <w:t xml:space="preserve">The workshop described herein is a deliberate intervention removed from the campus. Next steps </w:t>
      </w:r>
      <w:r w:rsidR="00BD5858">
        <w:rPr>
          <w:rFonts w:ascii="Tahoma" w:hAnsi="Tahoma" w:cs="Tahoma"/>
          <w:sz w:val="24"/>
          <w:szCs w:val="24"/>
          <w:lang w:val="en-IE"/>
        </w:rPr>
        <w:t>in the larger project</w:t>
      </w:r>
      <w:r w:rsidR="00C63C4A">
        <w:rPr>
          <w:rFonts w:ascii="Tahoma" w:hAnsi="Tahoma" w:cs="Tahoma"/>
          <w:sz w:val="24"/>
          <w:szCs w:val="24"/>
          <w:lang w:val="en-IE"/>
        </w:rPr>
        <w:t xml:space="preserve"> include</w:t>
      </w:r>
      <w:r w:rsidRPr="005F3F1A">
        <w:rPr>
          <w:rFonts w:ascii="Tahoma" w:hAnsi="Tahoma" w:cs="Tahoma"/>
          <w:sz w:val="24"/>
          <w:szCs w:val="24"/>
          <w:lang w:val="en-IE"/>
        </w:rPr>
        <w:t xml:space="preserve"> action research integrating embodied approaches into the design studio. While findings around the potential transfer of embodied approaches into the design studio were inconclusive the researcher is currently doing experiments in the studio integrating embodiment into the design process specifically in places of </w:t>
      </w:r>
      <w:r w:rsidR="002B2F77" w:rsidRPr="005F3F1A">
        <w:rPr>
          <w:rFonts w:ascii="Tahoma" w:hAnsi="Tahoma" w:cs="Tahoma"/>
          <w:sz w:val="24"/>
          <w:szCs w:val="24"/>
          <w:lang w:val="en-IE"/>
        </w:rPr>
        <w:t>high affect</w:t>
      </w:r>
      <w:r w:rsidR="00FC6FA9">
        <w:rPr>
          <w:rFonts w:ascii="Tahoma" w:hAnsi="Tahoma" w:cs="Tahoma"/>
          <w:sz w:val="24"/>
          <w:szCs w:val="24"/>
          <w:lang w:val="en-IE"/>
        </w:rPr>
        <w:t>. This approach</w:t>
      </w:r>
      <w:r w:rsidRPr="005F3F1A">
        <w:rPr>
          <w:rFonts w:ascii="Tahoma" w:hAnsi="Tahoma" w:cs="Tahoma"/>
          <w:sz w:val="24"/>
          <w:szCs w:val="24"/>
          <w:lang w:val="en-IE"/>
        </w:rPr>
        <w:t xml:space="preserve"> </w:t>
      </w:r>
      <w:r w:rsidR="00FC6FA9">
        <w:rPr>
          <w:rFonts w:ascii="Tahoma" w:hAnsi="Tahoma" w:cs="Tahoma"/>
          <w:sz w:val="24"/>
          <w:szCs w:val="24"/>
          <w:lang w:val="en-IE"/>
        </w:rPr>
        <w:t xml:space="preserve">explores </w:t>
      </w:r>
      <w:r w:rsidRPr="005F3F1A">
        <w:rPr>
          <w:rFonts w:ascii="Tahoma" w:hAnsi="Tahoma" w:cs="Tahoma"/>
          <w:sz w:val="24"/>
          <w:szCs w:val="24"/>
          <w:lang w:val="en-IE"/>
        </w:rPr>
        <w:t>how embodied approaches can affect resilience and creative confidence. An aim of the ongoing research is to encourage student-designers to connect with inner knowing and ‘felt-sense’ and to explore whether embodied approaches could uncover more nuanced understandings of students' creative processes and situated knowing, offering a more personalised and impactful learning experience. </w:t>
      </w:r>
    </w:p>
    <w:p w14:paraId="506FB81A" w14:textId="4F1D2B07" w:rsidR="005F3F1A" w:rsidRPr="005F3F1A" w:rsidRDefault="005504DB" w:rsidP="00626B11">
      <w:pPr>
        <w:spacing w:line="360" w:lineRule="auto"/>
        <w:rPr>
          <w:rFonts w:ascii="Tahoma" w:hAnsi="Tahoma" w:cs="Tahoma"/>
          <w:sz w:val="24"/>
          <w:szCs w:val="24"/>
          <w:lang w:val="en-IE"/>
        </w:rPr>
      </w:pPr>
      <w:r w:rsidRPr="005F3F1A">
        <w:rPr>
          <w:rFonts w:ascii="Tahoma" w:hAnsi="Tahoma" w:cs="Tahoma"/>
          <w:sz w:val="24"/>
          <w:szCs w:val="24"/>
          <w:lang w:val="en-IE"/>
        </w:rPr>
        <w:t>Longer term research possibilities include integrating a regular recurring somatic practice in design education and exploring the long-term impacts of embodied practices on practitioners, creative processes and design outputs. This could include trials with larger and more varied participant groups to explore scalability in educational curricula.</w:t>
      </w:r>
      <w:r w:rsidR="00D01F84">
        <w:rPr>
          <w:rFonts w:ascii="Tahoma" w:hAnsi="Tahoma" w:cs="Tahoma"/>
          <w:sz w:val="24"/>
          <w:szCs w:val="24"/>
          <w:lang w:val="en-IE"/>
        </w:rPr>
        <w:t xml:space="preserve"> </w:t>
      </w:r>
    </w:p>
    <w:p w14:paraId="5556315D" w14:textId="77777777" w:rsidR="40CB1D97" w:rsidRPr="00C76295" w:rsidRDefault="40CB1D97" w:rsidP="00626B11">
      <w:pPr>
        <w:spacing w:line="360" w:lineRule="auto"/>
        <w:rPr>
          <w:rFonts w:ascii="Tahoma" w:hAnsi="Tahoma" w:cs="Tahoma"/>
          <w:sz w:val="24"/>
          <w:szCs w:val="24"/>
        </w:rPr>
      </w:pPr>
    </w:p>
    <w:p w14:paraId="66B0B33F" w14:textId="77777777" w:rsidR="00962F67" w:rsidRPr="005D0684" w:rsidRDefault="005504DB" w:rsidP="00626B11">
      <w:pPr>
        <w:spacing w:line="360" w:lineRule="auto"/>
        <w:rPr>
          <w:rFonts w:ascii="Tahoma" w:hAnsi="Tahoma" w:cs="Tahoma"/>
          <w:b/>
          <w:bCs/>
          <w:sz w:val="28"/>
          <w:szCs w:val="28"/>
        </w:rPr>
      </w:pPr>
      <w:r w:rsidRPr="00C76295">
        <w:rPr>
          <w:rFonts w:ascii="Tahoma" w:hAnsi="Tahoma" w:cs="Tahoma"/>
          <w:b/>
          <w:bCs/>
          <w:sz w:val="28"/>
          <w:szCs w:val="28"/>
        </w:rPr>
        <w:t>Conclusion</w:t>
      </w:r>
    </w:p>
    <w:p w14:paraId="23D95865" w14:textId="77777777" w:rsidR="005D0684" w:rsidRPr="005D0684" w:rsidRDefault="005504DB" w:rsidP="00626B11">
      <w:pPr>
        <w:spacing w:line="360" w:lineRule="auto"/>
        <w:rPr>
          <w:rFonts w:ascii="Tahoma" w:hAnsi="Tahoma" w:cs="Tahoma"/>
          <w:sz w:val="24"/>
          <w:szCs w:val="24"/>
          <w:lang w:val="en-IE"/>
        </w:rPr>
      </w:pPr>
      <w:r w:rsidRPr="005D0684">
        <w:rPr>
          <w:rFonts w:ascii="Tahoma" w:hAnsi="Tahoma" w:cs="Tahoma"/>
          <w:sz w:val="24"/>
          <w:szCs w:val="24"/>
          <w:lang w:val="en-IE"/>
        </w:rPr>
        <w:t xml:space="preserve">This study demonstrates that embodied practices have significant potential to enrich design education by fostering deeper self-awareness, emotional regulation, and creative insights among participants. </w:t>
      </w:r>
      <w:r w:rsidR="00FC6FA9">
        <w:rPr>
          <w:rFonts w:ascii="Tahoma" w:hAnsi="Tahoma" w:cs="Tahoma"/>
          <w:sz w:val="24"/>
          <w:szCs w:val="24"/>
          <w:lang w:val="en-IE"/>
        </w:rPr>
        <w:t>Findings</w:t>
      </w:r>
      <w:r w:rsidRPr="005D0684">
        <w:rPr>
          <w:rFonts w:ascii="Tahoma" w:hAnsi="Tahoma" w:cs="Tahoma"/>
          <w:sz w:val="24"/>
          <w:szCs w:val="24"/>
          <w:lang w:val="en-IE"/>
        </w:rPr>
        <w:t xml:space="preserve"> highlight the transformative capacity of somatic methods, enabling participants to explore </w:t>
      </w:r>
      <w:r w:rsidR="00A63A01">
        <w:rPr>
          <w:rFonts w:ascii="Tahoma" w:hAnsi="Tahoma" w:cs="Tahoma"/>
          <w:sz w:val="24"/>
          <w:szCs w:val="24"/>
          <w:lang w:val="en-IE"/>
        </w:rPr>
        <w:t xml:space="preserve">situated, embodied </w:t>
      </w:r>
      <w:r w:rsidRPr="005D0684">
        <w:rPr>
          <w:rFonts w:ascii="Tahoma" w:hAnsi="Tahoma" w:cs="Tahoma"/>
          <w:sz w:val="24"/>
          <w:szCs w:val="24"/>
          <w:lang w:val="en-IE"/>
        </w:rPr>
        <w:t>knowing</w:t>
      </w:r>
      <w:r w:rsidR="00A63A01">
        <w:rPr>
          <w:rFonts w:ascii="Tahoma" w:hAnsi="Tahoma" w:cs="Tahoma"/>
          <w:sz w:val="24"/>
          <w:szCs w:val="24"/>
          <w:lang w:val="en-IE"/>
        </w:rPr>
        <w:t xml:space="preserve"> </w:t>
      </w:r>
      <w:r w:rsidRPr="005D0684">
        <w:rPr>
          <w:rFonts w:ascii="Tahoma" w:hAnsi="Tahoma" w:cs="Tahoma"/>
          <w:sz w:val="24"/>
          <w:szCs w:val="24"/>
          <w:lang w:val="en-IE"/>
        </w:rPr>
        <w:t>and engage with design education from a more holistic perspective.</w:t>
      </w:r>
      <w:r w:rsidR="00A63A01">
        <w:rPr>
          <w:rFonts w:ascii="Tahoma" w:hAnsi="Tahoma" w:cs="Tahoma"/>
          <w:sz w:val="24"/>
          <w:szCs w:val="24"/>
          <w:lang w:val="en-IE"/>
        </w:rPr>
        <w:t xml:space="preserve"> </w:t>
      </w:r>
      <w:r w:rsidR="00B06C5A" w:rsidRPr="00B06C5A">
        <w:rPr>
          <w:rFonts w:ascii="Tahoma" w:hAnsi="Tahoma" w:cs="Tahoma"/>
          <w:sz w:val="24"/>
          <w:szCs w:val="24"/>
          <w:lang w:val="en-IE"/>
        </w:rPr>
        <w:t xml:space="preserve">Moreover, these approaches align with contemporary societal challenges, </w:t>
      </w:r>
      <w:r w:rsidR="00CE165C">
        <w:rPr>
          <w:rFonts w:ascii="Tahoma" w:hAnsi="Tahoma" w:cs="Tahoma"/>
          <w:sz w:val="24"/>
          <w:szCs w:val="24"/>
          <w:lang w:val="en-IE"/>
        </w:rPr>
        <w:t>resourcing</w:t>
      </w:r>
      <w:r w:rsidR="00B06C5A" w:rsidRPr="00B06C5A">
        <w:rPr>
          <w:rFonts w:ascii="Tahoma" w:hAnsi="Tahoma" w:cs="Tahoma"/>
          <w:sz w:val="24"/>
          <w:szCs w:val="24"/>
          <w:lang w:val="en-IE"/>
        </w:rPr>
        <w:t xml:space="preserve"> students with tools to navigate complex global issues </w:t>
      </w:r>
      <w:r w:rsidR="003F436B">
        <w:rPr>
          <w:rFonts w:ascii="Tahoma" w:hAnsi="Tahoma" w:cs="Tahoma"/>
          <w:sz w:val="24"/>
          <w:szCs w:val="24"/>
          <w:lang w:val="en-IE"/>
        </w:rPr>
        <w:t>with</w:t>
      </w:r>
      <w:r w:rsidR="00B06C5A" w:rsidRPr="00B06C5A">
        <w:rPr>
          <w:rFonts w:ascii="Tahoma" w:hAnsi="Tahoma" w:cs="Tahoma"/>
          <w:sz w:val="24"/>
          <w:szCs w:val="24"/>
          <w:lang w:val="en-IE"/>
        </w:rPr>
        <w:t xml:space="preserve"> reflexivity, resilience, and embodied sensitivity.</w:t>
      </w:r>
      <w:r w:rsidR="00B06C5A">
        <w:rPr>
          <w:rFonts w:ascii="Tahoma" w:hAnsi="Tahoma" w:cs="Tahoma"/>
          <w:sz w:val="24"/>
          <w:szCs w:val="24"/>
          <w:lang w:val="en-IE"/>
        </w:rPr>
        <w:t xml:space="preserve"> </w:t>
      </w:r>
    </w:p>
    <w:p w14:paraId="6420F2BB" w14:textId="77777777" w:rsidR="0028359F" w:rsidRDefault="005504DB" w:rsidP="00626B11">
      <w:pPr>
        <w:spacing w:line="360" w:lineRule="auto"/>
        <w:rPr>
          <w:rFonts w:ascii="Tahoma" w:hAnsi="Tahoma" w:cs="Tahoma"/>
          <w:sz w:val="24"/>
          <w:szCs w:val="24"/>
          <w:lang w:val="en-IE"/>
        </w:rPr>
      </w:pPr>
      <w:r w:rsidRPr="005D0684">
        <w:rPr>
          <w:rFonts w:ascii="Tahoma" w:hAnsi="Tahoma" w:cs="Tahoma"/>
          <w:sz w:val="24"/>
          <w:szCs w:val="24"/>
          <w:lang w:val="en-IE"/>
        </w:rPr>
        <w:t>Despite the</w:t>
      </w:r>
      <w:r w:rsidR="00B302FE">
        <w:rPr>
          <w:rFonts w:ascii="Tahoma" w:hAnsi="Tahoma" w:cs="Tahoma"/>
          <w:sz w:val="24"/>
          <w:szCs w:val="24"/>
          <w:lang w:val="en-IE"/>
        </w:rPr>
        <w:t>se</w:t>
      </w:r>
      <w:r w:rsidRPr="005D0684">
        <w:rPr>
          <w:rFonts w:ascii="Tahoma" w:hAnsi="Tahoma" w:cs="Tahoma"/>
          <w:sz w:val="24"/>
          <w:szCs w:val="24"/>
          <w:lang w:val="en-IE"/>
        </w:rPr>
        <w:t xml:space="preserve"> benefits, the study also reveal</w:t>
      </w:r>
      <w:r w:rsidR="00B302FE">
        <w:rPr>
          <w:rFonts w:ascii="Tahoma" w:hAnsi="Tahoma" w:cs="Tahoma"/>
          <w:sz w:val="24"/>
          <w:szCs w:val="24"/>
          <w:lang w:val="en-IE"/>
        </w:rPr>
        <w:t>s</w:t>
      </w:r>
      <w:r w:rsidRPr="005D0684">
        <w:rPr>
          <w:rFonts w:ascii="Tahoma" w:hAnsi="Tahoma" w:cs="Tahoma"/>
          <w:sz w:val="24"/>
          <w:szCs w:val="24"/>
          <w:lang w:val="en-IE"/>
        </w:rPr>
        <w:t xml:space="preserve"> challenges inherent in adopting embodied pedagogies within higher education. These include logistical constraints, such as the lack of suitable spaces for movement-based activities, and cultural resistance rooted in the longstanding privileging of cognitive over embodied </w:t>
      </w:r>
      <w:r w:rsidRPr="005D0684">
        <w:rPr>
          <w:rFonts w:ascii="Tahoma" w:hAnsi="Tahoma" w:cs="Tahoma"/>
          <w:sz w:val="24"/>
          <w:szCs w:val="24"/>
          <w:lang w:val="en-IE"/>
        </w:rPr>
        <w:lastRenderedPageBreak/>
        <w:t xml:space="preserve">knowledge in academic settings (Rodriguez-Jimenez &amp; Carmona, 2021). Addressing these barriers requires </w:t>
      </w:r>
      <w:r w:rsidR="003F436B">
        <w:rPr>
          <w:rFonts w:ascii="Tahoma" w:hAnsi="Tahoma" w:cs="Tahoma"/>
          <w:sz w:val="24"/>
          <w:szCs w:val="24"/>
          <w:lang w:val="en-IE"/>
        </w:rPr>
        <w:t xml:space="preserve">a </w:t>
      </w:r>
      <w:r w:rsidRPr="005D0684">
        <w:rPr>
          <w:rFonts w:ascii="Tahoma" w:hAnsi="Tahoma" w:cs="Tahoma"/>
          <w:sz w:val="24"/>
          <w:szCs w:val="24"/>
          <w:lang w:val="en-IE"/>
        </w:rPr>
        <w:t xml:space="preserve">shift, </w:t>
      </w:r>
      <w:r w:rsidR="00E118E0">
        <w:rPr>
          <w:rFonts w:ascii="Tahoma" w:hAnsi="Tahoma" w:cs="Tahoma"/>
          <w:sz w:val="24"/>
          <w:szCs w:val="24"/>
          <w:lang w:val="en-IE"/>
        </w:rPr>
        <w:t>such as</w:t>
      </w:r>
      <w:r w:rsidR="00E118E0" w:rsidRPr="005D0684">
        <w:rPr>
          <w:rFonts w:ascii="Tahoma" w:hAnsi="Tahoma" w:cs="Tahoma"/>
          <w:sz w:val="24"/>
          <w:szCs w:val="24"/>
          <w:lang w:val="en-IE"/>
        </w:rPr>
        <w:t xml:space="preserve"> </w:t>
      </w:r>
      <w:r w:rsidRPr="005D0684">
        <w:rPr>
          <w:rFonts w:ascii="Tahoma" w:hAnsi="Tahoma" w:cs="Tahoma"/>
          <w:sz w:val="24"/>
          <w:szCs w:val="24"/>
          <w:lang w:val="en-IE"/>
        </w:rPr>
        <w:t>redesigning curricula to incorporate somatic practices and creating environments that normalise and support embodied exploration</w:t>
      </w:r>
      <w:r w:rsidR="00703425">
        <w:rPr>
          <w:rFonts w:ascii="Tahoma" w:hAnsi="Tahoma" w:cs="Tahoma"/>
          <w:sz w:val="24"/>
          <w:szCs w:val="24"/>
          <w:lang w:val="en-IE"/>
        </w:rPr>
        <w:t>.</w:t>
      </w:r>
    </w:p>
    <w:p w14:paraId="0B1B0648" w14:textId="77777777" w:rsidR="005D0684" w:rsidRPr="005D0684" w:rsidRDefault="005504DB" w:rsidP="00626B11">
      <w:pPr>
        <w:spacing w:line="360" w:lineRule="auto"/>
        <w:rPr>
          <w:rFonts w:ascii="Tahoma" w:hAnsi="Tahoma" w:cs="Tahoma"/>
          <w:sz w:val="24"/>
          <w:szCs w:val="24"/>
          <w:lang w:val="en-IE"/>
        </w:rPr>
      </w:pPr>
      <w:r w:rsidRPr="008E4364">
        <w:rPr>
          <w:rFonts w:ascii="Tahoma" w:hAnsi="Tahoma" w:cs="Tahoma"/>
          <w:sz w:val="24"/>
          <w:szCs w:val="24"/>
          <w:lang w:val="en-IE"/>
        </w:rPr>
        <w:t xml:space="preserve">Despite logistical and cultural challenges, findings </w:t>
      </w:r>
      <w:r w:rsidR="00A61E69">
        <w:rPr>
          <w:rFonts w:ascii="Tahoma" w:hAnsi="Tahoma" w:cs="Tahoma"/>
          <w:sz w:val="24"/>
          <w:szCs w:val="24"/>
          <w:lang w:val="en-IE"/>
        </w:rPr>
        <w:t xml:space="preserve">herein </w:t>
      </w:r>
      <w:r w:rsidRPr="008E4364">
        <w:rPr>
          <w:rFonts w:ascii="Tahoma" w:hAnsi="Tahoma" w:cs="Tahoma"/>
          <w:sz w:val="24"/>
          <w:szCs w:val="24"/>
          <w:lang w:val="en-IE"/>
        </w:rPr>
        <w:t xml:space="preserve">suggest that integrating embodiment into design curricula </w:t>
      </w:r>
      <w:r w:rsidR="0079170A">
        <w:rPr>
          <w:rFonts w:ascii="Tahoma" w:hAnsi="Tahoma" w:cs="Tahoma"/>
          <w:sz w:val="24"/>
          <w:szCs w:val="24"/>
          <w:lang w:val="en-IE"/>
        </w:rPr>
        <w:t xml:space="preserve">can support trauma-informed </w:t>
      </w:r>
      <w:r w:rsidR="005D703B">
        <w:rPr>
          <w:rFonts w:ascii="Tahoma" w:hAnsi="Tahoma" w:cs="Tahoma"/>
          <w:sz w:val="24"/>
          <w:szCs w:val="24"/>
          <w:lang w:val="en-IE"/>
        </w:rPr>
        <w:t>education and</w:t>
      </w:r>
      <w:r w:rsidRPr="008E4364">
        <w:rPr>
          <w:rFonts w:ascii="Tahoma" w:hAnsi="Tahoma" w:cs="Tahoma"/>
          <w:sz w:val="24"/>
          <w:szCs w:val="24"/>
          <w:lang w:val="en-IE"/>
        </w:rPr>
        <w:t xml:space="preserve"> foster more sustainable, responsive design practices. By bridging the divide between mind and body, embodied practices offer a pathway to more inclusive, reflective, and innovative design education — one capable of addressing the urgent </w:t>
      </w:r>
      <w:r w:rsidR="00EB5FE6">
        <w:rPr>
          <w:rFonts w:ascii="Tahoma" w:hAnsi="Tahoma" w:cs="Tahoma"/>
          <w:sz w:val="24"/>
          <w:szCs w:val="24"/>
          <w:lang w:val="en-IE"/>
        </w:rPr>
        <w:t xml:space="preserve">educational </w:t>
      </w:r>
      <w:r w:rsidRPr="008E4364">
        <w:rPr>
          <w:rFonts w:ascii="Tahoma" w:hAnsi="Tahoma" w:cs="Tahoma"/>
          <w:sz w:val="24"/>
          <w:szCs w:val="24"/>
          <w:lang w:val="en-IE"/>
        </w:rPr>
        <w:t xml:space="preserve">social and environmental issues of our time. </w:t>
      </w:r>
    </w:p>
    <w:p w14:paraId="26CCBD64" w14:textId="77777777" w:rsidR="00375E27" w:rsidRDefault="00375E27" w:rsidP="00626B11">
      <w:pPr>
        <w:spacing w:line="360" w:lineRule="auto"/>
        <w:rPr>
          <w:rFonts w:ascii="Tahoma" w:hAnsi="Tahoma" w:cs="Tahoma"/>
          <w:b/>
          <w:bCs/>
          <w:sz w:val="28"/>
          <w:szCs w:val="28"/>
        </w:rPr>
      </w:pPr>
    </w:p>
    <w:p w14:paraId="178A78E0" w14:textId="77777777" w:rsidR="006375B1" w:rsidRPr="002D1175" w:rsidRDefault="005504DB" w:rsidP="00626B11">
      <w:pPr>
        <w:spacing w:line="360" w:lineRule="auto"/>
        <w:rPr>
          <w:rFonts w:ascii="Tahoma" w:hAnsi="Tahoma" w:cs="Tahoma"/>
          <w:b/>
          <w:bCs/>
          <w:sz w:val="28"/>
          <w:szCs w:val="28"/>
        </w:rPr>
      </w:pPr>
      <w:r w:rsidRPr="002D1175">
        <w:rPr>
          <w:rFonts w:ascii="Tahoma" w:hAnsi="Tahoma" w:cs="Tahoma"/>
          <w:b/>
          <w:bCs/>
          <w:sz w:val="28"/>
          <w:szCs w:val="28"/>
        </w:rPr>
        <w:t>Disclosure statement</w:t>
      </w:r>
    </w:p>
    <w:p w14:paraId="364BF128" w14:textId="77777777" w:rsidR="006375B1" w:rsidRPr="00D77761" w:rsidRDefault="005504DB" w:rsidP="00626B11">
      <w:pPr>
        <w:spacing w:line="360" w:lineRule="auto"/>
        <w:rPr>
          <w:rFonts w:ascii="Tahoma" w:hAnsi="Tahoma" w:cs="Tahoma"/>
          <w:sz w:val="24"/>
          <w:szCs w:val="24"/>
        </w:rPr>
      </w:pPr>
      <w:r w:rsidRPr="00D77761">
        <w:rPr>
          <w:rFonts w:ascii="Tahoma" w:hAnsi="Tahoma" w:cs="Tahoma"/>
          <w:sz w:val="24"/>
          <w:szCs w:val="24"/>
        </w:rPr>
        <w:t>All materials included in the article represent the authors own work and anything cited or paraphrased within the text is included in the reference list. This work has not been previously published nor is it is being considered for publication elsewhere. The authors declare that they have no conflicts of interest to disclose.</w:t>
      </w:r>
    </w:p>
    <w:p w14:paraId="1A6F65D3" w14:textId="77777777" w:rsidR="00B214DC" w:rsidRPr="00C76295" w:rsidRDefault="00B214DC" w:rsidP="00626B11">
      <w:pPr>
        <w:spacing w:line="360" w:lineRule="auto"/>
        <w:rPr>
          <w:rFonts w:ascii="Tahoma" w:hAnsi="Tahoma" w:cs="Tahoma"/>
          <w:b/>
          <w:bCs/>
          <w:sz w:val="28"/>
          <w:szCs w:val="28"/>
        </w:rPr>
      </w:pPr>
    </w:p>
    <w:p w14:paraId="3EA1FE68" w14:textId="77777777" w:rsidR="000D12CF" w:rsidRPr="00C76295" w:rsidRDefault="005504DB" w:rsidP="00626B11">
      <w:pPr>
        <w:spacing w:line="360" w:lineRule="auto"/>
        <w:rPr>
          <w:rFonts w:ascii="Tahoma" w:hAnsi="Tahoma" w:cs="Tahoma"/>
          <w:b/>
          <w:bCs/>
          <w:sz w:val="28"/>
          <w:szCs w:val="28"/>
        </w:rPr>
      </w:pPr>
      <w:r w:rsidRPr="00C76295">
        <w:rPr>
          <w:rFonts w:ascii="Tahoma" w:hAnsi="Tahoma" w:cs="Tahoma"/>
          <w:b/>
          <w:bCs/>
          <w:sz w:val="28"/>
          <w:szCs w:val="28"/>
        </w:rPr>
        <w:t>R</w:t>
      </w:r>
      <w:r w:rsidR="24ABB7F3" w:rsidRPr="00C76295">
        <w:rPr>
          <w:rFonts w:ascii="Tahoma" w:hAnsi="Tahoma" w:cs="Tahoma"/>
          <w:b/>
          <w:bCs/>
          <w:sz w:val="28"/>
          <w:szCs w:val="28"/>
        </w:rPr>
        <w:t>eferences</w:t>
      </w:r>
    </w:p>
    <w:p w14:paraId="76A34FAB" w14:textId="00A7B3C8" w:rsidR="004C340C" w:rsidRDefault="005504DB" w:rsidP="00626B11">
      <w:pPr>
        <w:spacing w:afterLines="160" w:after="384" w:line="360" w:lineRule="auto"/>
        <w:rPr>
          <w:rFonts w:ascii="Tahoma" w:eastAsia="Tahoma" w:hAnsi="Tahoma" w:cs="Tahoma"/>
          <w:sz w:val="24"/>
          <w:szCs w:val="24"/>
          <w:lang w:val="en-US"/>
        </w:rPr>
      </w:pPr>
      <w:r w:rsidRPr="00ED5BB2">
        <w:rPr>
          <w:rFonts w:ascii="Tahoma" w:eastAsia="Tahoma" w:hAnsi="Tahoma" w:cs="Tahoma"/>
          <w:sz w:val="24"/>
          <w:szCs w:val="24"/>
          <w:lang w:val="en-US"/>
        </w:rPr>
        <w:t xml:space="preserve">Akama, Y. (2018) </w:t>
      </w:r>
      <w:r w:rsidR="00ED7B1A">
        <w:rPr>
          <w:rFonts w:ascii="Tahoma" w:eastAsia="Tahoma" w:hAnsi="Tahoma" w:cs="Tahoma"/>
          <w:sz w:val="24"/>
          <w:szCs w:val="24"/>
          <w:lang w:val="en-US"/>
        </w:rPr>
        <w:t>‘</w:t>
      </w:r>
      <w:r w:rsidRPr="00ED5BB2">
        <w:rPr>
          <w:rFonts w:ascii="Tahoma" w:eastAsia="Tahoma" w:hAnsi="Tahoma" w:cs="Tahoma"/>
          <w:sz w:val="24"/>
          <w:szCs w:val="24"/>
          <w:lang w:val="en-US"/>
        </w:rPr>
        <w:t>Surrendering to the ocean: Practices of mindfulness and presence in designing</w:t>
      </w:r>
      <w:r w:rsidR="00ED7B1A">
        <w:rPr>
          <w:rFonts w:ascii="Tahoma" w:eastAsia="Tahoma" w:hAnsi="Tahoma" w:cs="Tahoma"/>
          <w:sz w:val="24"/>
          <w:szCs w:val="24"/>
          <w:lang w:val="en-US"/>
        </w:rPr>
        <w:t>’,</w:t>
      </w:r>
      <w:r w:rsidRPr="00ED5BB2">
        <w:rPr>
          <w:rFonts w:ascii="Tahoma" w:eastAsia="Tahoma" w:hAnsi="Tahoma" w:cs="Tahoma"/>
          <w:sz w:val="24"/>
          <w:szCs w:val="24"/>
          <w:lang w:val="en-US"/>
        </w:rPr>
        <w:t xml:space="preserve"> </w:t>
      </w:r>
      <w:r w:rsidR="00ED7B1A">
        <w:rPr>
          <w:rFonts w:ascii="Tahoma" w:eastAsia="Tahoma" w:hAnsi="Tahoma" w:cs="Tahoma"/>
          <w:sz w:val="24"/>
          <w:szCs w:val="24"/>
          <w:lang w:val="en-US"/>
        </w:rPr>
        <w:t>i</w:t>
      </w:r>
      <w:r w:rsidRPr="00ED5BB2">
        <w:rPr>
          <w:rFonts w:ascii="Tahoma" w:eastAsia="Tahoma" w:hAnsi="Tahoma" w:cs="Tahoma"/>
          <w:sz w:val="24"/>
          <w:szCs w:val="24"/>
          <w:lang w:val="en-US"/>
        </w:rPr>
        <w:t xml:space="preserve">n Egenhoefer, R. B. (Ed.) </w:t>
      </w:r>
      <w:r w:rsidRPr="00ED7B1A">
        <w:rPr>
          <w:rFonts w:ascii="Tahoma" w:eastAsia="Tahoma" w:hAnsi="Tahoma" w:cs="Tahoma"/>
          <w:i/>
          <w:iCs/>
          <w:sz w:val="24"/>
          <w:szCs w:val="24"/>
          <w:lang w:val="en-US"/>
        </w:rPr>
        <w:t>Routledge handbook of sustainable design</w:t>
      </w:r>
      <w:r w:rsidRPr="00ED5BB2">
        <w:rPr>
          <w:rFonts w:ascii="Tahoma" w:eastAsia="Tahoma" w:hAnsi="Tahoma" w:cs="Tahoma"/>
          <w:sz w:val="24"/>
          <w:szCs w:val="24"/>
          <w:lang w:val="en-US"/>
        </w:rPr>
        <w:t>. Routledge, Taylor &amp; Francis Group</w:t>
      </w:r>
      <w:r w:rsidR="00116334">
        <w:rPr>
          <w:rFonts w:ascii="Tahoma" w:eastAsia="Tahoma" w:hAnsi="Tahoma" w:cs="Tahoma"/>
          <w:sz w:val="24"/>
          <w:szCs w:val="24"/>
          <w:lang w:val="en-US"/>
        </w:rPr>
        <w:t>, p</w:t>
      </w:r>
      <w:r w:rsidR="00676CF9">
        <w:rPr>
          <w:rFonts w:ascii="Tahoma" w:eastAsia="Tahoma" w:hAnsi="Tahoma" w:cs="Tahoma"/>
          <w:sz w:val="24"/>
          <w:szCs w:val="24"/>
          <w:lang w:val="en-US"/>
        </w:rPr>
        <w:t>p.</w:t>
      </w:r>
      <w:r w:rsidR="00ED7B1A">
        <w:rPr>
          <w:rFonts w:ascii="Tahoma" w:eastAsia="Tahoma" w:hAnsi="Tahoma" w:cs="Tahoma"/>
          <w:sz w:val="24"/>
          <w:szCs w:val="24"/>
          <w:lang w:val="en-US"/>
        </w:rPr>
        <w:t xml:space="preserve">219-230. </w:t>
      </w:r>
    </w:p>
    <w:p w14:paraId="5CE62377" w14:textId="0896623F" w:rsidR="004C340C" w:rsidRDefault="005504DB" w:rsidP="00626B11">
      <w:pPr>
        <w:spacing w:afterLines="160" w:after="384" w:line="360" w:lineRule="auto"/>
        <w:rPr>
          <w:rFonts w:ascii="Tahoma" w:eastAsia="Tahoma" w:hAnsi="Tahoma" w:cs="Tahoma"/>
          <w:sz w:val="24"/>
          <w:szCs w:val="24"/>
          <w:lang w:val="en-US"/>
        </w:rPr>
      </w:pPr>
      <w:r w:rsidRPr="00ED5BB2">
        <w:rPr>
          <w:rFonts w:ascii="Tahoma" w:eastAsia="Tahoma" w:hAnsi="Tahoma" w:cs="Tahoma"/>
          <w:sz w:val="24"/>
          <w:szCs w:val="24"/>
          <w:lang w:val="en-US"/>
        </w:rPr>
        <w:t xml:space="preserve">Austerlitz, N., Aravot, I., &amp; Ben-Ze'ev, A. (2002) </w:t>
      </w:r>
      <w:r w:rsidR="00FD3297">
        <w:rPr>
          <w:rFonts w:ascii="Tahoma" w:eastAsia="Tahoma" w:hAnsi="Tahoma" w:cs="Tahoma"/>
          <w:sz w:val="24"/>
          <w:szCs w:val="24"/>
          <w:lang w:val="en-US"/>
        </w:rPr>
        <w:t>‘</w:t>
      </w:r>
      <w:r w:rsidRPr="00ED5BB2">
        <w:rPr>
          <w:rFonts w:ascii="Tahoma" w:eastAsia="Tahoma" w:hAnsi="Tahoma" w:cs="Tahoma"/>
          <w:sz w:val="24"/>
          <w:szCs w:val="24"/>
          <w:lang w:val="en-US"/>
        </w:rPr>
        <w:t>Emotional phenomena and the student–instructor relationships</w:t>
      </w:r>
      <w:r w:rsidR="00FD3297">
        <w:rPr>
          <w:rFonts w:ascii="Tahoma" w:eastAsia="Tahoma" w:hAnsi="Tahoma" w:cs="Tahoma"/>
          <w:sz w:val="24"/>
          <w:szCs w:val="24"/>
          <w:lang w:val="en-US"/>
        </w:rPr>
        <w:t>’,</w:t>
      </w:r>
      <w:r w:rsidRPr="00ED5BB2">
        <w:rPr>
          <w:rFonts w:ascii="Tahoma" w:eastAsia="Tahoma" w:hAnsi="Tahoma" w:cs="Tahoma"/>
          <w:sz w:val="24"/>
          <w:szCs w:val="24"/>
          <w:lang w:val="en-US"/>
        </w:rPr>
        <w:t xml:space="preserve"> </w:t>
      </w:r>
      <w:r w:rsidRPr="00FD3297">
        <w:rPr>
          <w:rFonts w:ascii="Tahoma" w:eastAsia="Tahoma" w:hAnsi="Tahoma" w:cs="Tahoma"/>
          <w:i/>
          <w:iCs/>
          <w:sz w:val="24"/>
          <w:szCs w:val="24"/>
          <w:lang w:val="en-US"/>
        </w:rPr>
        <w:t>Landscape and Urban Planning</w:t>
      </w:r>
      <w:r w:rsidRPr="00ED5BB2">
        <w:rPr>
          <w:rFonts w:ascii="Tahoma" w:eastAsia="Tahoma" w:hAnsi="Tahoma" w:cs="Tahoma"/>
          <w:sz w:val="24"/>
          <w:szCs w:val="24"/>
          <w:lang w:val="en-US"/>
        </w:rPr>
        <w:t>, 60</w:t>
      </w:r>
      <w:r w:rsidR="00237E5A">
        <w:rPr>
          <w:rFonts w:ascii="Tahoma" w:eastAsia="Tahoma" w:hAnsi="Tahoma" w:cs="Tahoma"/>
          <w:sz w:val="24"/>
          <w:szCs w:val="24"/>
          <w:lang w:val="en-US"/>
        </w:rPr>
        <w:t>(2)</w:t>
      </w:r>
      <w:r w:rsidRPr="00ED5BB2">
        <w:rPr>
          <w:rFonts w:ascii="Tahoma" w:eastAsia="Tahoma" w:hAnsi="Tahoma" w:cs="Tahoma"/>
          <w:sz w:val="24"/>
          <w:szCs w:val="24"/>
          <w:lang w:val="en-US"/>
        </w:rPr>
        <w:t xml:space="preserve">, </w:t>
      </w:r>
      <w:r w:rsidR="00B110F2">
        <w:rPr>
          <w:rFonts w:ascii="Tahoma" w:eastAsia="Tahoma" w:hAnsi="Tahoma" w:cs="Tahoma"/>
          <w:sz w:val="24"/>
          <w:szCs w:val="24"/>
          <w:lang w:val="en-US"/>
        </w:rPr>
        <w:t xml:space="preserve">pp. </w:t>
      </w:r>
      <w:r w:rsidRPr="00ED5BB2">
        <w:rPr>
          <w:rFonts w:ascii="Tahoma" w:eastAsia="Tahoma" w:hAnsi="Tahoma" w:cs="Tahoma"/>
          <w:sz w:val="24"/>
          <w:szCs w:val="24"/>
          <w:lang w:val="en-US"/>
        </w:rPr>
        <w:t>105-115.</w:t>
      </w:r>
      <w:r w:rsidR="00FD3297">
        <w:rPr>
          <w:rFonts w:ascii="Tahoma" w:eastAsia="Tahoma" w:hAnsi="Tahoma" w:cs="Tahoma"/>
          <w:sz w:val="24"/>
          <w:szCs w:val="24"/>
          <w:lang w:val="en-US"/>
        </w:rPr>
        <w:t xml:space="preserve"> Doi: </w:t>
      </w:r>
      <w:hyperlink r:id="rId16" w:history="1">
        <w:r w:rsidR="00FD3297" w:rsidRPr="00065987">
          <w:rPr>
            <w:rStyle w:val="Hyperlink"/>
            <w:rFonts w:ascii="Tahoma" w:eastAsia="Tahoma" w:hAnsi="Tahoma" w:cs="Tahoma"/>
            <w:sz w:val="24"/>
            <w:szCs w:val="24"/>
            <w:lang w:val="en-US"/>
          </w:rPr>
          <w:t>https://doi.org/10.1016/S0169-2046(02)00063-4</w:t>
        </w:r>
      </w:hyperlink>
      <w:r w:rsidR="00FD3297">
        <w:rPr>
          <w:rFonts w:ascii="Tahoma" w:eastAsia="Tahoma" w:hAnsi="Tahoma" w:cs="Tahoma"/>
          <w:sz w:val="24"/>
          <w:szCs w:val="24"/>
          <w:lang w:val="en-US"/>
        </w:rPr>
        <w:t xml:space="preserve"> </w:t>
      </w:r>
    </w:p>
    <w:p w14:paraId="7C83267F" w14:textId="7A3EA396" w:rsidR="00D031EC" w:rsidRPr="00C76295"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A—Z presents (2023) </w:t>
      </w:r>
      <w:r w:rsidRPr="00666C54">
        <w:rPr>
          <w:rFonts w:ascii="Tahoma" w:eastAsia="Tahoma" w:hAnsi="Tahoma" w:cs="Tahoma"/>
          <w:i/>
          <w:iCs/>
          <w:sz w:val="24"/>
          <w:szCs w:val="24"/>
          <w:lang w:val="en-US"/>
        </w:rPr>
        <w:t>The A</w:t>
      </w:r>
      <w:r w:rsidR="6CFAC90B" w:rsidRPr="00666C54">
        <w:rPr>
          <w:rFonts w:ascii="Tahoma" w:eastAsia="Tahoma" w:hAnsi="Tahoma" w:cs="Tahoma"/>
          <w:i/>
          <w:iCs/>
          <w:sz w:val="24"/>
          <w:szCs w:val="24"/>
          <w:lang w:val="en-US"/>
        </w:rPr>
        <w:t>—</w:t>
      </w:r>
      <w:r w:rsidRPr="00666C54">
        <w:rPr>
          <w:rFonts w:ascii="Tahoma" w:eastAsia="Tahoma" w:hAnsi="Tahoma" w:cs="Tahoma"/>
          <w:i/>
          <w:iCs/>
          <w:sz w:val="24"/>
          <w:szCs w:val="24"/>
          <w:lang w:val="en-US"/>
        </w:rPr>
        <w:t>Z Collective welcomes the School for Somatic</w:t>
      </w:r>
      <w:r w:rsidR="003B2898" w:rsidRPr="00666C54">
        <w:rPr>
          <w:rFonts w:ascii="Tahoma" w:eastAsia="Tahoma" w:hAnsi="Tahoma" w:cs="Tahoma"/>
          <w:i/>
          <w:iCs/>
          <w:sz w:val="24"/>
          <w:szCs w:val="24"/>
          <w:lang w:val="en-US"/>
        </w:rPr>
        <w:t xml:space="preserve"> </w:t>
      </w:r>
      <w:r w:rsidRPr="00666C54">
        <w:rPr>
          <w:rFonts w:ascii="Tahoma" w:eastAsia="Tahoma" w:hAnsi="Tahoma" w:cs="Tahoma"/>
          <w:i/>
          <w:iCs/>
          <w:sz w:val="24"/>
          <w:szCs w:val="24"/>
          <w:lang w:val="en-US"/>
        </w:rPr>
        <w:t>Design Practices on Sunday</w:t>
      </w:r>
      <w:r w:rsidR="008858CB">
        <w:rPr>
          <w:rFonts w:ascii="Tahoma" w:eastAsia="Tahoma" w:hAnsi="Tahoma" w:cs="Tahoma"/>
          <w:sz w:val="24"/>
          <w:szCs w:val="24"/>
          <w:lang w:val="en-US"/>
        </w:rPr>
        <w:t xml:space="preserve">, </w:t>
      </w:r>
      <w:r w:rsidRPr="008858CB">
        <w:rPr>
          <w:rFonts w:ascii="Tahoma" w:eastAsia="Tahoma" w:hAnsi="Tahoma" w:cs="Tahoma"/>
          <w:i/>
          <w:iCs/>
          <w:sz w:val="24"/>
          <w:szCs w:val="24"/>
          <w:lang w:val="en-US"/>
        </w:rPr>
        <w:t>November 12 from 14:00 to 16:00</w:t>
      </w:r>
      <w:r w:rsidRPr="00C76295">
        <w:rPr>
          <w:rFonts w:ascii="Tahoma" w:eastAsia="Tahoma" w:hAnsi="Tahoma" w:cs="Tahoma"/>
          <w:sz w:val="24"/>
          <w:szCs w:val="24"/>
          <w:lang w:val="en-US"/>
        </w:rPr>
        <w:t xml:space="preserve"> </w:t>
      </w:r>
      <w:r w:rsidR="309DA811" w:rsidRPr="00C76295">
        <w:rPr>
          <w:rFonts w:ascii="Tahoma" w:eastAsia="Tahoma" w:hAnsi="Tahoma" w:cs="Tahoma"/>
          <w:sz w:val="24"/>
          <w:szCs w:val="24"/>
          <w:lang w:val="en-US"/>
        </w:rPr>
        <w:t>[Instagram] 8th November</w:t>
      </w:r>
      <w:r w:rsidR="009645E2" w:rsidRPr="00C76295">
        <w:rPr>
          <w:rFonts w:ascii="Tahoma" w:eastAsia="Tahoma" w:hAnsi="Tahoma" w:cs="Tahoma"/>
          <w:sz w:val="24"/>
          <w:szCs w:val="24"/>
          <w:lang w:val="en-US"/>
        </w:rPr>
        <w:t>.</w:t>
      </w:r>
      <w:r w:rsidR="309DA811" w:rsidRPr="00C76295">
        <w:rPr>
          <w:rFonts w:ascii="Tahoma" w:eastAsia="Tahoma" w:hAnsi="Tahoma" w:cs="Tahoma"/>
          <w:sz w:val="24"/>
          <w:szCs w:val="24"/>
          <w:lang w:val="en-US"/>
        </w:rPr>
        <w:t xml:space="preserve"> Available at</w:t>
      </w:r>
      <w:r w:rsidR="009645E2" w:rsidRPr="00C76295">
        <w:rPr>
          <w:rFonts w:ascii="Tahoma" w:eastAsia="Tahoma" w:hAnsi="Tahoma" w:cs="Tahoma"/>
          <w:sz w:val="24"/>
          <w:szCs w:val="24"/>
          <w:lang w:val="en-US"/>
        </w:rPr>
        <w:t>:</w:t>
      </w:r>
      <w:r w:rsidR="0A27780E" w:rsidRPr="00C76295">
        <w:rPr>
          <w:rFonts w:ascii="Tahoma" w:eastAsia="Tahoma" w:hAnsi="Tahoma" w:cs="Tahoma"/>
          <w:sz w:val="24"/>
          <w:szCs w:val="24"/>
          <w:lang w:val="en-US"/>
        </w:rPr>
        <w:t xml:space="preserve"> </w:t>
      </w:r>
      <w:hyperlink r:id="rId17" w:history="1">
        <w:r w:rsidR="00DA67FD" w:rsidRPr="001A003B">
          <w:rPr>
            <w:rStyle w:val="Hyperlink"/>
            <w:rFonts w:ascii="Tahoma" w:eastAsia="Tahoma" w:hAnsi="Tahoma" w:cs="Tahoma"/>
            <w:sz w:val="24"/>
            <w:szCs w:val="24"/>
            <w:lang w:val="en-US"/>
          </w:rPr>
          <w:t>https://www.instagram.com/p/CzYMmhLsjIH/?igshid=N2ZiNzVhMjY2OA==</w:t>
        </w:r>
      </w:hyperlink>
      <w:r w:rsidR="00D01F84">
        <w:rPr>
          <w:rFonts w:ascii="Tahoma" w:eastAsia="Tahoma" w:hAnsi="Tahoma" w:cs="Tahoma"/>
          <w:sz w:val="24"/>
          <w:szCs w:val="24"/>
          <w:lang w:val="en-US"/>
        </w:rPr>
        <w:t xml:space="preserve"> </w:t>
      </w:r>
      <w:r w:rsidR="0A27780E" w:rsidRPr="00C76295">
        <w:rPr>
          <w:rFonts w:ascii="Tahoma" w:eastAsia="Tahoma" w:hAnsi="Tahoma" w:cs="Tahoma"/>
          <w:sz w:val="24"/>
          <w:szCs w:val="24"/>
          <w:lang w:val="en-US"/>
        </w:rPr>
        <w:t>(Accessed</w:t>
      </w:r>
      <w:r w:rsidR="009645E2" w:rsidRPr="00C76295">
        <w:rPr>
          <w:rFonts w:ascii="Tahoma" w:eastAsia="Tahoma" w:hAnsi="Tahoma" w:cs="Tahoma"/>
          <w:sz w:val="24"/>
          <w:szCs w:val="24"/>
          <w:lang w:val="en-US"/>
        </w:rPr>
        <w:t>:</w:t>
      </w:r>
      <w:r w:rsidR="0A27780E" w:rsidRPr="00C76295">
        <w:rPr>
          <w:rFonts w:ascii="Tahoma" w:eastAsia="Tahoma" w:hAnsi="Tahoma" w:cs="Tahoma"/>
          <w:sz w:val="24"/>
          <w:szCs w:val="24"/>
          <w:lang w:val="en-US"/>
        </w:rPr>
        <w:t xml:space="preserve"> 10 November 2023)</w:t>
      </w:r>
      <w:r w:rsidR="00D031EC">
        <w:rPr>
          <w:rFonts w:ascii="Tahoma" w:eastAsia="Tahoma" w:hAnsi="Tahoma" w:cs="Tahoma"/>
          <w:sz w:val="24"/>
          <w:szCs w:val="24"/>
          <w:lang w:val="en-US"/>
        </w:rPr>
        <w:t>.</w:t>
      </w:r>
    </w:p>
    <w:p w14:paraId="251C2E90" w14:textId="25D38E7D" w:rsidR="00D031EC" w:rsidRPr="008F615C" w:rsidRDefault="005504DB" w:rsidP="00626B11">
      <w:pPr>
        <w:spacing w:afterLines="160" w:after="384" w:line="360" w:lineRule="auto"/>
        <w:rPr>
          <w:rFonts w:ascii="Tahoma" w:eastAsia="Tahoma" w:hAnsi="Tahoma" w:cs="Tahoma"/>
          <w:sz w:val="24"/>
          <w:szCs w:val="24"/>
        </w:rPr>
      </w:pPr>
      <w:r w:rsidRPr="00C76295">
        <w:rPr>
          <w:rFonts w:ascii="Tahoma" w:eastAsia="Tahoma" w:hAnsi="Tahoma" w:cs="Tahoma"/>
          <w:sz w:val="24"/>
          <w:szCs w:val="24"/>
          <w:lang w:val="en-US"/>
        </w:rPr>
        <w:t xml:space="preserve">Berger, E. (2019) </w:t>
      </w:r>
      <w:r w:rsidR="0029208E">
        <w:rPr>
          <w:rFonts w:ascii="Tahoma" w:eastAsia="Tahoma" w:hAnsi="Tahoma" w:cs="Tahoma"/>
          <w:sz w:val="24"/>
          <w:szCs w:val="24"/>
          <w:lang w:val="en-US"/>
        </w:rPr>
        <w:t>‘</w:t>
      </w:r>
      <w:r w:rsidRPr="00C76295">
        <w:rPr>
          <w:rFonts w:ascii="Tahoma" w:eastAsia="Tahoma" w:hAnsi="Tahoma" w:cs="Tahoma"/>
          <w:sz w:val="24"/>
          <w:szCs w:val="24"/>
          <w:lang w:val="en-US"/>
        </w:rPr>
        <w:t>Embodying Design Practice. Designers’ Experience and the Chakra Model</w:t>
      </w:r>
      <w:r w:rsidR="0098418E">
        <w:rPr>
          <w:rFonts w:ascii="Tahoma" w:eastAsia="Tahoma" w:hAnsi="Tahoma" w:cs="Tahoma"/>
          <w:sz w:val="24"/>
          <w:szCs w:val="24"/>
          <w:lang w:val="en-US"/>
        </w:rPr>
        <w:t>’,</w:t>
      </w:r>
      <w:r w:rsidRPr="00C76295">
        <w:rPr>
          <w:rFonts w:ascii="Tahoma" w:eastAsia="Tahoma" w:hAnsi="Tahoma" w:cs="Tahoma"/>
          <w:sz w:val="24"/>
          <w:szCs w:val="24"/>
          <w:lang w:val="en-US"/>
        </w:rPr>
        <w:t xml:space="preserve"> </w:t>
      </w:r>
      <w:r w:rsidRPr="00C76295">
        <w:rPr>
          <w:rFonts w:ascii="Tahoma" w:eastAsia="Tahoma" w:hAnsi="Tahoma" w:cs="Tahoma"/>
          <w:i/>
          <w:iCs/>
          <w:sz w:val="24"/>
          <w:szCs w:val="24"/>
          <w:lang w:val="en-US"/>
        </w:rPr>
        <w:t>International Association of Societies of Design Research Conference 2019</w:t>
      </w:r>
      <w:r w:rsidRPr="00C76295">
        <w:rPr>
          <w:rFonts w:ascii="Tahoma" w:eastAsia="Tahoma" w:hAnsi="Tahoma" w:cs="Tahoma"/>
          <w:sz w:val="24"/>
          <w:szCs w:val="24"/>
          <w:lang w:val="en-US"/>
        </w:rPr>
        <w:t>. Design Revolutions, Manchester School of Art.</w:t>
      </w:r>
      <w:r w:rsidRPr="00C76295">
        <w:rPr>
          <w:rFonts w:ascii="Tahoma" w:eastAsia="Tahoma" w:hAnsi="Tahoma" w:cs="Tahoma"/>
          <w:sz w:val="24"/>
          <w:szCs w:val="24"/>
        </w:rPr>
        <w:t xml:space="preserve"> </w:t>
      </w:r>
    </w:p>
    <w:p w14:paraId="54C56BEF" w14:textId="400E1406" w:rsidR="00EB5FE6"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Boehnert, J. (2018) </w:t>
      </w:r>
      <w:r w:rsidRPr="00C76295">
        <w:rPr>
          <w:rFonts w:ascii="Tahoma" w:eastAsia="Tahoma" w:hAnsi="Tahoma" w:cs="Tahoma"/>
          <w:i/>
          <w:iCs/>
          <w:sz w:val="24"/>
          <w:szCs w:val="24"/>
          <w:lang w:val="en-US"/>
        </w:rPr>
        <w:t>Design, Ecology, Politics: Towards the Ecocene</w:t>
      </w:r>
      <w:r w:rsidRPr="00C76295">
        <w:rPr>
          <w:rFonts w:ascii="Tahoma" w:eastAsia="Tahoma" w:hAnsi="Tahoma" w:cs="Tahoma"/>
          <w:sz w:val="24"/>
          <w:szCs w:val="24"/>
          <w:lang w:val="en-US"/>
        </w:rPr>
        <w:t xml:space="preserve">. Bloomsbury Publishing. </w:t>
      </w:r>
    </w:p>
    <w:p w14:paraId="5D124242" w14:textId="1FDB3796" w:rsidR="00D031EC" w:rsidRPr="008F615C" w:rsidRDefault="005504DB" w:rsidP="00626B11">
      <w:pPr>
        <w:spacing w:afterLines="160" w:after="384" w:line="360" w:lineRule="auto"/>
        <w:rPr>
          <w:rFonts w:ascii="Tahoma" w:eastAsia="Tahoma" w:hAnsi="Tahoma" w:cs="Tahoma"/>
          <w:sz w:val="24"/>
          <w:szCs w:val="24"/>
          <w:lang w:val="en-US"/>
        </w:rPr>
      </w:pPr>
      <w:r>
        <w:rPr>
          <w:rFonts w:ascii="Tahoma" w:eastAsia="Tahoma" w:hAnsi="Tahoma" w:cs="Tahoma"/>
          <w:sz w:val="24"/>
          <w:szCs w:val="24"/>
          <w:lang w:val="en-US"/>
        </w:rPr>
        <w:t>Brydon-</w:t>
      </w:r>
      <w:r w:rsidR="00E8553F">
        <w:rPr>
          <w:rFonts w:ascii="Tahoma" w:eastAsia="Tahoma" w:hAnsi="Tahoma" w:cs="Tahoma"/>
          <w:sz w:val="24"/>
          <w:szCs w:val="24"/>
          <w:lang w:val="en-US"/>
        </w:rPr>
        <w:t xml:space="preserve">Miller, M., Greenwood, D. and Maguire, </w:t>
      </w:r>
      <w:r w:rsidR="00BD23C0">
        <w:rPr>
          <w:rFonts w:ascii="Tahoma" w:eastAsia="Tahoma" w:hAnsi="Tahoma" w:cs="Tahoma"/>
          <w:sz w:val="24"/>
          <w:szCs w:val="24"/>
          <w:lang w:val="en-US"/>
        </w:rPr>
        <w:t xml:space="preserve">P. (2003) ‘Why action research?’, </w:t>
      </w:r>
      <w:r w:rsidR="00B110F2" w:rsidRPr="0083231B">
        <w:rPr>
          <w:rFonts w:ascii="Tahoma" w:eastAsia="Tahoma" w:hAnsi="Tahoma" w:cs="Tahoma"/>
          <w:i/>
          <w:iCs/>
          <w:sz w:val="24"/>
          <w:szCs w:val="24"/>
          <w:lang w:val="en-US"/>
        </w:rPr>
        <w:t>Action Research</w:t>
      </w:r>
      <w:r w:rsidR="00B110F2">
        <w:rPr>
          <w:rFonts w:ascii="Tahoma" w:eastAsia="Tahoma" w:hAnsi="Tahoma" w:cs="Tahoma"/>
          <w:sz w:val="24"/>
          <w:szCs w:val="24"/>
          <w:lang w:val="en-US"/>
        </w:rPr>
        <w:t>, 1(1), pp. 9-28.</w:t>
      </w:r>
      <w:r w:rsidR="0078575C">
        <w:rPr>
          <w:rFonts w:ascii="Tahoma" w:eastAsia="Tahoma" w:hAnsi="Tahoma" w:cs="Tahoma"/>
          <w:sz w:val="24"/>
          <w:szCs w:val="24"/>
          <w:lang w:val="en-US"/>
        </w:rPr>
        <w:t xml:space="preserve"> Doi: </w:t>
      </w:r>
      <w:hyperlink r:id="rId18" w:history="1">
        <w:r w:rsidR="0078575C" w:rsidRPr="00065987">
          <w:rPr>
            <w:rStyle w:val="Hyperlink"/>
            <w:rFonts w:ascii="Tahoma" w:eastAsia="Tahoma" w:hAnsi="Tahoma" w:cs="Tahoma"/>
            <w:sz w:val="24"/>
            <w:szCs w:val="24"/>
            <w:lang w:val="en-US"/>
          </w:rPr>
          <w:t>https://doi.org/10.1177/14767503030011002</w:t>
        </w:r>
      </w:hyperlink>
      <w:r w:rsidR="0078575C">
        <w:rPr>
          <w:rFonts w:ascii="Tahoma" w:eastAsia="Tahoma" w:hAnsi="Tahoma" w:cs="Tahoma"/>
          <w:sz w:val="24"/>
          <w:szCs w:val="24"/>
          <w:lang w:val="en-US"/>
        </w:rPr>
        <w:t xml:space="preserve"> </w:t>
      </w:r>
    </w:p>
    <w:p w14:paraId="12CA703D" w14:textId="241BB2A5" w:rsidR="007A3A19" w:rsidRDefault="005504DB" w:rsidP="00626B11">
      <w:pPr>
        <w:spacing w:line="360" w:lineRule="auto"/>
        <w:rPr>
          <w:rFonts w:ascii="Tahoma" w:eastAsia="Tahoma" w:hAnsi="Tahoma" w:cs="Tahoma"/>
          <w:sz w:val="24"/>
          <w:szCs w:val="24"/>
        </w:rPr>
      </w:pPr>
      <w:r w:rsidRPr="00C76295">
        <w:rPr>
          <w:rFonts w:ascii="Tahoma" w:eastAsia="Tahoma" w:hAnsi="Tahoma" w:cs="Tahoma"/>
          <w:color w:val="292929"/>
          <w:sz w:val="24"/>
          <w:szCs w:val="24"/>
        </w:rPr>
        <w:t xml:space="preserve">CAST (2018). Universal Design for Learning Guidelines version 2.2. </w:t>
      </w:r>
      <w:r w:rsidR="00E1525C">
        <w:rPr>
          <w:rFonts w:ascii="Tahoma" w:eastAsia="Tahoma" w:hAnsi="Tahoma" w:cs="Tahoma"/>
          <w:color w:val="292929"/>
          <w:sz w:val="24"/>
          <w:szCs w:val="24"/>
        </w:rPr>
        <w:t xml:space="preserve">Available </w:t>
      </w:r>
      <w:r w:rsidR="00FC1267">
        <w:rPr>
          <w:rFonts w:ascii="Tahoma" w:eastAsia="Tahoma" w:hAnsi="Tahoma" w:cs="Tahoma"/>
          <w:color w:val="292929"/>
          <w:sz w:val="24"/>
          <w:szCs w:val="24"/>
        </w:rPr>
        <w:t>at:</w:t>
      </w:r>
      <w:r w:rsidRPr="00C76295">
        <w:rPr>
          <w:rFonts w:ascii="Tahoma" w:eastAsia="Tahoma" w:hAnsi="Tahoma" w:cs="Tahoma"/>
          <w:color w:val="292929"/>
          <w:sz w:val="24"/>
          <w:szCs w:val="24"/>
        </w:rPr>
        <w:t xml:space="preserve"> </w:t>
      </w:r>
      <w:hyperlink r:id="rId19" w:history="1">
        <w:r w:rsidR="00DA67FD" w:rsidRPr="001A003B">
          <w:rPr>
            <w:rStyle w:val="Hyperlink"/>
            <w:rFonts w:ascii="Tahoma" w:eastAsia="Tahoma" w:hAnsi="Tahoma" w:cs="Tahoma"/>
            <w:sz w:val="24"/>
            <w:szCs w:val="24"/>
          </w:rPr>
          <w:t>http://udlguidelines.cast.org</w:t>
        </w:r>
      </w:hyperlink>
      <w:r w:rsidR="00D01F84">
        <w:rPr>
          <w:rFonts w:ascii="Tahoma" w:eastAsia="Tahoma" w:hAnsi="Tahoma" w:cs="Tahoma"/>
          <w:color w:val="292929"/>
          <w:sz w:val="24"/>
          <w:szCs w:val="24"/>
        </w:rPr>
        <w:t xml:space="preserve"> </w:t>
      </w:r>
      <w:r w:rsidR="00851736" w:rsidRPr="00C76295">
        <w:rPr>
          <w:rFonts w:ascii="Tahoma" w:eastAsia="Tahoma" w:hAnsi="Tahoma" w:cs="Tahoma"/>
          <w:sz w:val="24"/>
          <w:szCs w:val="24"/>
          <w:lang w:val="en-US"/>
        </w:rPr>
        <w:t xml:space="preserve">(Accessed: </w:t>
      </w:r>
      <w:r w:rsidR="00851736">
        <w:rPr>
          <w:rFonts w:ascii="Tahoma" w:eastAsia="Tahoma" w:hAnsi="Tahoma" w:cs="Tahoma"/>
          <w:sz w:val="24"/>
          <w:szCs w:val="24"/>
          <w:lang w:val="en-US"/>
        </w:rPr>
        <w:t>28</w:t>
      </w:r>
      <w:r w:rsidR="00851736" w:rsidRPr="00C76295">
        <w:rPr>
          <w:rFonts w:ascii="Tahoma" w:eastAsia="Tahoma" w:hAnsi="Tahoma" w:cs="Tahoma"/>
          <w:sz w:val="24"/>
          <w:szCs w:val="24"/>
          <w:lang w:val="en-US"/>
        </w:rPr>
        <w:t xml:space="preserve"> </w:t>
      </w:r>
      <w:r w:rsidR="00851736">
        <w:rPr>
          <w:rFonts w:ascii="Tahoma" w:eastAsia="Tahoma" w:hAnsi="Tahoma" w:cs="Tahoma"/>
          <w:sz w:val="24"/>
          <w:szCs w:val="24"/>
          <w:lang w:val="en-US"/>
        </w:rPr>
        <w:t>January</w:t>
      </w:r>
      <w:r w:rsidR="00851736" w:rsidRPr="00C76295">
        <w:rPr>
          <w:rFonts w:ascii="Tahoma" w:eastAsia="Tahoma" w:hAnsi="Tahoma" w:cs="Tahoma"/>
          <w:sz w:val="24"/>
          <w:szCs w:val="24"/>
          <w:lang w:val="en-US"/>
        </w:rPr>
        <w:t xml:space="preserve"> 202</w:t>
      </w:r>
      <w:r w:rsidR="009D5930">
        <w:rPr>
          <w:rFonts w:ascii="Tahoma" w:eastAsia="Tahoma" w:hAnsi="Tahoma" w:cs="Tahoma"/>
          <w:sz w:val="24"/>
          <w:szCs w:val="24"/>
          <w:lang w:val="en-US"/>
        </w:rPr>
        <w:t>4</w:t>
      </w:r>
      <w:r w:rsidR="00851736" w:rsidRPr="00C76295">
        <w:rPr>
          <w:rFonts w:ascii="Tahoma" w:eastAsia="Tahoma" w:hAnsi="Tahoma" w:cs="Tahoma"/>
          <w:sz w:val="24"/>
          <w:szCs w:val="24"/>
          <w:lang w:val="en-US"/>
        </w:rPr>
        <w:t>)</w:t>
      </w:r>
      <w:r w:rsidR="00851736">
        <w:rPr>
          <w:rFonts w:ascii="Tahoma" w:eastAsia="Tahoma" w:hAnsi="Tahoma" w:cs="Tahoma"/>
          <w:sz w:val="24"/>
          <w:szCs w:val="24"/>
          <w:lang w:val="en-US"/>
        </w:rPr>
        <w:t>.</w:t>
      </w:r>
    </w:p>
    <w:p w14:paraId="7D565C13" w14:textId="4A1495FA" w:rsidR="007A3A19" w:rsidRDefault="005504DB" w:rsidP="00626B11">
      <w:pPr>
        <w:spacing w:line="360" w:lineRule="auto"/>
        <w:rPr>
          <w:rFonts w:ascii="Tahoma" w:eastAsia="Tahoma" w:hAnsi="Tahoma" w:cs="Tahoma"/>
          <w:sz w:val="24"/>
          <w:szCs w:val="24"/>
        </w:rPr>
      </w:pPr>
      <w:r w:rsidRPr="00FB0656">
        <w:rPr>
          <w:rFonts w:ascii="Tahoma" w:eastAsia="Tahoma" w:hAnsi="Tahoma" w:cs="Tahoma"/>
          <w:sz w:val="24"/>
          <w:szCs w:val="24"/>
        </w:rPr>
        <w:t xml:space="preserve">Cochrane, A. K., Mah, K., Ståhl, A., Núñez-Pacheco, C., Balaam, M., Ahmadpour, N. and Loke, L. (2022). Body Maps: A Generative Tool for Soma-based Design. </w:t>
      </w:r>
      <w:r w:rsidRPr="00FB0656">
        <w:rPr>
          <w:rFonts w:ascii="Tahoma" w:eastAsia="Tahoma" w:hAnsi="Tahoma" w:cs="Tahoma"/>
          <w:i/>
          <w:iCs/>
          <w:sz w:val="24"/>
          <w:szCs w:val="24"/>
        </w:rPr>
        <w:t>Sixteenth International Conference on Tangible, Embedded, and Embodied Interaction</w:t>
      </w:r>
      <w:r w:rsidRPr="00FB0656">
        <w:rPr>
          <w:rFonts w:ascii="Tahoma" w:eastAsia="Tahoma" w:hAnsi="Tahoma" w:cs="Tahoma"/>
          <w:sz w:val="24"/>
          <w:szCs w:val="24"/>
        </w:rPr>
        <w:t xml:space="preserve">. </w:t>
      </w:r>
      <w:hyperlink r:id="rId20" w:history="1">
        <w:r w:rsidR="00DA67FD" w:rsidRPr="001A003B">
          <w:rPr>
            <w:rStyle w:val="Hyperlink"/>
            <w:rFonts w:ascii="Tahoma" w:eastAsia="Tahoma" w:hAnsi="Tahoma" w:cs="Tahoma"/>
            <w:sz w:val="24"/>
            <w:szCs w:val="24"/>
          </w:rPr>
          <w:t>https://doi.org/10.1145/3490149.3502262</w:t>
        </w:r>
      </w:hyperlink>
      <w:r w:rsidRPr="00FB0656">
        <w:rPr>
          <w:rFonts w:ascii="Tahoma" w:eastAsia="Tahoma" w:hAnsi="Tahoma" w:cs="Tahoma"/>
          <w:sz w:val="24"/>
          <w:szCs w:val="24"/>
        </w:rPr>
        <w:t>.</w:t>
      </w:r>
      <w:r w:rsidR="00DA67FD">
        <w:rPr>
          <w:rFonts w:ascii="Tahoma" w:eastAsia="Tahoma" w:hAnsi="Tahoma" w:cs="Tahoma"/>
          <w:sz w:val="24"/>
          <w:szCs w:val="24"/>
        </w:rPr>
        <w:t xml:space="preserve"> </w:t>
      </w:r>
    </w:p>
    <w:p w14:paraId="04B69111" w14:textId="7B409485" w:rsidR="00D031EC" w:rsidRPr="007A3A19" w:rsidRDefault="005504DB" w:rsidP="00626B11">
      <w:pPr>
        <w:spacing w:line="360" w:lineRule="auto"/>
        <w:rPr>
          <w:rFonts w:ascii="Tahoma" w:eastAsia="Tahoma" w:hAnsi="Tahoma" w:cs="Tahoma"/>
          <w:sz w:val="24"/>
          <w:szCs w:val="24"/>
        </w:rPr>
      </w:pPr>
      <w:r w:rsidRPr="00C76295">
        <w:rPr>
          <w:rFonts w:ascii="Tahoma" w:eastAsia="Tahoma" w:hAnsi="Tahoma" w:cs="Tahoma"/>
          <w:sz w:val="24"/>
          <w:szCs w:val="24"/>
          <w:lang w:val="en-US"/>
        </w:rPr>
        <w:t xml:space="preserve">Eddy, M. (2017) </w:t>
      </w:r>
      <w:r w:rsidRPr="00C76295">
        <w:rPr>
          <w:rFonts w:ascii="Tahoma" w:eastAsia="Tahoma" w:hAnsi="Tahoma" w:cs="Tahoma"/>
          <w:i/>
          <w:iCs/>
          <w:sz w:val="24"/>
          <w:szCs w:val="24"/>
          <w:lang w:val="en-US"/>
        </w:rPr>
        <w:t>Mindful Movement. The Evolution of the Somatic Arts and Conscious Action</w:t>
      </w:r>
      <w:r w:rsidRPr="00C76295">
        <w:rPr>
          <w:rFonts w:ascii="Tahoma" w:eastAsia="Tahoma" w:hAnsi="Tahoma" w:cs="Tahoma"/>
          <w:sz w:val="24"/>
          <w:szCs w:val="24"/>
          <w:lang w:val="en-US"/>
        </w:rPr>
        <w:t>. Bristol-Chicago: Intellect/The University of Chicago Press.</w:t>
      </w:r>
    </w:p>
    <w:p w14:paraId="5F7FA80D" w14:textId="778EB3A4" w:rsidR="00D031EC"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Escobar, A. (2018) </w:t>
      </w:r>
      <w:r w:rsidRPr="00C76295">
        <w:rPr>
          <w:rFonts w:ascii="Tahoma" w:eastAsia="Tahoma" w:hAnsi="Tahoma" w:cs="Tahoma"/>
          <w:i/>
          <w:iCs/>
          <w:sz w:val="24"/>
          <w:szCs w:val="24"/>
          <w:lang w:val="en-US"/>
        </w:rPr>
        <w:t>Designs for the pluriverse: Radical interdependence, autonomy, and the making of worlds</w:t>
      </w:r>
      <w:r w:rsidRPr="00C76295">
        <w:rPr>
          <w:rFonts w:ascii="Tahoma" w:eastAsia="Tahoma" w:hAnsi="Tahoma" w:cs="Tahoma"/>
          <w:sz w:val="24"/>
          <w:szCs w:val="24"/>
          <w:lang w:val="en-US"/>
        </w:rPr>
        <w:t xml:space="preserve">. </w:t>
      </w:r>
      <w:r w:rsidR="00B05C9A">
        <w:rPr>
          <w:rFonts w:ascii="Tahoma" w:eastAsia="Tahoma" w:hAnsi="Tahoma" w:cs="Tahoma"/>
          <w:sz w:val="24"/>
          <w:szCs w:val="24"/>
          <w:lang w:val="en-US"/>
        </w:rPr>
        <w:t>Du</w:t>
      </w:r>
      <w:r w:rsidR="00452E73">
        <w:rPr>
          <w:rFonts w:ascii="Tahoma" w:eastAsia="Tahoma" w:hAnsi="Tahoma" w:cs="Tahoma"/>
          <w:sz w:val="24"/>
          <w:szCs w:val="24"/>
          <w:lang w:val="en-US"/>
        </w:rPr>
        <w:t xml:space="preserve">rham and London: </w:t>
      </w:r>
      <w:r w:rsidRPr="00C76295">
        <w:rPr>
          <w:rFonts w:ascii="Tahoma" w:eastAsia="Tahoma" w:hAnsi="Tahoma" w:cs="Tahoma"/>
          <w:sz w:val="24"/>
          <w:szCs w:val="24"/>
          <w:lang w:val="en-US"/>
        </w:rPr>
        <w:t>Duke University Press.</w:t>
      </w:r>
    </w:p>
    <w:p w14:paraId="3890F5FF" w14:textId="388E8833" w:rsidR="00B860A3" w:rsidRPr="007A3A19" w:rsidRDefault="005504DB" w:rsidP="00626B11">
      <w:pPr>
        <w:spacing w:afterLines="160" w:after="384" w:line="360" w:lineRule="auto"/>
        <w:rPr>
          <w:rFonts w:ascii="Tahoma" w:eastAsia="Tahoma" w:hAnsi="Tahoma" w:cs="Tahoma"/>
          <w:sz w:val="24"/>
          <w:szCs w:val="24"/>
        </w:rPr>
      </w:pPr>
      <w:r w:rsidRPr="00B860A3">
        <w:rPr>
          <w:rFonts w:ascii="Tahoma" w:eastAsia="Tahoma" w:hAnsi="Tahoma" w:cs="Tahoma"/>
          <w:sz w:val="24"/>
          <w:szCs w:val="24"/>
        </w:rPr>
        <w:t xml:space="preserve">Gendlin, E. (1982). </w:t>
      </w:r>
      <w:r w:rsidRPr="0078575C">
        <w:rPr>
          <w:rFonts w:ascii="Tahoma" w:eastAsia="Tahoma" w:hAnsi="Tahoma" w:cs="Tahoma"/>
          <w:i/>
          <w:iCs/>
          <w:sz w:val="24"/>
          <w:szCs w:val="24"/>
        </w:rPr>
        <w:t>Focusing</w:t>
      </w:r>
      <w:r w:rsidRPr="00B860A3">
        <w:rPr>
          <w:rFonts w:ascii="Tahoma" w:eastAsia="Tahoma" w:hAnsi="Tahoma" w:cs="Tahoma"/>
          <w:sz w:val="24"/>
          <w:szCs w:val="24"/>
        </w:rPr>
        <w:t>. New York: Bantam Books.</w:t>
      </w:r>
    </w:p>
    <w:p w14:paraId="499DD3ED" w14:textId="4F0BDC7A" w:rsidR="00C3101A" w:rsidRPr="007A3A19"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Haraway, D. (1988)</w:t>
      </w:r>
      <w:r w:rsidR="00753D50" w:rsidRPr="00C76295">
        <w:rPr>
          <w:rFonts w:ascii="Tahoma" w:eastAsia="Tahoma" w:hAnsi="Tahoma" w:cs="Tahoma"/>
          <w:sz w:val="24"/>
          <w:szCs w:val="24"/>
          <w:lang w:val="en-US"/>
        </w:rPr>
        <w:t xml:space="preserve"> ‘</w:t>
      </w:r>
      <w:r w:rsidRPr="00C76295">
        <w:rPr>
          <w:rFonts w:ascii="Tahoma" w:eastAsia="Tahoma" w:hAnsi="Tahoma" w:cs="Tahoma"/>
          <w:sz w:val="24"/>
          <w:szCs w:val="24"/>
          <w:lang w:val="en-US"/>
        </w:rPr>
        <w:t xml:space="preserve">Situated Knowledges: The Science Question in Feminism and the </w:t>
      </w:r>
      <w:r w:rsidR="008F4A45" w:rsidRPr="00C76295">
        <w:rPr>
          <w:rFonts w:ascii="Tahoma" w:eastAsia="Tahoma" w:hAnsi="Tahoma" w:cs="Tahoma"/>
          <w:sz w:val="24"/>
          <w:szCs w:val="24"/>
          <w:lang w:val="en-US"/>
        </w:rPr>
        <w:t>Privilege</w:t>
      </w:r>
      <w:r w:rsidRPr="00C76295">
        <w:rPr>
          <w:rFonts w:ascii="Tahoma" w:eastAsia="Tahoma" w:hAnsi="Tahoma" w:cs="Tahoma"/>
          <w:sz w:val="24"/>
          <w:szCs w:val="24"/>
          <w:lang w:val="en-US"/>
        </w:rPr>
        <w:t xml:space="preserve"> of Partial Perspective</w:t>
      </w:r>
      <w:r w:rsidR="00753D50" w:rsidRPr="00C76295">
        <w:rPr>
          <w:rFonts w:ascii="Tahoma" w:eastAsia="Tahoma" w:hAnsi="Tahoma" w:cs="Tahoma"/>
          <w:sz w:val="24"/>
          <w:szCs w:val="24"/>
          <w:lang w:val="en-US"/>
        </w:rPr>
        <w:t>’,</w:t>
      </w:r>
      <w:r w:rsidRPr="00C76295">
        <w:rPr>
          <w:rFonts w:ascii="Tahoma" w:eastAsia="Tahoma" w:hAnsi="Tahoma" w:cs="Tahoma"/>
          <w:sz w:val="24"/>
          <w:szCs w:val="24"/>
          <w:lang w:val="en-US"/>
        </w:rPr>
        <w:t xml:space="preserve"> </w:t>
      </w:r>
      <w:r w:rsidRPr="00C76295">
        <w:rPr>
          <w:rFonts w:ascii="Tahoma" w:eastAsia="Tahoma" w:hAnsi="Tahoma" w:cs="Tahoma"/>
          <w:i/>
          <w:iCs/>
          <w:sz w:val="24"/>
          <w:szCs w:val="24"/>
          <w:lang w:val="en-US"/>
        </w:rPr>
        <w:t>Feminist Studies</w:t>
      </w:r>
      <w:r w:rsidR="00753D50" w:rsidRPr="00C76295">
        <w:rPr>
          <w:rFonts w:ascii="Tahoma" w:eastAsia="Tahoma" w:hAnsi="Tahoma" w:cs="Tahoma"/>
          <w:i/>
          <w:iCs/>
          <w:sz w:val="24"/>
          <w:szCs w:val="24"/>
          <w:lang w:val="en-US"/>
        </w:rPr>
        <w:t>,</w:t>
      </w:r>
      <w:r w:rsidRPr="00C76295">
        <w:rPr>
          <w:rFonts w:ascii="Tahoma" w:eastAsia="Tahoma" w:hAnsi="Tahoma" w:cs="Tahoma"/>
          <w:i/>
          <w:iCs/>
          <w:sz w:val="24"/>
          <w:szCs w:val="24"/>
          <w:lang w:val="en-US"/>
        </w:rPr>
        <w:t xml:space="preserve"> </w:t>
      </w:r>
      <w:r w:rsidRPr="00C76295">
        <w:rPr>
          <w:rFonts w:ascii="Tahoma" w:eastAsia="Tahoma" w:hAnsi="Tahoma" w:cs="Tahoma"/>
          <w:sz w:val="24"/>
          <w:szCs w:val="24"/>
          <w:lang w:val="en-US"/>
        </w:rPr>
        <w:t xml:space="preserve">14(3), </w:t>
      </w:r>
      <w:r w:rsidR="00753D50" w:rsidRPr="00C76295">
        <w:rPr>
          <w:rFonts w:ascii="Tahoma" w:eastAsia="Tahoma" w:hAnsi="Tahoma" w:cs="Tahoma"/>
          <w:sz w:val="24"/>
          <w:szCs w:val="24"/>
          <w:lang w:val="en-US"/>
        </w:rPr>
        <w:t xml:space="preserve">pp. </w:t>
      </w:r>
      <w:r w:rsidRPr="00C76295">
        <w:rPr>
          <w:rFonts w:ascii="Tahoma" w:eastAsia="Tahoma" w:hAnsi="Tahoma" w:cs="Tahoma"/>
          <w:sz w:val="24"/>
          <w:szCs w:val="24"/>
          <w:lang w:val="en-US"/>
        </w:rPr>
        <w:t xml:space="preserve">575-599. </w:t>
      </w:r>
    </w:p>
    <w:p w14:paraId="66B58EB4" w14:textId="4182D0AC" w:rsidR="00D031EC" w:rsidRPr="007A3A19" w:rsidRDefault="005504DB" w:rsidP="00626B11">
      <w:pPr>
        <w:spacing w:afterLines="160" w:after="384" w:line="360" w:lineRule="auto"/>
        <w:rPr>
          <w:rFonts w:ascii="Tahoma" w:hAnsi="Tahoma" w:cs="Tahoma"/>
          <w:color w:val="000000"/>
          <w:sz w:val="24"/>
          <w:szCs w:val="24"/>
          <w:shd w:val="clear" w:color="auto" w:fill="FFFFFF"/>
        </w:rPr>
      </w:pPr>
      <w:r w:rsidRPr="0070053F">
        <w:rPr>
          <w:rFonts w:ascii="Tahoma" w:hAnsi="Tahoma" w:cs="Tahoma"/>
          <w:color w:val="000000"/>
          <w:sz w:val="24"/>
          <w:szCs w:val="24"/>
          <w:shd w:val="clear" w:color="auto" w:fill="FFFFFF"/>
        </w:rPr>
        <w:t>Hogan, E.,</w:t>
      </w:r>
      <w:r w:rsidR="00C3101A">
        <w:rPr>
          <w:rFonts w:ascii="Tahoma" w:hAnsi="Tahoma" w:cs="Tahoma"/>
          <w:color w:val="000000"/>
          <w:sz w:val="24"/>
          <w:szCs w:val="24"/>
          <w:shd w:val="clear" w:color="auto" w:fill="FFFFFF"/>
        </w:rPr>
        <w:t xml:space="preserve"> </w:t>
      </w:r>
      <w:r w:rsidRPr="0070053F">
        <w:rPr>
          <w:rFonts w:ascii="Tahoma" w:hAnsi="Tahoma" w:cs="Tahoma"/>
          <w:color w:val="000000"/>
          <w:sz w:val="24"/>
          <w:szCs w:val="24"/>
          <w:shd w:val="clear" w:color="auto" w:fill="FFFFFF"/>
        </w:rPr>
        <w:t>and Creighton, E.</w:t>
      </w:r>
      <w:r w:rsidR="00C3101A">
        <w:rPr>
          <w:rFonts w:ascii="Tahoma" w:hAnsi="Tahoma" w:cs="Tahoma"/>
          <w:color w:val="000000"/>
          <w:sz w:val="24"/>
          <w:szCs w:val="24"/>
          <w:shd w:val="clear" w:color="auto" w:fill="FFFFFF"/>
        </w:rPr>
        <w:t xml:space="preserve"> </w:t>
      </w:r>
      <w:r w:rsidRPr="0070053F">
        <w:rPr>
          <w:rFonts w:ascii="Tahoma" w:hAnsi="Tahoma" w:cs="Tahoma"/>
          <w:color w:val="000000"/>
          <w:sz w:val="24"/>
          <w:szCs w:val="24"/>
          <w:shd w:val="clear" w:color="auto" w:fill="FFFFFF"/>
        </w:rPr>
        <w:t xml:space="preserve">(2023) </w:t>
      </w:r>
      <w:r w:rsidR="00655619" w:rsidRPr="0070053F">
        <w:rPr>
          <w:rFonts w:ascii="Tahoma" w:hAnsi="Tahoma" w:cs="Tahoma"/>
          <w:color w:val="000000"/>
          <w:sz w:val="24"/>
          <w:szCs w:val="24"/>
          <w:shd w:val="clear" w:color="auto" w:fill="FFFFFF"/>
        </w:rPr>
        <w:t>‘</w:t>
      </w:r>
      <w:r w:rsidRPr="0070053F">
        <w:rPr>
          <w:rFonts w:ascii="Tahoma" w:hAnsi="Tahoma" w:cs="Tahoma"/>
          <w:color w:val="000000"/>
          <w:sz w:val="24"/>
          <w:szCs w:val="24"/>
          <w:shd w:val="clear" w:color="auto" w:fill="FFFFFF"/>
        </w:rPr>
        <w:t>A case for Somatic Approaches in Design Education</w:t>
      </w:r>
      <w:r w:rsidR="00655619" w:rsidRPr="0070053F">
        <w:rPr>
          <w:rFonts w:ascii="Tahoma" w:hAnsi="Tahoma" w:cs="Tahoma"/>
          <w:color w:val="000000"/>
          <w:sz w:val="24"/>
          <w:szCs w:val="24"/>
          <w:shd w:val="clear" w:color="auto" w:fill="FFFFFF"/>
        </w:rPr>
        <w:t>’</w:t>
      </w:r>
      <w:r w:rsidRPr="0070053F">
        <w:rPr>
          <w:rFonts w:ascii="Tahoma" w:hAnsi="Tahoma" w:cs="Tahoma"/>
          <w:color w:val="000000"/>
          <w:sz w:val="24"/>
          <w:szCs w:val="24"/>
          <w:shd w:val="clear" w:color="auto" w:fill="FFFFFF"/>
        </w:rPr>
        <w:t>, in Jones</w:t>
      </w:r>
      <w:r w:rsidR="004B24AD" w:rsidRPr="0070053F">
        <w:rPr>
          <w:rFonts w:ascii="Tahoma" w:hAnsi="Tahoma" w:cs="Tahoma"/>
          <w:color w:val="000000"/>
          <w:sz w:val="24"/>
          <w:szCs w:val="24"/>
          <w:shd w:val="clear" w:color="auto" w:fill="FFFFFF"/>
        </w:rPr>
        <w:t>, D.</w:t>
      </w:r>
      <w:r w:rsidRPr="0070053F">
        <w:rPr>
          <w:rFonts w:ascii="Tahoma" w:hAnsi="Tahoma" w:cs="Tahoma"/>
          <w:color w:val="000000"/>
          <w:sz w:val="24"/>
          <w:szCs w:val="24"/>
          <w:shd w:val="clear" w:color="auto" w:fill="FFFFFF"/>
        </w:rPr>
        <w:t>, Borekci</w:t>
      </w:r>
      <w:r w:rsidR="00C70453" w:rsidRPr="0070053F">
        <w:rPr>
          <w:rFonts w:ascii="Tahoma" w:hAnsi="Tahoma" w:cs="Tahoma"/>
          <w:color w:val="000000"/>
          <w:sz w:val="24"/>
          <w:szCs w:val="24"/>
          <w:shd w:val="clear" w:color="auto" w:fill="FFFFFF"/>
        </w:rPr>
        <w:t>, N.</w:t>
      </w:r>
      <w:r w:rsidRPr="0070053F">
        <w:rPr>
          <w:rFonts w:ascii="Tahoma" w:hAnsi="Tahoma" w:cs="Tahoma"/>
          <w:color w:val="000000"/>
          <w:sz w:val="24"/>
          <w:szCs w:val="24"/>
          <w:shd w:val="clear" w:color="auto" w:fill="FFFFFF"/>
        </w:rPr>
        <w:t>,</w:t>
      </w:r>
      <w:r w:rsidR="00C70453" w:rsidRPr="0070053F">
        <w:rPr>
          <w:rFonts w:ascii="Tahoma" w:hAnsi="Tahoma" w:cs="Tahoma"/>
          <w:color w:val="000000"/>
          <w:sz w:val="24"/>
          <w:szCs w:val="24"/>
          <w:shd w:val="clear" w:color="auto" w:fill="FFFFFF"/>
        </w:rPr>
        <w:t xml:space="preserve"> </w:t>
      </w:r>
      <w:r w:rsidRPr="0070053F">
        <w:rPr>
          <w:rFonts w:ascii="Tahoma" w:hAnsi="Tahoma" w:cs="Tahoma"/>
          <w:color w:val="000000"/>
          <w:sz w:val="24"/>
          <w:szCs w:val="24"/>
          <w:shd w:val="clear" w:color="auto" w:fill="FFFFFF"/>
        </w:rPr>
        <w:t>Clemente</w:t>
      </w:r>
      <w:r w:rsidR="00C70453" w:rsidRPr="0070053F">
        <w:rPr>
          <w:rFonts w:ascii="Tahoma" w:hAnsi="Tahoma" w:cs="Tahoma"/>
          <w:color w:val="000000"/>
          <w:sz w:val="24"/>
          <w:szCs w:val="24"/>
          <w:shd w:val="clear" w:color="auto" w:fill="FFFFFF"/>
        </w:rPr>
        <w:t>, V.</w:t>
      </w:r>
      <w:r w:rsidRPr="0070053F">
        <w:rPr>
          <w:rFonts w:ascii="Tahoma" w:hAnsi="Tahoma" w:cs="Tahoma"/>
          <w:color w:val="000000"/>
          <w:sz w:val="24"/>
          <w:szCs w:val="24"/>
          <w:shd w:val="clear" w:color="auto" w:fill="FFFFFF"/>
        </w:rPr>
        <w:t>, Corazzo,</w:t>
      </w:r>
      <w:r w:rsidR="00C70453" w:rsidRPr="0070053F">
        <w:rPr>
          <w:rFonts w:ascii="Tahoma" w:hAnsi="Tahoma" w:cs="Tahoma"/>
          <w:color w:val="000000"/>
          <w:sz w:val="24"/>
          <w:szCs w:val="24"/>
          <w:shd w:val="clear" w:color="auto" w:fill="FFFFFF"/>
        </w:rPr>
        <w:t xml:space="preserve"> J.,</w:t>
      </w:r>
      <w:r w:rsidRPr="0070053F">
        <w:rPr>
          <w:rFonts w:ascii="Tahoma" w:hAnsi="Tahoma" w:cs="Tahoma"/>
          <w:color w:val="000000"/>
          <w:sz w:val="24"/>
          <w:szCs w:val="24"/>
          <w:shd w:val="clear" w:color="auto" w:fill="FFFFFF"/>
        </w:rPr>
        <w:t xml:space="preserve"> Lotz,</w:t>
      </w:r>
      <w:r w:rsidR="00C70453" w:rsidRPr="0070053F">
        <w:rPr>
          <w:rFonts w:ascii="Tahoma" w:hAnsi="Tahoma" w:cs="Tahoma"/>
          <w:color w:val="000000"/>
          <w:sz w:val="24"/>
          <w:szCs w:val="24"/>
          <w:shd w:val="clear" w:color="auto" w:fill="FFFFFF"/>
        </w:rPr>
        <w:t xml:space="preserve"> N.,</w:t>
      </w:r>
      <w:r w:rsidRPr="0070053F">
        <w:rPr>
          <w:rFonts w:ascii="Tahoma" w:hAnsi="Tahoma" w:cs="Tahoma"/>
          <w:color w:val="000000"/>
          <w:sz w:val="24"/>
          <w:szCs w:val="24"/>
          <w:shd w:val="clear" w:color="auto" w:fill="FFFFFF"/>
        </w:rPr>
        <w:t xml:space="preserve"> Nielsen</w:t>
      </w:r>
      <w:r w:rsidR="00C70453" w:rsidRPr="0070053F">
        <w:rPr>
          <w:rFonts w:ascii="Tahoma" w:hAnsi="Tahoma" w:cs="Tahoma"/>
          <w:color w:val="000000"/>
          <w:sz w:val="24"/>
          <w:szCs w:val="24"/>
          <w:shd w:val="clear" w:color="auto" w:fill="FFFFFF"/>
        </w:rPr>
        <w:t>, L M.,</w:t>
      </w:r>
      <w:r w:rsidRPr="0070053F">
        <w:rPr>
          <w:rFonts w:ascii="Tahoma" w:hAnsi="Tahoma" w:cs="Tahoma"/>
          <w:color w:val="000000"/>
          <w:sz w:val="24"/>
          <w:szCs w:val="24"/>
          <w:shd w:val="clear" w:color="auto" w:fill="FFFFFF"/>
        </w:rPr>
        <w:t xml:space="preserve"> Noel</w:t>
      </w:r>
      <w:r w:rsidR="00C70453" w:rsidRPr="0070053F">
        <w:rPr>
          <w:rFonts w:ascii="Tahoma" w:hAnsi="Tahoma" w:cs="Tahoma"/>
          <w:color w:val="000000"/>
          <w:sz w:val="24"/>
          <w:szCs w:val="24"/>
          <w:shd w:val="clear" w:color="auto" w:fill="FFFFFF"/>
        </w:rPr>
        <w:t>, L.,</w:t>
      </w:r>
      <w:r w:rsidRPr="0070053F">
        <w:rPr>
          <w:rFonts w:ascii="Tahoma" w:hAnsi="Tahoma" w:cs="Tahoma"/>
          <w:color w:val="000000"/>
          <w:sz w:val="24"/>
          <w:szCs w:val="24"/>
          <w:shd w:val="clear" w:color="auto" w:fill="FFFFFF"/>
        </w:rPr>
        <w:t xml:space="preserve"> (eds.), </w:t>
      </w:r>
      <w:r w:rsidRPr="0070053F">
        <w:rPr>
          <w:rStyle w:val="Emphasis"/>
          <w:rFonts w:ascii="Tahoma" w:hAnsi="Tahoma" w:cs="Tahoma"/>
          <w:color w:val="000000"/>
          <w:sz w:val="24"/>
          <w:szCs w:val="24"/>
          <w:bdr w:val="none" w:sz="0" w:space="0" w:color="auto" w:frame="1"/>
          <w:shd w:val="clear" w:color="auto" w:fill="FFFFFF"/>
        </w:rPr>
        <w:t xml:space="preserve">The 7th International Conference for Design Education </w:t>
      </w:r>
      <w:r w:rsidRPr="0070053F">
        <w:rPr>
          <w:rStyle w:val="Emphasis"/>
          <w:rFonts w:ascii="Tahoma" w:hAnsi="Tahoma" w:cs="Tahoma"/>
          <w:color w:val="000000"/>
          <w:sz w:val="24"/>
          <w:szCs w:val="24"/>
          <w:bdr w:val="none" w:sz="0" w:space="0" w:color="auto" w:frame="1"/>
          <w:shd w:val="clear" w:color="auto" w:fill="FFFFFF"/>
        </w:rPr>
        <w:lastRenderedPageBreak/>
        <w:t>Researchers</w:t>
      </w:r>
      <w:r w:rsidRPr="0070053F">
        <w:rPr>
          <w:rFonts w:ascii="Tahoma" w:hAnsi="Tahoma" w:cs="Tahoma"/>
          <w:color w:val="000000"/>
          <w:sz w:val="24"/>
          <w:szCs w:val="24"/>
          <w:shd w:val="clear" w:color="auto" w:fill="FFFFFF"/>
        </w:rPr>
        <w:t>, 29 November - 1 December 2023, London, United Kin</w:t>
      </w:r>
      <w:r w:rsidR="007A3A19">
        <w:rPr>
          <w:rFonts w:ascii="Tahoma" w:hAnsi="Tahoma" w:cs="Tahoma"/>
          <w:color w:val="000000"/>
          <w:sz w:val="24"/>
          <w:szCs w:val="24"/>
          <w:shd w:val="clear" w:color="auto" w:fill="FFFFFF"/>
        </w:rPr>
        <w:t>g</w:t>
      </w:r>
      <w:r w:rsidRPr="0070053F">
        <w:rPr>
          <w:rFonts w:ascii="Tahoma" w:hAnsi="Tahoma" w:cs="Tahoma"/>
          <w:color w:val="000000"/>
          <w:sz w:val="24"/>
          <w:szCs w:val="24"/>
          <w:shd w:val="clear" w:color="auto" w:fill="FFFFFF"/>
        </w:rPr>
        <w:t>dom. </w:t>
      </w:r>
      <w:hyperlink r:id="rId21" w:history="1">
        <w:r w:rsidR="00DA67FD" w:rsidRPr="001A003B">
          <w:rPr>
            <w:rStyle w:val="Hyperlink"/>
            <w:rFonts w:ascii="Tahoma" w:hAnsi="Tahoma" w:cs="Tahoma"/>
            <w:sz w:val="24"/>
            <w:szCs w:val="24"/>
            <w:bdr w:val="none" w:sz="0" w:space="0" w:color="auto" w:frame="1"/>
            <w:shd w:val="clear" w:color="auto" w:fill="FFFFFF"/>
          </w:rPr>
          <w:t>https://doi.org/10.21606/drslxd.2024.101</w:t>
        </w:r>
      </w:hyperlink>
      <w:r w:rsidR="00DA67FD">
        <w:rPr>
          <w:rFonts w:ascii="Tahoma" w:hAnsi="Tahoma" w:cs="Tahoma"/>
          <w:sz w:val="24"/>
          <w:szCs w:val="24"/>
          <w:bdr w:val="none" w:sz="0" w:space="0" w:color="auto" w:frame="1"/>
          <w:shd w:val="clear" w:color="auto" w:fill="FFFFFF"/>
        </w:rPr>
        <w:t xml:space="preserve"> </w:t>
      </w:r>
    </w:p>
    <w:p w14:paraId="06ED984F" w14:textId="528C26BB" w:rsidR="00DB78DA"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Höök K. (2018) </w:t>
      </w:r>
      <w:r w:rsidRPr="00C76295">
        <w:rPr>
          <w:rFonts w:ascii="Tahoma" w:eastAsia="Tahoma" w:hAnsi="Tahoma" w:cs="Tahoma"/>
          <w:i/>
          <w:iCs/>
          <w:sz w:val="24"/>
          <w:szCs w:val="24"/>
          <w:lang w:val="en-US"/>
        </w:rPr>
        <w:t>Designing with the body: somaesthetic interaction design</w:t>
      </w:r>
      <w:r w:rsidRPr="00C76295">
        <w:rPr>
          <w:rFonts w:ascii="Tahoma" w:eastAsia="Tahoma" w:hAnsi="Tahoma" w:cs="Tahoma"/>
          <w:sz w:val="24"/>
          <w:szCs w:val="24"/>
          <w:lang w:val="en-US"/>
        </w:rPr>
        <w:t>. Cambridge, MA: The MIT Press.</w:t>
      </w:r>
    </w:p>
    <w:p w14:paraId="5AF8B61A" w14:textId="65B6C260" w:rsidR="00D031EC" w:rsidRDefault="005504DB" w:rsidP="00626B11">
      <w:pPr>
        <w:shd w:val="clear" w:color="auto" w:fill="FFFFFF" w:themeFill="background1"/>
        <w:spacing w:afterLines="160" w:after="384" w:line="360" w:lineRule="auto"/>
        <w:rPr>
          <w:rFonts w:ascii="Tahoma" w:eastAsia="Tahoma" w:hAnsi="Tahoma" w:cs="Tahoma"/>
          <w:sz w:val="24"/>
          <w:szCs w:val="24"/>
          <w:lang w:val="en-US"/>
        </w:rPr>
      </w:pPr>
      <w:r w:rsidRPr="005576B4">
        <w:rPr>
          <w:rFonts w:ascii="Tahoma" w:hAnsi="Tahoma" w:cs="Tahoma"/>
          <w:color w:val="2C3E50"/>
          <w:sz w:val="24"/>
          <w:szCs w:val="24"/>
          <w:shd w:val="clear" w:color="auto" w:fill="FFFFFF" w:themeFill="background1"/>
        </w:rPr>
        <w:t>IDG</w:t>
      </w:r>
      <w:r w:rsidR="00C92A10" w:rsidRPr="005576B4">
        <w:rPr>
          <w:rFonts w:ascii="Tahoma" w:hAnsi="Tahoma" w:cs="Tahoma"/>
          <w:color w:val="2C3E50"/>
          <w:sz w:val="24"/>
          <w:szCs w:val="24"/>
          <w:shd w:val="clear" w:color="auto" w:fill="FFFFFF" w:themeFill="background1"/>
        </w:rPr>
        <w:t xml:space="preserve"> Foundation.</w:t>
      </w:r>
      <w:r w:rsidRPr="005576B4">
        <w:rPr>
          <w:rFonts w:ascii="Tahoma" w:hAnsi="Tahoma" w:cs="Tahoma"/>
          <w:color w:val="2C3E50"/>
          <w:sz w:val="24"/>
          <w:szCs w:val="24"/>
          <w:shd w:val="clear" w:color="auto" w:fill="FFFFFF" w:themeFill="background1"/>
        </w:rPr>
        <w:t xml:space="preserve"> (</w:t>
      </w:r>
      <w:r w:rsidR="009A5262" w:rsidRPr="005576B4">
        <w:rPr>
          <w:rFonts w:ascii="Tahoma" w:hAnsi="Tahoma" w:cs="Tahoma"/>
          <w:color w:val="2C3E50"/>
          <w:sz w:val="24"/>
          <w:szCs w:val="24"/>
          <w:shd w:val="clear" w:color="auto" w:fill="FFFFFF" w:themeFill="background1"/>
        </w:rPr>
        <w:t>2023</w:t>
      </w:r>
      <w:r w:rsidRPr="005576B4">
        <w:rPr>
          <w:rFonts w:ascii="Tahoma" w:hAnsi="Tahoma" w:cs="Tahoma"/>
          <w:color w:val="2C3E50"/>
          <w:sz w:val="24"/>
          <w:szCs w:val="24"/>
          <w:shd w:val="clear" w:color="auto" w:fill="FFFFFF" w:themeFill="background1"/>
        </w:rPr>
        <w:t>). </w:t>
      </w:r>
      <w:r w:rsidRPr="005576B4">
        <w:rPr>
          <w:rFonts w:ascii="Tahoma" w:hAnsi="Tahoma" w:cs="Tahoma"/>
          <w:i/>
          <w:iCs/>
          <w:color w:val="2C3E50"/>
          <w:sz w:val="24"/>
          <w:szCs w:val="24"/>
          <w:shd w:val="clear" w:color="auto" w:fill="FFFFFF" w:themeFill="background1"/>
        </w:rPr>
        <w:t>IDG</w:t>
      </w:r>
      <w:r w:rsidRPr="005576B4">
        <w:rPr>
          <w:rFonts w:ascii="Tahoma" w:hAnsi="Tahoma" w:cs="Tahoma"/>
          <w:color w:val="2C3E50"/>
          <w:sz w:val="24"/>
          <w:szCs w:val="24"/>
          <w:shd w:val="clear" w:color="auto" w:fill="FFFFFF" w:themeFill="background1"/>
        </w:rPr>
        <w:t xml:space="preserve">. Available at: </w:t>
      </w:r>
      <w:hyperlink r:id="rId22" w:history="1">
        <w:r w:rsidR="009A5262" w:rsidRPr="005576B4">
          <w:rPr>
            <w:rStyle w:val="Hyperlink"/>
            <w:rFonts w:ascii="Tahoma" w:hAnsi="Tahoma" w:cs="Tahoma"/>
            <w:sz w:val="24"/>
            <w:szCs w:val="24"/>
            <w:shd w:val="clear" w:color="auto" w:fill="FFFFFF" w:themeFill="background1"/>
          </w:rPr>
          <w:t>https://innerdevelopmentgoals.org</w:t>
        </w:r>
      </w:hyperlink>
      <w:r w:rsidRPr="005576B4">
        <w:rPr>
          <w:rFonts w:ascii="Tahoma" w:hAnsi="Tahoma" w:cs="Tahoma"/>
          <w:color w:val="2C3E50"/>
          <w:sz w:val="24"/>
          <w:szCs w:val="24"/>
          <w:shd w:val="clear" w:color="auto" w:fill="FFFFFF" w:themeFill="background1"/>
        </w:rPr>
        <w:t>.</w:t>
      </w:r>
      <w:r w:rsidR="009A5262" w:rsidRPr="005576B4">
        <w:rPr>
          <w:rFonts w:ascii="Tahoma" w:hAnsi="Tahoma" w:cs="Tahoma"/>
          <w:color w:val="2C3E50"/>
          <w:sz w:val="24"/>
          <w:szCs w:val="24"/>
          <w:shd w:val="clear" w:color="auto" w:fill="FFFFFF" w:themeFill="background1"/>
        </w:rPr>
        <w:t xml:space="preserve"> </w:t>
      </w:r>
      <w:r w:rsidR="009A5262" w:rsidRPr="005576B4">
        <w:rPr>
          <w:rFonts w:ascii="Tahoma" w:eastAsia="Tahoma" w:hAnsi="Tahoma" w:cs="Tahoma"/>
          <w:sz w:val="24"/>
          <w:szCs w:val="24"/>
          <w:shd w:val="clear" w:color="auto" w:fill="FFFFFF" w:themeFill="background1"/>
          <w:lang w:val="en-US"/>
        </w:rPr>
        <w:t>(</w:t>
      </w:r>
      <w:r w:rsidR="009A5262" w:rsidRPr="00DB78DA">
        <w:rPr>
          <w:rFonts w:ascii="Tahoma" w:eastAsia="Tahoma" w:hAnsi="Tahoma" w:cs="Tahoma"/>
          <w:sz w:val="24"/>
          <w:szCs w:val="24"/>
          <w:lang w:val="en-US"/>
        </w:rPr>
        <w:t>Accessed: 10 February 2024).</w:t>
      </w:r>
    </w:p>
    <w:p w14:paraId="44BB6DB5" w14:textId="0CA7F84C" w:rsidR="001F2AD4" w:rsidRPr="007A3A19" w:rsidRDefault="005504DB" w:rsidP="00626B11">
      <w:pPr>
        <w:spacing w:afterLines="160" w:after="384" w:line="360" w:lineRule="auto"/>
        <w:rPr>
          <w:rFonts w:ascii="Tahoma" w:eastAsia="Tahoma" w:hAnsi="Tahoma" w:cs="Tahoma"/>
          <w:sz w:val="24"/>
          <w:szCs w:val="24"/>
        </w:rPr>
      </w:pPr>
      <w:r w:rsidRPr="001F2AD4">
        <w:rPr>
          <w:rFonts w:ascii="Tahoma" w:eastAsia="Tahoma" w:hAnsi="Tahoma" w:cs="Tahoma"/>
          <w:sz w:val="24"/>
          <w:szCs w:val="24"/>
        </w:rPr>
        <w:t xml:space="preserve">Johnson, N. R. (2003). </w:t>
      </w:r>
      <w:r w:rsidRPr="00FB3083">
        <w:rPr>
          <w:rFonts w:ascii="Tahoma" w:eastAsia="Tahoma" w:hAnsi="Tahoma" w:cs="Tahoma"/>
          <w:i/>
          <w:iCs/>
          <w:sz w:val="24"/>
          <w:szCs w:val="24"/>
        </w:rPr>
        <w:t>Knowing in our bones: Exploring the Embodied Knowledge of Somatic Educators</w:t>
      </w:r>
      <w:r w:rsidR="00FB3083">
        <w:rPr>
          <w:rFonts w:ascii="Tahoma" w:eastAsia="Tahoma" w:hAnsi="Tahoma" w:cs="Tahoma"/>
          <w:sz w:val="24"/>
          <w:szCs w:val="24"/>
        </w:rPr>
        <w:t>.</w:t>
      </w:r>
      <w:r w:rsidRPr="001F2AD4">
        <w:rPr>
          <w:rFonts w:ascii="Tahoma" w:eastAsia="Tahoma" w:hAnsi="Tahoma" w:cs="Tahoma"/>
          <w:sz w:val="24"/>
          <w:szCs w:val="24"/>
        </w:rPr>
        <w:t xml:space="preserve"> MA Teaching and Learning. University of Toronto.</w:t>
      </w:r>
    </w:p>
    <w:p w14:paraId="0E5B0443" w14:textId="0AEBEB45" w:rsidR="00A83313" w:rsidRPr="00C76295" w:rsidRDefault="005504DB" w:rsidP="00626B11">
      <w:pPr>
        <w:spacing w:afterLines="160" w:after="384" w:line="360" w:lineRule="auto"/>
        <w:rPr>
          <w:rFonts w:ascii="Tahoma" w:eastAsia="Tahoma" w:hAnsi="Tahoma" w:cs="Tahoma"/>
          <w:sz w:val="24"/>
          <w:szCs w:val="24"/>
          <w:lang w:val="en-IE"/>
        </w:rPr>
      </w:pPr>
      <w:r w:rsidRPr="00C76295">
        <w:rPr>
          <w:rFonts w:ascii="Tahoma" w:eastAsia="Tahoma" w:hAnsi="Tahoma" w:cs="Tahoma"/>
          <w:sz w:val="24"/>
          <w:szCs w:val="24"/>
          <w:lang w:val="en-US"/>
        </w:rPr>
        <w:t xml:space="preserve">Juhan, D. (1987) </w:t>
      </w:r>
      <w:r w:rsidRPr="00C76295">
        <w:rPr>
          <w:rFonts w:ascii="Tahoma" w:eastAsia="Tahoma" w:hAnsi="Tahoma" w:cs="Tahoma"/>
          <w:i/>
          <w:iCs/>
          <w:sz w:val="24"/>
          <w:szCs w:val="24"/>
          <w:lang w:val="en-US"/>
        </w:rPr>
        <w:t>Job’s Body: A Handbook for Bodywork</w:t>
      </w:r>
      <w:r w:rsidRPr="00C76295">
        <w:rPr>
          <w:rFonts w:ascii="Tahoma" w:eastAsia="Tahoma" w:hAnsi="Tahoma" w:cs="Tahoma"/>
          <w:sz w:val="24"/>
          <w:szCs w:val="24"/>
          <w:lang w:val="en-US"/>
        </w:rPr>
        <w:t>. New York: Station Hill Press.</w:t>
      </w:r>
      <w:r w:rsidRPr="00C76295">
        <w:rPr>
          <w:rFonts w:ascii="Tahoma" w:eastAsia="Tahoma" w:hAnsi="Tahoma" w:cs="Tahoma"/>
          <w:sz w:val="24"/>
          <w:szCs w:val="24"/>
          <w:lang w:val="en-IE"/>
        </w:rPr>
        <w:t xml:space="preserve"> </w:t>
      </w:r>
    </w:p>
    <w:p w14:paraId="44320441" w14:textId="5F46A589" w:rsidR="00D031EC" w:rsidRPr="007A3A19" w:rsidRDefault="005504DB" w:rsidP="00626B11">
      <w:pPr>
        <w:spacing w:afterLines="160" w:after="384" w:line="360" w:lineRule="auto"/>
        <w:rPr>
          <w:rFonts w:ascii="Tahoma" w:eastAsia="Tahoma" w:hAnsi="Tahoma" w:cs="Tahoma"/>
          <w:sz w:val="24"/>
          <w:szCs w:val="24"/>
          <w:lang w:val="en-US"/>
        </w:rPr>
      </w:pPr>
      <w:r w:rsidRPr="00C76295">
        <w:rPr>
          <w:rFonts w:ascii="Tahoma" w:eastAsia="Tahoma" w:hAnsi="Tahoma" w:cs="Tahoma"/>
          <w:sz w:val="24"/>
          <w:szCs w:val="24"/>
          <w:lang w:val="en-US"/>
        </w:rPr>
        <w:t xml:space="preserve">Laursen, L.N., </w:t>
      </w:r>
      <w:r w:rsidR="009268BF">
        <w:rPr>
          <w:rFonts w:ascii="Tahoma" w:eastAsia="Tahoma" w:hAnsi="Tahoma" w:cs="Tahoma"/>
          <w:sz w:val="24"/>
          <w:szCs w:val="24"/>
          <w:lang w:val="en-US"/>
        </w:rPr>
        <w:t>and</w:t>
      </w:r>
      <w:r w:rsidRPr="00C76295">
        <w:rPr>
          <w:rFonts w:ascii="Tahoma" w:eastAsia="Tahoma" w:hAnsi="Tahoma" w:cs="Tahoma"/>
          <w:sz w:val="24"/>
          <w:szCs w:val="24"/>
          <w:lang w:val="en-US"/>
        </w:rPr>
        <w:t xml:space="preserve"> Haase, L.M. (2019)</w:t>
      </w:r>
      <w:r w:rsidR="00753D50" w:rsidRPr="00C76295">
        <w:rPr>
          <w:rFonts w:ascii="Tahoma" w:eastAsia="Tahoma" w:hAnsi="Tahoma" w:cs="Tahoma"/>
          <w:sz w:val="24"/>
          <w:szCs w:val="24"/>
          <w:lang w:val="en-US"/>
        </w:rPr>
        <w:t xml:space="preserve"> ‘</w:t>
      </w:r>
      <w:r w:rsidRPr="00C76295">
        <w:rPr>
          <w:rFonts w:ascii="Tahoma" w:eastAsia="Tahoma" w:hAnsi="Tahoma" w:cs="Tahoma"/>
          <w:sz w:val="24"/>
          <w:szCs w:val="24"/>
          <w:lang w:val="en-US"/>
        </w:rPr>
        <w:t>The Shortcomings of Design Thinking when Compared to Designerly Thinking</w:t>
      </w:r>
      <w:r w:rsidR="00753D50" w:rsidRPr="00C76295">
        <w:rPr>
          <w:rFonts w:ascii="Tahoma" w:eastAsia="Tahoma" w:hAnsi="Tahoma" w:cs="Tahoma"/>
          <w:sz w:val="24"/>
          <w:szCs w:val="24"/>
          <w:lang w:val="en-US"/>
        </w:rPr>
        <w:t>’,</w:t>
      </w:r>
      <w:r w:rsidRPr="00C76295">
        <w:rPr>
          <w:rFonts w:ascii="Tahoma" w:eastAsia="Tahoma" w:hAnsi="Tahoma" w:cs="Tahoma"/>
          <w:sz w:val="24"/>
          <w:szCs w:val="24"/>
          <w:lang w:val="en-US"/>
        </w:rPr>
        <w:t xml:space="preserve"> </w:t>
      </w:r>
      <w:r w:rsidRPr="00C76295">
        <w:rPr>
          <w:rFonts w:ascii="Tahoma" w:eastAsia="Tahoma" w:hAnsi="Tahoma" w:cs="Tahoma"/>
          <w:i/>
          <w:iCs/>
          <w:sz w:val="24"/>
          <w:szCs w:val="24"/>
          <w:lang w:val="en-US"/>
        </w:rPr>
        <w:t>The Design Journal</w:t>
      </w:r>
      <w:r w:rsidRPr="00C76295">
        <w:rPr>
          <w:rFonts w:ascii="Tahoma" w:eastAsia="Tahoma" w:hAnsi="Tahoma" w:cs="Tahoma"/>
          <w:sz w:val="24"/>
          <w:szCs w:val="24"/>
          <w:lang w:val="en-US"/>
        </w:rPr>
        <w:t xml:space="preserve">, 22(6), </w:t>
      </w:r>
      <w:r w:rsidR="00753D50" w:rsidRPr="00C76295">
        <w:rPr>
          <w:rFonts w:ascii="Tahoma" w:eastAsia="Tahoma" w:hAnsi="Tahoma" w:cs="Tahoma"/>
          <w:sz w:val="24"/>
          <w:szCs w:val="24"/>
          <w:lang w:val="en-US"/>
        </w:rPr>
        <w:t>pp.</w:t>
      </w:r>
      <w:r w:rsidR="00F244E0">
        <w:rPr>
          <w:rFonts w:ascii="Tahoma" w:eastAsia="Tahoma" w:hAnsi="Tahoma" w:cs="Tahoma"/>
          <w:sz w:val="24"/>
          <w:szCs w:val="24"/>
          <w:lang w:val="en-US"/>
        </w:rPr>
        <w:t xml:space="preserve"> </w:t>
      </w:r>
      <w:r w:rsidRPr="00C76295">
        <w:rPr>
          <w:rFonts w:ascii="Tahoma" w:eastAsia="Tahoma" w:hAnsi="Tahoma" w:cs="Tahoma"/>
          <w:sz w:val="24"/>
          <w:szCs w:val="24"/>
          <w:lang w:val="en-US"/>
        </w:rPr>
        <w:t xml:space="preserve">813–832. </w:t>
      </w:r>
      <w:r w:rsidR="002B2B98">
        <w:rPr>
          <w:rFonts w:ascii="Tahoma" w:eastAsia="Tahoma" w:hAnsi="Tahoma" w:cs="Tahoma"/>
          <w:sz w:val="24"/>
          <w:szCs w:val="24"/>
          <w:lang w:val="en-US"/>
        </w:rPr>
        <w:t xml:space="preserve">Doi: </w:t>
      </w:r>
      <w:hyperlink r:id="rId23" w:history="1">
        <w:r w:rsidR="002B2B98" w:rsidRPr="00065987">
          <w:rPr>
            <w:rStyle w:val="Hyperlink"/>
            <w:rFonts w:ascii="Tahoma" w:eastAsia="Tahoma" w:hAnsi="Tahoma" w:cs="Tahoma"/>
            <w:sz w:val="24"/>
            <w:szCs w:val="24"/>
            <w:lang w:val="en-US"/>
          </w:rPr>
          <w:t>https://doi.org/10.1080/14606925.2019.1652531</w:t>
        </w:r>
      </w:hyperlink>
      <w:r w:rsidR="002B2B98">
        <w:rPr>
          <w:rFonts w:ascii="Tahoma" w:eastAsia="Tahoma" w:hAnsi="Tahoma" w:cs="Tahoma"/>
          <w:sz w:val="24"/>
          <w:szCs w:val="24"/>
          <w:lang w:val="en-US"/>
        </w:rPr>
        <w:t xml:space="preserve"> </w:t>
      </w:r>
    </w:p>
    <w:p w14:paraId="42C7DDDD" w14:textId="5F7A5DF9" w:rsidR="001F2AD4" w:rsidRDefault="005504DB" w:rsidP="00626B11">
      <w:pPr>
        <w:spacing w:afterLines="160" w:after="384" w:line="360" w:lineRule="auto"/>
        <w:rPr>
          <w:rFonts w:ascii="Tahoma" w:eastAsia="Tahoma" w:hAnsi="Tahoma" w:cs="Tahoma"/>
          <w:sz w:val="24"/>
          <w:szCs w:val="24"/>
        </w:rPr>
      </w:pPr>
      <w:r w:rsidRPr="001F2AD4">
        <w:rPr>
          <w:rFonts w:ascii="Tahoma" w:eastAsia="Tahoma" w:hAnsi="Tahoma" w:cs="Tahoma"/>
          <w:sz w:val="24"/>
          <w:szCs w:val="24"/>
        </w:rPr>
        <w:t>MacLure, M</w:t>
      </w:r>
      <w:r w:rsidR="002B2B98">
        <w:rPr>
          <w:rFonts w:ascii="Tahoma" w:eastAsia="Tahoma" w:hAnsi="Tahoma" w:cs="Tahoma"/>
          <w:sz w:val="24"/>
          <w:szCs w:val="24"/>
        </w:rPr>
        <w:t>. (2013)</w:t>
      </w:r>
      <w:r w:rsidRPr="001F2AD4">
        <w:rPr>
          <w:rFonts w:ascii="Tahoma" w:eastAsia="Tahoma" w:hAnsi="Tahoma" w:cs="Tahoma"/>
          <w:sz w:val="24"/>
          <w:szCs w:val="24"/>
        </w:rPr>
        <w:t xml:space="preserve"> ‘The Wonder of Data’</w:t>
      </w:r>
      <w:r w:rsidR="002B2B98">
        <w:rPr>
          <w:rFonts w:ascii="Tahoma" w:eastAsia="Tahoma" w:hAnsi="Tahoma" w:cs="Tahoma"/>
          <w:sz w:val="24"/>
          <w:szCs w:val="24"/>
        </w:rPr>
        <w:t>,</w:t>
      </w:r>
      <w:r w:rsidRPr="001F2AD4">
        <w:rPr>
          <w:rFonts w:ascii="Tahoma" w:eastAsia="Tahoma" w:hAnsi="Tahoma" w:cs="Tahoma"/>
          <w:sz w:val="24"/>
          <w:szCs w:val="24"/>
        </w:rPr>
        <w:t xml:space="preserve"> </w:t>
      </w:r>
      <w:r w:rsidRPr="001F2AD4">
        <w:rPr>
          <w:rFonts w:ascii="Tahoma" w:eastAsia="Tahoma" w:hAnsi="Tahoma" w:cs="Tahoma"/>
          <w:i/>
          <w:iCs/>
          <w:sz w:val="24"/>
          <w:szCs w:val="24"/>
        </w:rPr>
        <w:t>Cultural Studies ↔ Critical Methodologies</w:t>
      </w:r>
      <w:r w:rsidRPr="001F2AD4">
        <w:rPr>
          <w:rFonts w:ascii="Tahoma" w:eastAsia="Tahoma" w:hAnsi="Tahoma" w:cs="Tahoma"/>
          <w:sz w:val="24"/>
          <w:szCs w:val="24"/>
        </w:rPr>
        <w:t xml:space="preserve"> 13</w:t>
      </w:r>
      <w:r w:rsidR="00C83248">
        <w:rPr>
          <w:rFonts w:ascii="Tahoma" w:eastAsia="Tahoma" w:hAnsi="Tahoma" w:cs="Tahoma"/>
          <w:sz w:val="24"/>
          <w:szCs w:val="24"/>
        </w:rPr>
        <w:t xml:space="preserve"> (4), pp.</w:t>
      </w:r>
      <w:r w:rsidRPr="001F2AD4">
        <w:rPr>
          <w:rFonts w:ascii="Tahoma" w:eastAsia="Tahoma" w:hAnsi="Tahoma" w:cs="Tahoma"/>
          <w:sz w:val="24"/>
          <w:szCs w:val="24"/>
        </w:rPr>
        <w:t xml:space="preserve"> 228–32.</w:t>
      </w:r>
      <w:hyperlink r:id="rId24" w:history="1">
        <w:r w:rsidR="00D031EC" w:rsidRPr="001F2AD4">
          <w:rPr>
            <w:rStyle w:val="Hyperlink"/>
            <w:rFonts w:ascii="Tahoma" w:eastAsia="Tahoma" w:hAnsi="Tahoma" w:cs="Tahoma"/>
            <w:sz w:val="24"/>
            <w:szCs w:val="24"/>
          </w:rPr>
          <w:t xml:space="preserve"> https://doi.org/10.1177/1532708613487863</w:t>
        </w:r>
      </w:hyperlink>
      <w:r w:rsidRPr="001F2AD4">
        <w:rPr>
          <w:rFonts w:ascii="Tahoma" w:eastAsia="Tahoma" w:hAnsi="Tahoma" w:cs="Tahoma"/>
          <w:sz w:val="24"/>
          <w:szCs w:val="24"/>
        </w:rPr>
        <w:t>.</w:t>
      </w:r>
    </w:p>
    <w:p w14:paraId="2B48D5B7" w14:textId="57861C94" w:rsidR="00376D39" w:rsidRPr="007A3A19" w:rsidRDefault="005504DB" w:rsidP="00626B11">
      <w:pPr>
        <w:spacing w:afterLines="160" w:after="384" w:line="360" w:lineRule="auto"/>
        <w:rPr>
          <w:rFonts w:ascii="Tahoma" w:eastAsia="Tahoma" w:hAnsi="Tahoma" w:cs="Tahoma"/>
          <w:sz w:val="24"/>
          <w:szCs w:val="24"/>
        </w:rPr>
      </w:pPr>
      <w:r w:rsidRPr="00376D39">
        <w:rPr>
          <w:rFonts w:ascii="Tahoma" w:eastAsia="Tahoma" w:hAnsi="Tahoma" w:cs="Tahoma"/>
          <w:sz w:val="24"/>
          <w:szCs w:val="24"/>
        </w:rPr>
        <w:t xml:space="preserve">Marshalsey, Lorraine (2017) </w:t>
      </w:r>
      <w:r w:rsidRPr="00376D39">
        <w:rPr>
          <w:rFonts w:ascii="Tahoma" w:eastAsia="Tahoma" w:hAnsi="Tahoma" w:cs="Tahoma"/>
          <w:i/>
          <w:iCs/>
          <w:sz w:val="24"/>
          <w:szCs w:val="24"/>
        </w:rPr>
        <w:t>An investigation into the experiential impact of sensory affect in contemporary Communication Design studio education.</w:t>
      </w:r>
      <w:r w:rsidRPr="00376D39">
        <w:rPr>
          <w:rFonts w:ascii="Tahoma" w:eastAsia="Tahoma" w:hAnsi="Tahoma" w:cs="Tahoma"/>
          <w:sz w:val="24"/>
          <w:szCs w:val="24"/>
        </w:rPr>
        <w:t xml:space="preserve"> PhD thesis, The Glasgow School of Art.</w:t>
      </w:r>
    </w:p>
    <w:p w14:paraId="36461780" w14:textId="23A9CBE7" w:rsidR="007A3A19" w:rsidRDefault="005504DB" w:rsidP="00626B11">
      <w:pPr>
        <w:spacing w:line="360" w:lineRule="auto"/>
        <w:rPr>
          <w:rFonts w:ascii="Tahoma" w:eastAsia="Tahoma" w:hAnsi="Tahoma" w:cs="Tahoma"/>
          <w:sz w:val="24"/>
          <w:szCs w:val="24"/>
          <w:lang w:val="en-IE"/>
        </w:rPr>
      </w:pPr>
      <w:r w:rsidRPr="00376D39">
        <w:rPr>
          <w:rFonts w:ascii="Tahoma" w:eastAsia="Tahoma" w:hAnsi="Tahoma" w:cs="Tahoma"/>
          <w:sz w:val="24"/>
          <w:szCs w:val="24"/>
          <w:lang w:val="en-IE"/>
        </w:rPr>
        <w:t>N</w:t>
      </w:r>
      <w:r w:rsidR="00DA67FD">
        <w:rPr>
          <w:rFonts w:ascii="Tahoma" w:eastAsia="Tahoma" w:hAnsi="Tahoma" w:cs="Tahoma"/>
          <w:sz w:val="24"/>
          <w:szCs w:val="24"/>
          <w:lang w:val="en-IE"/>
        </w:rPr>
        <w:t>-</w:t>
      </w:r>
      <w:r w:rsidRPr="00376D39">
        <w:rPr>
          <w:rFonts w:ascii="Tahoma" w:eastAsia="Tahoma" w:hAnsi="Tahoma" w:cs="Tahoma"/>
          <w:sz w:val="24"/>
          <w:szCs w:val="24"/>
          <w:lang w:val="en-IE"/>
        </w:rPr>
        <w:t xml:space="preserve">Tutorr. (2024) </w:t>
      </w:r>
      <w:r w:rsidRPr="00376D39">
        <w:rPr>
          <w:rFonts w:ascii="Tahoma" w:eastAsia="Tahoma" w:hAnsi="Tahoma" w:cs="Tahoma"/>
          <w:i/>
          <w:iCs/>
          <w:sz w:val="24"/>
          <w:szCs w:val="24"/>
          <w:lang w:val="en-IE"/>
        </w:rPr>
        <w:t>About Us - Online Learning Platform for TU | N-TUTORR</w:t>
      </w:r>
      <w:r w:rsidRPr="00376D39">
        <w:rPr>
          <w:rFonts w:ascii="Tahoma" w:eastAsia="Tahoma" w:hAnsi="Tahoma" w:cs="Tahoma"/>
          <w:sz w:val="24"/>
          <w:szCs w:val="24"/>
          <w:lang w:val="en-IE"/>
        </w:rPr>
        <w:t xml:space="preserve">. Available at: </w:t>
      </w:r>
      <w:hyperlink r:id="rId25" w:history="1">
        <w:r w:rsidR="00DA67FD" w:rsidRPr="001A003B">
          <w:rPr>
            <w:rStyle w:val="Hyperlink"/>
            <w:rFonts w:ascii="Tahoma" w:eastAsia="Tahoma" w:hAnsi="Tahoma" w:cs="Tahoma"/>
            <w:sz w:val="24"/>
            <w:szCs w:val="24"/>
            <w:lang w:val="en-IE"/>
          </w:rPr>
          <w:t>https://www.transforminglearning.ie/about/</w:t>
        </w:r>
      </w:hyperlink>
      <w:r w:rsidR="00D01F84">
        <w:rPr>
          <w:rFonts w:ascii="Tahoma" w:eastAsia="Tahoma" w:hAnsi="Tahoma" w:cs="Tahoma"/>
          <w:sz w:val="24"/>
          <w:szCs w:val="24"/>
          <w:lang w:val="en-IE"/>
        </w:rPr>
        <w:t xml:space="preserve"> </w:t>
      </w:r>
      <w:r w:rsidRPr="00376D39">
        <w:rPr>
          <w:rFonts w:ascii="Tahoma" w:eastAsia="Tahoma" w:hAnsi="Tahoma" w:cs="Tahoma"/>
          <w:sz w:val="24"/>
          <w:szCs w:val="24"/>
          <w:lang w:val="en-IE"/>
        </w:rPr>
        <w:t>[Accessed</w:t>
      </w:r>
      <w:r w:rsidR="004E2836">
        <w:rPr>
          <w:rFonts w:ascii="Tahoma" w:eastAsia="Tahoma" w:hAnsi="Tahoma" w:cs="Tahoma"/>
          <w:sz w:val="24"/>
          <w:szCs w:val="24"/>
          <w:lang w:val="en-IE"/>
        </w:rPr>
        <w:t>:</w:t>
      </w:r>
      <w:r w:rsidRPr="00376D39">
        <w:rPr>
          <w:rFonts w:ascii="Tahoma" w:eastAsia="Tahoma" w:hAnsi="Tahoma" w:cs="Tahoma"/>
          <w:sz w:val="24"/>
          <w:szCs w:val="24"/>
          <w:lang w:val="en-IE"/>
        </w:rPr>
        <w:t xml:space="preserve"> 9 Dec</w:t>
      </w:r>
      <w:r w:rsidR="004E2836">
        <w:rPr>
          <w:rFonts w:ascii="Tahoma" w:eastAsia="Tahoma" w:hAnsi="Tahoma" w:cs="Tahoma"/>
          <w:sz w:val="24"/>
          <w:szCs w:val="24"/>
          <w:lang w:val="en-IE"/>
        </w:rPr>
        <w:t>ember</w:t>
      </w:r>
      <w:r w:rsidRPr="00376D39">
        <w:rPr>
          <w:rFonts w:ascii="Tahoma" w:eastAsia="Tahoma" w:hAnsi="Tahoma" w:cs="Tahoma"/>
          <w:sz w:val="24"/>
          <w:szCs w:val="24"/>
          <w:lang w:val="en-IE"/>
        </w:rPr>
        <w:t xml:space="preserve"> 2024].</w:t>
      </w:r>
    </w:p>
    <w:p w14:paraId="35D1FF99" w14:textId="2F7BAA6E" w:rsidR="00415BF7" w:rsidRPr="007A3A19" w:rsidRDefault="005504DB" w:rsidP="00626B11">
      <w:pPr>
        <w:spacing w:line="360" w:lineRule="auto"/>
        <w:rPr>
          <w:rFonts w:ascii="Tahoma" w:eastAsia="Tahoma" w:hAnsi="Tahoma" w:cs="Tahoma"/>
          <w:sz w:val="24"/>
          <w:szCs w:val="24"/>
          <w:lang w:val="en-IE"/>
        </w:rPr>
      </w:pPr>
      <w:r w:rsidRPr="00376D39">
        <w:rPr>
          <w:rFonts w:ascii="Tahoma" w:eastAsia="Tahoma" w:hAnsi="Tahoma" w:cs="Tahoma"/>
          <w:sz w:val="24"/>
          <w:szCs w:val="24"/>
          <w:lang w:val="en-IE"/>
        </w:rPr>
        <w:t xml:space="preserve">Noel, L.-A. and d.school, S. (2023) </w:t>
      </w:r>
      <w:r w:rsidRPr="00376D39">
        <w:rPr>
          <w:rFonts w:ascii="Tahoma" w:eastAsia="Tahoma" w:hAnsi="Tahoma" w:cs="Tahoma"/>
          <w:i/>
          <w:iCs/>
          <w:sz w:val="24"/>
          <w:szCs w:val="24"/>
          <w:lang w:val="en-IE"/>
        </w:rPr>
        <w:t>Design Social Change</w:t>
      </w:r>
      <w:r w:rsidRPr="00376D39">
        <w:rPr>
          <w:rFonts w:ascii="Tahoma" w:eastAsia="Tahoma" w:hAnsi="Tahoma" w:cs="Tahoma"/>
          <w:sz w:val="24"/>
          <w:szCs w:val="24"/>
          <w:lang w:val="en-IE"/>
        </w:rPr>
        <w:t>. Ten Speed Press.</w:t>
      </w:r>
    </w:p>
    <w:p w14:paraId="4FF343A0" w14:textId="1900A020" w:rsidR="009E07E6" w:rsidRDefault="005504DB" w:rsidP="00626B11">
      <w:pPr>
        <w:pStyle w:val="NormalWeb"/>
        <w:spacing w:before="0" w:beforeAutospacing="0" w:afterLines="160" w:after="384" w:afterAutospacing="0" w:line="360" w:lineRule="auto"/>
        <w:rPr>
          <w:rFonts w:ascii="Tahoma" w:hAnsi="Tahoma" w:cs="Tahoma"/>
        </w:rPr>
      </w:pPr>
      <w:r>
        <w:rPr>
          <w:rFonts w:ascii="Tahoma" w:hAnsi="Tahoma" w:cs="Tahoma"/>
        </w:rPr>
        <w:t xml:space="preserve">Place, A. </w:t>
      </w:r>
      <w:r w:rsidRPr="00C76295">
        <w:rPr>
          <w:rFonts w:ascii="Tahoma" w:hAnsi="Tahoma" w:cs="Tahoma"/>
        </w:rPr>
        <w:t>(2024) </w:t>
      </w:r>
      <w:r w:rsidRPr="00C76295">
        <w:rPr>
          <w:rFonts w:ascii="Tahoma" w:hAnsi="Tahoma" w:cs="Tahoma"/>
          <w:i/>
          <w:iCs/>
        </w:rPr>
        <w:t>Scratching the Surface</w:t>
      </w:r>
      <w:r w:rsidRPr="00C76295">
        <w:rPr>
          <w:rFonts w:ascii="Tahoma" w:hAnsi="Tahoma" w:cs="Tahoma"/>
        </w:rPr>
        <w:t>. [</w:t>
      </w:r>
      <w:r>
        <w:rPr>
          <w:rFonts w:ascii="Tahoma" w:hAnsi="Tahoma" w:cs="Tahoma"/>
        </w:rPr>
        <w:t>podcast</w:t>
      </w:r>
      <w:r w:rsidRPr="00C76295">
        <w:rPr>
          <w:rFonts w:ascii="Tahoma" w:hAnsi="Tahoma" w:cs="Tahoma"/>
        </w:rPr>
        <w:t xml:space="preserve">]. Available at: </w:t>
      </w:r>
      <w:hyperlink r:id="rId26" w:history="1">
        <w:r w:rsidR="004E2836" w:rsidRPr="001A003B">
          <w:rPr>
            <w:rStyle w:val="Hyperlink"/>
            <w:rFonts w:ascii="Tahoma" w:hAnsi="Tahoma" w:cs="Tahoma"/>
          </w:rPr>
          <w:t>https://scratchingthesurface.fm/246-alison-place</w:t>
        </w:r>
      </w:hyperlink>
      <w:r w:rsidR="004E2836">
        <w:rPr>
          <w:rFonts w:ascii="Tahoma" w:hAnsi="Tahoma" w:cs="Tahoma"/>
        </w:rPr>
        <w:t xml:space="preserve"> </w:t>
      </w:r>
      <w:r w:rsidRPr="00C76295">
        <w:rPr>
          <w:rFonts w:ascii="Tahoma" w:hAnsi="Tahoma" w:cs="Tahoma"/>
        </w:rPr>
        <w:t>(Accessed</w:t>
      </w:r>
      <w:r w:rsidR="004E2836">
        <w:rPr>
          <w:rFonts w:ascii="Tahoma" w:hAnsi="Tahoma" w:cs="Tahoma"/>
        </w:rPr>
        <w:t>:</w:t>
      </w:r>
      <w:r w:rsidRPr="00C76295">
        <w:rPr>
          <w:rFonts w:ascii="Tahoma" w:hAnsi="Tahoma" w:cs="Tahoma"/>
        </w:rPr>
        <w:t xml:space="preserve"> 20 Feb</w:t>
      </w:r>
      <w:r w:rsidR="004E2836">
        <w:rPr>
          <w:rFonts w:ascii="Tahoma" w:hAnsi="Tahoma" w:cs="Tahoma"/>
        </w:rPr>
        <w:t>ruary</w:t>
      </w:r>
      <w:r w:rsidRPr="00C76295">
        <w:rPr>
          <w:rFonts w:ascii="Tahoma" w:hAnsi="Tahoma" w:cs="Tahoma"/>
        </w:rPr>
        <w:t xml:space="preserve"> 2024).</w:t>
      </w:r>
    </w:p>
    <w:p w14:paraId="4B4F6C69" w14:textId="28EB42C2" w:rsidR="009E07E6" w:rsidRDefault="005504DB" w:rsidP="00626B11">
      <w:pPr>
        <w:pStyle w:val="NormalWeb"/>
        <w:spacing w:before="0" w:beforeAutospacing="0" w:afterLines="160" w:after="384" w:afterAutospacing="0" w:line="360" w:lineRule="auto"/>
        <w:rPr>
          <w:rFonts w:ascii="Tahoma" w:eastAsia="Tahoma" w:hAnsi="Tahoma" w:cs="Tahoma"/>
        </w:rPr>
      </w:pPr>
      <w:r w:rsidRPr="009E07E6">
        <w:rPr>
          <w:rFonts w:ascii="Tahoma" w:eastAsia="Tahoma" w:hAnsi="Tahoma" w:cs="Tahoma"/>
        </w:rPr>
        <w:lastRenderedPageBreak/>
        <w:t>Rodriguez-Dono, A.</w:t>
      </w:r>
      <w:r w:rsidR="007471F2">
        <w:rPr>
          <w:rFonts w:ascii="Tahoma" w:eastAsia="Tahoma" w:hAnsi="Tahoma" w:cs="Tahoma"/>
        </w:rPr>
        <w:t xml:space="preserve"> and</w:t>
      </w:r>
      <w:r w:rsidRPr="009E07E6">
        <w:rPr>
          <w:rFonts w:ascii="Tahoma" w:eastAsia="Tahoma" w:hAnsi="Tahoma" w:cs="Tahoma"/>
        </w:rPr>
        <w:t xml:space="preserve"> Carmona, M. (2021) </w:t>
      </w:r>
      <w:r w:rsidR="007471F2">
        <w:rPr>
          <w:rFonts w:ascii="Tahoma" w:eastAsia="Tahoma" w:hAnsi="Tahoma" w:cs="Tahoma"/>
        </w:rPr>
        <w:t>‘</w:t>
      </w:r>
      <w:r w:rsidRPr="009E07E6">
        <w:rPr>
          <w:rFonts w:ascii="Tahoma" w:eastAsia="Tahoma" w:hAnsi="Tahoma" w:cs="Tahoma"/>
        </w:rPr>
        <w:t>Mixed methods for evaluating embodied processes in higher education</w:t>
      </w:r>
      <w:r w:rsidR="007471F2">
        <w:rPr>
          <w:rFonts w:ascii="Tahoma" w:eastAsia="Tahoma" w:hAnsi="Tahoma" w:cs="Tahoma"/>
        </w:rPr>
        <w:t>’</w:t>
      </w:r>
      <w:r w:rsidR="00236EE4">
        <w:rPr>
          <w:rFonts w:ascii="Tahoma" w:eastAsia="Tahoma" w:hAnsi="Tahoma" w:cs="Tahoma"/>
        </w:rPr>
        <w:t>, i</w:t>
      </w:r>
      <w:r w:rsidRPr="009E07E6">
        <w:rPr>
          <w:rFonts w:ascii="Tahoma" w:eastAsia="Tahoma" w:hAnsi="Tahoma" w:cs="Tahoma"/>
        </w:rPr>
        <w:t xml:space="preserve">n </w:t>
      </w:r>
      <w:proofErr w:type="spellStart"/>
      <w:r w:rsidRPr="009E07E6">
        <w:rPr>
          <w:rFonts w:ascii="Tahoma" w:eastAsia="Tahoma" w:hAnsi="Tahoma" w:cs="Tahoma"/>
        </w:rPr>
        <w:t>Tantia</w:t>
      </w:r>
      <w:proofErr w:type="spellEnd"/>
      <w:r w:rsidRPr="009E07E6">
        <w:rPr>
          <w:rFonts w:ascii="Tahoma" w:eastAsia="Tahoma" w:hAnsi="Tahoma" w:cs="Tahoma"/>
        </w:rPr>
        <w:t xml:space="preserve">, J. F. (Ed.) </w:t>
      </w:r>
      <w:r w:rsidRPr="00236EE4">
        <w:rPr>
          <w:rFonts w:ascii="Tahoma" w:eastAsia="Tahoma" w:hAnsi="Tahoma" w:cs="Tahoma"/>
          <w:i/>
          <w:iCs/>
        </w:rPr>
        <w:t>The Art and Science of Embodied Research Design</w:t>
      </w:r>
      <w:r w:rsidR="00236EE4">
        <w:rPr>
          <w:rFonts w:ascii="Tahoma" w:eastAsia="Tahoma" w:hAnsi="Tahoma" w:cs="Tahoma"/>
        </w:rPr>
        <w:t xml:space="preserve">. </w:t>
      </w:r>
      <w:r w:rsidRPr="009E07E6">
        <w:rPr>
          <w:rFonts w:ascii="Tahoma" w:eastAsia="Tahoma" w:hAnsi="Tahoma" w:cs="Tahoma"/>
        </w:rPr>
        <w:t>Routledge</w:t>
      </w:r>
      <w:r>
        <w:rPr>
          <w:rFonts w:ascii="Tahoma" w:eastAsia="Tahoma" w:hAnsi="Tahoma" w:cs="Tahoma"/>
        </w:rPr>
        <w:t xml:space="preserve">, </w:t>
      </w:r>
      <w:r w:rsidRPr="009E07E6">
        <w:rPr>
          <w:rFonts w:ascii="Tahoma" w:eastAsia="Tahoma" w:hAnsi="Tahoma" w:cs="Tahoma"/>
        </w:rPr>
        <w:t>pp. 229-241.</w:t>
      </w:r>
    </w:p>
    <w:p w14:paraId="09F8ABAA" w14:textId="03DA57FB" w:rsidR="009E07E6" w:rsidRDefault="005504DB" w:rsidP="00626B11">
      <w:pPr>
        <w:pStyle w:val="NormalWeb"/>
        <w:spacing w:before="0" w:beforeAutospacing="0" w:afterLines="160" w:after="384" w:afterAutospacing="0" w:line="360" w:lineRule="auto"/>
        <w:rPr>
          <w:rFonts w:ascii="Tahoma" w:hAnsi="Tahoma" w:cs="Tahoma"/>
          <w:color w:val="000000" w:themeColor="text1"/>
        </w:rPr>
      </w:pPr>
      <w:r w:rsidRPr="009E07E6">
        <w:rPr>
          <w:rFonts w:ascii="Tahoma" w:hAnsi="Tahoma" w:cs="Tahoma"/>
          <w:color w:val="000000" w:themeColor="text1"/>
        </w:rPr>
        <w:t>Sfligiotti, S. (2021</w:t>
      </w:r>
      <w:r w:rsidRPr="005504DB">
        <w:rPr>
          <w:rFonts w:ascii="Tahoma" w:hAnsi="Tahoma" w:cs="Tahoma"/>
          <w:i/>
          <w:iCs/>
          <w:color w:val="000000" w:themeColor="text1"/>
        </w:rPr>
        <w:t>). Why we need more somatic culture in design. Medium</w:t>
      </w:r>
      <w:r w:rsidRPr="009E07E6">
        <w:rPr>
          <w:rFonts w:ascii="Tahoma" w:hAnsi="Tahoma" w:cs="Tahoma"/>
          <w:color w:val="000000" w:themeColor="text1"/>
        </w:rPr>
        <w:t xml:space="preserve">. </w:t>
      </w:r>
      <w:r w:rsidR="004E2836">
        <w:rPr>
          <w:rFonts w:ascii="Tahoma" w:hAnsi="Tahoma" w:cs="Tahoma"/>
          <w:color w:val="000000" w:themeColor="text1"/>
        </w:rPr>
        <w:t>Available at:</w:t>
      </w:r>
      <w:r w:rsidR="004E2836" w:rsidRPr="009E07E6">
        <w:rPr>
          <w:rFonts w:ascii="Tahoma" w:hAnsi="Tahoma" w:cs="Tahoma"/>
          <w:color w:val="000000" w:themeColor="text1"/>
        </w:rPr>
        <w:t xml:space="preserve"> </w:t>
      </w:r>
      <w:hyperlink r:id="rId27" w:history="1">
        <w:r w:rsidR="009E07E6" w:rsidRPr="009E07E6">
          <w:rPr>
            <w:rStyle w:val="Hyperlink"/>
            <w:rFonts w:ascii="Tahoma" w:hAnsi="Tahoma" w:cs="Tahoma"/>
          </w:rPr>
          <w:t>https://silviasfligiotti.medium.com/why-we-need-more-somatic-culture-in-design-5302a8bc024b</w:t>
        </w:r>
      </w:hyperlink>
      <w:r w:rsidR="004E2836">
        <w:t xml:space="preserve"> </w:t>
      </w:r>
      <w:r w:rsidR="004E2836" w:rsidRPr="002D1175">
        <w:rPr>
          <w:rFonts w:ascii="Tahoma" w:hAnsi="Tahoma" w:cs="Tahoma"/>
        </w:rPr>
        <w:t>(Accessed</w:t>
      </w:r>
      <w:r w:rsidR="004E2836">
        <w:rPr>
          <w:rFonts w:ascii="Tahoma" w:hAnsi="Tahoma" w:cs="Tahoma"/>
        </w:rPr>
        <w:t>: 1</w:t>
      </w:r>
      <w:r w:rsidR="004E2836">
        <w:t xml:space="preserve"> </w:t>
      </w:r>
      <w:r w:rsidR="004E2836" w:rsidRPr="009E07E6">
        <w:rPr>
          <w:rFonts w:ascii="Tahoma" w:hAnsi="Tahoma" w:cs="Tahoma"/>
          <w:color w:val="000000" w:themeColor="text1"/>
        </w:rPr>
        <w:t>October 2022</w:t>
      </w:r>
      <w:r w:rsidR="004E2836">
        <w:rPr>
          <w:rFonts w:ascii="Tahoma" w:hAnsi="Tahoma" w:cs="Tahoma"/>
          <w:color w:val="000000" w:themeColor="text1"/>
        </w:rPr>
        <w:t>)</w:t>
      </w:r>
    </w:p>
    <w:p w14:paraId="23DE45B8" w14:textId="53CC29FB" w:rsidR="009E07E6" w:rsidRPr="009E07E6" w:rsidRDefault="005504DB" w:rsidP="00626B11">
      <w:pPr>
        <w:pStyle w:val="NormalWeb"/>
        <w:spacing w:before="0" w:beforeAutospacing="0" w:afterLines="160" w:after="384" w:afterAutospacing="0" w:line="360" w:lineRule="auto"/>
        <w:rPr>
          <w:rFonts w:ascii="Tahoma" w:hAnsi="Tahoma" w:cs="Tahoma"/>
        </w:rPr>
      </w:pPr>
      <w:r w:rsidRPr="009E07E6">
        <w:rPr>
          <w:rFonts w:ascii="Tahoma" w:hAnsi="Tahoma" w:cs="Tahoma"/>
          <w:color w:val="000000" w:themeColor="text1"/>
        </w:rPr>
        <w:t xml:space="preserve">United Nations (2015) </w:t>
      </w:r>
      <w:r w:rsidRPr="005504DB">
        <w:rPr>
          <w:rFonts w:ascii="Tahoma" w:hAnsi="Tahoma" w:cs="Tahoma"/>
          <w:i/>
          <w:iCs/>
          <w:color w:val="000000" w:themeColor="text1"/>
        </w:rPr>
        <w:t>The 17 GOALS–Department of Economic and Social Affairs Sustainable Development.</w:t>
      </w:r>
      <w:r w:rsidRPr="009E07E6">
        <w:rPr>
          <w:rFonts w:ascii="Tahoma" w:hAnsi="Tahoma" w:cs="Tahoma"/>
          <w:color w:val="000000" w:themeColor="text1"/>
        </w:rPr>
        <w:t xml:space="preserve"> Available at: </w:t>
      </w:r>
      <w:hyperlink r:id="rId28" w:history="1">
        <w:r w:rsidR="004E2836" w:rsidRPr="001A003B">
          <w:rPr>
            <w:rStyle w:val="Hyperlink"/>
            <w:rFonts w:ascii="Tahoma" w:hAnsi="Tahoma" w:cs="Tahoma"/>
          </w:rPr>
          <w:t>https://sdgs.un.org/goals</w:t>
        </w:r>
      </w:hyperlink>
      <w:r w:rsidR="00D01F84">
        <w:rPr>
          <w:rFonts w:ascii="Tahoma" w:hAnsi="Tahoma" w:cs="Tahoma"/>
          <w:color w:val="000000" w:themeColor="text1"/>
        </w:rPr>
        <w:t xml:space="preserve"> </w:t>
      </w:r>
      <w:r w:rsidRPr="009E07E6">
        <w:rPr>
          <w:rFonts w:ascii="Tahoma" w:hAnsi="Tahoma" w:cs="Tahoma"/>
          <w:color w:val="000000" w:themeColor="text1"/>
        </w:rPr>
        <w:t>(Accessed: 11 November 2023).</w:t>
      </w:r>
    </w:p>
    <w:p w14:paraId="212556B9" w14:textId="77777777" w:rsidR="0B0EA230" w:rsidRPr="00753D50" w:rsidRDefault="0B0EA230" w:rsidP="008F615C">
      <w:pPr>
        <w:pStyle w:val="Heading1"/>
        <w:shd w:val="clear" w:color="auto" w:fill="FFFFFF"/>
        <w:spacing w:before="0" w:afterLines="160" w:after="384" w:line="360" w:lineRule="auto"/>
        <w:ind w:right="600"/>
        <w:textAlignment w:val="baseline"/>
        <w:rPr>
          <w:rFonts w:ascii="Tahoma" w:hAnsi="Tahoma" w:cs="Tahoma"/>
          <w:i/>
          <w:iCs/>
          <w:sz w:val="24"/>
          <w:szCs w:val="24"/>
        </w:rPr>
      </w:pPr>
    </w:p>
    <w:p w14:paraId="117F4213" w14:textId="77777777" w:rsidR="008F615C" w:rsidRPr="00753D50" w:rsidRDefault="008F615C">
      <w:pPr>
        <w:pStyle w:val="Heading1"/>
        <w:shd w:val="clear" w:color="auto" w:fill="FFFFFF"/>
        <w:spacing w:before="0" w:afterLines="160" w:after="384" w:line="360" w:lineRule="auto"/>
        <w:ind w:right="600"/>
        <w:textAlignment w:val="baseline"/>
        <w:rPr>
          <w:rFonts w:ascii="Tahoma" w:hAnsi="Tahoma" w:cs="Tahoma"/>
          <w:i/>
          <w:iCs/>
          <w:sz w:val="24"/>
          <w:szCs w:val="24"/>
        </w:rPr>
      </w:pPr>
    </w:p>
    <w:sectPr w:rsidR="008F615C" w:rsidRPr="00753D50" w:rsidSect="00626B11">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DE393" w14:textId="77777777" w:rsidR="00464777" w:rsidRDefault="00464777">
      <w:pPr>
        <w:spacing w:after="0" w:line="240" w:lineRule="auto"/>
      </w:pPr>
      <w:r>
        <w:separator/>
      </w:r>
    </w:p>
  </w:endnote>
  <w:endnote w:type="continuationSeparator" w:id="0">
    <w:p w14:paraId="3F23F118" w14:textId="77777777" w:rsidR="00464777" w:rsidRDefault="00464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4646" w14:textId="77777777" w:rsidR="001F5520" w:rsidRPr="00C33412" w:rsidRDefault="001F5520" w:rsidP="001F5520">
    <w:pPr>
      <w:pStyle w:val="Footer"/>
      <w:rPr>
        <w:rFonts w:ascii="Tahoma" w:hAnsi="Tahoma" w:cs="Tahoma"/>
        <w:noProof/>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sidRPr="00C33412">
      <w:rPr>
        <w:rFonts w:ascii="Tahoma" w:hAnsi="Tahoma" w:cs="Tahoma"/>
        <w:sz w:val="20"/>
        <w:szCs w:val="20"/>
      </w:rPr>
      <w:fldChar w:fldCharType="begin"/>
    </w:r>
    <w:r w:rsidRPr="00C33412">
      <w:rPr>
        <w:rFonts w:ascii="Tahoma" w:hAnsi="Tahoma" w:cs="Tahoma"/>
        <w:sz w:val="20"/>
        <w:szCs w:val="20"/>
      </w:rPr>
      <w:instrText xml:space="preserve"> PAGE   \* MERGEFORMAT </w:instrText>
    </w:r>
    <w:r w:rsidRPr="00C33412">
      <w:rPr>
        <w:rFonts w:ascii="Tahoma" w:hAnsi="Tahoma" w:cs="Tahoma"/>
        <w:sz w:val="20"/>
        <w:szCs w:val="20"/>
      </w:rPr>
      <w:fldChar w:fldCharType="separate"/>
    </w:r>
    <w:r>
      <w:rPr>
        <w:rFonts w:ascii="Tahoma" w:hAnsi="Tahoma" w:cs="Tahoma"/>
        <w:sz w:val="20"/>
        <w:szCs w:val="20"/>
      </w:rPr>
      <w:t>1</w:t>
    </w:r>
    <w:r w:rsidRPr="00C33412">
      <w:rPr>
        <w:rFonts w:ascii="Tahoma" w:hAnsi="Tahoma" w:cs="Tahoma"/>
        <w:noProof/>
        <w:sz w:val="20"/>
        <w:szCs w:val="20"/>
      </w:rPr>
      <w:fldChar w:fldCharType="end"/>
    </w:r>
  </w:p>
  <w:p w14:paraId="3317A4E7" w14:textId="77777777" w:rsidR="001F5520" w:rsidRPr="00C33412" w:rsidRDefault="001F5520" w:rsidP="001F5520">
    <w:pPr>
      <w:pStyle w:val="Footer"/>
      <w:rPr>
        <w:rFonts w:ascii="Tahoma" w:hAnsi="Tahoma" w:cs="Tahoma"/>
        <w:sz w:val="20"/>
        <w:szCs w:val="20"/>
      </w:rPr>
    </w:pPr>
    <w:r w:rsidRPr="00C33412">
      <w:rPr>
        <w:rFonts w:ascii="Tahoma" w:hAnsi="Tahoma" w:cs="Tahoma"/>
        <w:sz w:val="20"/>
        <w:szCs w:val="20"/>
      </w:rPr>
      <w:t xml:space="preserve">© </w:t>
    </w:r>
    <w:proofErr w:type="spellStart"/>
    <w:r w:rsidRPr="00C33412">
      <w:rPr>
        <w:rFonts w:ascii="Tahoma" w:hAnsi="Tahoma" w:cs="Tahoma"/>
        <w:sz w:val="20"/>
        <w:szCs w:val="20"/>
      </w:rPr>
      <w:t>IPiHE</w:t>
    </w:r>
    <w:proofErr w:type="spellEnd"/>
    <w:r w:rsidRPr="00C33412">
      <w:rPr>
        <w:rFonts w:ascii="Tahoma" w:hAnsi="Tahoma" w:cs="Tahoma"/>
        <w:sz w:val="20"/>
        <w:szCs w:val="20"/>
      </w:rPr>
      <w:t xml:space="preserve"> 202</w:t>
    </w:r>
    <w:r>
      <w:rPr>
        <w:rFonts w:ascii="Tahoma" w:hAnsi="Tahoma" w:cs="Tahoma"/>
        <w:sz w:val="20"/>
        <w:szCs w:val="20"/>
      </w:rPr>
      <w:t>5</w:t>
    </w:r>
  </w:p>
  <w:p w14:paraId="5BA3187D" w14:textId="06DB8953" w:rsidR="00B66E41" w:rsidRPr="001F5520" w:rsidRDefault="001F5520" w:rsidP="001F5520">
    <w:pPr>
      <w:pStyle w:val="Footer"/>
    </w:pPr>
    <w:r w:rsidRPr="00C33412">
      <w:rPr>
        <w:rFonts w:ascii="Tahoma" w:hAnsi="Tahoma" w:cs="Tahoma"/>
        <w:sz w:val="20"/>
        <w:szCs w:val="20"/>
      </w:rPr>
      <w:t>ISSN: 2044-3315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44761" w14:textId="77777777" w:rsidR="00464777" w:rsidRDefault="00464777">
      <w:pPr>
        <w:spacing w:after="0" w:line="240" w:lineRule="auto"/>
      </w:pPr>
      <w:r>
        <w:separator/>
      </w:r>
    </w:p>
  </w:footnote>
  <w:footnote w:type="continuationSeparator" w:id="0">
    <w:p w14:paraId="36B1F2D2" w14:textId="77777777" w:rsidR="00464777" w:rsidRDefault="00464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7A4AD" w14:textId="5084A1B0" w:rsidR="00EB4C95" w:rsidRPr="00C33412" w:rsidRDefault="00EB4C95" w:rsidP="00EB4C95">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Pr>
        <w:rFonts w:ascii="Tahoma" w:hAnsi="Tahoma" w:cs="Tahoma"/>
        <w:sz w:val="20"/>
        <w:szCs w:val="20"/>
      </w:rPr>
      <w:t>Hogan, Creighton and Hanratty</w:t>
    </w:r>
  </w:p>
  <w:p w14:paraId="4E253B37" w14:textId="3B6F0B07" w:rsidR="00EB4C95" w:rsidRDefault="00EB4C95" w:rsidP="00EB4C95">
    <w:pPr>
      <w:pStyle w:val="Header"/>
    </w:pPr>
    <w:r w:rsidRPr="00C33412">
      <w:rPr>
        <w:rFonts w:ascii="Tahoma" w:hAnsi="Tahoma" w:cs="Tahoma"/>
        <w:sz w:val="20"/>
        <w:szCs w:val="20"/>
      </w:rPr>
      <w:t xml:space="preserve">Vol </w:t>
    </w:r>
    <w:r>
      <w:rPr>
        <w:rFonts w:ascii="Tahoma" w:hAnsi="Tahoma" w:cs="Tahoma"/>
        <w:sz w:val="20"/>
        <w:szCs w:val="20"/>
      </w:rPr>
      <w:t>7 (1)</w:t>
    </w:r>
    <w:r w:rsidRPr="00C33412">
      <w:rPr>
        <w:rFonts w:ascii="Tahoma" w:hAnsi="Tahoma" w:cs="Tahoma"/>
        <w:sz w:val="20"/>
        <w:szCs w:val="20"/>
      </w:rPr>
      <w:t xml:space="preserve"> </w:t>
    </w:r>
    <w:r>
      <w:rPr>
        <w:rFonts w:ascii="Tahoma" w:hAnsi="Tahoma" w:cs="Tahoma"/>
        <w:sz w:val="20"/>
        <w:szCs w:val="20"/>
      </w:rPr>
      <w:t>July</w:t>
    </w:r>
    <w:r w:rsidRPr="00C33412">
      <w:rPr>
        <w:rFonts w:ascii="Tahoma" w:hAnsi="Tahoma" w:cs="Tahoma"/>
        <w:sz w:val="20"/>
        <w:szCs w:val="20"/>
      </w:rPr>
      <w:t xml:space="preserve"> </w:t>
    </w:r>
    <w:r>
      <w:rPr>
        <w:rFonts w:ascii="Tahoma" w:hAnsi="Tahoma" w:cs="Tahoma"/>
        <w:sz w:val="20"/>
        <w:szCs w:val="20"/>
      </w:rPr>
      <w:t>2025</w:t>
    </w:r>
    <w:r w:rsidRPr="00C33412">
      <w:rPr>
        <w:rFonts w:ascii="Tahoma" w:hAnsi="Tahoma" w:cs="Tahoma"/>
        <w:sz w:val="20"/>
        <w:szCs w:val="20"/>
      </w:rPr>
      <w:tab/>
    </w:r>
    <w:r>
      <w:rPr>
        <w:rFonts w:ascii="Tahoma" w:hAnsi="Tahoma" w:cs="Tahoma"/>
        <w:sz w:val="20"/>
        <w:szCs w:val="20"/>
      </w:rPr>
      <w:tab/>
      <w:t>Embodiment in Design Education</w:t>
    </w:r>
  </w:p>
  <w:p w14:paraId="56142E50" w14:textId="77777777" w:rsidR="00EB4C95" w:rsidRDefault="00EB4C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7742"/>
    <w:multiLevelType w:val="hybridMultilevel"/>
    <w:tmpl w:val="D85CEBBA"/>
    <w:lvl w:ilvl="0" w:tplc="91D6533C">
      <w:start w:val="1"/>
      <w:numFmt w:val="decimal"/>
      <w:lvlText w:val="%1)"/>
      <w:lvlJc w:val="left"/>
      <w:pPr>
        <w:ind w:left="1080" w:hanging="360"/>
      </w:pPr>
    </w:lvl>
    <w:lvl w:ilvl="1" w:tplc="857A0D26">
      <w:start w:val="1"/>
      <w:numFmt w:val="decimal"/>
      <w:lvlText w:val="%2)"/>
      <w:lvlJc w:val="left"/>
      <w:pPr>
        <w:ind w:left="1080" w:hanging="360"/>
      </w:pPr>
    </w:lvl>
    <w:lvl w:ilvl="2" w:tplc="B7E692A4">
      <w:start w:val="1"/>
      <w:numFmt w:val="decimal"/>
      <w:lvlText w:val="%3)"/>
      <w:lvlJc w:val="left"/>
      <w:pPr>
        <w:ind w:left="1080" w:hanging="360"/>
      </w:pPr>
    </w:lvl>
    <w:lvl w:ilvl="3" w:tplc="29F05AC8">
      <w:start w:val="1"/>
      <w:numFmt w:val="decimal"/>
      <w:lvlText w:val="%4)"/>
      <w:lvlJc w:val="left"/>
      <w:pPr>
        <w:ind w:left="1080" w:hanging="360"/>
      </w:pPr>
    </w:lvl>
    <w:lvl w:ilvl="4" w:tplc="087CB990">
      <w:start w:val="1"/>
      <w:numFmt w:val="decimal"/>
      <w:lvlText w:val="%5)"/>
      <w:lvlJc w:val="left"/>
      <w:pPr>
        <w:ind w:left="1080" w:hanging="360"/>
      </w:pPr>
    </w:lvl>
    <w:lvl w:ilvl="5" w:tplc="3B6E61EE">
      <w:start w:val="1"/>
      <w:numFmt w:val="decimal"/>
      <w:lvlText w:val="%6)"/>
      <w:lvlJc w:val="left"/>
      <w:pPr>
        <w:ind w:left="1080" w:hanging="360"/>
      </w:pPr>
    </w:lvl>
    <w:lvl w:ilvl="6" w:tplc="5B843F4E">
      <w:start w:val="1"/>
      <w:numFmt w:val="decimal"/>
      <w:lvlText w:val="%7)"/>
      <w:lvlJc w:val="left"/>
      <w:pPr>
        <w:ind w:left="1080" w:hanging="360"/>
      </w:pPr>
    </w:lvl>
    <w:lvl w:ilvl="7" w:tplc="09D80E48">
      <w:start w:val="1"/>
      <w:numFmt w:val="decimal"/>
      <w:lvlText w:val="%8)"/>
      <w:lvlJc w:val="left"/>
      <w:pPr>
        <w:ind w:left="1080" w:hanging="360"/>
      </w:pPr>
    </w:lvl>
    <w:lvl w:ilvl="8" w:tplc="421CBF2A">
      <w:start w:val="1"/>
      <w:numFmt w:val="decimal"/>
      <w:lvlText w:val="%9)"/>
      <w:lvlJc w:val="left"/>
      <w:pPr>
        <w:ind w:left="1080" w:hanging="360"/>
      </w:pPr>
    </w:lvl>
  </w:abstractNum>
  <w:abstractNum w:abstractNumId="1" w15:restartNumberingAfterBreak="0">
    <w:nsid w:val="10677B6B"/>
    <w:multiLevelType w:val="hybridMultilevel"/>
    <w:tmpl w:val="0AF6BAA8"/>
    <w:lvl w:ilvl="0" w:tplc="43CAF368">
      <w:start w:val="2"/>
      <w:numFmt w:val="bullet"/>
      <w:lvlText w:val="-"/>
      <w:lvlJc w:val="left"/>
      <w:pPr>
        <w:ind w:left="1080" w:hanging="360"/>
      </w:pPr>
      <w:rPr>
        <w:rFonts w:ascii="Calibri" w:eastAsiaTheme="minorHAnsi" w:hAnsi="Calibri" w:cs="Calibri" w:hint="default"/>
        <w:i w:val="0"/>
      </w:rPr>
    </w:lvl>
    <w:lvl w:ilvl="1" w:tplc="9558E3CC" w:tentative="1">
      <w:start w:val="1"/>
      <w:numFmt w:val="bullet"/>
      <w:lvlText w:val="o"/>
      <w:lvlJc w:val="left"/>
      <w:pPr>
        <w:ind w:left="1440" w:hanging="360"/>
      </w:pPr>
      <w:rPr>
        <w:rFonts w:ascii="Courier New" w:hAnsi="Courier New" w:cs="Courier New" w:hint="default"/>
      </w:rPr>
    </w:lvl>
    <w:lvl w:ilvl="2" w:tplc="96001986" w:tentative="1">
      <w:start w:val="1"/>
      <w:numFmt w:val="bullet"/>
      <w:lvlText w:val=""/>
      <w:lvlJc w:val="left"/>
      <w:pPr>
        <w:ind w:left="2160" w:hanging="360"/>
      </w:pPr>
      <w:rPr>
        <w:rFonts w:ascii="Wingdings" w:hAnsi="Wingdings" w:hint="default"/>
      </w:rPr>
    </w:lvl>
    <w:lvl w:ilvl="3" w:tplc="7C8A4436" w:tentative="1">
      <w:start w:val="1"/>
      <w:numFmt w:val="bullet"/>
      <w:lvlText w:val=""/>
      <w:lvlJc w:val="left"/>
      <w:pPr>
        <w:ind w:left="2880" w:hanging="360"/>
      </w:pPr>
      <w:rPr>
        <w:rFonts w:ascii="Symbol" w:hAnsi="Symbol" w:hint="default"/>
      </w:rPr>
    </w:lvl>
    <w:lvl w:ilvl="4" w:tplc="4B5C89E6" w:tentative="1">
      <w:start w:val="1"/>
      <w:numFmt w:val="bullet"/>
      <w:lvlText w:val="o"/>
      <w:lvlJc w:val="left"/>
      <w:pPr>
        <w:ind w:left="3600" w:hanging="360"/>
      </w:pPr>
      <w:rPr>
        <w:rFonts w:ascii="Courier New" w:hAnsi="Courier New" w:cs="Courier New" w:hint="default"/>
      </w:rPr>
    </w:lvl>
    <w:lvl w:ilvl="5" w:tplc="C400AD9E" w:tentative="1">
      <w:start w:val="1"/>
      <w:numFmt w:val="bullet"/>
      <w:lvlText w:val=""/>
      <w:lvlJc w:val="left"/>
      <w:pPr>
        <w:ind w:left="4320" w:hanging="360"/>
      </w:pPr>
      <w:rPr>
        <w:rFonts w:ascii="Wingdings" w:hAnsi="Wingdings" w:hint="default"/>
      </w:rPr>
    </w:lvl>
    <w:lvl w:ilvl="6" w:tplc="152A6104" w:tentative="1">
      <w:start w:val="1"/>
      <w:numFmt w:val="bullet"/>
      <w:lvlText w:val=""/>
      <w:lvlJc w:val="left"/>
      <w:pPr>
        <w:ind w:left="5040" w:hanging="360"/>
      </w:pPr>
      <w:rPr>
        <w:rFonts w:ascii="Symbol" w:hAnsi="Symbol" w:hint="default"/>
      </w:rPr>
    </w:lvl>
    <w:lvl w:ilvl="7" w:tplc="46AA5D02" w:tentative="1">
      <w:start w:val="1"/>
      <w:numFmt w:val="bullet"/>
      <w:lvlText w:val="o"/>
      <w:lvlJc w:val="left"/>
      <w:pPr>
        <w:ind w:left="5760" w:hanging="360"/>
      </w:pPr>
      <w:rPr>
        <w:rFonts w:ascii="Courier New" w:hAnsi="Courier New" w:cs="Courier New" w:hint="default"/>
      </w:rPr>
    </w:lvl>
    <w:lvl w:ilvl="8" w:tplc="8E1E7CFA" w:tentative="1">
      <w:start w:val="1"/>
      <w:numFmt w:val="bullet"/>
      <w:lvlText w:val=""/>
      <w:lvlJc w:val="left"/>
      <w:pPr>
        <w:ind w:left="6480" w:hanging="360"/>
      </w:pPr>
      <w:rPr>
        <w:rFonts w:ascii="Wingdings" w:hAnsi="Wingdings" w:hint="default"/>
      </w:rPr>
    </w:lvl>
  </w:abstractNum>
  <w:abstractNum w:abstractNumId="2" w15:restartNumberingAfterBreak="0">
    <w:nsid w:val="12A10451"/>
    <w:multiLevelType w:val="hybridMultilevel"/>
    <w:tmpl w:val="9288F9DC"/>
    <w:lvl w:ilvl="0" w:tplc="686682D4">
      <w:start w:val="1"/>
      <w:numFmt w:val="decimal"/>
      <w:lvlText w:val="%1."/>
      <w:lvlJc w:val="left"/>
      <w:pPr>
        <w:ind w:left="720" w:hanging="360"/>
      </w:pPr>
    </w:lvl>
    <w:lvl w:ilvl="1" w:tplc="83443D4C">
      <w:start w:val="1"/>
      <w:numFmt w:val="lowerLetter"/>
      <w:lvlText w:val="%2."/>
      <w:lvlJc w:val="left"/>
      <w:pPr>
        <w:ind w:left="1440" w:hanging="360"/>
      </w:pPr>
    </w:lvl>
    <w:lvl w:ilvl="2" w:tplc="D9FA0C0C">
      <w:start w:val="1"/>
      <w:numFmt w:val="lowerRoman"/>
      <w:lvlText w:val="%3."/>
      <w:lvlJc w:val="right"/>
      <w:pPr>
        <w:ind w:left="2160" w:hanging="180"/>
      </w:pPr>
    </w:lvl>
    <w:lvl w:ilvl="3" w:tplc="842CFEE8">
      <w:start w:val="1"/>
      <w:numFmt w:val="decimal"/>
      <w:lvlText w:val="%4."/>
      <w:lvlJc w:val="left"/>
      <w:pPr>
        <w:ind w:left="2880" w:hanging="360"/>
      </w:pPr>
    </w:lvl>
    <w:lvl w:ilvl="4" w:tplc="A91C40FE">
      <w:start w:val="1"/>
      <w:numFmt w:val="lowerLetter"/>
      <w:lvlText w:val="%5."/>
      <w:lvlJc w:val="left"/>
      <w:pPr>
        <w:ind w:left="3600" w:hanging="360"/>
      </w:pPr>
    </w:lvl>
    <w:lvl w:ilvl="5" w:tplc="9CD413AC">
      <w:start w:val="1"/>
      <w:numFmt w:val="lowerRoman"/>
      <w:lvlText w:val="%6."/>
      <w:lvlJc w:val="right"/>
      <w:pPr>
        <w:ind w:left="4320" w:hanging="180"/>
      </w:pPr>
    </w:lvl>
    <w:lvl w:ilvl="6" w:tplc="3302397C">
      <w:start w:val="1"/>
      <w:numFmt w:val="decimal"/>
      <w:lvlText w:val="%7."/>
      <w:lvlJc w:val="left"/>
      <w:pPr>
        <w:ind w:left="5040" w:hanging="360"/>
      </w:pPr>
    </w:lvl>
    <w:lvl w:ilvl="7" w:tplc="DC008016">
      <w:start w:val="1"/>
      <w:numFmt w:val="lowerLetter"/>
      <w:lvlText w:val="%8."/>
      <w:lvlJc w:val="left"/>
      <w:pPr>
        <w:ind w:left="5760" w:hanging="360"/>
      </w:pPr>
    </w:lvl>
    <w:lvl w:ilvl="8" w:tplc="430C7A50">
      <w:start w:val="1"/>
      <w:numFmt w:val="lowerRoman"/>
      <w:lvlText w:val="%9."/>
      <w:lvlJc w:val="right"/>
      <w:pPr>
        <w:ind w:left="6480" w:hanging="180"/>
      </w:pPr>
    </w:lvl>
  </w:abstractNum>
  <w:abstractNum w:abstractNumId="3" w15:restartNumberingAfterBreak="0">
    <w:nsid w:val="134866D1"/>
    <w:multiLevelType w:val="hybridMultilevel"/>
    <w:tmpl w:val="E23817E4"/>
    <w:lvl w:ilvl="0" w:tplc="BD948BD8">
      <w:start w:val="1"/>
      <w:numFmt w:val="bullet"/>
      <w:lvlText w:val=""/>
      <w:lvlJc w:val="left"/>
      <w:pPr>
        <w:ind w:left="720" w:hanging="360"/>
      </w:pPr>
      <w:rPr>
        <w:rFonts w:ascii="Wingdings" w:eastAsiaTheme="minorHAnsi" w:hAnsi="Wingdings" w:cstheme="minorBidi" w:hint="default"/>
      </w:rPr>
    </w:lvl>
    <w:lvl w:ilvl="1" w:tplc="4AC4CF16" w:tentative="1">
      <w:start w:val="1"/>
      <w:numFmt w:val="bullet"/>
      <w:lvlText w:val="o"/>
      <w:lvlJc w:val="left"/>
      <w:pPr>
        <w:ind w:left="1440" w:hanging="360"/>
      </w:pPr>
      <w:rPr>
        <w:rFonts w:ascii="Courier New" w:hAnsi="Courier New" w:cs="Courier New" w:hint="default"/>
      </w:rPr>
    </w:lvl>
    <w:lvl w:ilvl="2" w:tplc="005E86A4" w:tentative="1">
      <w:start w:val="1"/>
      <w:numFmt w:val="bullet"/>
      <w:lvlText w:val=""/>
      <w:lvlJc w:val="left"/>
      <w:pPr>
        <w:ind w:left="2160" w:hanging="360"/>
      </w:pPr>
      <w:rPr>
        <w:rFonts w:ascii="Wingdings" w:hAnsi="Wingdings" w:hint="default"/>
      </w:rPr>
    </w:lvl>
    <w:lvl w:ilvl="3" w:tplc="A482AFFC" w:tentative="1">
      <w:start w:val="1"/>
      <w:numFmt w:val="bullet"/>
      <w:lvlText w:val=""/>
      <w:lvlJc w:val="left"/>
      <w:pPr>
        <w:ind w:left="2880" w:hanging="360"/>
      </w:pPr>
      <w:rPr>
        <w:rFonts w:ascii="Symbol" w:hAnsi="Symbol" w:hint="default"/>
      </w:rPr>
    </w:lvl>
    <w:lvl w:ilvl="4" w:tplc="00620044" w:tentative="1">
      <w:start w:val="1"/>
      <w:numFmt w:val="bullet"/>
      <w:lvlText w:val="o"/>
      <w:lvlJc w:val="left"/>
      <w:pPr>
        <w:ind w:left="3600" w:hanging="360"/>
      </w:pPr>
      <w:rPr>
        <w:rFonts w:ascii="Courier New" w:hAnsi="Courier New" w:cs="Courier New" w:hint="default"/>
      </w:rPr>
    </w:lvl>
    <w:lvl w:ilvl="5" w:tplc="A998B6CE" w:tentative="1">
      <w:start w:val="1"/>
      <w:numFmt w:val="bullet"/>
      <w:lvlText w:val=""/>
      <w:lvlJc w:val="left"/>
      <w:pPr>
        <w:ind w:left="4320" w:hanging="360"/>
      </w:pPr>
      <w:rPr>
        <w:rFonts w:ascii="Wingdings" w:hAnsi="Wingdings" w:hint="default"/>
      </w:rPr>
    </w:lvl>
    <w:lvl w:ilvl="6" w:tplc="6B483286" w:tentative="1">
      <w:start w:val="1"/>
      <w:numFmt w:val="bullet"/>
      <w:lvlText w:val=""/>
      <w:lvlJc w:val="left"/>
      <w:pPr>
        <w:ind w:left="5040" w:hanging="360"/>
      </w:pPr>
      <w:rPr>
        <w:rFonts w:ascii="Symbol" w:hAnsi="Symbol" w:hint="default"/>
      </w:rPr>
    </w:lvl>
    <w:lvl w:ilvl="7" w:tplc="9A1A4FEC" w:tentative="1">
      <w:start w:val="1"/>
      <w:numFmt w:val="bullet"/>
      <w:lvlText w:val="o"/>
      <w:lvlJc w:val="left"/>
      <w:pPr>
        <w:ind w:left="5760" w:hanging="360"/>
      </w:pPr>
      <w:rPr>
        <w:rFonts w:ascii="Courier New" w:hAnsi="Courier New" w:cs="Courier New" w:hint="default"/>
      </w:rPr>
    </w:lvl>
    <w:lvl w:ilvl="8" w:tplc="66AC716A" w:tentative="1">
      <w:start w:val="1"/>
      <w:numFmt w:val="bullet"/>
      <w:lvlText w:val=""/>
      <w:lvlJc w:val="left"/>
      <w:pPr>
        <w:ind w:left="6480" w:hanging="360"/>
      </w:pPr>
      <w:rPr>
        <w:rFonts w:ascii="Wingdings" w:hAnsi="Wingdings" w:hint="default"/>
      </w:rPr>
    </w:lvl>
  </w:abstractNum>
  <w:abstractNum w:abstractNumId="4" w15:restartNumberingAfterBreak="0">
    <w:nsid w:val="209774E6"/>
    <w:multiLevelType w:val="hybridMultilevel"/>
    <w:tmpl w:val="946ECCFA"/>
    <w:lvl w:ilvl="0" w:tplc="99F61CA8">
      <w:start w:val="1"/>
      <w:numFmt w:val="decimal"/>
      <w:lvlText w:val="%1."/>
      <w:lvlJc w:val="left"/>
      <w:pPr>
        <w:ind w:left="720" w:hanging="360"/>
      </w:pPr>
      <w:rPr>
        <w:rFonts w:hint="default"/>
      </w:rPr>
    </w:lvl>
    <w:lvl w:ilvl="1" w:tplc="DA8A82B8" w:tentative="1">
      <w:start w:val="1"/>
      <w:numFmt w:val="lowerLetter"/>
      <w:lvlText w:val="%2."/>
      <w:lvlJc w:val="left"/>
      <w:pPr>
        <w:ind w:left="1440" w:hanging="360"/>
      </w:pPr>
    </w:lvl>
    <w:lvl w:ilvl="2" w:tplc="4EF0CEAC" w:tentative="1">
      <w:start w:val="1"/>
      <w:numFmt w:val="lowerRoman"/>
      <w:lvlText w:val="%3."/>
      <w:lvlJc w:val="right"/>
      <w:pPr>
        <w:ind w:left="2160" w:hanging="180"/>
      </w:pPr>
    </w:lvl>
    <w:lvl w:ilvl="3" w:tplc="18721992" w:tentative="1">
      <w:start w:val="1"/>
      <w:numFmt w:val="decimal"/>
      <w:lvlText w:val="%4."/>
      <w:lvlJc w:val="left"/>
      <w:pPr>
        <w:ind w:left="2880" w:hanging="360"/>
      </w:pPr>
    </w:lvl>
    <w:lvl w:ilvl="4" w:tplc="66F2CF5E" w:tentative="1">
      <w:start w:val="1"/>
      <w:numFmt w:val="lowerLetter"/>
      <w:lvlText w:val="%5."/>
      <w:lvlJc w:val="left"/>
      <w:pPr>
        <w:ind w:left="3600" w:hanging="360"/>
      </w:pPr>
    </w:lvl>
    <w:lvl w:ilvl="5" w:tplc="00FAB116" w:tentative="1">
      <w:start w:val="1"/>
      <w:numFmt w:val="lowerRoman"/>
      <w:lvlText w:val="%6."/>
      <w:lvlJc w:val="right"/>
      <w:pPr>
        <w:ind w:left="4320" w:hanging="180"/>
      </w:pPr>
    </w:lvl>
    <w:lvl w:ilvl="6" w:tplc="37F40896" w:tentative="1">
      <w:start w:val="1"/>
      <w:numFmt w:val="decimal"/>
      <w:lvlText w:val="%7."/>
      <w:lvlJc w:val="left"/>
      <w:pPr>
        <w:ind w:left="5040" w:hanging="360"/>
      </w:pPr>
    </w:lvl>
    <w:lvl w:ilvl="7" w:tplc="BF5015FE" w:tentative="1">
      <w:start w:val="1"/>
      <w:numFmt w:val="lowerLetter"/>
      <w:lvlText w:val="%8."/>
      <w:lvlJc w:val="left"/>
      <w:pPr>
        <w:ind w:left="5760" w:hanging="360"/>
      </w:pPr>
    </w:lvl>
    <w:lvl w:ilvl="8" w:tplc="13D4256E" w:tentative="1">
      <w:start w:val="1"/>
      <w:numFmt w:val="lowerRoman"/>
      <w:lvlText w:val="%9."/>
      <w:lvlJc w:val="right"/>
      <w:pPr>
        <w:ind w:left="6480" w:hanging="180"/>
      </w:pPr>
    </w:lvl>
  </w:abstractNum>
  <w:abstractNum w:abstractNumId="5" w15:restartNumberingAfterBreak="0">
    <w:nsid w:val="22541F1E"/>
    <w:multiLevelType w:val="hybridMultilevel"/>
    <w:tmpl w:val="B8DEABE2"/>
    <w:lvl w:ilvl="0" w:tplc="F1B68D26">
      <w:start w:val="1"/>
      <w:numFmt w:val="decimal"/>
      <w:lvlText w:val="%1."/>
      <w:lvlJc w:val="left"/>
      <w:pPr>
        <w:ind w:left="720" w:hanging="360"/>
      </w:pPr>
    </w:lvl>
    <w:lvl w:ilvl="1" w:tplc="92D0C540">
      <w:start w:val="1"/>
      <w:numFmt w:val="lowerLetter"/>
      <w:lvlText w:val="%2."/>
      <w:lvlJc w:val="left"/>
      <w:pPr>
        <w:ind w:left="1440" w:hanging="360"/>
      </w:pPr>
    </w:lvl>
    <w:lvl w:ilvl="2" w:tplc="B1A6A696">
      <w:start w:val="1"/>
      <w:numFmt w:val="lowerRoman"/>
      <w:lvlText w:val="%3."/>
      <w:lvlJc w:val="right"/>
      <w:pPr>
        <w:ind w:left="2160" w:hanging="180"/>
      </w:pPr>
    </w:lvl>
    <w:lvl w:ilvl="3" w:tplc="3B2A06BA">
      <w:start w:val="1"/>
      <w:numFmt w:val="decimal"/>
      <w:lvlText w:val="%4."/>
      <w:lvlJc w:val="left"/>
      <w:pPr>
        <w:ind w:left="2880" w:hanging="360"/>
      </w:pPr>
    </w:lvl>
    <w:lvl w:ilvl="4" w:tplc="6792C79E">
      <w:start w:val="1"/>
      <w:numFmt w:val="lowerLetter"/>
      <w:lvlText w:val="%5."/>
      <w:lvlJc w:val="left"/>
      <w:pPr>
        <w:ind w:left="3600" w:hanging="360"/>
      </w:pPr>
    </w:lvl>
    <w:lvl w:ilvl="5" w:tplc="6FD013F6">
      <w:start w:val="1"/>
      <w:numFmt w:val="lowerRoman"/>
      <w:lvlText w:val="%6."/>
      <w:lvlJc w:val="right"/>
      <w:pPr>
        <w:ind w:left="4320" w:hanging="180"/>
      </w:pPr>
    </w:lvl>
    <w:lvl w:ilvl="6" w:tplc="2C32F77A">
      <w:start w:val="1"/>
      <w:numFmt w:val="decimal"/>
      <w:lvlText w:val="%7."/>
      <w:lvlJc w:val="left"/>
      <w:pPr>
        <w:ind w:left="5040" w:hanging="360"/>
      </w:pPr>
    </w:lvl>
    <w:lvl w:ilvl="7" w:tplc="9D34470C">
      <w:start w:val="1"/>
      <w:numFmt w:val="lowerLetter"/>
      <w:lvlText w:val="%8."/>
      <w:lvlJc w:val="left"/>
      <w:pPr>
        <w:ind w:left="5760" w:hanging="360"/>
      </w:pPr>
    </w:lvl>
    <w:lvl w:ilvl="8" w:tplc="0CF0D86A">
      <w:start w:val="1"/>
      <w:numFmt w:val="lowerRoman"/>
      <w:lvlText w:val="%9."/>
      <w:lvlJc w:val="right"/>
      <w:pPr>
        <w:ind w:left="6480" w:hanging="180"/>
      </w:pPr>
    </w:lvl>
  </w:abstractNum>
  <w:abstractNum w:abstractNumId="6" w15:restartNumberingAfterBreak="0">
    <w:nsid w:val="22640F8C"/>
    <w:multiLevelType w:val="hybridMultilevel"/>
    <w:tmpl w:val="F1E206C8"/>
    <w:lvl w:ilvl="0" w:tplc="DB38B5FE">
      <w:start w:val="2"/>
      <w:numFmt w:val="bullet"/>
      <w:lvlText w:val="-"/>
      <w:lvlJc w:val="left"/>
      <w:pPr>
        <w:ind w:left="1080" w:hanging="360"/>
      </w:pPr>
      <w:rPr>
        <w:rFonts w:ascii="Calibri" w:eastAsiaTheme="minorHAnsi" w:hAnsi="Calibri" w:cs="Calibri" w:hint="default"/>
        <w:i w:val="0"/>
      </w:rPr>
    </w:lvl>
    <w:lvl w:ilvl="1" w:tplc="4FDE8056" w:tentative="1">
      <w:start w:val="1"/>
      <w:numFmt w:val="bullet"/>
      <w:lvlText w:val="o"/>
      <w:lvlJc w:val="left"/>
      <w:pPr>
        <w:ind w:left="1800" w:hanging="360"/>
      </w:pPr>
      <w:rPr>
        <w:rFonts w:ascii="Courier New" w:hAnsi="Courier New" w:cs="Courier New" w:hint="default"/>
      </w:rPr>
    </w:lvl>
    <w:lvl w:ilvl="2" w:tplc="0BFE6500" w:tentative="1">
      <w:start w:val="1"/>
      <w:numFmt w:val="bullet"/>
      <w:lvlText w:val=""/>
      <w:lvlJc w:val="left"/>
      <w:pPr>
        <w:ind w:left="2520" w:hanging="360"/>
      </w:pPr>
      <w:rPr>
        <w:rFonts w:ascii="Wingdings" w:hAnsi="Wingdings" w:hint="default"/>
      </w:rPr>
    </w:lvl>
    <w:lvl w:ilvl="3" w:tplc="2DB02E04" w:tentative="1">
      <w:start w:val="1"/>
      <w:numFmt w:val="bullet"/>
      <w:lvlText w:val=""/>
      <w:lvlJc w:val="left"/>
      <w:pPr>
        <w:ind w:left="3240" w:hanging="360"/>
      </w:pPr>
      <w:rPr>
        <w:rFonts w:ascii="Symbol" w:hAnsi="Symbol" w:hint="default"/>
      </w:rPr>
    </w:lvl>
    <w:lvl w:ilvl="4" w:tplc="B1EE666E" w:tentative="1">
      <w:start w:val="1"/>
      <w:numFmt w:val="bullet"/>
      <w:lvlText w:val="o"/>
      <w:lvlJc w:val="left"/>
      <w:pPr>
        <w:ind w:left="3960" w:hanging="360"/>
      </w:pPr>
      <w:rPr>
        <w:rFonts w:ascii="Courier New" w:hAnsi="Courier New" w:cs="Courier New" w:hint="default"/>
      </w:rPr>
    </w:lvl>
    <w:lvl w:ilvl="5" w:tplc="1A9AC9F2" w:tentative="1">
      <w:start w:val="1"/>
      <w:numFmt w:val="bullet"/>
      <w:lvlText w:val=""/>
      <w:lvlJc w:val="left"/>
      <w:pPr>
        <w:ind w:left="4680" w:hanging="360"/>
      </w:pPr>
      <w:rPr>
        <w:rFonts w:ascii="Wingdings" w:hAnsi="Wingdings" w:hint="default"/>
      </w:rPr>
    </w:lvl>
    <w:lvl w:ilvl="6" w:tplc="CAFE06F8" w:tentative="1">
      <w:start w:val="1"/>
      <w:numFmt w:val="bullet"/>
      <w:lvlText w:val=""/>
      <w:lvlJc w:val="left"/>
      <w:pPr>
        <w:ind w:left="5400" w:hanging="360"/>
      </w:pPr>
      <w:rPr>
        <w:rFonts w:ascii="Symbol" w:hAnsi="Symbol" w:hint="default"/>
      </w:rPr>
    </w:lvl>
    <w:lvl w:ilvl="7" w:tplc="9C088DDA" w:tentative="1">
      <w:start w:val="1"/>
      <w:numFmt w:val="bullet"/>
      <w:lvlText w:val="o"/>
      <w:lvlJc w:val="left"/>
      <w:pPr>
        <w:ind w:left="6120" w:hanging="360"/>
      </w:pPr>
      <w:rPr>
        <w:rFonts w:ascii="Courier New" w:hAnsi="Courier New" w:cs="Courier New" w:hint="default"/>
      </w:rPr>
    </w:lvl>
    <w:lvl w:ilvl="8" w:tplc="5FDA9C1C" w:tentative="1">
      <w:start w:val="1"/>
      <w:numFmt w:val="bullet"/>
      <w:lvlText w:val=""/>
      <w:lvlJc w:val="left"/>
      <w:pPr>
        <w:ind w:left="6840" w:hanging="360"/>
      </w:pPr>
      <w:rPr>
        <w:rFonts w:ascii="Wingdings" w:hAnsi="Wingdings" w:hint="default"/>
      </w:rPr>
    </w:lvl>
  </w:abstractNum>
  <w:abstractNum w:abstractNumId="7" w15:restartNumberingAfterBreak="0">
    <w:nsid w:val="2296029D"/>
    <w:multiLevelType w:val="hybridMultilevel"/>
    <w:tmpl w:val="E8907862"/>
    <w:lvl w:ilvl="0" w:tplc="EB2A4E86">
      <w:start w:val="1"/>
      <w:numFmt w:val="decimal"/>
      <w:lvlText w:val="%1."/>
      <w:lvlJc w:val="left"/>
      <w:pPr>
        <w:ind w:left="644" w:hanging="360"/>
      </w:pPr>
      <w:rPr>
        <w:rFonts w:hint="default"/>
      </w:rPr>
    </w:lvl>
    <w:lvl w:ilvl="1" w:tplc="E670E5D8" w:tentative="1">
      <w:start w:val="1"/>
      <w:numFmt w:val="lowerLetter"/>
      <w:lvlText w:val="%2."/>
      <w:lvlJc w:val="left"/>
      <w:pPr>
        <w:ind w:left="1364" w:hanging="360"/>
      </w:pPr>
    </w:lvl>
    <w:lvl w:ilvl="2" w:tplc="1CAAE806" w:tentative="1">
      <w:start w:val="1"/>
      <w:numFmt w:val="lowerRoman"/>
      <w:lvlText w:val="%3."/>
      <w:lvlJc w:val="right"/>
      <w:pPr>
        <w:ind w:left="2084" w:hanging="180"/>
      </w:pPr>
    </w:lvl>
    <w:lvl w:ilvl="3" w:tplc="ACACCDB4" w:tentative="1">
      <w:start w:val="1"/>
      <w:numFmt w:val="decimal"/>
      <w:lvlText w:val="%4."/>
      <w:lvlJc w:val="left"/>
      <w:pPr>
        <w:ind w:left="2804" w:hanging="360"/>
      </w:pPr>
    </w:lvl>
    <w:lvl w:ilvl="4" w:tplc="2ED2A74A" w:tentative="1">
      <w:start w:val="1"/>
      <w:numFmt w:val="lowerLetter"/>
      <w:lvlText w:val="%5."/>
      <w:lvlJc w:val="left"/>
      <w:pPr>
        <w:ind w:left="3524" w:hanging="360"/>
      </w:pPr>
    </w:lvl>
    <w:lvl w:ilvl="5" w:tplc="425AF8E4" w:tentative="1">
      <w:start w:val="1"/>
      <w:numFmt w:val="lowerRoman"/>
      <w:lvlText w:val="%6."/>
      <w:lvlJc w:val="right"/>
      <w:pPr>
        <w:ind w:left="4244" w:hanging="180"/>
      </w:pPr>
    </w:lvl>
    <w:lvl w:ilvl="6" w:tplc="EE0A8E3C" w:tentative="1">
      <w:start w:val="1"/>
      <w:numFmt w:val="decimal"/>
      <w:lvlText w:val="%7."/>
      <w:lvlJc w:val="left"/>
      <w:pPr>
        <w:ind w:left="4964" w:hanging="360"/>
      </w:pPr>
    </w:lvl>
    <w:lvl w:ilvl="7" w:tplc="0B52BBAE" w:tentative="1">
      <w:start w:val="1"/>
      <w:numFmt w:val="lowerLetter"/>
      <w:lvlText w:val="%8."/>
      <w:lvlJc w:val="left"/>
      <w:pPr>
        <w:ind w:left="5684" w:hanging="360"/>
      </w:pPr>
    </w:lvl>
    <w:lvl w:ilvl="8" w:tplc="99029208" w:tentative="1">
      <w:start w:val="1"/>
      <w:numFmt w:val="lowerRoman"/>
      <w:lvlText w:val="%9."/>
      <w:lvlJc w:val="right"/>
      <w:pPr>
        <w:ind w:left="6404" w:hanging="180"/>
      </w:pPr>
    </w:lvl>
  </w:abstractNum>
  <w:abstractNum w:abstractNumId="8" w15:restartNumberingAfterBreak="0">
    <w:nsid w:val="2826742D"/>
    <w:multiLevelType w:val="multilevel"/>
    <w:tmpl w:val="225CA3E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F03E21"/>
    <w:multiLevelType w:val="hybridMultilevel"/>
    <w:tmpl w:val="5B181FCC"/>
    <w:lvl w:ilvl="0" w:tplc="FDC65518">
      <w:start w:val="1"/>
      <w:numFmt w:val="bullet"/>
      <w:lvlText w:val=""/>
      <w:lvlJc w:val="left"/>
      <w:pPr>
        <w:ind w:left="720" w:hanging="360"/>
      </w:pPr>
      <w:rPr>
        <w:rFonts w:ascii="Symbol" w:hAnsi="Symbol" w:hint="default"/>
      </w:rPr>
    </w:lvl>
    <w:lvl w:ilvl="1" w:tplc="CA4C46C2">
      <w:start w:val="1"/>
      <w:numFmt w:val="bullet"/>
      <w:lvlText w:val="o"/>
      <w:lvlJc w:val="left"/>
      <w:pPr>
        <w:ind w:left="1440" w:hanging="360"/>
      </w:pPr>
      <w:rPr>
        <w:rFonts w:ascii="Courier New" w:hAnsi="Courier New" w:cs="Courier New" w:hint="default"/>
      </w:rPr>
    </w:lvl>
    <w:lvl w:ilvl="2" w:tplc="F224E410">
      <w:start w:val="1"/>
      <w:numFmt w:val="bullet"/>
      <w:lvlText w:val=""/>
      <w:lvlJc w:val="left"/>
      <w:pPr>
        <w:ind w:left="2160" w:hanging="360"/>
      </w:pPr>
      <w:rPr>
        <w:rFonts w:ascii="Wingdings" w:hAnsi="Wingdings" w:hint="default"/>
      </w:rPr>
    </w:lvl>
    <w:lvl w:ilvl="3" w:tplc="E23823FC" w:tentative="1">
      <w:start w:val="1"/>
      <w:numFmt w:val="bullet"/>
      <w:lvlText w:val=""/>
      <w:lvlJc w:val="left"/>
      <w:pPr>
        <w:ind w:left="2880" w:hanging="360"/>
      </w:pPr>
      <w:rPr>
        <w:rFonts w:ascii="Symbol" w:hAnsi="Symbol" w:hint="default"/>
      </w:rPr>
    </w:lvl>
    <w:lvl w:ilvl="4" w:tplc="DC1A8252" w:tentative="1">
      <w:start w:val="1"/>
      <w:numFmt w:val="bullet"/>
      <w:lvlText w:val="o"/>
      <w:lvlJc w:val="left"/>
      <w:pPr>
        <w:ind w:left="3600" w:hanging="360"/>
      </w:pPr>
      <w:rPr>
        <w:rFonts w:ascii="Courier New" w:hAnsi="Courier New" w:cs="Courier New" w:hint="default"/>
      </w:rPr>
    </w:lvl>
    <w:lvl w:ilvl="5" w:tplc="229C0CE0" w:tentative="1">
      <w:start w:val="1"/>
      <w:numFmt w:val="bullet"/>
      <w:lvlText w:val=""/>
      <w:lvlJc w:val="left"/>
      <w:pPr>
        <w:ind w:left="4320" w:hanging="360"/>
      </w:pPr>
      <w:rPr>
        <w:rFonts w:ascii="Wingdings" w:hAnsi="Wingdings" w:hint="default"/>
      </w:rPr>
    </w:lvl>
    <w:lvl w:ilvl="6" w:tplc="5C3497B0" w:tentative="1">
      <w:start w:val="1"/>
      <w:numFmt w:val="bullet"/>
      <w:lvlText w:val=""/>
      <w:lvlJc w:val="left"/>
      <w:pPr>
        <w:ind w:left="5040" w:hanging="360"/>
      </w:pPr>
      <w:rPr>
        <w:rFonts w:ascii="Symbol" w:hAnsi="Symbol" w:hint="default"/>
      </w:rPr>
    </w:lvl>
    <w:lvl w:ilvl="7" w:tplc="B9F2EB1A" w:tentative="1">
      <w:start w:val="1"/>
      <w:numFmt w:val="bullet"/>
      <w:lvlText w:val="o"/>
      <w:lvlJc w:val="left"/>
      <w:pPr>
        <w:ind w:left="5760" w:hanging="360"/>
      </w:pPr>
      <w:rPr>
        <w:rFonts w:ascii="Courier New" w:hAnsi="Courier New" w:cs="Courier New" w:hint="default"/>
      </w:rPr>
    </w:lvl>
    <w:lvl w:ilvl="8" w:tplc="028E3B64" w:tentative="1">
      <w:start w:val="1"/>
      <w:numFmt w:val="bullet"/>
      <w:lvlText w:val=""/>
      <w:lvlJc w:val="left"/>
      <w:pPr>
        <w:ind w:left="6480" w:hanging="360"/>
      </w:pPr>
      <w:rPr>
        <w:rFonts w:ascii="Wingdings" w:hAnsi="Wingdings" w:hint="default"/>
      </w:rPr>
    </w:lvl>
  </w:abstractNum>
  <w:abstractNum w:abstractNumId="10" w15:restartNumberingAfterBreak="0">
    <w:nsid w:val="2EAD6060"/>
    <w:multiLevelType w:val="multilevel"/>
    <w:tmpl w:val="3C64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31039B"/>
    <w:multiLevelType w:val="multilevel"/>
    <w:tmpl w:val="E63C4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4B2125"/>
    <w:multiLevelType w:val="hybridMultilevel"/>
    <w:tmpl w:val="918C4BBA"/>
    <w:lvl w:ilvl="0" w:tplc="5A12FD20">
      <w:start w:val="1"/>
      <w:numFmt w:val="decimal"/>
      <w:lvlText w:val="%1."/>
      <w:lvlJc w:val="left"/>
      <w:pPr>
        <w:ind w:left="644" w:hanging="360"/>
      </w:pPr>
      <w:rPr>
        <w:rFonts w:hint="default"/>
      </w:rPr>
    </w:lvl>
    <w:lvl w:ilvl="1" w:tplc="6E320ACE" w:tentative="1">
      <w:start w:val="1"/>
      <w:numFmt w:val="bullet"/>
      <w:lvlText w:val="o"/>
      <w:lvlJc w:val="left"/>
      <w:pPr>
        <w:ind w:left="1440" w:hanging="360"/>
      </w:pPr>
      <w:rPr>
        <w:rFonts w:ascii="Courier New" w:hAnsi="Courier New" w:cs="Courier New" w:hint="default"/>
      </w:rPr>
    </w:lvl>
    <w:lvl w:ilvl="2" w:tplc="DEA29D5E" w:tentative="1">
      <w:start w:val="1"/>
      <w:numFmt w:val="bullet"/>
      <w:lvlText w:val=""/>
      <w:lvlJc w:val="left"/>
      <w:pPr>
        <w:ind w:left="2160" w:hanging="360"/>
      </w:pPr>
      <w:rPr>
        <w:rFonts w:ascii="Wingdings" w:hAnsi="Wingdings" w:hint="default"/>
      </w:rPr>
    </w:lvl>
    <w:lvl w:ilvl="3" w:tplc="8B167692" w:tentative="1">
      <w:start w:val="1"/>
      <w:numFmt w:val="bullet"/>
      <w:lvlText w:val=""/>
      <w:lvlJc w:val="left"/>
      <w:pPr>
        <w:ind w:left="2880" w:hanging="360"/>
      </w:pPr>
      <w:rPr>
        <w:rFonts w:ascii="Symbol" w:hAnsi="Symbol" w:hint="default"/>
      </w:rPr>
    </w:lvl>
    <w:lvl w:ilvl="4" w:tplc="5F7EFEE4" w:tentative="1">
      <w:start w:val="1"/>
      <w:numFmt w:val="bullet"/>
      <w:lvlText w:val="o"/>
      <w:lvlJc w:val="left"/>
      <w:pPr>
        <w:ind w:left="3600" w:hanging="360"/>
      </w:pPr>
      <w:rPr>
        <w:rFonts w:ascii="Courier New" w:hAnsi="Courier New" w:cs="Courier New" w:hint="default"/>
      </w:rPr>
    </w:lvl>
    <w:lvl w:ilvl="5" w:tplc="117643C8" w:tentative="1">
      <w:start w:val="1"/>
      <w:numFmt w:val="bullet"/>
      <w:lvlText w:val=""/>
      <w:lvlJc w:val="left"/>
      <w:pPr>
        <w:ind w:left="4320" w:hanging="360"/>
      </w:pPr>
      <w:rPr>
        <w:rFonts w:ascii="Wingdings" w:hAnsi="Wingdings" w:hint="default"/>
      </w:rPr>
    </w:lvl>
    <w:lvl w:ilvl="6" w:tplc="B1849294" w:tentative="1">
      <w:start w:val="1"/>
      <w:numFmt w:val="bullet"/>
      <w:lvlText w:val=""/>
      <w:lvlJc w:val="left"/>
      <w:pPr>
        <w:ind w:left="5040" w:hanging="360"/>
      </w:pPr>
      <w:rPr>
        <w:rFonts w:ascii="Symbol" w:hAnsi="Symbol" w:hint="default"/>
      </w:rPr>
    </w:lvl>
    <w:lvl w:ilvl="7" w:tplc="9A4A9564" w:tentative="1">
      <w:start w:val="1"/>
      <w:numFmt w:val="bullet"/>
      <w:lvlText w:val="o"/>
      <w:lvlJc w:val="left"/>
      <w:pPr>
        <w:ind w:left="5760" w:hanging="360"/>
      </w:pPr>
      <w:rPr>
        <w:rFonts w:ascii="Courier New" w:hAnsi="Courier New" w:cs="Courier New" w:hint="default"/>
      </w:rPr>
    </w:lvl>
    <w:lvl w:ilvl="8" w:tplc="B5FAEB8E" w:tentative="1">
      <w:start w:val="1"/>
      <w:numFmt w:val="bullet"/>
      <w:lvlText w:val=""/>
      <w:lvlJc w:val="left"/>
      <w:pPr>
        <w:ind w:left="6480" w:hanging="360"/>
      </w:pPr>
      <w:rPr>
        <w:rFonts w:ascii="Wingdings" w:hAnsi="Wingdings" w:hint="default"/>
      </w:rPr>
    </w:lvl>
  </w:abstractNum>
  <w:abstractNum w:abstractNumId="13" w15:restartNumberingAfterBreak="0">
    <w:nsid w:val="411E6A51"/>
    <w:multiLevelType w:val="hybridMultilevel"/>
    <w:tmpl w:val="CFEE5684"/>
    <w:lvl w:ilvl="0" w:tplc="2FECBD0A">
      <w:start w:val="2"/>
      <w:numFmt w:val="bullet"/>
      <w:lvlText w:val="-"/>
      <w:lvlJc w:val="left"/>
      <w:pPr>
        <w:ind w:left="1080" w:hanging="360"/>
      </w:pPr>
      <w:rPr>
        <w:rFonts w:ascii="Calibri" w:eastAsiaTheme="minorHAnsi" w:hAnsi="Calibri" w:cs="Calibri" w:hint="default"/>
        <w:i w:val="0"/>
      </w:rPr>
    </w:lvl>
    <w:lvl w:ilvl="1" w:tplc="AEEE6F2C" w:tentative="1">
      <w:start w:val="1"/>
      <w:numFmt w:val="bullet"/>
      <w:lvlText w:val="o"/>
      <w:lvlJc w:val="left"/>
      <w:pPr>
        <w:ind w:left="1440" w:hanging="360"/>
      </w:pPr>
      <w:rPr>
        <w:rFonts w:ascii="Courier New" w:hAnsi="Courier New" w:cs="Courier New" w:hint="default"/>
      </w:rPr>
    </w:lvl>
    <w:lvl w:ilvl="2" w:tplc="6FEAE4F4" w:tentative="1">
      <w:start w:val="1"/>
      <w:numFmt w:val="bullet"/>
      <w:lvlText w:val=""/>
      <w:lvlJc w:val="left"/>
      <w:pPr>
        <w:ind w:left="2160" w:hanging="360"/>
      </w:pPr>
      <w:rPr>
        <w:rFonts w:ascii="Wingdings" w:hAnsi="Wingdings" w:hint="default"/>
      </w:rPr>
    </w:lvl>
    <w:lvl w:ilvl="3" w:tplc="F1EA59B8" w:tentative="1">
      <w:start w:val="1"/>
      <w:numFmt w:val="bullet"/>
      <w:lvlText w:val=""/>
      <w:lvlJc w:val="left"/>
      <w:pPr>
        <w:ind w:left="2880" w:hanging="360"/>
      </w:pPr>
      <w:rPr>
        <w:rFonts w:ascii="Symbol" w:hAnsi="Symbol" w:hint="default"/>
      </w:rPr>
    </w:lvl>
    <w:lvl w:ilvl="4" w:tplc="7A220584" w:tentative="1">
      <w:start w:val="1"/>
      <w:numFmt w:val="bullet"/>
      <w:lvlText w:val="o"/>
      <w:lvlJc w:val="left"/>
      <w:pPr>
        <w:ind w:left="3600" w:hanging="360"/>
      </w:pPr>
      <w:rPr>
        <w:rFonts w:ascii="Courier New" w:hAnsi="Courier New" w:cs="Courier New" w:hint="default"/>
      </w:rPr>
    </w:lvl>
    <w:lvl w:ilvl="5" w:tplc="0FDA7EDA" w:tentative="1">
      <w:start w:val="1"/>
      <w:numFmt w:val="bullet"/>
      <w:lvlText w:val=""/>
      <w:lvlJc w:val="left"/>
      <w:pPr>
        <w:ind w:left="4320" w:hanging="360"/>
      </w:pPr>
      <w:rPr>
        <w:rFonts w:ascii="Wingdings" w:hAnsi="Wingdings" w:hint="default"/>
      </w:rPr>
    </w:lvl>
    <w:lvl w:ilvl="6" w:tplc="0738591A" w:tentative="1">
      <w:start w:val="1"/>
      <w:numFmt w:val="bullet"/>
      <w:lvlText w:val=""/>
      <w:lvlJc w:val="left"/>
      <w:pPr>
        <w:ind w:left="5040" w:hanging="360"/>
      </w:pPr>
      <w:rPr>
        <w:rFonts w:ascii="Symbol" w:hAnsi="Symbol" w:hint="default"/>
      </w:rPr>
    </w:lvl>
    <w:lvl w:ilvl="7" w:tplc="A5ECDB9A" w:tentative="1">
      <w:start w:val="1"/>
      <w:numFmt w:val="bullet"/>
      <w:lvlText w:val="o"/>
      <w:lvlJc w:val="left"/>
      <w:pPr>
        <w:ind w:left="5760" w:hanging="360"/>
      </w:pPr>
      <w:rPr>
        <w:rFonts w:ascii="Courier New" w:hAnsi="Courier New" w:cs="Courier New" w:hint="default"/>
      </w:rPr>
    </w:lvl>
    <w:lvl w:ilvl="8" w:tplc="3BB4B0DE" w:tentative="1">
      <w:start w:val="1"/>
      <w:numFmt w:val="bullet"/>
      <w:lvlText w:val=""/>
      <w:lvlJc w:val="left"/>
      <w:pPr>
        <w:ind w:left="6480" w:hanging="360"/>
      </w:pPr>
      <w:rPr>
        <w:rFonts w:ascii="Wingdings" w:hAnsi="Wingdings" w:hint="default"/>
      </w:rPr>
    </w:lvl>
  </w:abstractNum>
  <w:abstractNum w:abstractNumId="14" w15:restartNumberingAfterBreak="0">
    <w:nsid w:val="4329414B"/>
    <w:multiLevelType w:val="hybridMultilevel"/>
    <w:tmpl w:val="382AF468"/>
    <w:lvl w:ilvl="0" w:tplc="F3165A34">
      <w:start w:val="1"/>
      <w:numFmt w:val="bullet"/>
      <w:lvlText w:val=""/>
      <w:lvlJc w:val="left"/>
      <w:pPr>
        <w:ind w:left="720" w:hanging="360"/>
      </w:pPr>
      <w:rPr>
        <w:rFonts w:ascii="Wingdings" w:hAnsi="Wingdings" w:hint="default"/>
      </w:rPr>
    </w:lvl>
    <w:lvl w:ilvl="1" w:tplc="0C685EB6">
      <w:start w:val="1"/>
      <w:numFmt w:val="bullet"/>
      <w:lvlText w:val="o"/>
      <w:lvlJc w:val="left"/>
      <w:pPr>
        <w:ind w:left="1440" w:hanging="360"/>
      </w:pPr>
      <w:rPr>
        <w:rFonts w:ascii="Courier New" w:hAnsi="Courier New" w:cs="Courier New" w:hint="default"/>
      </w:rPr>
    </w:lvl>
    <w:lvl w:ilvl="2" w:tplc="D13ED8A0" w:tentative="1">
      <w:start w:val="1"/>
      <w:numFmt w:val="bullet"/>
      <w:lvlText w:val=""/>
      <w:lvlJc w:val="left"/>
      <w:pPr>
        <w:ind w:left="2160" w:hanging="360"/>
      </w:pPr>
      <w:rPr>
        <w:rFonts w:ascii="Wingdings" w:hAnsi="Wingdings" w:hint="default"/>
      </w:rPr>
    </w:lvl>
    <w:lvl w:ilvl="3" w:tplc="16B208BA" w:tentative="1">
      <w:start w:val="1"/>
      <w:numFmt w:val="bullet"/>
      <w:lvlText w:val=""/>
      <w:lvlJc w:val="left"/>
      <w:pPr>
        <w:ind w:left="2880" w:hanging="360"/>
      </w:pPr>
      <w:rPr>
        <w:rFonts w:ascii="Symbol" w:hAnsi="Symbol" w:hint="default"/>
      </w:rPr>
    </w:lvl>
    <w:lvl w:ilvl="4" w:tplc="41FA8BEA" w:tentative="1">
      <w:start w:val="1"/>
      <w:numFmt w:val="bullet"/>
      <w:lvlText w:val="o"/>
      <w:lvlJc w:val="left"/>
      <w:pPr>
        <w:ind w:left="3600" w:hanging="360"/>
      </w:pPr>
      <w:rPr>
        <w:rFonts w:ascii="Courier New" w:hAnsi="Courier New" w:cs="Courier New" w:hint="default"/>
      </w:rPr>
    </w:lvl>
    <w:lvl w:ilvl="5" w:tplc="F626966E" w:tentative="1">
      <w:start w:val="1"/>
      <w:numFmt w:val="bullet"/>
      <w:lvlText w:val=""/>
      <w:lvlJc w:val="left"/>
      <w:pPr>
        <w:ind w:left="4320" w:hanging="360"/>
      </w:pPr>
      <w:rPr>
        <w:rFonts w:ascii="Wingdings" w:hAnsi="Wingdings" w:hint="default"/>
      </w:rPr>
    </w:lvl>
    <w:lvl w:ilvl="6" w:tplc="9258D536" w:tentative="1">
      <w:start w:val="1"/>
      <w:numFmt w:val="bullet"/>
      <w:lvlText w:val=""/>
      <w:lvlJc w:val="left"/>
      <w:pPr>
        <w:ind w:left="5040" w:hanging="360"/>
      </w:pPr>
      <w:rPr>
        <w:rFonts w:ascii="Symbol" w:hAnsi="Symbol" w:hint="default"/>
      </w:rPr>
    </w:lvl>
    <w:lvl w:ilvl="7" w:tplc="26E47F6A" w:tentative="1">
      <w:start w:val="1"/>
      <w:numFmt w:val="bullet"/>
      <w:lvlText w:val="o"/>
      <w:lvlJc w:val="left"/>
      <w:pPr>
        <w:ind w:left="5760" w:hanging="360"/>
      </w:pPr>
      <w:rPr>
        <w:rFonts w:ascii="Courier New" w:hAnsi="Courier New" w:cs="Courier New" w:hint="default"/>
      </w:rPr>
    </w:lvl>
    <w:lvl w:ilvl="8" w:tplc="653652F8" w:tentative="1">
      <w:start w:val="1"/>
      <w:numFmt w:val="bullet"/>
      <w:lvlText w:val=""/>
      <w:lvlJc w:val="left"/>
      <w:pPr>
        <w:ind w:left="6480" w:hanging="360"/>
      </w:pPr>
      <w:rPr>
        <w:rFonts w:ascii="Wingdings" w:hAnsi="Wingdings" w:hint="default"/>
      </w:rPr>
    </w:lvl>
  </w:abstractNum>
  <w:abstractNum w:abstractNumId="15" w15:restartNumberingAfterBreak="0">
    <w:nsid w:val="43461079"/>
    <w:multiLevelType w:val="multilevel"/>
    <w:tmpl w:val="443C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21CFB"/>
    <w:multiLevelType w:val="hybridMultilevel"/>
    <w:tmpl w:val="0324BC02"/>
    <w:lvl w:ilvl="0" w:tplc="D66C6884">
      <w:start w:val="1"/>
      <w:numFmt w:val="decimal"/>
      <w:lvlText w:val="%1)"/>
      <w:lvlJc w:val="left"/>
      <w:pPr>
        <w:ind w:left="1080" w:hanging="360"/>
      </w:pPr>
    </w:lvl>
    <w:lvl w:ilvl="1" w:tplc="F5B6E4F8">
      <w:start w:val="1"/>
      <w:numFmt w:val="decimal"/>
      <w:lvlText w:val="%2)"/>
      <w:lvlJc w:val="left"/>
      <w:pPr>
        <w:ind w:left="1080" w:hanging="360"/>
      </w:pPr>
    </w:lvl>
    <w:lvl w:ilvl="2" w:tplc="B72EE834">
      <w:start w:val="1"/>
      <w:numFmt w:val="decimal"/>
      <w:lvlText w:val="%3)"/>
      <w:lvlJc w:val="left"/>
      <w:pPr>
        <w:ind w:left="1080" w:hanging="360"/>
      </w:pPr>
    </w:lvl>
    <w:lvl w:ilvl="3" w:tplc="A6C0A29C">
      <w:start w:val="1"/>
      <w:numFmt w:val="decimal"/>
      <w:lvlText w:val="%4)"/>
      <w:lvlJc w:val="left"/>
      <w:pPr>
        <w:ind w:left="1080" w:hanging="360"/>
      </w:pPr>
    </w:lvl>
    <w:lvl w:ilvl="4" w:tplc="E95C0D6C">
      <w:start w:val="1"/>
      <w:numFmt w:val="decimal"/>
      <w:lvlText w:val="%5)"/>
      <w:lvlJc w:val="left"/>
      <w:pPr>
        <w:ind w:left="1080" w:hanging="360"/>
      </w:pPr>
    </w:lvl>
    <w:lvl w:ilvl="5" w:tplc="4F76D6CA">
      <w:start w:val="1"/>
      <w:numFmt w:val="decimal"/>
      <w:lvlText w:val="%6)"/>
      <w:lvlJc w:val="left"/>
      <w:pPr>
        <w:ind w:left="1080" w:hanging="360"/>
      </w:pPr>
    </w:lvl>
    <w:lvl w:ilvl="6" w:tplc="7DD834F0">
      <w:start w:val="1"/>
      <w:numFmt w:val="decimal"/>
      <w:lvlText w:val="%7)"/>
      <w:lvlJc w:val="left"/>
      <w:pPr>
        <w:ind w:left="1080" w:hanging="360"/>
      </w:pPr>
    </w:lvl>
    <w:lvl w:ilvl="7" w:tplc="30A228B6">
      <w:start w:val="1"/>
      <w:numFmt w:val="decimal"/>
      <w:lvlText w:val="%8)"/>
      <w:lvlJc w:val="left"/>
      <w:pPr>
        <w:ind w:left="1080" w:hanging="360"/>
      </w:pPr>
    </w:lvl>
    <w:lvl w:ilvl="8" w:tplc="1396DB04">
      <w:start w:val="1"/>
      <w:numFmt w:val="decimal"/>
      <w:lvlText w:val="%9)"/>
      <w:lvlJc w:val="left"/>
      <w:pPr>
        <w:ind w:left="1080" w:hanging="360"/>
      </w:pPr>
    </w:lvl>
  </w:abstractNum>
  <w:abstractNum w:abstractNumId="17" w15:restartNumberingAfterBreak="0">
    <w:nsid w:val="495F0F23"/>
    <w:multiLevelType w:val="hybridMultilevel"/>
    <w:tmpl w:val="CB32D5C8"/>
    <w:lvl w:ilvl="0" w:tplc="312A9BD2">
      <w:start w:val="1"/>
      <w:numFmt w:val="decimal"/>
      <w:lvlText w:val="%1."/>
      <w:lvlJc w:val="left"/>
      <w:pPr>
        <w:ind w:left="720" w:hanging="360"/>
      </w:pPr>
    </w:lvl>
    <w:lvl w:ilvl="1" w:tplc="2F286DF8" w:tentative="1">
      <w:start w:val="1"/>
      <w:numFmt w:val="lowerLetter"/>
      <w:lvlText w:val="%2."/>
      <w:lvlJc w:val="left"/>
      <w:pPr>
        <w:ind w:left="1440" w:hanging="360"/>
      </w:pPr>
    </w:lvl>
    <w:lvl w:ilvl="2" w:tplc="489E27AA" w:tentative="1">
      <w:start w:val="1"/>
      <w:numFmt w:val="lowerRoman"/>
      <w:lvlText w:val="%3."/>
      <w:lvlJc w:val="right"/>
      <w:pPr>
        <w:ind w:left="2160" w:hanging="180"/>
      </w:pPr>
    </w:lvl>
    <w:lvl w:ilvl="3" w:tplc="31FE6EA2" w:tentative="1">
      <w:start w:val="1"/>
      <w:numFmt w:val="decimal"/>
      <w:lvlText w:val="%4."/>
      <w:lvlJc w:val="left"/>
      <w:pPr>
        <w:ind w:left="2880" w:hanging="360"/>
      </w:pPr>
    </w:lvl>
    <w:lvl w:ilvl="4" w:tplc="B8B21642" w:tentative="1">
      <w:start w:val="1"/>
      <w:numFmt w:val="lowerLetter"/>
      <w:lvlText w:val="%5."/>
      <w:lvlJc w:val="left"/>
      <w:pPr>
        <w:ind w:left="3600" w:hanging="360"/>
      </w:pPr>
    </w:lvl>
    <w:lvl w:ilvl="5" w:tplc="4F468C1E" w:tentative="1">
      <w:start w:val="1"/>
      <w:numFmt w:val="lowerRoman"/>
      <w:lvlText w:val="%6."/>
      <w:lvlJc w:val="right"/>
      <w:pPr>
        <w:ind w:left="4320" w:hanging="180"/>
      </w:pPr>
    </w:lvl>
    <w:lvl w:ilvl="6" w:tplc="02F496AC" w:tentative="1">
      <w:start w:val="1"/>
      <w:numFmt w:val="decimal"/>
      <w:lvlText w:val="%7."/>
      <w:lvlJc w:val="left"/>
      <w:pPr>
        <w:ind w:left="5040" w:hanging="360"/>
      </w:pPr>
    </w:lvl>
    <w:lvl w:ilvl="7" w:tplc="E4342AC4" w:tentative="1">
      <w:start w:val="1"/>
      <w:numFmt w:val="lowerLetter"/>
      <w:lvlText w:val="%8."/>
      <w:lvlJc w:val="left"/>
      <w:pPr>
        <w:ind w:left="5760" w:hanging="360"/>
      </w:pPr>
    </w:lvl>
    <w:lvl w:ilvl="8" w:tplc="F3DE3FC4" w:tentative="1">
      <w:start w:val="1"/>
      <w:numFmt w:val="lowerRoman"/>
      <w:lvlText w:val="%9."/>
      <w:lvlJc w:val="right"/>
      <w:pPr>
        <w:ind w:left="6480" w:hanging="180"/>
      </w:pPr>
    </w:lvl>
  </w:abstractNum>
  <w:abstractNum w:abstractNumId="18" w15:restartNumberingAfterBreak="0">
    <w:nsid w:val="4BA54126"/>
    <w:multiLevelType w:val="hybridMultilevel"/>
    <w:tmpl w:val="E8907862"/>
    <w:lvl w:ilvl="0" w:tplc="3A4A961C">
      <w:start w:val="1"/>
      <w:numFmt w:val="decimal"/>
      <w:lvlText w:val="%1."/>
      <w:lvlJc w:val="left"/>
      <w:pPr>
        <w:ind w:left="360" w:hanging="360"/>
      </w:pPr>
      <w:rPr>
        <w:rFonts w:hint="default"/>
      </w:rPr>
    </w:lvl>
    <w:lvl w:ilvl="1" w:tplc="29005D5E" w:tentative="1">
      <w:start w:val="1"/>
      <w:numFmt w:val="lowerLetter"/>
      <w:lvlText w:val="%2."/>
      <w:lvlJc w:val="left"/>
      <w:pPr>
        <w:ind w:left="1440" w:hanging="360"/>
      </w:pPr>
    </w:lvl>
    <w:lvl w:ilvl="2" w:tplc="59FEFF08" w:tentative="1">
      <w:start w:val="1"/>
      <w:numFmt w:val="lowerRoman"/>
      <w:lvlText w:val="%3."/>
      <w:lvlJc w:val="right"/>
      <w:pPr>
        <w:ind w:left="2160" w:hanging="180"/>
      </w:pPr>
    </w:lvl>
    <w:lvl w:ilvl="3" w:tplc="85D82E82" w:tentative="1">
      <w:start w:val="1"/>
      <w:numFmt w:val="decimal"/>
      <w:lvlText w:val="%4."/>
      <w:lvlJc w:val="left"/>
      <w:pPr>
        <w:ind w:left="2880" w:hanging="360"/>
      </w:pPr>
    </w:lvl>
    <w:lvl w:ilvl="4" w:tplc="B9D24C18" w:tentative="1">
      <w:start w:val="1"/>
      <w:numFmt w:val="lowerLetter"/>
      <w:lvlText w:val="%5."/>
      <w:lvlJc w:val="left"/>
      <w:pPr>
        <w:ind w:left="3600" w:hanging="360"/>
      </w:pPr>
    </w:lvl>
    <w:lvl w:ilvl="5" w:tplc="98B01DF6" w:tentative="1">
      <w:start w:val="1"/>
      <w:numFmt w:val="lowerRoman"/>
      <w:lvlText w:val="%6."/>
      <w:lvlJc w:val="right"/>
      <w:pPr>
        <w:ind w:left="4320" w:hanging="180"/>
      </w:pPr>
    </w:lvl>
    <w:lvl w:ilvl="6" w:tplc="B8F63B3C" w:tentative="1">
      <w:start w:val="1"/>
      <w:numFmt w:val="decimal"/>
      <w:lvlText w:val="%7."/>
      <w:lvlJc w:val="left"/>
      <w:pPr>
        <w:ind w:left="5040" w:hanging="360"/>
      </w:pPr>
    </w:lvl>
    <w:lvl w:ilvl="7" w:tplc="DB8C408E" w:tentative="1">
      <w:start w:val="1"/>
      <w:numFmt w:val="lowerLetter"/>
      <w:lvlText w:val="%8."/>
      <w:lvlJc w:val="left"/>
      <w:pPr>
        <w:ind w:left="5760" w:hanging="360"/>
      </w:pPr>
    </w:lvl>
    <w:lvl w:ilvl="8" w:tplc="02F60104" w:tentative="1">
      <w:start w:val="1"/>
      <w:numFmt w:val="lowerRoman"/>
      <w:lvlText w:val="%9."/>
      <w:lvlJc w:val="right"/>
      <w:pPr>
        <w:ind w:left="6480" w:hanging="180"/>
      </w:pPr>
    </w:lvl>
  </w:abstractNum>
  <w:abstractNum w:abstractNumId="19" w15:restartNumberingAfterBreak="0">
    <w:nsid w:val="4E81789B"/>
    <w:multiLevelType w:val="multilevel"/>
    <w:tmpl w:val="496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D99E30"/>
    <w:multiLevelType w:val="hybridMultilevel"/>
    <w:tmpl w:val="5C1E6F0C"/>
    <w:lvl w:ilvl="0" w:tplc="F8128486">
      <w:start w:val="1"/>
      <w:numFmt w:val="bullet"/>
      <w:lvlText w:val=""/>
      <w:lvlJc w:val="left"/>
      <w:pPr>
        <w:ind w:left="720" w:hanging="360"/>
      </w:pPr>
      <w:rPr>
        <w:rFonts w:ascii="Symbol" w:hAnsi="Symbol" w:hint="default"/>
      </w:rPr>
    </w:lvl>
    <w:lvl w:ilvl="1" w:tplc="909669C8">
      <w:start w:val="1"/>
      <w:numFmt w:val="bullet"/>
      <w:lvlText w:val="o"/>
      <w:lvlJc w:val="left"/>
      <w:pPr>
        <w:ind w:left="1440" w:hanging="360"/>
      </w:pPr>
      <w:rPr>
        <w:rFonts w:ascii="Courier New" w:hAnsi="Courier New" w:hint="default"/>
      </w:rPr>
    </w:lvl>
    <w:lvl w:ilvl="2" w:tplc="BB4A90F8">
      <w:start w:val="1"/>
      <w:numFmt w:val="bullet"/>
      <w:lvlText w:val=""/>
      <w:lvlJc w:val="left"/>
      <w:pPr>
        <w:ind w:left="2160" w:hanging="360"/>
      </w:pPr>
      <w:rPr>
        <w:rFonts w:ascii="Wingdings" w:hAnsi="Wingdings" w:hint="default"/>
      </w:rPr>
    </w:lvl>
    <w:lvl w:ilvl="3" w:tplc="27F43812">
      <w:start w:val="1"/>
      <w:numFmt w:val="bullet"/>
      <w:lvlText w:val=""/>
      <w:lvlJc w:val="left"/>
      <w:pPr>
        <w:ind w:left="2880" w:hanging="360"/>
      </w:pPr>
      <w:rPr>
        <w:rFonts w:ascii="Symbol" w:hAnsi="Symbol" w:hint="default"/>
      </w:rPr>
    </w:lvl>
    <w:lvl w:ilvl="4" w:tplc="7A103D68">
      <w:start w:val="1"/>
      <w:numFmt w:val="bullet"/>
      <w:lvlText w:val="o"/>
      <w:lvlJc w:val="left"/>
      <w:pPr>
        <w:ind w:left="3600" w:hanging="360"/>
      </w:pPr>
      <w:rPr>
        <w:rFonts w:ascii="Courier New" w:hAnsi="Courier New" w:hint="default"/>
      </w:rPr>
    </w:lvl>
    <w:lvl w:ilvl="5" w:tplc="424A8012">
      <w:start w:val="1"/>
      <w:numFmt w:val="bullet"/>
      <w:lvlText w:val=""/>
      <w:lvlJc w:val="left"/>
      <w:pPr>
        <w:ind w:left="4320" w:hanging="360"/>
      </w:pPr>
      <w:rPr>
        <w:rFonts w:ascii="Wingdings" w:hAnsi="Wingdings" w:hint="default"/>
      </w:rPr>
    </w:lvl>
    <w:lvl w:ilvl="6" w:tplc="C22A64EE">
      <w:start w:val="1"/>
      <w:numFmt w:val="bullet"/>
      <w:lvlText w:val=""/>
      <w:lvlJc w:val="left"/>
      <w:pPr>
        <w:ind w:left="5040" w:hanging="360"/>
      </w:pPr>
      <w:rPr>
        <w:rFonts w:ascii="Symbol" w:hAnsi="Symbol" w:hint="default"/>
      </w:rPr>
    </w:lvl>
    <w:lvl w:ilvl="7" w:tplc="7284C59A">
      <w:start w:val="1"/>
      <w:numFmt w:val="bullet"/>
      <w:lvlText w:val="o"/>
      <w:lvlJc w:val="left"/>
      <w:pPr>
        <w:ind w:left="5760" w:hanging="360"/>
      </w:pPr>
      <w:rPr>
        <w:rFonts w:ascii="Courier New" w:hAnsi="Courier New" w:hint="default"/>
      </w:rPr>
    </w:lvl>
    <w:lvl w:ilvl="8" w:tplc="1D742EC0">
      <w:start w:val="1"/>
      <w:numFmt w:val="bullet"/>
      <w:lvlText w:val=""/>
      <w:lvlJc w:val="left"/>
      <w:pPr>
        <w:ind w:left="6480" w:hanging="360"/>
      </w:pPr>
      <w:rPr>
        <w:rFonts w:ascii="Wingdings" w:hAnsi="Wingdings" w:hint="default"/>
      </w:rPr>
    </w:lvl>
  </w:abstractNum>
  <w:abstractNum w:abstractNumId="21" w15:restartNumberingAfterBreak="0">
    <w:nsid w:val="587C47B2"/>
    <w:multiLevelType w:val="multilevel"/>
    <w:tmpl w:val="604A9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06167"/>
    <w:multiLevelType w:val="multilevel"/>
    <w:tmpl w:val="110A2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926519C"/>
    <w:multiLevelType w:val="hybridMultilevel"/>
    <w:tmpl w:val="E8907862"/>
    <w:lvl w:ilvl="0" w:tplc="752C7636">
      <w:start w:val="1"/>
      <w:numFmt w:val="decimal"/>
      <w:lvlText w:val="%1."/>
      <w:lvlJc w:val="left"/>
      <w:pPr>
        <w:ind w:left="720" w:hanging="360"/>
      </w:pPr>
      <w:rPr>
        <w:rFonts w:hint="default"/>
      </w:rPr>
    </w:lvl>
    <w:lvl w:ilvl="1" w:tplc="6584111A" w:tentative="1">
      <w:start w:val="1"/>
      <w:numFmt w:val="lowerLetter"/>
      <w:lvlText w:val="%2."/>
      <w:lvlJc w:val="left"/>
      <w:pPr>
        <w:ind w:left="1440" w:hanging="360"/>
      </w:pPr>
    </w:lvl>
    <w:lvl w:ilvl="2" w:tplc="8B329C8A" w:tentative="1">
      <w:start w:val="1"/>
      <w:numFmt w:val="lowerRoman"/>
      <w:lvlText w:val="%3."/>
      <w:lvlJc w:val="right"/>
      <w:pPr>
        <w:ind w:left="2160" w:hanging="180"/>
      </w:pPr>
    </w:lvl>
    <w:lvl w:ilvl="3" w:tplc="D58C0650" w:tentative="1">
      <w:start w:val="1"/>
      <w:numFmt w:val="decimal"/>
      <w:lvlText w:val="%4."/>
      <w:lvlJc w:val="left"/>
      <w:pPr>
        <w:ind w:left="2880" w:hanging="360"/>
      </w:pPr>
    </w:lvl>
    <w:lvl w:ilvl="4" w:tplc="A19A0D44" w:tentative="1">
      <w:start w:val="1"/>
      <w:numFmt w:val="lowerLetter"/>
      <w:lvlText w:val="%5."/>
      <w:lvlJc w:val="left"/>
      <w:pPr>
        <w:ind w:left="3600" w:hanging="360"/>
      </w:pPr>
    </w:lvl>
    <w:lvl w:ilvl="5" w:tplc="47FE455E" w:tentative="1">
      <w:start w:val="1"/>
      <w:numFmt w:val="lowerRoman"/>
      <w:lvlText w:val="%6."/>
      <w:lvlJc w:val="right"/>
      <w:pPr>
        <w:ind w:left="4320" w:hanging="180"/>
      </w:pPr>
    </w:lvl>
    <w:lvl w:ilvl="6" w:tplc="9A7E425C" w:tentative="1">
      <w:start w:val="1"/>
      <w:numFmt w:val="decimal"/>
      <w:lvlText w:val="%7."/>
      <w:lvlJc w:val="left"/>
      <w:pPr>
        <w:ind w:left="5040" w:hanging="360"/>
      </w:pPr>
    </w:lvl>
    <w:lvl w:ilvl="7" w:tplc="3DCAE810" w:tentative="1">
      <w:start w:val="1"/>
      <w:numFmt w:val="lowerLetter"/>
      <w:lvlText w:val="%8."/>
      <w:lvlJc w:val="left"/>
      <w:pPr>
        <w:ind w:left="5760" w:hanging="360"/>
      </w:pPr>
    </w:lvl>
    <w:lvl w:ilvl="8" w:tplc="67E67B2E" w:tentative="1">
      <w:start w:val="1"/>
      <w:numFmt w:val="lowerRoman"/>
      <w:lvlText w:val="%9."/>
      <w:lvlJc w:val="right"/>
      <w:pPr>
        <w:ind w:left="6480" w:hanging="180"/>
      </w:pPr>
    </w:lvl>
  </w:abstractNum>
  <w:abstractNum w:abstractNumId="24" w15:restartNumberingAfterBreak="0">
    <w:nsid w:val="5AB775D6"/>
    <w:multiLevelType w:val="hybridMultilevel"/>
    <w:tmpl w:val="B51A1FC0"/>
    <w:lvl w:ilvl="0" w:tplc="AF8649E8">
      <w:start w:val="1"/>
      <w:numFmt w:val="bullet"/>
      <w:lvlText w:val=""/>
      <w:lvlJc w:val="left"/>
      <w:pPr>
        <w:ind w:left="720" w:hanging="360"/>
      </w:pPr>
      <w:rPr>
        <w:rFonts w:ascii="Symbol" w:hAnsi="Symbol" w:hint="default"/>
      </w:rPr>
    </w:lvl>
    <w:lvl w:ilvl="1" w:tplc="D122B802" w:tentative="1">
      <w:start w:val="1"/>
      <w:numFmt w:val="bullet"/>
      <w:lvlText w:val="o"/>
      <w:lvlJc w:val="left"/>
      <w:pPr>
        <w:ind w:left="1440" w:hanging="360"/>
      </w:pPr>
      <w:rPr>
        <w:rFonts w:ascii="Courier New" w:hAnsi="Courier New" w:cs="Courier New" w:hint="default"/>
      </w:rPr>
    </w:lvl>
    <w:lvl w:ilvl="2" w:tplc="940C1F3E" w:tentative="1">
      <w:start w:val="1"/>
      <w:numFmt w:val="bullet"/>
      <w:lvlText w:val=""/>
      <w:lvlJc w:val="left"/>
      <w:pPr>
        <w:ind w:left="2160" w:hanging="360"/>
      </w:pPr>
      <w:rPr>
        <w:rFonts w:ascii="Wingdings" w:hAnsi="Wingdings" w:hint="default"/>
      </w:rPr>
    </w:lvl>
    <w:lvl w:ilvl="3" w:tplc="0AA84C6A" w:tentative="1">
      <w:start w:val="1"/>
      <w:numFmt w:val="bullet"/>
      <w:lvlText w:val=""/>
      <w:lvlJc w:val="left"/>
      <w:pPr>
        <w:ind w:left="2880" w:hanging="360"/>
      </w:pPr>
      <w:rPr>
        <w:rFonts w:ascii="Symbol" w:hAnsi="Symbol" w:hint="default"/>
      </w:rPr>
    </w:lvl>
    <w:lvl w:ilvl="4" w:tplc="DBB8D4BC" w:tentative="1">
      <w:start w:val="1"/>
      <w:numFmt w:val="bullet"/>
      <w:lvlText w:val="o"/>
      <w:lvlJc w:val="left"/>
      <w:pPr>
        <w:ind w:left="3600" w:hanging="360"/>
      </w:pPr>
      <w:rPr>
        <w:rFonts w:ascii="Courier New" w:hAnsi="Courier New" w:cs="Courier New" w:hint="default"/>
      </w:rPr>
    </w:lvl>
    <w:lvl w:ilvl="5" w:tplc="D7660380" w:tentative="1">
      <w:start w:val="1"/>
      <w:numFmt w:val="bullet"/>
      <w:lvlText w:val=""/>
      <w:lvlJc w:val="left"/>
      <w:pPr>
        <w:ind w:left="4320" w:hanging="360"/>
      </w:pPr>
      <w:rPr>
        <w:rFonts w:ascii="Wingdings" w:hAnsi="Wingdings" w:hint="default"/>
      </w:rPr>
    </w:lvl>
    <w:lvl w:ilvl="6" w:tplc="C43CA404" w:tentative="1">
      <w:start w:val="1"/>
      <w:numFmt w:val="bullet"/>
      <w:lvlText w:val=""/>
      <w:lvlJc w:val="left"/>
      <w:pPr>
        <w:ind w:left="5040" w:hanging="360"/>
      </w:pPr>
      <w:rPr>
        <w:rFonts w:ascii="Symbol" w:hAnsi="Symbol" w:hint="default"/>
      </w:rPr>
    </w:lvl>
    <w:lvl w:ilvl="7" w:tplc="97E0D1CA" w:tentative="1">
      <w:start w:val="1"/>
      <w:numFmt w:val="bullet"/>
      <w:lvlText w:val="o"/>
      <w:lvlJc w:val="left"/>
      <w:pPr>
        <w:ind w:left="5760" w:hanging="360"/>
      </w:pPr>
      <w:rPr>
        <w:rFonts w:ascii="Courier New" w:hAnsi="Courier New" w:cs="Courier New" w:hint="default"/>
      </w:rPr>
    </w:lvl>
    <w:lvl w:ilvl="8" w:tplc="B00C359C" w:tentative="1">
      <w:start w:val="1"/>
      <w:numFmt w:val="bullet"/>
      <w:lvlText w:val=""/>
      <w:lvlJc w:val="left"/>
      <w:pPr>
        <w:ind w:left="6480" w:hanging="360"/>
      </w:pPr>
      <w:rPr>
        <w:rFonts w:ascii="Wingdings" w:hAnsi="Wingdings" w:hint="default"/>
      </w:rPr>
    </w:lvl>
  </w:abstractNum>
  <w:abstractNum w:abstractNumId="25" w15:restartNumberingAfterBreak="0">
    <w:nsid w:val="5E5C4139"/>
    <w:multiLevelType w:val="hybridMultilevel"/>
    <w:tmpl w:val="F03493C2"/>
    <w:lvl w:ilvl="0" w:tplc="BC988464">
      <w:start w:val="2"/>
      <w:numFmt w:val="bullet"/>
      <w:lvlText w:val="-"/>
      <w:lvlJc w:val="left"/>
      <w:pPr>
        <w:ind w:left="1800" w:hanging="360"/>
      </w:pPr>
      <w:rPr>
        <w:rFonts w:ascii="Calibri" w:eastAsiaTheme="minorHAnsi" w:hAnsi="Calibri" w:cs="Calibri" w:hint="default"/>
        <w:i w:val="0"/>
      </w:rPr>
    </w:lvl>
    <w:lvl w:ilvl="1" w:tplc="64D80BB8" w:tentative="1">
      <w:start w:val="1"/>
      <w:numFmt w:val="bullet"/>
      <w:lvlText w:val="o"/>
      <w:lvlJc w:val="left"/>
      <w:pPr>
        <w:ind w:left="2160" w:hanging="360"/>
      </w:pPr>
      <w:rPr>
        <w:rFonts w:ascii="Courier New" w:hAnsi="Courier New" w:cs="Courier New" w:hint="default"/>
      </w:rPr>
    </w:lvl>
    <w:lvl w:ilvl="2" w:tplc="126650E2" w:tentative="1">
      <w:start w:val="1"/>
      <w:numFmt w:val="bullet"/>
      <w:lvlText w:val=""/>
      <w:lvlJc w:val="left"/>
      <w:pPr>
        <w:ind w:left="2880" w:hanging="360"/>
      </w:pPr>
      <w:rPr>
        <w:rFonts w:ascii="Wingdings" w:hAnsi="Wingdings" w:hint="default"/>
      </w:rPr>
    </w:lvl>
    <w:lvl w:ilvl="3" w:tplc="7B9228AE" w:tentative="1">
      <w:start w:val="1"/>
      <w:numFmt w:val="bullet"/>
      <w:lvlText w:val=""/>
      <w:lvlJc w:val="left"/>
      <w:pPr>
        <w:ind w:left="3600" w:hanging="360"/>
      </w:pPr>
      <w:rPr>
        <w:rFonts w:ascii="Symbol" w:hAnsi="Symbol" w:hint="default"/>
      </w:rPr>
    </w:lvl>
    <w:lvl w:ilvl="4" w:tplc="E1D89F34" w:tentative="1">
      <w:start w:val="1"/>
      <w:numFmt w:val="bullet"/>
      <w:lvlText w:val="o"/>
      <w:lvlJc w:val="left"/>
      <w:pPr>
        <w:ind w:left="4320" w:hanging="360"/>
      </w:pPr>
      <w:rPr>
        <w:rFonts w:ascii="Courier New" w:hAnsi="Courier New" w:cs="Courier New" w:hint="default"/>
      </w:rPr>
    </w:lvl>
    <w:lvl w:ilvl="5" w:tplc="136C54D6" w:tentative="1">
      <w:start w:val="1"/>
      <w:numFmt w:val="bullet"/>
      <w:lvlText w:val=""/>
      <w:lvlJc w:val="left"/>
      <w:pPr>
        <w:ind w:left="5040" w:hanging="360"/>
      </w:pPr>
      <w:rPr>
        <w:rFonts w:ascii="Wingdings" w:hAnsi="Wingdings" w:hint="default"/>
      </w:rPr>
    </w:lvl>
    <w:lvl w:ilvl="6" w:tplc="29FE3D8E" w:tentative="1">
      <w:start w:val="1"/>
      <w:numFmt w:val="bullet"/>
      <w:lvlText w:val=""/>
      <w:lvlJc w:val="left"/>
      <w:pPr>
        <w:ind w:left="5760" w:hanging="360"/>
      </w:pPr>
      <w:rPr>
        <w:rFonts w:ascii="Symbol" w:hAnsi="Symbol" w:hint="default"/>
      </w:rPr>
    </w:lvl>
    <w:lvl w:ilvl="7" w:tplc="F230E328" w:tentative="1">
      <w:start w:val="1"/>
      <w:numFmt w:val="bullet"/>
      <w:lvlText w:val="o"/>
      <w:lvlJc w:val="left"/>
      <w:pPr>
        <w:ind w:left="6480" w:hanging="360"/>
      </w:pPr>
      <w:rPr>
        <w:rFonts w:ascii="Courier New" w:hAnsi="Courier New" w:cs="Courier New" w:hint="default"/>
      </w:rPr>
    </w:lvl>
    <w:lvl w:ilvl="8" w:tplc="37203816" w:tentative="1">
      <w:start w:val="1"/>
      <w:numFmt w:val="bullet"/>
      <w:lvlText w:val=""/>
      <w:lvlJc w:val="left"/>
      <w:pPr>
        <w:ind w:left="7200" w:hanging="360"/>
      </w:pPr>
      <w:rPr>
        <w:rFonts w:ascii="Wingdings" w:hAnsi="Wingdings" w:hint="default"/>
      </w:rPr>
    </w:lvl>
  </w:abstractNum>
  <w:abstractNum w:abstractNumId="26" w15:restartNumberingAfterBreak="0">
    <w:nsid w:val="626B6E7C"/>
    <w:multiLevelType w:val="hybridMultilevel"/>
    <w:tmpl w:val="3266C092"/>
    <w:lvl w:ilvl="0" w:tplc="8432167E">
      <w:start w:val="3"/>
      <w:numFmt w:val="bullet"/>
      <w:lvlText w:val=""/>
      <w:lvlJc w:val="left"/>
      <w:pPr>
        <w:ind w:left="720" w:hanging="360"/>
      </w:pPr>
      <w:rPr>
        <w:rFonts w:ascii="Wingdings" w:eastAsiaTheme="minorHAnsi" w:hAnsi="Wingdings" w:cs="Tahoma" w:hint="default"/>
      </w:rPr>
    </w:lvl>
    <w:lvl w:ilvl="1" w:tplc="1E74D2C6" w:tentative="1">
      <w:start w:val="1"/>
      <w:numFmt w:val="bullet"/>
      <w:lvlText w:val="o"/>
      <w:lvlJc w:val="left"/>
      <w:pPr>
        <w:ind w:left="1440" w:hanging="360"/>
      </w:pPr>
      <w:rPr>
        <w:rFonts w:ascii="Courier New" w:hAnsi="Courier New" w:cs="Courier New" w:hint="default"/>
      </w:rPr>
    </w:lvl>
    <w:lvl w:ilvl="2" w:tplc="74660068" w:tentative="1">
      <w:start w:val="1"/>
      <w:numFmt w:val="bullet"/>
      <w:lvlText w:val=""/>
      <w:lvlJc w:val="left"/>
      <w:pPr>
        <w:ind w:left="2160" w:hanging="360"/>
      </w:pPr>
      <w:rPr>
        <w:rFonts w:ascii="Wingdings" w:hAnsi="Wingdings" w:hint="default"/>
      </w:rPr>
    </w:lvl>
    <w:lvl w:ilvl="3" w:tplc="05140DBE" w:tentative="1">
      <w:start w:val="1"/>
      <w:numFmt w:val="bullet"/>
      <w:lvlText w:val=""/>
      <w:lvlJc w:val="left"/>
      <w:pPr>
        <w:ind w:left="2880" w:hanging="360"/>
      </w:pPr>
      <w:rPr>
        <w:rFonts w:ascii="Symbol" w:hAnsi="Symbol" w:hint="default"/>
      </w:rPr>
    </w:lvl>
    <w:lvl w:ilvl="4" w:tplc="7FECF3C0" w:tentative="1">
      <w:start w:val="1"/>
      <w:numFmt w:val="bullet"/>
      <w:lvlText w:val="o"/>
      <w:lvlJc w:val="left"/>
      <w:pPr>
        <w:ind w:left="3600" w:hanging="360"/>
      </w:pPr>
      <w:rPr>
        <w:rFonts w:ascii="Courier New" w:hAnsi="Courier New" w:cs="Courier New" w:hint="default"/>
      </w:rPr>
    </w:lvl>
    <w:lvl w:ilvl="5" w:tplc="925EBA12" w:tentative="1">
      <w:start w:val="1"/>
      <w:numFmt w:val="bullet"/>
      <w:lvlText w:val=""/>
      <w:lvlJc w:val="left"/>
      <w:pPr>
        <w:ind w:left="4320" w:hanging="360"/>
      </w:pPr>
      <w:rPr>
        <w:rFonts w:ascii="Wingdings" w:hAnsi="Wingdings" w:hint="default"/>
      </w:rPr>
    </w:lvl>
    <w:lvl w:ilvl="6" w:tplc="CC1ABCE2" w:tentative="1">
      <w:start w:val="1"/>
      <w:numFmt w:val="bullet"/>
      <w:lvlText w:val=""/>
      <w:lvlJc w:val="left"/>
      <w:pPr>
        <w:ind w:left="5040" w:hanging="360"/>
      </w:pPr>
      <w:rPr>
        <w:rFonts w:ascii="Symbol" w:hAnsi="Symbol" w:hint="default"/>
      </w:rPr>
    </w:lvl>
    <w:lvl w:ilvl="7" w:tplc="C2CA6EEC" w:tentative="1">
      <w:start w:val="1"/>
      <w:numFmt w:val="bullet"/>
      <w:lvlText w:val="o"/>
      <w:lvlJc w:val="left"/>
      <w:pPr>
        <w:ind w:left="5760" w:hanging="360"/>
      </w:pPr>
      <w:rPr>
        <w:rFonts w:ascii="Courier New" w:hAnsi="Courier New" w:cs="Courier New" w:hint="default"/>
      </w:rPr>
    </w:lvl>
    <w:lvl w:ilvl="8" w:tplc="D07E269E" w:tentative="1">
      <w:start w:val="1"/>
      <w:numFmt w:val="bullet"/>
      <w:lvlText w:val=""/>
      <w:lvlJc w:val="left"/>
      <w:pPr>
        <w:ind w:left="6480" w:hanging="360"/>
      </w:pPr>
      <w:rPr>
        <w:rFonts w:ascii="Wingdings" w:hAnsi="Wingdings" w:hint="default"/>
      </w:rPr>
    </w:lvl>
  </w:abstractNum>
  <w:abstractNum w:abstractNumId="27" w15:restartNumberingAfterBreak="0">
    <w:nsid w:val="62FB08CF"/>
    <w:multiLevelType w:val="hybridMultilevel"/>
    <w:tmpl w:val="427C23BA"/>
    <w:lvl w:ilvl="0" w:tplc="7F2E6706">
      <w:start w:val="1"/>
      <w:numFmt w:val="bullet"/>
      <w:lvlText w:val=""/>
      <w:lvlJc w:val="left"/>
      <w:pPr>
        <w:ind w:left="6504" w:hanging="360"/>
      </w:pPr>
      <w:rPr>
        <w:rFonts w:ascii="Symbol" w:hAnsi="Symbol" w:hint="default"/>
      </w:rPr>
    </w:lvl>
    <w:lvl w:ilvl="1" w:tplc="AE521494" w:tentative="1">
      <w:start w:val="1"/>
      <w:numFmt w:val="bullet"/>
      <w:lvlText w:val="o"/>
      <w:lvlJc w:val="left"/>
      <w:pPr>
        <w:ind w:left="7224" w:hanging="360"/>
      </w:pPr>
      <w:rPr>
        <w:rFonts w:ascii="Courier New" w:hAnsi="Courier New" w:cs="Courier New" w:hint="default"/>
      </w:rPr>
    </w:lvl>
    <w:lvl w:ilvl="2" w:tplc="EF86A8D4" w:tentative="1">
      <w:start w:val="1"/>
      <w:numFmt w:val="bullet"/>
      <w:lvlText w:val=""/>
      <w:lvlJc w:val="left"/>
      <w:pPr>
        <w:ind w:left="7944" w:hanging="360"/>
      </w:pPr>
      <w:rPr>
        <w:rFonts w:ascii="Wingdings" w:hAnsi="Wingdings" w:hint="default"/>
      </w:rPr>
    </w:lvl>
    <w:lvl w:ilvl="3" w:tplc="82242AD2" w:tentative="1">
      <w:start w:val="1"/>
      <w:numFmt w:val="bullet"/>
      <w:lvlText w:val=""/>
      <w:lvlJc w:val="left"/>
      <w:pPr>
        <w:ind w:left="8664" w:hanging="360"/>
      </w:pPr>
      <w:rPr>
        <w:rFonts w:ascii="Symbol" w:hAnsi="Symbol" w:hint="default"/>
      </w:rPr>
    </w:lvl>
    <w:lvl w:ilvl="4" w:tplc="01EAEF82" w:tentative="1">
      <w:start w:val="1"/>
      <w:numFmt w:val="bullet"/>
      <w:lvlText w:val="o"/>
      <w:lvlJc w:val="left"/>
      <w:pPr>
        <w:ind w:left="9384" w:hanging="360"/>
      </w:pPr>
      <w:rPr>
        <w:rFonts w:ascii="Courier New" w:hAnsi="Courier New" w:cs="Courier New" w:hint="default"/>
      </w:rPr>
    </w:lvl>
    <w:lvl w:ilvl="5" w:tplc="0B484218" w:tentative="1">
      <w:start w:val="1"/>
      <w:numFmt w:val="bullet"/>
      <w:lvlText w:val=""/>
      <w:lvlJc w:val="left"/>
      <w:pPr>
        <w:ind w:left="10104" w:hanging="360"/>
      </w:pPr>
      <w:rPr>
        <w:rFonts w:ascii="Wingdings" w:hAnsi="Wingdings" w:hint="default"/>
      </w:rPr>
    </w:lvl>
    <w:lvl w:ilvl="6" w:tplc="E0B8970C" w:tentative="1">
      <w:start w:val="1"/>
      <w:numFmt w:val="bullet"/>
      <w:lvlText w:val=""/>
      <w:lvlJc w:val="left"/>
      <w:pPr>
        <w:ind w:left="10824" w:hanging="360"/>
      </w:pPr>
      <w:rPr>
        <w:rFonts w:ascii="Symbol" w:hAnsi="Symbol" w:hint="default"/>
      </w:rPr>
    </w:lvl>
    <w:lvl w:ilvl="7" w:tplc="38DA8E14" w:tentative="1">
      <w:start w:val="1"/>
      <w:numFmt w:val="bullet"/>
      <w:lvlText w:val="o"/>
      <w:lvlJc w:val="left"/>
      <w:pPr>
        <w:ind w:left="11544" w:hanging="360"/>
      </w:pPr>
      <w:rPr>
        <w:rFonts w:ascii="Courier New" w:hAnsi="Courier New" w:cs="Courier New" w:hint="default"/>
      </w:rPr>
    </w:lvl>
    <w:lvl w:ilvl="8" w:tplc="3F644580" w:tentative="1">
      <w:start w:val="1"/>
      <w:numFmt w:val="bullet"/>
      <w:lvlText w:val=""/>
      <w:lvlJc w:val="left"/>
      <w:pPr>
        <w:ind w:left="12264" w:hanging="360"/>
      </w:pPr>
      <w:rPr>
        <w:rFonts w:ascii="Wingdings" w:hAnsi="Wingdings" w:hint="default"/>
      </w:rPr>
    </w:lvl>
  </w:abstractNum>
  <w:abstractNum w:abstractNumId="28" w15:restartNumberingAfterBreak="0">
    <w:nsid w:val="64FAE87F"/>
    <w:multiLevelType w:val="hybridMultilevel"/>
    <w:tmpl w:val="D4DCBBF0"/>
    <w:lvl w:ilvl="0" w:tplc="629EC4CC">
      <w:start w:val="1"/>
      <w:numFmt w:val="bullet"/>
      <w:lvlText w:val=""/>
      <w:lvlJc w:val="left"/>
      <w:pPr>
        <w:ind w:left="720" w:hanging="360"/>
      </w:pPr>
      <w:rPr>
        <w:rFonts w:ascii="Symbol" w:hAnsi="Symbol" w:hint="default"/>
      </w:rPr>
    </w:lvl>
    <w:lvl w:ilvl="1" w:tplc="45369188">
      <w:start w:val="1"/>
      <w:numFmt w:val="bullet"/>
      <w:lvlText w:val="o"/>
      <w:lvlJc w:val="left"/>
      <w:pPr>
        <w:ind w:left="1440" w:hanging="360"/>
      </w:pPr>
      <w:rPr>
        <w:rFonts w:ascii="Courier New" w:hAnsi="Courier New" w:hint="default"/>
      </w:rPr>
    </w:lvl>
    <w:lvl w:ilvl="2" w:tplc="92B81488">
      <w:start w:val="1"/>
      <w:numFmt w:val="bullet"/>
      <w:lvlText w:val=""/>
      <w:lvlJc w:val="left"/>
      <w:pPr>
        <w:ind w:left="2160" w:hanging="360"/>
      </w:pPr>
      <w:rPr>
        <w:rFonts w:ascii="Wingdings" w:hAnsi="Wingdings" w:hint="default"/>
      </w:rPr>
    </w:lvl>
    <w:lvl w:ilvl="3" w:tplc="EAB82450">
      <w:start w:val="1"/>
      <w:numFmt w:val="bullet"/>
      <w:lvlText w:val=""/>
      <w:lvlJc w:val="left"/>
      <w:pPr>
        <w:ind w:left="2880" w:hanging="360"/>
      </w:pPr>
      <w:rPr>
        <w:rFonts w:ascii="Symbol" w:hAnsi="Symbol" w:hint="default"/>
      </w:rPr>
    </w:lvl>
    <w:lvl w:ilvl="4" w:tplc="8792658A">
      <w:start w:val="1"/>
      <w:numFmt w:val="bullet"/>
      <w:lvlText w:val="o"/>
      <w:lvlJc w:val="left"/>
      <w:pPr>
        <w:ind w:left="3600" w:hanging="360"/>
      </w:pPr>
      <w:rPr>
        <w:rFonts w:ascii="Courier New" w:hAnsi="Courier New" w:hint="default"/>
      </w:rPr>
    </w:lvl>
    <w:lvl w:ilvl="5" w:tplc="BAEA5DB8">
      <w:start w:val="1"/>
      <w:numFmt w:val="bullet"/>
      <w:lvlText w:val=""/>
      <w:lvlJc w:val="left"/>
      <w:pPr>
        <w:ind w:left="4320" w:hanging="360"/>
      </w:pPr>
      <w:rPr>
        <w:rFonts w:ascii="Wingdings" w:hAnsi="Wingdings" w:hint="default"/>
      </w:rPr>
    </w:lvl>
    <w:lvl w:ilvl="6" w:tplc="B0F63CAA">
      <w:start w:val="1"/>
      <w:numFmt w:val="bullet"/>
      <w:lvlText w:val=""/>
      <w:lvlJc w:val="left"/>
      <w:pPr>
        <w:ind w:left="5040" w:hanging="360"/>
      </w:pPr>
      <w:rPr>
        <w:rFonts w:ascii="Symbol" w:hAnsi="Symbol" w:hint="default"/>
      </w:rPr>
    </w:lvl>
    <w:lvl w:ilvl="7" w:tplc="D22447C4">
      <w:start w:val="1"/>
      <w:numFmt w:val="bullet"/>
      <w:lvlText w:val="o"/>
      <w:lvlJc w:val="left"/>
      <w:pPr>
        <w:ind w:left="5760" w:hanging="360"/>
      </w:pPr>
      <w:rPr>
        <w:rFonts w:ascii="Courier New" w:hAnsi="Courier New" w:hint="default"/>
      </w:rPr>
    </w:lvl>
    <w:lvl w:ilvl="8" w:tplc="C068FE44">
      <w:start w:val="1"/>
      <w:numFmt w:val="bullet"/>
      <w:lvlText w:val=""/>
      <w:lvlJc w:val="left"/>
      <w:pPr>
        <w:ind w:left="6480" w:hanging="360"/>
      </w:pPr>
      <w:rPr>
        <w:rFonts w:ascii="Wingdings" w:hAnsi="Wingdings" w:hint="default"/>
      </w:rPr>
    </w:lvl>
  </w:abstractNum>
  <w:abstractNum w:abstractNumId="29" w15:restartNumberingAfterBreak="0">
    <w:nsid w:val="701C2AAE"/>
    <w:multiLevelType w:val="hybridMultilevel"/>
    <w:tmpl w:val="561E4AE4"/>
    <w:lvl w:ilvl="0" w:tplc="9C529506">
      <w:start w:val="1"/>
      <w:numFmt w:val="bullet"/>
      <w:lvlText w:val=""/>
      <w:lvlJc w:val="left"/>
      <w:pPr>
        <w:ind w:left="720" w:hanging="360"/>
      </w:pPr>
      <w:rPr>
        <w:rFonts w:ascii="Symbol" w:hAnsi="Symbol" w:hint="default"/>
      </w:rPr>
    </w:lvl>
    <w:lvl w:ilvl="1" w:tplc="7F00A8EA" w:tentative="1">
      <w:start w:val="1"/>
      <w:numFmt w:val="bullet"/>
      <w:lvlText w:val="o"/>
      <w:lvlJc w:val="left"/>
      <w:pPr>
        <w:ind w:left="1440" w:hanging="360"/>
      </w:pPr>
      <w:rPr>
        <w:rFonts w:ascii="Courier New" w:hAnsi="Courier New" w:cs="Courier New" w:hint="default"/>
      </w:rPr>
    </w:lvl>
    <w:lvl w:ilvl="2" w:tplc="C1C67CDC" w:tentative="1">
      <w:start w:val="1"/>
      <w:numFmt w:val="bullet"/>
      <w:lvlText w:val=""/>
      <w:lvlJc w:val="left"/>
      <w:pPr>
        <w:ind w:left="2160" w:hanging="360"/>
      </w:pPr>
      <w:rPr>
        <w:rFonts w:ascii="Wingdings" w:hAnsi="Wingdings" w:hint="default"/>
      </w:rPr>
    </w:lvl>
    <w:lvl w:ilvl="3" w:tplc="7B2601B6" w:tentative="1">
      <w:start w:val="1"/>
      <w:numFmt w:val="bullet"/>
      <w:lvlText w:val=""/>
      <w:lvlJc w:val="left"/>
      <w:pPr>
        <w:ind w:left="2880" w:hanging="360"/>
      </w:pPr>
      <w:rPr>
        <w:rFonts w:ascii="Symbol" w:hAnsi="Symbol" w:hint="default"/>
      </w:rPr>
    </w:lvl>
    <w:lvl w:ilvl="4" w:tplc="046E4758" w:tentative="1">
      <w:start w:val="1"/>
      <w:numFmt w:val="bullet"/>
      <w:lvlText w:val="o"/>
      <w:lvlJc w:val="left"/>
      <w:pPr>
        <w:ind w:left="3600" w:hanging="360"/>
      </w:pPr>
      <w:rPr>
        <w:rFonts w:ascii="Courier New" w:hAnsi="Courier New" w:cs="Courier New" w:hint="default"/>
      </w:rPr>
    </w:lvl>
    <w:lvl w:ilvl="5" w:tplc="4E883104" w:tentative="1">
      <w:start w:val="1"/>
      <w:numFmt w:val="bullet"/>
      <w:lvlText w:val=""/>
      <w:lvlJc w:val="left"/>
      <w:pPr>
        <w:ind w:left="4320" w:hanging="360"/>
      </w:pPr>
      <w:rPr>
        <w:rFonts w:ascii="Wingdings" w:hAnsi="Wingdings" w:hint="default"/>
      </w:rPr>
    </w:lvl>
    <w:lvl w:ilvl="6" w:tplc="B6849056" w:tentative="1">
      <w:start w:val="1"/>
      <w:numFmt w:val="bullet"/>
      <w:lvlText w:val=""/>
      <w:lvlJc w:val="left"/>
      <w:pPr>
        <w:ind w:left="5040" w:hanging="360"/>
      </w:pPr>
      <w:rPr>
        <w:rFonts w:ascii="Symbol" w:hAnsi="Symbol" w:hint="default"/>
      </w:rPr>
    </w:lvl>
    <w:lvl w:ilvl="7" w:tplc="9F34FD7E" w:tentative="1">
      <w:start w:val="1"/>
      <w:numFmt w:val="bullet"/>
      <w:lvlText w:val="o"/>
      <w:lvlJc w:val="left"/>
      <w:pPr>
        <w:ind w:left="5760" w:hanging="360"/>
      </w:pPr>
      <w:rPr>
        <w:rFonts w:ascii="Courier New" w:hAnsi="Courier New" w:cs="Courier New" w:hint="default"/>
      </w:rPr>
    </w:lvl>
    <w:lvl w:ilvl="8" w:tplc="5B986BF2" w:tentative="1">
      <w:start w:val="1"/>
      <w:numFmt w:val="bullet"/>
      <w:lvlText w:val=""/>
      <w:lvlJc w:val="left"/>
      <w:pPr>
        <w:ind w:left="6480" w:hanging="360"/>
      </w:pPr>
      <w:rPr>
        <w:rFonts w:ascii="Wingdings" w:hAnsi="Wingdings" w:hint="default"/>
      </w:rPr>
    </w:lvl>
  </w:abstractNum>
  <w:abstractNum w:abstractNumId="30" w15:restartNumberingAfterBreak="0">
    <w:nsid w:val="70EB3114"/>
    <w:multiLevelType w:val="hybridMultilevel"/>
    <w:tmpl w:val="06F41F8E"/>
    <w:lvl w:ilvl="0" w:tplc="24F2BCB0">
      <w:start w:val="2"/>
      <w:numFmt w:val="bullet"/>
      <w:lvlText w:val="-"/>
      <w:lvlJc w:val="left"/>
      <w:pPr>
        <w:ind w:left="1080" w:hanging="360"/>
      </w:pPr>
      <w:rPr>
        <w:rFonts w:ascii="Calibri" w:eastAsiaTheme="minorHAnsi" w:hAnsi="Calibri" w:cs="Calibri" w:hint="default"/>
        <w:i w:val="0"/>
      </w:rPr>
    </w:lvl>
    <w:lvl w:ilvl="1" w:tplc="4E2A3424" w:tentative="1">
      <w:start w:val="1"/>
      <w:numFmt w:val="bullet"/>
      <w:lvlText w:val="o"/>
      <w:lvlJc w:val="left"/>
      <w:pPr>
        <w:ind w:left="1440" w:hanging="360"/>
      </w:pPr>
      <w:rPr>
        <w:rFonts w:ascii="Courier New" w:hAnsi="Courier New" w:cs="Courier New" w:hint="default"/>
      </w:rPr>
    </w:lvl>
    <w:lvl w:ilvl="2" w:tplc="CBEEE012" w:tentative="1">
      <w:start w:val="1"/>
      <w:numFmt w:val="bullet"/>
      <w:lvlText w:val=""/>
      <w:lvlJc w:val="left"/>
      <w:pPr>
        <w:ind w:left="2160" w:hanging="360"/>
      </w:pPr>
      <w:rPr>
        <w:rFonts w:ascii="Wingdings" w:hAnsi="Wingdings" w:hint="default"/>
      </w:rPr>
    </w:lvl>
    <w:lvl w:ilvl="3" w:tplc="941A2C08" w:tentative="1">
      <w:start w:val="1"/>
      <w:numFmt w:val="bullet"/>
      <w:lvlText w:val=""/>
      <w:lvlJc w:val="left"/>
      <w:pPr>
        <w:ind w:left="2880" w:hanging="360"/>
      </w:pPr>
      <w:rPr>
        <w:rFonts w:ascii="Symbol" w:hAnsi="Symbol" w:hint="default"/>
      </w:rPr>
    </w:lvl>
    <w:lvl w:ilvl="4" w:tplc="787A5DD2" w:tentative="1">
      <w:start w:val="1"/>
      <w:numFmt w:val="bullet"/>
      <w:lvlText w:val="o"/>
      <w:lvlJc w:val="left"/>
      <w:pPr>
        <w:ind w:left="3600" w:hanging="360"/>
      </w:pPr>
      <w:rPr>
        <w:rFonts w:ascii="Courier New" w:hAnsi="Courier New" w:cs="Courier New" w:hint="default"/>
      </w:rPr>
    </w:lvl>
    <w:lvl w:ilvl="5" w:tplc="AD30B604" w:tentative="1">
      <w:start w:val="1"/>
      <w:numFmt w:val="bullet"/>
      <w:lvlText w:val=""/>
      <w:lvlJc w:val="left"/>
      <w:pPr>
        <w:ind w:left="4320" w:hanging="360"/>
      </w:pPr>
      <w:rPr>
        <w:rFonts w:ascii="Wingdings" w:hAnsi="Wingdings" w:hint="default"/>
      </w:rPr>
    </w:lvl>
    <w:lvl w:ilvl="6" w:tplc="584A9EC0" w:tentative="1">
      <w:start w:val="1"/>
      <w:numFmt w:val="bullet"/>
      <w:lvlText w:val=""/>
      <w:lvlJc w:val="left"/>
      <w:pPr>
        <w:ind w:left="5040" w:hanging="360"/>
      </w:pPr>
      <w:rPr>
        <w:rFonts w:ascii="Symbol" w:hAnsi="Symbol" w:hint="default"/>
      </w:rPr>
    </w:lvl>
    <w:lvl w:ilvl="7" w:tplc="CED2CF36" w:tentative="1">
      <w:start w:val="1"/>
      <w:numFmt w:val="bullet"/>
      <w:lvlText w:val="o"/>
      <w:lvlJc w:val="left"/>
      <w:pPr>
        <w:ind w:left="5760" w:hanging="360"/>
      </w:pPr>
      <w:rPr>
        <w:rFonts w:ascii="Courier New" w:hAnsi="Courier New" w:cs="Courier New" w:hint="default"/>
      </w:rPr>
    </w:lvl>
    <w:lvl w:ilvl="8" w:tplc="C39CE0EA" w:tentative="1">
      <w:start w:val="1"/>
      <w:numFmt w:val="bullet"/>
      <w:lvlText w:val=""/>
      <w:lvlJc w:val="left"/>
      <w:pPr>
        <w:ind w:left="6480" w:hanging="360"/>
      </w:pPr>
      <w:rPr>
        <w:rFonts w:ascii="Wingdings" w:hAnsi="Wingdings" w:hint="default"/>
      </w:rPr>
    </w:lvl>
  </w:abstractNum>
  <w:abstractNum w:abstractNumId="31" w15:restartNumberingAfterBreak="0">
    <w:nsid w:val="72E32C9D"/>
    <w:multiLevelType w:val="hybridMultilevel"/>
    <w:tmpl w:val="5328AB3A"/>
    <w:lvl w:ilvl="0" w:tplc="76FC11C2">
      <w:start w:val="1"/>
      <w:numFmt w:val="decimal"/>
      <w:lvlText w:val="%1."/>
      <w:lvlJc w:val="left"/>
      <w:pPr>
        <w:ind w:left="720" w:hanging="360"/>
      </w:pPr>
    </w:lvl>
    <w:lvl w:ilvl="1" w:tplc="9D427118">
      <w:start w:val="1"/>
      <w:numFmt w:val="lowerLetter"/>
      <w:lvlText w:val="%2."/>
      <w:lvlJc w:val="left"/>
      <w:pPr>
        <w:ind w:left="1440" w:hanging="360"/>
      </w:pPr>
    </w:lvl>
    <w:lvl w:ilvl="2" w:tplc="476C4F42">
      <w:start w:val="1"/>
      <w:numFmt w:val="lowerRoman"/>
      <w:lvlText w:val="%3."/>
      <w:lvlJc w:val="right"/>
      <w:pPr>
        <w:ind w:left="2160" w:hanging="180"/>
      </w:pPr>
    </w:lvl>
    <w:lvl w:ilvl="3" w:tplc="EC6EC7AA">
      <w:start w:val="1"/>
      <w:numFmt w:val="decimal"/>
      <w:lvlText w:val="%4."/>
      <w:lvlJc w:val="left"/>
      <w:pPr>
        <w:ind w:left="2880" w:hanging="360"/>
      </w:pPr>
    </w:lvl>
    <w:lvl w:ilvl="4" w:tplc="71FE9F8A">
      <w:start w:val="1"/>
      <w:numFmt w:val="lowerLetter"/>
      <w:lvlText w:val="%5."/>
      <w:lvlJc w:val="left"/>
      <w:pPr>
        <w:ind w:left="3600" w:hanging="360"/>
      </w:pPr>
    </w:lvl>
    <w:lvl w:ilvl="5" w:tplc="030E883E">
      <w:start w:val="1"/>
      <w:numFmt w:val="lowerRoman"/>
      <w:lvlText w:val="%6."/>
      <w:lvlJc w:val="right"/>
      <w:pPr>
        <w:ind w:left="4320" w:hanging="180"/>
      </w:pPr>
    </w:lvl>
    <w:lvl w:ilvl="6" w:tplc="335488D6">
      <w:start w:val="1"/>
      <w:numFmt w:val="decimal"/>
      <w:lvlText w:val="%7."/>
      <w:lvlJc w:val="left"/>
      <w:pPr>
        <w:ind w:left="5040" w:hanging="360"/>
      </w:pPr>
    </w:lvl>
    <w:lvl w:ilvl="7" w:tplc="FC0861DA">
      <w:start w:val="1"/>
      <w:numFmt w:val="lowerLetter"/>
      <w:lvlText w:val="%8."/>
      <w:lvlJc w:val="left"/>
      <w:pPr>
        <w:ind w:left="5760" w:hanging="360"/>
      </w:pPr>
    </w:lvl>
    <w:lvl w:ilvl="8" w:tplc="620864A2">
      <w:start w:val="1"/>
      <w:numFmt w:val="lowerRoman"/>
      <w:lvlText w:val="%9."/>
      <w:lvlJc w:val="right"/>
      <w:pPr>
        <w:ind w:left="6480" w:hanging="180"/>
      </w:pPr>
    </w:lvl>
  </w:abstractNum>
  <w:abstractNum w:abstractNumId="32" w15:restartNumberingAfterBreak="0">
    <w:nsid w:val="795A4CF5"/>
    <w:multiLevelType w:val="hybridMultilevel"/>
    <w:tmpl w:val="1CAC587E"/>
    <w:lvl w:ilvl="0" w:tplc="0B30A054">
      <w:start w:val="2"/>
      <w:numFmt w:val="bullet"/>
      <w:lvlText w:val="-"/>
      <w:lvlJc w:val="left"/>
      <w:pPr>
        <w:ind w:left="1080" w:hanging="360"/>
      </w:pPr>
      <w:rPr>
        <w:rFonts w:ascii="Calibri" w:eastAsiaTheme="minorHAnsi" w:hAnsi="Calibri" w:cs="Calibri" w:hint="default"/>
        <w:i w:val="0"/>
      </w:rPr>
    </w:lvl>
    <w:lvl w:ilvl="1" w:tplc="353CB1A6" w:tentative="1">
      <w:start w:val="1"/>
      <w:numFmt w:val="bullet"/>
      <w:lvlText w:val="o"/>
      <w:lvlJc w:val="left"/>
      <w:pPr>
        <w:ind w:left="1440" w:hanging="360"/>
      </w:pPr>
      <w:rPr>
        <w:rFonts w:ascii="Courier New" w:hAnsi="Courier New" w:cs="Courier New" w:hint="default"/>
      </w:rPr>
    </w:lvl>
    <w:lvl w:ilvl="2" w:tplc="9C8AC8D8" w:tentative="1">
      <w:start w:val="1"/>
      <w:numFmt w:val="bullet"/>
      <w:lvlText w:val=""/>
      <w:lvlJc w:val="left"/>
      <w:pPr>
        <w:ind w:left="2160" w:hanging="360"/>
      </w:pPr>
      <w:rPr>
        <w:rFonts w:ascii="Wingdings" w:hAnsi="Wingdings" w:hint="default"/>
      </w:rPr>
    </w:lvl>
    <w:lvl w:ilvl="3" w:tplc="B074D0A6" w:tentative="1">
      <w:start w:val="1"/>
      <w:numFmt w:val="bullet"/>
      <w:lvlText w:val=""/>
      <w:lvlJc w:val="left"/>
      <w:pPr>
        <w:ind w:left="2880" w:hanging="360"/>
      </w:pPr>
      <w:rPr>
        <w:rFonts w:ascii="Symbol" w:hAnsi="Symbol" w:hint="default"/>
      </w:rPr>
    </w:lvl>
    <w:lvl w:ilvl="4" w:tplc="1360C404" w:tentative="1">
      <w:start w:val="1"/>
      <w:numFmt w:val="bullet"/>
      <w:lvlText w:val="o"/>
      <w:lvlJc w:val="left"/>
      <w:pPr>
        <w:ind w:left="3600" w:hanging="360"/>
      </w:pPr>
      <w:rPr>
        <w:rFonts w:ascii="Courier New" w:hAnsi="Courier New" w:cs="Courier New" w:hint="default"/>
      </w:rPr>
    </w:lvl>
    <w:lvl w:ilvl="5" w:tplc="3EFA5FA2" w:tentative="1">
      <w:start w:val="1"/>
      <w:numFmt w:val="bullet"/>
      <w:lvlText w:val=""/>
      <w:lvlJc w:val="left"/>
      <w:pPr>
        <w:ind w:left="4320" w:hanging="360"/>
      </w:pPr>
      <w:rPr>
        <w:rFonts w:ascii="Wingdings" w:hAnsi="Wingdings" w:hint="default"/>
      </w:rPr>
    </w:lvl>
    <w:lvl w:ilvl="6" w:tplc="6492C95A" w:tentative="1">
      <w:start w:val="1"/>
      <w:numFmt w:val="bullet"/>
      <w:lvlText w:val=""/>
      <w:lvlJc w:val="left"/>
      <w:pPr>
        <w:ind w:left="5040" w:hanging="360"/>
      </w:pPr>
      <w:rPr>
        <w:rFonts w:ascii="Symbol" w:hAnsi="Symbol" w:hint="default"/>
      </w:rPr>
    </w:lvl>
    <w:lvl w:ilvl="7" w:tplc="3FF4BEA2" w:tentative="1">
      <w:start w:val="1"/>
      <w:numFmt w:val="bullet"/>
      <w:lvlText w:val="o"/>
      <w:lvlJc w:val="left"/>
      <w:pPr>
        <w:ind w:left="5760" w:hanging="360"/>
      </w:pPr>
      <w:rPr>
        <w:rFonts w:ascii="Courier New" w:hAnsi="Courier New" w:cs="Courier New" w:hint="default"/>
      </w:rPr>
    </w:lvl>
    <w:lvl w:ilvl="8" w:tplc="FF5642D8" w:tentative="1">
      <w:start w:val="1"/>
      <w:numFmt w:val="bullet"/>
      <w:lvlText w:val=""/>
      <w:lvlJc w:val="left"/>
      <w:pPr>
        <w:ind w:left="6480" w:hanging="360"/>
      </w:pPr>
      <w:rPr>
        <w:rFonts w:ascii="Wingdings" w:hAnsi="Wingdings" w:hint="default"/>
      </w:rPr>
    </w:lvl>
  </w:abstractNum>
  <w:abstractNum w:abstractNumId="33" w15:restartNumberingAfterBreak="0">
    <w:nsid w:val="79A28D58"/>
    <w:multiLevelType w:val="hybridMultilevel"/>
    <w:tmpl w:val="5328AB3A"/>
    <w:lvl w:ilvl="0" w:tplc="2A06AE0A">
      <w:start w:val="1"/>
      <w:numFmt w:val="decimal"/>
      <w:lvlText w:val="%1."/>
      <w:lvlJc w:val="left"/>
      <w:pPr>
        <w:ind w:left="720" w:hanging="360"/>
      </w:pPr>
    </w:lvl>
    <w:lvl w:ilvl="1" w:tplc="5A8067E8">
      <w:start w:val="1"/>
      <w:numFmt w:val="lowerLetter"/>
      <w:lvlText w:val="%2."/>
      <w:lvlJc w:val="left"/>
      <w:pPr>
        <w:ind w:left="1440" w:hanging="360"/>
      </w:pPr>
    </w:lvl>
    <w:lvl w:ilvl="2" w:tplc="CEA6476E">
      <w:start w:val="1"/>
      <w:numFmt w:val="lowerRoman"/>
      <w:lvlText w:val="%3."/>
      <w:lvlJc w:val="right"/>
      <w:pPr>
        <w:ind w:left="2160" w:hanging="180"/>
      </w:pPr>
    </w:lvl>
    <w:lvl w:ilvl="3" w:tplc="CA1AEB80">
      <w:start w:val="1"/>
      <w:numFmt w:val="decimal"/>
      <w:lvlText w:val="%4."/>
      <w:lvlJc w:val="left"/>
      <w:pPr>
        <w:ind w:left="2880" w:hanging="360"/>
      </w:pPr>
    </w:lvl>
    <w:lvl w:ilvl="4" w:tplc="2B2213DE">
      <w:start w:val="1"/>
      <w:numFmt w:val="lowerLetter"/>
      <w:lvlText w:val="%5."/>
      <w:lvlJc w:val="left"/>
      <w:pPr>
        <w:ind w:left="3600" w:hanging="360"/>
      </w:pPr>
    </w:lvl>
    <w:lvl w:ilvl="5" w:tplc="A3A69352">
      <w:start w:val="1"/>
      <w:numFmt w:val="lowerRoman"/>
      <w:lvlText w:val="%6."/>
      <w:lvlJc w:val="right"/>
      <w:pPr>
        <w:ind w:left="4320" w:hanging="180"/>
      </w:pPr>
    </w:lvl>
    <w:lvl w:ilvl="6" w:tplc="51E05CAE">
      <w:start w:val="1"/>
      <w:numFmt w:val="decimal"/>
      <w:lvlText w:val="%7."/>
      <w:lvlJc w:val="left"/>
      <w:pPr>
        <w:ind w:left="5040" w:hanging="360"/>
      </w:pPr>
    </w:lvl>
    <w:lvl w:ilvl="7" w:tplc="F2F410F6">
      <w:start w:val="1"/>
      <w:numFmt w:val="lowerLetter"/>
      <w:lvlText w:val="%8."/>
      <w:lvlJc w:val="left"/>
      <w:pPr>
        <w:ind w:left="5760" w:hanging="360"/>
      </w:pPr>
    </w:lvl>
    <w:lvl w:ilvl="8" w:tplc="2DE86CB8">
      <w:start w:val="1"/>
      <w:numFmt w:val="lowerRoman"/>
      <w:lvlText w:val="%9."/>
      <w:lvlJc w:val="right"/>
      <w:pPr>
        <w:ind w:left="6480" w:hanging="180"/>
      </w:pPr>
    </w:lvl>
  </w:abstractNum>
  <w:abstractNum w:abstractNumId="34" w15:restartNumberingAfterBreak="0">
    <w:nsid w:val="7A847278"/>
    <w:multiLevelType w:val="multilevel"/>
    <w:tmpl w:val="80CC9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E01AE7"/>
    <w:multiLevelType w:val="hybridMultilevel"/>
    <w:tmpl w:val="5328AB3A"/>
    <w:lvl w:ilvl="0" w:tplc="050A8A96">
      <w:start w:val="1"/>
      <w:numFmt w:val="decimal"/>
      <w:lvlText w:val="%1."/>
      <w:lvlJc w:val="left"/>
      <w:pPr>
        <w:ind w:left="720" w:hanging="360"/>
      </w:pPr>
    </w:lvl>
    <w:lvl w:ilvl="1" w:tplc="255C93D4">
      <w:start w:val="1"/>
      <w:numFmt w:val="lowerLetter"/>
      <w:lvlText w:val="%2."/>
      <w:lvlJc w:val="left"/>
      <w:pPr>
        <w:ind w:left="1440" w:hanging="360"/>
      </w:pPr>
    </w:lvl>
    <w:lvl w:ilvl="2" w:tplc="D26E60D2">
      <w:start w:val="1"/>
      <w:numFmt w:val="lowerRoman"/>
      <w:lvlText w:val="%3."/>
      <w:lvlJc w:val="right"/>
      <w:pPr>
        <w:ind w:left="2160" w:hanging="180"/>
      </w:pPr>
    </w:lvl>
    <w:lvl w:ilvl="3" w:tplc="DFE61994">
      <w:start w:val="1"/>
      <w:numFmt w:val="decimal"/>
      <w:lvlText w:val="%4."/>
      <w:lvlJc w:val="left"/>
      <w:pPr>
        <w:ind w:left="2880" w:hanging="360"/>
      </w:pPr>
    </w:lvl>
    <w:lvl w:ilvl="4" w:tplc="914A68F6">
      <w:start w:val="1"/>
      <w:numFmt w:val="lowerLetter"/>
      <w:lvlText w:val="%5."/>
      <w:lvlJc w:val="left"/>
      <w:pPr>
        <w:ind w:left="3600" w:hanging="360"/>
      </w:pPr>
    </w:lvl>
    <w:lvl w:ilvl="5" w:tplc="0DB89C54">
      <w:start w:val="1"/>
      <w:numFmt w:val="lowerRoman"/>
      <w:lvlText w:val="%6."/>
      <w:lvlJc w:val="right"/>
      <w:pPr>
        <w:ind w:left="4320" w:hanging="180"/>
      </w:pPr>
    </w:lvl>
    <w:lvl w:ilvl="6" w:tplc="D22C7AD2">
      <w:start w:val="1"/>
      <w:numFmt w:val="decimal"/>
      <w:lvlText w:val="%7."/>
      <w:lvlJc w:val="left"/>
      <w:pPr>
        <w:ind w:left="5040" w:hanging="360"/>
      </w:pPr>
    </w:lvl>
    <w:lvl w:ilvl="7" w:tplc="3E54AFE0">
      <w:start w:val="1"/>
      <w:numFmt w:val="lowerLetter"/>
      <w:lvlText w:val="%8."/>
      <w:lvlJc w:val="left"/>
      <w:pPr>
        <w:ind w:left="5760" w:hanging="360"/>
      </w:pPr>
    </w:lvl>
    <w:lvl w:ilvl="8" w:tplc="ACDE6452">
      <w:start w:val="1"/>
      <w:numFmt w:val="lowerRoman"/>
      <w:lvlText w:val="%9."/>
      <w:lvlJc w:val="right"/>
      <w:pPr>
        <w:ind w:left="6480" w:hanging="180"/>
      </w:pPr>
    </w:lvl>
  </w:abstractNum>
  <w:num w:numId="1" w16cid:durableId="1591619339">
    <w:abstractNumId w:val="28"/>
  </w:num>
  <w:num w:numId="2" w16cid:durableId="804197249">
    <w:abstractNumId w:val="20"/>
  </w:num>
  <w:num w:numId="3" w16cid:durableId="700016865">
    <w:abstractNumId w:val="2"/>
  </w:num>
  <w:num w:numId="4" w16cid:durableId="585923765">
    <w:abstractNumId w:val="33"/>
  </w:num>
  <w:num w:numId="5" w16cid:durableId="905648625">
    <w:abstractNumId w:val="4"/>
  </w:num>
  <w:num w:numId="6" w16cid:durableId="810095450">
    <w:abstractNumId w:val="31"/>
  </w:num>
  <w:num w:numId="7" w16cid:durableId="1755784767">
    <w:abstractNumId w:val="5"/>
  </w:num>
  <w:num w:numId="8" w16cid:durableId="365911439">
    <w:abstractNumId w:val="35"/>
  </w:num>
  <w:num w:numId="9" w16cid:durableId="293415951">
    <w:abstractNumId w:val="27"/>
  </w:num>
  <w:num w:numId="10" w16cid:durableId="1315068760">
    <w:abstractNumId w:val="29"/>
  </w:num>
  <w:num w:numId="11" w16cid:durableId="1528519409">
    <w:abstractNumId w:val="6"/>
  </w:num>
  <w:num w:numId="12" w16cid:durableId="1215002398">
    <w:abstractNumId w:val="32"/>
  </w:num>
  <w:num w:numId="13" w16cid:durableId="1923106518">
    <w:abstractNumId w:val="13"/>
  </w:num>
  <w:num w:numId="14" w16cid:durableId="693381559">
    <w:abstractNumId w:val="25"/>
  </w:num>
  <w:num w:numId="15" w16cid:durableId="1838769169">
    <w:abstractNumId w:val="1"/>
  </w:num>
  <w:num w:numId="16" w16cid:durableId="415445525">
    <w:abstractNumId w:val="30"/>
  </w:num>
  <w:num w:numId="17" w16cid:durableId="1532067599">
    <w:abstractNumId w:val="3"/>
  </w:num>
  <w:num w:numId="18" w16cid:durableId="1017999591">
    <w:abstractNumId w:val="9"/>
  </w:num>
  <w:num w:numId="19" w16cid:durableId="732385165">
    <w:abstractNumId w:val="14"/>
  </w:num>
  <w:num w:numId="20" w16cid:durableId="1045527090">
    <w:abstractNumId w:val="17"/>
  </w:num>
  <w:num w:numId="21" w16cid:durableId="348921174">
    <w:abstractNumId w:val="18"/>
  </w:num>
  <w:num w:numId="22" w16cid:durableId="960067434">
    <w:abstractNumId w:val="7"/>
  </w:num>
  <w:num w:numId="23" w16cid:durableId="2119327374">
    <w:abstractNumId w:val="24"/>
  </w:num>
  <w:num w:numId="24" w16cid:durableId="1677149901">
    <w:abstractNumId w:val="12"/>
  </w:num>
  <w:num w:numId="25" w16cid:durableId="924150907">
    <w:abstractNumId w:val="23"/>
  </w:num>
  <w:num w:numId="26" w16cid:durableId="2123500917">
    <w:abstractNumId w:val="26"/>
  </w:num>
  <w:num w:numId="27" w16cid:durableId="732122012">
    <w:abstractNumId w:val="16"/>
  </w:num>
  <w:num w:numId="28" w16cid:durableId="1072192980">
    <w:abstractNumId w:val="0"/>
  </w:num>
  <w:num w:numId="29" w16cid:durableId="230964712">
    <w:abstractNumId w:val="22"/>
  </w:num>
  <w:num w:numId="30" w16cid:durableId="783841312">
    <w:abstractNumId w:val="11"/>
  </w:num>
  <w:num w:numId="31" w16cid:durableId="919221537">
    <w:abstractNumId w:val="10"/>
  </w:num>
  <w:num w:numId="32" w16cid:durableId="175466112">
    <w:abstractNumId w:val="34"/>
  </w:num>
  <w:num w:numId="33" w16cid:durableId="1567692038">
    <w:abstractNumId w:val="19"/>
  </w:num>
  <w:num w:numId="34" w16cid:durableId="620650674">
    <w:abstractNumId w:val="15"/>
  </w:num>
  <w:num w:numId="35" w16cid:durableId="2056663416">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434472873">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7" w16cid:durableId="276260682">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8" w16cid:durableId="404837447">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39" w16cid:durableId="1058751040">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40" w16cid:durableId="6593110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170"/>
    <w:rsid w:val="00000F6A"/>
    <w:rsid w:val="00004141"/>
    <w:rsid w:val="000041AD"/>
    <w:rsid w:val="00004725"/>
    <w:rsid w:val="00004812"/>
    <w:rsid w:val="0000552C"/>
    <w:rsid w:val="00006721"/>
    <w:rsid w:val="0000691A"/>
    <w:rsid w:val="000109D2"/>
    <w:rsid w:val="00010CAD"/>
    <w:rsid w:val="00011251"/>
    <w:rsid w:val="0001212E"/>
    <w:rsid w:val="00012E4A"/>
    <w:rsid w:val="000137B9"/>
    <w:rsid w:val="000141A1"/>
    <w:rsid w:val="000144CA"/>
    <w:rsid w:val="00015E04"/>
    <w:rsid w:val="000168C2"/>
    <w:rsid w:val="000179B7"/>
    <w:rsid w:val="00020378"/>
    <w:rsid w:val="00020385"/>
    <w:rsid w:val="000211FF"/>
    <w:rsid w:val="00021A60"/>
    <w:rsid w:val="00022710"/>
    <w:rsid w:val="000229AA"/>
    <w:rsid w:val="00022CED"/>
    <w:rsid w:val="000243B0"/>
    <w:rsid w:val="00024FF8"/>
    <w:rsid w:val="000255D6"/>
    <w:rsid w:val="00025B42"/>
    <w:rsid w:val="00025FBB"/>
    <w:rsid w:val="000268D5"/>
    <w:rsid w:val="00026F2E"/>
    <w:rsid w:val="000306E6"/>
    <w:rsid w:val="00030E57"/>
    <w:rsid w:val="000316CE"/>
    <w:rsid w:val="00031776"/>
    <w:rsid w:val="00031CE6"/>
    <w:rsid w:val="00032BF2"/>
    <w:rsid w:val="00032F02"/>
    <w:rsid w:val="000330C1"/>
    <w:rsid w:val="00034156"/>
    <w:rsid w:val="00034177"/>
    <w:rsid w:val="0003428C"/>
    <w:rsid w:val="00034CBA"/>
    <w:rsid w:val="000352D6"/>
    <w:rsid w:val="00036AB7"/>
    <w:rsid w:val="000371DB"/>
    <w:rsid w:val="000373E9"/>
    <w:rsid w:val="00040068"/>
    <w:rsid w:val="00041F1C"/>
    <w:rsid w:val="0004296A"/>
    <w:rsid w:val="000431EC"/>
    <w:rsid w:val="00043646"/>
    <w:rsid w:val="0004370E"/>
    <w:rsid w:val="00044816"/>
    <w:rsid w:val="00045607"/>
    <w:rsid w:val="0004560C"/>
    <w:rsid w:val="00045F9B"/>
    <w:rsid w:val="000460B7"/>
    <w:rsid w:val="000479EC"/>
    <w:rsid w:val="00050747"/>
    <w:rsid w:val="0005176A"/>
    <w:rsid w:val="0005303E"/>
    <w:rsid w:val="00054CEF"/>
    <w:rsid w:val="000557E2"/>
    <w:rsid w:val="00055BFA"/>
    <w:rsid w:val="000562EE"/>
    <w:rsid w:val="0005687F"/>
    <w:rsid w:val="00056EE0"/>
    <w:rsid w:val="000575ED"/>
    <w:rsid w:val="000579DF"/>
    <w:rsid w:val="00057C5B"/>
    <w:rsid w:val="0006170E"/>
    <w:rsid w:val="00062598"/>
    <w:rsid w:val="0006405A"/>
    <w:rsid w:val="00064385"/>
    <w:rsid w:val="000649D1"/>
    <w:rsid w:val="00067B6C"/>
    <w:rsid w:val="00067C2B"/>
    <w:rsid w:val="00067DCA"/>
    <w:rsid w:val="00071802"/>
    <w:rsid w:val="00071CBE"/>
    <w:rsid w:val="00072B00"/>
    <w:rsid w:val="00072F0E"/>
    <w:rsid w:val="00073ADA"/>
    <w:rsid w:val="0007454B"/>
    <w:rsid w:val="00074918"/>
    <w:rsid w:val="00075129"/>
    <w:rsid w:val="00076FCD"/>
    <w:rsid w:val="000805FC"/>
    <w:rsid w:val="0008124C"/>
    <w:rsid w:val="000813A0"/>
    <w:rsid w:val="00081433"/>
    <w:rsid w:val="00081B7C"/>
    <w:rsid w:val="00082BE3"/>
    <w:rsid w:val="0008300D"/>
    <w:rsid w:val="000831FE"/>
    <w:rsid w:val="00083469"/>
    <w:rsid w:val="0008370F"/>
    <w:rsid w:val="000837BD"/>
    <w:rsid w:val="00085C87"/>
    <w:rsid w:val="00086E2D"/>
    <w:rsid w:val="00086E36"/>
    <w:rsid w:val="000917AD"/>
    <w:rsid w:val="00091AA4"/>
    <w:rsid w:val="00093A14"/>
    <w:rsid w:val="0009442B"/>
    <w:rsid w:val="00094681"/>
    <w:rsid w:val="000953BD"/>
    <w:rsid w:val="00095495"/>
    <w:rsid w:val="000963C4"/>
    <w:rsid w:val="00096F5E"/>
    <w:rsid w:val="00097294"/>
    <w:rsid w:val="000A01E4"/>
    <w:rsid w:val="000A06C5"/>
    <w:rsid w:val="000A3C98"/>
    <w:rsid w:val="000A4AE1"/>
    <w:rsid w:val="000A50C0"/>
    <w:rsid w:val="000A52EA"/>
    <w:rsid w:val="000A63F2"/>
    <w:rsid w:val="000A6626"/>
    <w:rsid w:val="000A66F7"/>
    <w:rsid w:val="000A6E8F"/>
    <w:rsid w:val="000A7111"/>
    <w:rsid w:val="000A747C"/>
    <w:rsid w:val="000A7E10"/>
    <w:rsid w:val="000B0BED"/>
    <w:rsid w:val="000B2650"/>
    <w:rsid w:val="000B2D97"/>
    <w:rsid w:val="000B33C6"/>
    <w:rsid w:val="000B5F02"/>
    <w:rsid w:val="000B5F65"/>
    <w:rsid w:val="000B6F88"/>
    <w:rsid w:val="000C0044"/>
    <w:rsid w:val="000C1E64"/>
    <w:rsid w:val="000C20A3"/>
    <w:rsid w:val="000C2ABC"/>
    <w:rsid w:val="000C335E"/>
    <w:rsid w:val="000C65B6"/>
    <w:rsid w:val="000C67BE"/>
    <w:rsid w:val="000C6C31"/>
    <w:rsid w:val="000C7EF1"/>
    <w:rsid w:val="000D0302"/>
    <w:rsid w:val="000D103F"/>
    <w:rsid w:val="000D12CF"/>
    <w:rsid w:val="000D1FAE"/>
    <w:rsid w:val="000D2D55"/>
    <w:rsid w:val="000D2E47"/>
    <w:rsid w:val="000D3612"/>
    <w:rsid w:val="000D493B"/>
    <w:rsid w:val="000D49AF"/>
    <w:rsid w:val="000D4CF6"/>
    <w:rsid w:val="000D5BEC"/>
    <w:rsid w:val="000D6F7D"/>
    <w:rsid w:val="000D7021"/>
    <w:rsid w:val="000D725F"/>
    <w:rsid w:val="000E0CA3"/>
    <w:rsid w:val="000E11F8"/>
    <w:rsid w:val="000E1E95"/>
    <w:rsid w:val="000E2DA9"/>
    <w:rsid w:val="000E33DB"/>
    <w:rsid w:val="000E3EE7"/>
    <w:rsid w:val="000E4904"/>
    <w:rsid w:val="000E57BF"/>
    <w:rsid w:val="000E66F5"/>
    <w:rsid w:val="000E7B84"/>
    <w:rsid w:val="000F042B"/>
    <w:rsid w:val="000F0CC9"/>
    <w:rsid w:val="000F1862"/>
    <w:rsid w:val="000F2C7E"/>
    <w:rsid w:val="000F30DC"/>
    <w:rsid w:val="000F3255"/>
    <w:rsid w:val="000F3856"/>
    <w:rsid w:val="000F4079"/>
    <w:rsid w:val="000F425A"/>
    <w:rsid w:val="000F4717"/>
    <w:rsid w:val="000F482B"/>
    <w:rsid w:val="000F4B97"/>
    <w:rsid w:val="000F7DF3"/>
    <w:rsid w:val="00100A04"/>
    <w:rsid w:val="00101358"/>
    <w:rsid w:val="00101403"/>
    <w:rsid w:val="001015B9"/>
    <w:rsid w:val="001039AB"/>
    <w:rsid w:val="00103DB6"/>
    <w:rsid w:val="00103EDC"/>
    <w:rsid w:val="001041CF"/>
    <w:rsid w:val="001043DF"/>
    <w:rsid w:val="00104D14"/>
    <w:rsid w:val="0010524E"/>
    <w:rsid w:val="00105766"/>
    <w:rsid w:val="00105D30"/>
    <w:rsid w:val="001109FB"/>
    <w:rsid w:val="00110FF1"/>
    <w:rsid w:val="00112000"/>
    <w:rsid w:val="00113402"/>
    <w:rsid w:val="00113DED"/>
    <w:rsid w:val="00115B9F"/>
    <w:rsid w:val="00116334"/>
    <w:rsid w:val="0011637B"/>
    <w:rsid w:val="00116812"/>
    <w:rsid w:val="00116A65"/>
    <w:rsid w:val="0011780B"/>
    <w:rsid w:val="00120D31"/>
    <w:rsid w:val="0012115E"/>
    <w:rsid w:val="001215E5"/>
    <w:rsid w:val="001217B7"/>
    <w:rsid w:val="00122692"/>
    <w:rsid w:val="0012311D"/>
    <w:rsid w:val="00123BAA"/>
    <w:rsid w:val="00123D0C"/>
    <w:rsid w:val="001243F6"/>
    <w:rsid w:val="001246CC"/>
    <w:rsid w:val="00125828"/>
    <w:rsid w:val="00125C5B"/>
    <w:rsid w:val="00125CEE"/>
    <w:rsid w:val="001260B9"/>
    <w:rsid w:val="00126418"/>
    <w:rsid w:val="001265E4"/>
    <w:rsid w:val="0013088F"/>
    <w:rsid w:val="001309F6"/>
    <w:rsid w:val="0013159D"/>
    <w:rsid w:val="0013188E"/>
    <w:rsid w:val="001322F0"/>
    <w:rsid w:val="00132CD5"/>
    <w:rsid w:val="00132DC3"/>
    <w:rsid w:val="001337CB"/>
    <w:rsid w:val="00133958"/>
    <w:rsid w:val="00135505"/>
    <w:rsid w:val="00136B9E"/>
    <w:rsid w:val="00140756"/>
    <w:rsid w:val="00140FCD"/>
    <w:rsid w:val="00141CA5"/>
    <w:rsid w:val="00142218"/>
    <w:rsid w:val="0014293C"/>
    <w:rsid w:val="0014299B"/>
    <w:rsid w:val="00142D44"/>
    <w:rsid w:val="00143A03"/>
    <w:rsid w:val="00143D3D"/>
    <w:rsid w:val="001445E1"/>
    <w:rsid w:val="00144B0A"/>
    <w:rsid w:val="00144B10"/>
    <w:rsid w:val="00146E23"/>
    <w:rsid w:val="001473F8"/>
    <w:rsid w:val="001503BE"/>
    <w:rsid w:val="001505D9"/>
    <w:rsid w:val="00151057"/>
    <w:rsid w:val="001515C3"/>
    <w:rsid w:val="00151C23"/>
    <w:rsid w:val="00152495"/>
    <w:rsid w:val="00152850"/>
    <w:rsid w:val="00152AA9"/>
    <w:rsid w:val="001531D9"/>
    <w:rsid w:val="001537C9"/>
    <w:rsid w:val="00153E20"/>
    <w:rsid w:val="001565EC"/>
    <w:rsid w:val="00160515"/>
    <w:rsid w:val="00161621"/>
    <w:rsid w:val="001616CD"/>
    <w:rsid w:val="0016197A"/>
    <w:rsid w:val="00161D83"/>
    <w:rsid w:val="00161DB0"/>
    <w:rsid w:val="00162902"/>
    <w:rsid w:val="0016293A"/>
    <w:rsid w:val="001630EB"/>
    <w:rsid w:val="001642FA"/>
    <w:rsid w:val="00164480"/>
    <w:rsid w:val="00164DAD"/>
    <w:rsid w:val="0016505F"/>
    <w:rsid w:val="00165C53"/>
    <w:rsid w:val="00165E40"/>
    <w:rsid w:val="00167995"/>
    <w:rsid w:val="00167FE7"/>
    <w:rsid w:val="001718AF"/>
    <w:rsid w:val="00174A54"/>
    <w:rsid w:val="0017621F"/>
    <w:rsid w:val="00176491"/>
    <w:rsid w:val="00177926"/>
    <w:rsid w:val="001808C5"/>
    <w:rsid w:val="00180E86"/>
    <w:rsid w:val="00182AEE"/>
    <w:rsid w:val="00183A42"/>
    <w:rsid w:val="0018534F"/>
    <w:rsid w:val="00185634"/>
    <w:rsid w:val="00186A9C"/>
    <w:rsid w:val="001870D5"/>
    <w:rsid w:val="00187E38"/>
    <w:rsid w:val="001900B6"/>
    <w:rsid w:val="00190B7F"/>
    <w:rsid w:val="00192EEB"/>
    <w:rsid w:val="001934A3"/>
    <w:rsid w:val="001942BC"/>
    <w:rsid w:val="00195CEE"/>
    <w:rsid w:val="0019674A"/>
    <w:rsid w:val="00197658"/>
    <w:rsid w:val="00197BD0"/>
    <w:rsid w:val="001A003B"/>
    <w:rsid w:val="001A0402"/>
    <w:rsid w:val="001A0DBC"/>
    <w:rsid w:val="001A11C6"/>
    <w:rsid w:val="001A1D0B"/>
    <w:rsid w:val="001A2210"/>
    <w:rsid w:val="001A28FF"/>
    <w:rsid w:val="001A3116"/>
    <w:rsid w:val="001A33B5"/>
    <w:rsid w:val="001A3A03"/>
    <w:rsid w:val="001A3DF7"/>
    <w:rsid w:val="001A4CA1"/>
    <w:rsid w:val="001A4CA8"/>
    <w:rsid w:val="001A4FB1"/>
    <w:rsid w:val="001A651E"/>
    <w:rsid w:val="001A673D"/>
    <w:rsid w:val="001B1693"/>
    <w:rsid w:val="001B242E"/>
    <w:rsid w:val="001B32E5"/>
    <w:rsid w:val="001B3602"/>
    <w:rsid w:val="001B569E"/>
    <w:rsid w:val="001B5A19"/>
    <w:rsid w:val="001C01DA"/>
    <w:rsid w:val="001C07D0"/>
    <w:rsid w:val="001C08C6"/>
    <w:rsid w:val="001C1CE7"/>
    <w:rsid w:val="001C4090"/>
    <w:rsid w:val="001C61E0"/>
    <w:rsid w:val="001C6427"/>
    <w:rsid w:val="001D1876"/>
    <w:rsid w:val="001D22EC"/>
    <w:rsid w:val="001D43DB"/>
    <w:rsid w:val="001D44ED"/>
    <w:rsid w:val="001D525A"/>
    <w:rsid w:val="001D5312"/>
    <w:rsid w:val="001D53E3"/>
    <w:rsid w:val="001D614C"/>
    <w:rsid w:val="001D667F"/>
    <w:rsid w:val="001D6894"/>
    <w:rsid w:val="001D6F74"/>
    <w:rsid w:val="001E11B0"/>
    <w:rsid w:val="001E1421"/>
    <w:rsid w:val="001E30AB"/>
    <w:rsid w:val="001E327A"/>
    <w:rsid w:val="001E3309"/>
    <w:rsid w:val="001E3D86"/>
    <w:rsid w:val="001E58E2"/>
    <w:rsid w:val="001E74B3"/>
    <w:rsid w:val="001EC15B"/>
    <w:rsid w:val="001F04DA"/>
    <w:rsid w:val="001F0F2D"/>
    <w:rsid w:val="001F15FF"/>
    <w:rsid w:val="001F160E"/>
    <w:rsid w:val="001F1AD4"/>
    <w:rsid w:val="001F20AB"/>
    <w:rsid w:val="001F2924"/>
    <w:rsid w:val="001F2AD4"/>
    <w:rsid w:val="001F4710"/>
    <w:rsid w:val="001F4980"/>
    <w:rsid w:val="001F4C51"/>
    <w:rsid w:val="001F4F27"/>
    <w:rsid w:val="001F5520"/>
    <w:rsid w:val="001F5AF4"/>
    <w:rsid w:val="001F5D00"/>
    <w:rsid w:val="001F5EED"/>
    <w:rsid w:val="001F6DB2"/>
    <w:rsid w:val="00200309"/>
    <w:rsid w:val="0020157B"/>
    <w:rsid w:val="0020224D"/>
    <w:rsid w:val="00204B32"/>
    <w:rsid w:val="00205247"/>
    <w:rsid w:val="00206898"/>
    <w:rsid w:val="0021010E"/>
    <w:rsid w:val="00210722"/>
    <w:rsid w:val="00210930"/>
    <w:rsid w:val="00211C5F"/>
    <w:rsid w:val="00214B8F"/>
    <w:rsid w:val="00214EFB"/>
    <w:rsid w:val="0021560D"/>
    <w:rsid w:val="002161C4"/>
    <w:rsid w:val="00220A0E"/>
    <w:rsid w:val="002212CC"/>
    <w:rsid w:val="00221478"/>
    <w:rsid w:val="002219A3"/>
    <w:rsid w:val="00221C6B"/>
    <w:rsid w:val="00222341"/>
    <w:rsid w:val="0022456E"/>
    <w:rsid w:val="002247FF"/>
    <w:rsid w:val="00226848"/>
    <w:rsid w:val="0023194A"/>
    <w:rsid w:val="00231EAE"/>
    <w:rsid w:val="0023394D"/>
    <w:rsid w:val="002346AE"/>
    <w:rsid w:val="00234E5A"/>
    <w:rsid w:val="002355A8"/>
    <w:rsid w:val="00235AE8"/>
    <w:rsid w:val="00236EE4"/>
    <w:rsid w:val="00237E5A"/>
    <w:rsid w:val="00240715"/>
    <w:rsid w:val="00241346"/>
    <w:rsid w:val="00242114"/>
    <w:rsid w:val="0024290E"/>
    <w:rsid w:val="00242B4C"/>
    <w:rsid w:val="00242F0C"/>
    <w:rsid w:val="0024322C"/>
    <w:rsid w:val="00244DA9"/>
    <w:rsid w:val="00245B76"/>
    <w:rsid w:val="00247EAF"/>
    <w:rsid w:val="00250AF4"/>
    <w:rsid w:val="00251246"/>
    <w:rsid w:val="002519BD"/>
    <w:rsid w:val="00251D4E"/>
    <w:rsid w:val="00252B91"/>
    <w:rsid w:val="0025355E"/>
    <w:rsid w:val="0025372A"/>
    <w:rsid w:val="00254909"/>
    <w:rsid w:val="00255A97"/>
    <w:rsid w:val="00255C83"/>
    <w:rsid w:val="0025606E"/>
    <w:rsid w:val="002561CC"/>
    <w:rsid w:val="002563F6"/>
    <w:rsid w:val="00257EC8"/>
    <w:rsid w:val="002618A8"/>
    <w:rsid w:val="00261F73"/>
    <w:rsid w:val="00262430"/>
    <w:rsid w:val="0026248E"/>
    <w:rsid w:val="00262EE6"/>
    <w:rsid w:val="00263440"/>
    <w:rsid w:val="002643D5"/>
    <w:rsid w:val="0026463B"/>
    <w:rsid w:val="002661EF"/>
    <w:rsid w:val="002668DB"/>
    <w:rsid w:val="00270955"/>
    <w:rsid w:val="00270BE9"/>
    <w:rsid w:val="00270C71"/>
    <w:rsid w:val="00271CE4"/>
    <w:rsid w:val="0027206C"/>
    <w:rsid w:val="00272C33"/>
    <w:rsid w:val="002740EE"/>
    <w:rsid w:val="00274B4E"/>
    <w:rsid w:val="00274E3A"/>
    <w:rsid w:val="0027522D"/>
    <w:rsid w:val="00275B11"/>
    <w:rsid w:val="00276A51"/>
    <w:rsid w:val="002770B1"/>
    <w:rsid w:val="00277300"/>
    <w:rsid w:val="00277BDD"/>
    <w:rsid w:val="00277C82"/>
    <w:rsid w:val="00277EE0"/>
    <w:rsid w:val="00280B8A"/>
    <w:rsid w:val="00281B49"/>
    <w:rsid w:val="00282256"/>
    <w:rsid w:val="00282988"/>
    <w:rsid w:val="00282D5E"/>
    <w:rsid w:val="0028359F"/>
    <w:rsid w:val="002836E1"/>
    <w:rsid w:val="00283CB7"/>
    <w:rsid w:val="00283DEE"/>
    <w:rsid w:val="00283FCA"/>
    <w:rsid w:val="002840D3"/>
    <w:rsid w:val="002846D7"/>
    <w:rsid w:val="00284D1B"/>
    <w:rsid w:val="00284D64"/>
    <w:rsid w:val="002851EC"/>
    <w:rsid w:val="0028550B"/>
    <w:rsid w:val="00285B85"/>
    <w:rsid w:val="00286CEC"/>
    <w:rsid w:val="00287202"/>
    <w:rsid w:val="00287883"/>
    <w:rsid w:val="00290BD6"/>
    <w:rsid w:val="0029208E"/>
    <w:rsid w:val="002925C5"/>
    <w:rsid w:val="00294800"/>
    <w:rsid w:val="002949B5"/>
    <w:rsid w:val="002962D9"/>
    <w:rsid w:val="00296836"/>
    <w:rsid w:val="00296859"/>
    <w:rsid w:val="00297595"/>
    <w:rsid w:val="002977FA"/>
    <w:rsid w:val="002979F3"/>
    <w:rsid w:val="00297AD7"/>
    <w:rsid w:val="00297BB1"/>
    <w:rsid w:val="002A0469"/>
    <w:rsid w:val="002A0681"/>
    <w:rsid w:val="002A0AAF"/>
    <w:rsid w:val="002A0BB0"/>
    <w:rsid w:val="002A1E88"/>
    <w:rsid w:val="002A1E89"/>
    <w:rsid w:val="002A2270"/>
    <w:rsid w:val="002A259D"/>
    <w:rsid w:val="002A2A82"/>
    <w:rsid w:val="002A2B24"/>
    <w:rsid w:val="002A340F"/>
    <w:rsid w:val="002A5CA2"/>
    <w:rsid w:val="002A61AE"/>
    <w:rsid w:val="002A6DAF"/>
    <w:rsid w:val="002A7F4B"/>
    <w:rsid w:val="002B0029"/>
    <w:rsid w:val="002B0213"/>
    <w:rsid w:val="002B2423"/>
    <w:rsid w:val="002B2B98"/>
    <w:rsid w:val="002B2F77"/>
    <w:rsid w:val="002B3769"/>
    <w:rsid w:val="002B4666"/>
    <w:rsid w:val="002B53D4"/>
    <w:rsid w:val="002C14B4"/>
    <w:rsid w:val="002C3807"/>
    <w:rsid w:val="002C3A23"/>
    <w:rsid w:val="002C4739"/>
    <w:rsid w:val="002C5415"/>
    <w:rsid w:val="002C74F9"/>
    <w:rsid w:val="002C7C3A"/>
    <w:rsid w:val="002C7C7B"/>
    <w:rsid w:val="002D04D8"/>
    <w:rsid w:val="002D06E8"/>
    <w:rsid w:val="002D10BC"/>
    <w:rsid w:val="002D1175"/>
    <w:rsid w:val="002D1E49"/>
    <w:rsid w:val="002D242A"/>
    <w:rsid w:val="002D27D2"/>
    <w:rsid w:val="002D3077"/>
    <w:rsid w:val="002D3886"/>
    <w:rsid w:val="002D39B2"/>
    <w:rsid w:val="002D3F46"/>
    <w:rsid w:val="002D4000"/>
    <w:rsid w:val="002D78FE"/>
    <w:rsid w:val="002D7A85"/>
    <w:rsid w:val="002D7AE8"/>
    <w:rsid w:val="002E037A"/>
    <w:rsid w:val="002E1636"/>
    <w:rsid w:val="002E1F62"/>
    <w:rsid w:val="002E32B0"/>
    <w:rsid w:val="002E4006"/>
    <w:rsid w:val="002E5F4D"/>
    <w:rsid w:val="002E6D3B"/>
    <w:rsid w:val="002F0DB5"/>
    <w:rsid w:val="002F1530"/>
    <w:rsid w:val="002F1692"/>
    <w:rsid w:val="002F2586"/>
    <w:rsid w:val="002F2B0D"/>
    <w:rsid w:val="002F323E"/>
    <w:rsid w:val="002F4005"/>
    <w:rsid w:val="002F5ACA"/>
    <w:rsid w:val="002F5CFA"/>
    <w:rsid w:val="002F5EBD"/>
    <w:rsid w:val="002F607E"/>
    <w:rsid w:val="002F6644"/>
    <w:rsid w:val="002F7FB8"/>
    <w:rsid w:val="00300BC9"/>
    <w:rsid w:val="003010E0"/>
    <w:rsid w:val="0030191B"/>
    <w:rsid w:val="003023B5"/>
    <w:rsid w:val="00302E27"/>
    <w:rsid w:val="00302EB8"/>
    <w:rsid w:val="00302FBF"/>
    <w:rsid w:val="0030327D"/>
    <w:rsid w:val="00303369"/>
    <w:rsid w:val="00303605"/>
    <w:rsid w:val="003049C3"/>
    <w:rsid w:val="00304C73"/>
    <w:rsid w:val="00304F09"/>
    <w:rsid w:val="00305E70"/>
    <w:rsid w:val="003063E0"/>
    <w:rsid w:val="003066BC"/>
    <w:rsid w:val="00306EA8"/>
    <w:rsid w:val="00307B79"/>
    <w:rsid w:val="003100EA"/>
    <w:rsid w:val="00310C90"/>
    <w:rsid w:val="00311044"/>
    <w:rsid w:val="00311296"/>
    <w:rsid w:val="00311373"/>
    <w:rsid w:val="0031183B"/>
    <w:rsid w:val="0031183E"/>
    <w:rsid w:val="00311AEA"/>
    <w:rsid w:val="003131EA"/>
    <w:rsid w:val="00315AF5"/>
    <w:rsid w:val="00316AF2"/>
    <w:rsid w:val="003175EC"/>
    <w:rsid w:val="00317FF8"/>
    <w:rsid w:val="00321B20"/>
    <w:rsid w:val="003229CD"/>
    <w:rsid w:val="00322DB9"/>
    <w:rsid w:val="003234D5"/>
    <w:rsid w:val="003242F3"/>
    <w:rsid w:val="003247E9"/>
    <w:rsid w:val="0032486E"/>
    <w:rsid w:val="003261C6"/>
    <w:rsid w:val="00326869"/>
    <w:rsid w:val="00327401"/>
    <w:rsid w:val="00327F49"/>
    <w:rsid w:val="00331120"/>
    <w:rsid w:val="003313C7"/>
    <w:rsid w:val="0033170A"/>
    <w:rsid w:val="003319D0"/>
    <w:rsid w:val="003321F5"/>
    <w:rsid w:val="00332FBE"/>
    <w:rsid w:val="00333117"/>
    <w:rsid w:val="0033430E"/>
    <w:rsid w:val="0033434C"/>
    <w:rsid w:val="0033528D"/>
    <w:rsid w:val="003354C2"/>
    <w:rsid w:val="00335E88"/>
    <w:rsid w:val="00336021"/>
    <w:rsid w:val="0033645B"/>
    <w:rsid w:val="00336506"/>
    <w:rsid w:val="00337491"/>
    <w:rsid w:val="003405D2"/>
    <w:rsid w:val="003437A2"/>
    <w:rsid w:val="00343C3B"/>
    <w:rsid w:val="0034412E"/>
    <w:rsid w:val="003445D7"/>
    <w:rsid w:val="003445E5"/>
    <w:rsid w:val="00344646"/>
    <w:rsid w:val="003467C5"/>
    <w:rsid w:val="00346898"/>
    <w:rsid w:val="00346D5C"/>
    <w:rsid w:val="00347949"/>
    <w:rsid w:val="00350AC7"/>
    <w:rsid w:val="003511F4"/>
    <w:rsid w:val="00351979"/>
    <w:rsid w:val="003527F4"/>
    <w:rsid w:val="00353060"/>
    <w:rsid w:val="003533E0"/>
    <w:rsid w:val="00353893"/>
    <w:rsid w:val="00354F2E"/>
    <w:rsid w:val="003551F9"/>
    <w:rsid w:val="00355570"/>
    <w:rsid w:val="00355EB5"/>
    <w:rsid w:val="00356371"/>
    <w:rsid w:val="00357CEB"/>
    <w:rsid w:val="0036104B"/>
    <w:rsid w:val="00361D0E"/>
    <w:rsid w:val="003630EE"/>
    <w:rsid w:val="0036374A"/>
    <w:rsid w:val="0036485C"/>
    <w:rsid w:val="003652C1"/>
    <w:rsid w:val="00365523"/>
    <w:rsid w:val="00366094"/>
    <w:rsid w:val="00366EF7"/>
    <w:rsid w:val="003677FC"/>
    <w:rsid w:val="00367963"/>
    <w:rsid w:val="0036FD0D"/>
    <w:rsid w:val="00370728"/>
    <w:rsid w:val="00371542"/>
    <w:rsid w:val="003723BB"/>
    <w:rsid w:val="00372909"/>
    <w:rsid w:val="003736CD"/>
    <w:rsid w:val="0037388D"/>
    <w:rsid w:val="003749DB"/>
    <w:rsid w:val="00375E27"/>
    <w:rsid w:val="00376D39"/>
    <w:rsid w:val="0037724E"/>
    <w:rsid w:val="00377B33"/>
    <w:rsid w:val="00377DB9"/>
    <w:rsid w:val="003804E5"/>
    <w:rsid w:val="00380990"/>
    <w:rsid w:val="00380CD2"/>
    <w:rsid w:val="00383474"/>
    <w:rsid w:val="003837B1"/>
    <w:rsid w:val="00383C80"/>
    <w:rsid w:val="00386A0E"/>
    <w:rsid w:val="0038745E"/>
    <w:rsid w:val="003875E2"/>
    <w:rsid w:val="00387D0C"/>
    <w:rsid w:val="0039047B"/>
    <w:rsid w:val="00390535"/>
    <w:rsid w:val="003930C8"/>
    <w:rsid w:val="003941CB"/>
    <w:rsid w:val="00396CAD"/>
    <w:rsid w:val="00397FDB"/>
    <w:rsid w:val="003A05D4"/>
    <w:rsid w:val="003A13FE"/>
    <w:rsid w:val="003A1E52"/>
    <w:rsid w:val="003A26D2"/>
    <w:rsid w:val="003A2D6D"/>
    <w:rsid w:val="003A3C95"/>
    <w:rsid w:val="003A42A2"/>
    <w:rsid w:val="003A4523"/>
    <w:rsid w:val="003A4DC9"/>
    <w:rsid w:val="003A7DD0"/>
    <w:rsid w:val="003B03D4"/>
    <w:rsid w:val="003B0B5A"/>
    <w:rsid w:val="003B12A0"/>
    <w:rsid w:val="003B15E3"/>
    <w:rsid w:val="003B20ED"/>
    <w:rsid w:val="003B2270"/>
    <w:rsid w:val="003B2898"/>
    <w:rsid w:val="003B2D03"/>
    <w:rsid w:val="003B3060"/>
    <w:rsid w:val="003B371D"/>
    <w:rsid w:val="003B404E"/>
    <w:rsid w:val="003B4D5D"/>
    <w:rsid w:val="003B4F99"/>
    <w:rsid w:val="003B5BC9"/>
    <w:rsid w:val="003B6AFE"/>
    <w:rsid w:val="003C02AD"/>
    <w:rsid w:val="003C2099"/>
    <w:rsid w:val="003C2740"/>
    <w:rsid w:val="003C294D"/>
    <w:rsid w:val="003C4244"/>
    <w:rsid w:val="003C436B"/>
    <w:rsid w:val="003C4CC5"/>
    <w:rsid w:val="003C56C4"/>
    <w:rsid w:val="003C6937"/>
    <w:rsid w:val="003C6C6D"/>
    <w:rsid w:val="003D0931"/>
    <w:rsid w:val="003D15D4"/>
    <w:rsid w:val="003D192C"/>
    <w:rsid w:val="003D3B64"/>
    <w:rsid w:val="003D56AC"/>
    <w:rsid w:val="003D5AD0"/>
    <w:rsid w:val="003D6ABD"/>
    <w:rsid w:val="003E0105"/>
    <w:rsid w:val="003E1649"/>
    <w:rsid w:val="003E23BE"/>
    <w:rsid w:val="003E257F"/>
    <w:rsid w:val="003E3052"/>
    <w:rsid w:val="003E41C8"/>
    <w:rsid w:val="003E436D"/>
    <w:rsid w:val="003E441C"/>
    <w:rsid w:val="003E466F"/>
    <w:rsid w:val="003F10B0"/>
    <w:rsid w:val="003F12B9"/>
    <w:rsid w:val="003F272A"/>
    <w:rsid w:val="003F2DC2"/>
    <w:rsid w:val="003F3880"/>
    <w:rsid w:val="003F433F"/>
    <w:rsid w:val="003F436B"/>
    <w:rsid w:val="003F75DE"/>
    <w:rsid w:val="00400AAD"/>
    <w:rsid w:val="0040178E"/>
    <w:rsid w:val="004018B0"/>
    <w:rsid w:val="004025CE"/>
    <w:rsid w:val="00403DB6"/>
    <w:rsid w:val="004045A5"/>
    <w:rsid w:val="00404F22"/>
    <w:rsid w:val="00405D8E"/>
    <w:rsid w:val="00405DC4"/>
    <w:rsid w:val="00405E70"/>
    <w:rsid w:val="0040643D"/>
    <w:rsid w:val="00406E97"/>
    <w:rsid w:val="00407663"/>
    <w:rsid w:val="00407D1D"/>
    <w:rsid w:val="00407F92"/>
    <w:rsid w:val="00410BF0"/>
    <w:rsid w:val="004115C3"/>
    <w:rsid w:val="00411C47"/>
    <w:rsid w:val="00412651"/>
    <w:rsid w:val="00413553"/>
    <w:rsid w:val="00414109"/>
    <w:rsid w:val="0041460A"/>
    <w:rsid w:val="00414DBB"/>
    <w:rsid w:val="00415A54"/>
    <w:rsid w:val="00415A96"/>
    <w:rsid w:val="00415BF7"/>
    <w:rsid w:val="00417A48"/>
    <w:rsid w:val="004208C1"/>
    <w:rsid w:val="00420D4B"/>
    <w:rsid w:val="00422AF5"/>
    <w:rsid w:val="0042432B"/>
    <w:rsid w:val="00424955"/>
    <w:rsid w:val="004250FD"/>
    <w:rsid w:val="00425727"/>
    <w:rsid w:val="00426D2D"/>
    <w:rsid w:val="004272C5"/>
    <w:rsid w:val="004300C1"/>
    <w:rsid w:val="0043168F"/>
    <w:rsid w:val="0043181F"/>
    <w:rsid w:val="00431DD1"/>
    <w:rsid w:val="004321EA"/>
    <w:rsid w:val="00432D1C"/>
    <w:rsid w:val="00433198"/>
    <w:rsid w:val="004342AD"/>
    <w:rsid w:val="0043471F"/>
    <w:rsid w:val="00434A56"/>
    <w:rsid w:val="00434E87"/>
    <w:rsid w:val="00435A36"/>
    <w:rsid w:val="00435CB3"/>
    <w:rsid w:val="004373D4"/>
    <w:rsid w:val="00441450"/>
    <w:rsid w:val="00441BB6"/>
    <w:rsid w:val="00441D1D"/>
    <w:rsid w:val="0044237A"/>
    <w:rsid w:val="004439A5"/>
    <w:rsid w:val="004449B2"/>
    <w:rsid w:val="00445524"/>
    <w:rsid w:val="00445921"/>
    <w:rsid w:val="00446F7C"/>
    <w:rsid w:val="00447712"/>
    <w:rsid w:val="00450D92"/>
    <w:rsid w:val="00452834"/>
    <w:rsid w:val="00452E73"/>
    <w:rsid w:val="00455783"/>
    <w:rsid w:val="00455B8E"/>
    <w:rsid w:val="00457CEE"/>
    <w:rsid w:val="004601FD"/>
    <w:rsid w:val="00460AFC"/>
    <w:rsid w:val="00460FC3"/>
    <w:rsid w:val="0046210A"/>
    <w:rsid w:val="00462AD2"/>
    <w:rsid w:val="004631BF"/>
    <w:rsid w:val="00463455"/>
    <w:rsid w:val="004640CD"/>
    <w:rsid w:val="00464777"/>
    <w:rsid w:val="0046527B"/>
    <w:rsid w:val="004679CA"/>
    <w:rsid w:val="00470B53"/>
    <w:rsid w:val="00471F15"/>
    <w:rsid w:val="004739D9"/>
    <w:rsid w:val="00475527"/>
    <w:rsid w:val="00477B5E"/>
    <w:rsid w:val="0048051E"/>
    <w:rsid w:val="004808D5"/>
    <w:rsid w:val="004808E1"/>
    <w:rsid w:val="00480F08"/>
    <w:rsid w:val="00480F25"/>
    <w:rsid w:val="00482C35"/>
    <w:rsid w:val="00483107"/>
    <w:rsid w:val="00483623"/>
    <w:rsid w:val="004837B3"/>
    <w:rsid w:val="00483DA0"/>
    <w:rsid w:val="00483E52"/>
    <w:rsid w:val="00484100"/>
    <w:rsid w:val="00485C3C"/>
    <w:rsid w:val="00486357"/>
    <w:rsid w:val="004868EE"/>
    <w:rsid w:val="00486CE7"/>
    <w:rsid w:val="00490C44"/>
    <w:rsid w:val="0049177D"/>
    <w:rsid w:val="00494E7B"/>
    <w:rsid w:val="00495BBB"/>
    <w:rsid w:val="004A0405"/>
    <w:rsid w:val="004A0512"/>
    <w:rsid w:val="004A054B"/>
    <w:rsid w:val="004A0BC1"/>
    <w:rsid w:val="004A296F"/>
    <w:rsid w:val="004A2E06"/>
    <w:rsid w:val="004A35F8"/>
    <w:rsid w:val="004A4A93"/>
    <w:rsid w:val="004A4DEB"/>
    <w:rsid w:val="004A4F92"/>
    <w:rsid w:val="004A51F8"/>
    <w:rsid w:val="004A553D"/>
    <w:rsid w:val="004A706E"/>
    <w:rsid w:val="004A7AEB"/>
    <w:rsid w:val="004B110E"/>
    <w:rsid w:val="004B2428"/>
    <w:rsid w:val="004B24AD"/>
    <w:rsid w:val="004B3266"/>
    <w:rsid w:val="004B33ED"/>
    <w:rsid w:val="004B3719"/>
    <w:rsid w:val="004B3E45"/>
    <w:rsid w:val="004B3EE1"/>
    <w:rsid w:val="004B4257"/>
    <w:rsid w:val="004B436F"/>
    <w:rsid w:val="004B56F4"/>
    <w:rsid w:val="004B5C5D"/>
    <w:rsid w:val="004B5F27"/>
    <w:rsid w:val="004B6590"/>
    <w:rsid w:val="004B6F5F"/>
    <w:rsid w:val="004B7A0D"/>
    <w:rsid w:val="004C2009"/>
    <w:rsid w:val="004C2E01"/>
    <w:rsid w:val="004C340C"/>
    <w:rsid w:val="004C3B21"/>
    <w:rsid w:val="004C3F7D"/>
    <w:rsid w:val="004C5278"/>
    <w:rsid w:val="004C5D9C"/>
    <w:rsid w:val="004C6263"/>
    <w:rsid w:val="004C779D"/>
    <w:rsid w:val="004D0B02"/>
    <w:rsid w:val="004D0EA9"/>
    <w:rsid w:val="004D10A8"/>
    <w:rsid w:val="004D1415"/>
    <w:rsid w:val="004D1CBB"/>
    <w:rsid w:val="004D27E3"/>
    <w:rsid w:val="004D3474"/>
    <w:rsid w:val="004D426A"/>
    <w:rsid w:val="004D47FF"/>
    <w:rsid w:val="004D5CD4"/>
    <w:rsid w:val="004D5CE3"/>
    <w:rsid w:val="004D7F77"/>
    <w:rsid w:val="004E00DD"/>
    <w:rsid w:val="004E0297"/>
    <w:rsid w:val="004E04E4"/>
    <w:rsid w:val="004E1A5D"/>
    <w:rsid w:val="004E2225"/>
    <w:rsid w:val="004E2836"/>
    <w:rsid w:val="004E3A30"/>
    <w:rsid w:val="004E6F80"/>
    <w:rsid w:val="004E7174"/>
    <w:rsid w:val="004F08A4"/>
    <w:rsid w:val="004F09DC"/>
    <w:rsid w:val="004F10CD"/>
    <w:rsid w:val="004F2C55"/>
    <w:rsid w:val="004F3DCD"/>
    <w:rsid w:val="004F3ED8"/>
    <w:rsid w:val="004F484B"/>
    <w:rsid w:val="004F4B64"/>
    <w:rsid w:val="004F5B5A"/>
    <w:rsid w:val="004F5BC6"/>
    <w:rsid w:val="004F77C2"/>
    <w:rsid w:val="005001FF"/>
    <w:rsid w:val="00501BB5"/>
    <w:rsid w:val="00502551"/>
    <w:rsid w:val="005033D4"/>
    <w:rsid w:val="005040E8"/>
    <w:rsid w:val="00504F70"/>
    <w:rsid w:val="005056FB"/>
    <w:rsid w:val="0050726F"/>
    <w:rsid w:val="005077B7"/>
    <w:rsid w:val="005108EC"/>
    <w:rsid w:val="0051139D"/>
    <w:rsid w:val="0051156C"/>
    <w:rsid w:val="005122A9"/>
    <w:rsid w:val="00512EA4"/>
    <w:rsid w:val="0051302F"/>
    <w:rsid w:val="00514AD2"/>
    <w:rsid w:val="00514FAD"/>
    <w:rsid w:val="00515425"/>
    <w:rsid w:val="005169EA"/>
    <w:rsid w:val="00516F37"/>
    <w:rsid w:val="005172B0"/>
    <w:rsid w:val="00520723"/>
    <w:rsid w:val="00520E53"/>
    <w:rsid w:val="00523720"/>
    <w:rsid w:val="00524518"/>
    <w:rsid w:val="0052457A"/>
    <w:rsid w:val="00526961"/>
    <w:rsid w:val="00527260"/>
    <w:rsid w:val="00527659"/>
    <w:rsid w:val="00530911"/>
    <w:rsid w:val="005311E3"/>
    <w:rsid w:val="00531DAD"/>
    <w:rsid w:val="0053268E"/>
    <w:rsid w:val="00532DAB"/>
    <w:rsid w:val="00533950"/>
    <w:rsid w:val="0053451F"/>
    <w:rsid w:val="0053520C"/>
    <w:rsid w:val="00536316"/>
    <w:rsid w:val="005365DF"/>
    <w:rsid w:val="00537429"/>
    <w:rsid w:val="00540FE0"/>
    <w:rsid w:val="005415DA"/>
    <w:rsid w:val="00542750"/>
    <w:rsid w:val="0054305D"/>
    <w:rsid w:val="005430A6"/>
    <w:rsid w:val="00543DC5"/>
    <w:rsid w:val="00544531"/>
    <w:rsid w:val="005445AD"/>
    <w:rsid w:val="00544C05"/>
    <w:rsid w:val="0054535B"/>
    <w:rsid w:val="00546642"/>
    <w:rsid w:val="0054760E"/>
    <w:rsid w:val="00547E7A"/>
    <w:rsid w:val="0055002E"/>
    <w:rsid w:val="005504DB"/>
    <w:rsid w:val="00550718"/>
    <w:rsid w:val="00553102"/>
    <w:rsid w:val="00553658"/>
    <w:rsid w:val="00553D1E"/>
    <w:rsid w:val="00554712"/>
    <w:rsid w:val="00554722"/>
    <w:rsid w:val="00554DBB"/>
    <w:rsid w:val="00555CE6"/>
    <w:rsid w:val="0055658D"/>
    <w:rsid w:val="005573DA"/>
    <w:rsid w:val="005576B4"/>
    <w:rsid w:val="00557BA3"/>
    <w:rsid w:val="005604DA"/>
    <w:rsid w:val="0056050A"/>
    <w:rsid w:val="00560EFA"/>
    <w:rsid w:val="00561192"/>
    <w:rsid w:val="00562EE8"/>
    <w:rsid w:val="00565319"/>
    <w:rsid w:val="0056573B"/>
    <w:rsid w:val="00565D99"/>
    <w:rsid w:val="00566062"/>
    <w:rsid w:val="00566431"/>
    <w:rsid w:val="0056665F"/>
    <w:rsid w:val="005720F3"/>
    <w:rsid w:val="00572377"/>
    <w:rsid w:val="005725CC"/>
    <w:rsid w:val="005726A4"/>
    <w:rsid w:val="005728BE"/>
    <w:rsid w:val="00573F52"/>
    <w:rsid w:val="00574B60"/>
    <w:rsid w:val="005803C2"/>
    <w:rsid w:val="005805BF"/>
    <w:rsid w:val="00581653"/>
    <w:rsid w:val="00581BC1"/>
    <w:rsid w:val="00581D81"/>
    <w:rsid w:val="005820A3"/>
    <w:rsid w:val="0058237F"/>
    <w:rsid w:val="00582642"/>
    <w:rsid w:val="00583A58"/>
    <w:rsid w:val="00584E46"/>
    <w:rsid w:val="00593CFD"/>
    <w:rsid w:val="005945D2"/>
    <w:rsid w:val="00594B1A"/>
    <w:rsid w:val="00594F18"/>
    <w:rsid w:val="005A04DF"/>
    <w:rsid w:val="005A0BA3"/>
    <w:rsid w:val="005A13D8"/>
    <w:rsid w:val="005A1C96"/>
    <w:rsid w:val="005A1FD0"/>
    <w:rsid w:val="005A2609"/>
    <w:rsid w:val="005A2ACB"/>
    <w:rsid w:val="005A305E"/>
    <w:rsid w:val="005A3D7D"/>
    <w:rsid w:val="005A56A2"/>
    <w:rsid w:val="005A6B82"/>
    <w:rsid w:val="005A719A"/>
    <w:rsid w:val="005A7D3B"/>
    <w:rsid w:val="005B0599"/>
    <w:rsid w:val="005B0A5E"/>
    <w:rsid w:val="005B0B5B"/>
    <w:rsid w:val="005B20F6"/>
    <w:rsid w:val="005B32FB"/>
    <w:rsid w:val="005B63FB"/>
    <w:rsid w:val="005B7497"/>
    <w:rsid w:val="005B7C49"/>
    <w:rsid w:val="005B7F07"/>
    <w:rsid w:val="005B86BC"/>
    <w:rsid w:val="005C08A8"/>
    <w:rsid w:val="005C0939"/>
    <w:rsid w:val="005C0DBA"/>
    <w:rsid w:val="005C0DC6"/>
    <w:rsid w:val="005C172E"/>
    <w:rsid w:val="005C2216"/>
    <w:rsid w:val="005C2AB0"/>
    <w:rsid w:val="005C40F5"/>
    <w:rsid w:val="005C542A"/>
    <w:rsid w:val="005C5F1A"/>
    <w:rsid w:val="005C68F4"/>
    <w:rsid w:val="005C6A4F"/>
    <w:rsid w:val="005C7EDE"/>
    <w:rsid w:val="005D041F"/>
    <w:rsid w:val="005D05AA"/>
    <w:rsid w:val="005D0684"/>
    <w:rsid w:val="005D09E2"/>
    <w:rsid w:val="005D131B"/>
    <w:rsid w:val="005D1510"/>
    <w:rsid w:val="005D3AE2"/>
    <w:rsid w:val="005D5ACD"/>
    <w:rsid w:val="005D6301"/>
    <w:rsid w:val="005D6A3D"/>
    <w:rsid w:val="005D703B"/>
    <w:rsid w:val="005E1E54"/>
    <w:rsid w:val="005E2158"/>
    <w:rsid w:val="005E2D44"/>
    <w:rsid w:val="005E3F04"/>
    <w:rsid w:val="005E40A8"/>
    <w:rsid w:val="005E7F66"/>
    <w:rsid w:val="005F0734"/>
    <w:rsid w:val="005F08AE"/>
    <w:rsid w:val="005F131A"/>
    <w:rsid w:val="005F1C45"/>
    <w:rsid w:val="005F1E5C"/>
    <w:rsid w:val="005F2B14"/>
    <w:rsid w:val="005F317C"/>
    <w:rsid w:val="005F3CDB"/>
    <w:rsid w:val="005F3F08"/>
    <w:rsid w:val="005F3F1A"/>
    <w:rsid w:val="005F406B"/>
    <w:rsid w:val="005F53EA"/>
    <w:rsid w:val="005F5A4E"/>
    <w:rsid w:val="005F5BAC"/>
    <w:rsid w:val="005F5FF9"/>
    <w:rsid w:val="005F628A"/>
    <w:rsid w:val="005F69E3"/>
    <w:rsid w:val="005F6E32"/>
    <w:rsid w:val="005F6EFB"/>
    <w:rsid w:val="005F70ED"/>
    <w:rsid w:val="005F7E6B"/>
    <w:rsid w:val="00600E59"/>
    <w:rsid w:val="00601202"/>
    <w:rsid w:val="00601E8C"/>
    <w:rsid w:val="00601EBD"/>
    <w:rsid w:val="00602015"/>
    <w:rsid w:val="00602200"/>
    <w:rsid w:val="00602B12"/>
    <w:rsid w:val="00603978"/>
    <w:rsid w:val="0060638C"/>
    <w:rsid w:val="00607FD7"/>
    <w:rsid w:val="0061187D"/>
    <w:rsid w:val="00611EA5"/>
    <w:rsid w:val="006125E3"/>
    <w:rsid w:val="0061384C"/>
    <w:rsid w:val="006149AF"/>
    <w:rsid w:val="00616053"/>
    <w:rsid w:val="0062020F"/>
    <w:rsid w:val="00621323"/>
    <w:rsid w:val="00621905"/>
    <w:rsid w:val="006219EA"/>
    <w:rsid w:val="00621E8A"/>
    <w:rsid w:val="00623074"/>
    <w:rsid w:val="00623096"/>
    <w:rsid w:val="006230FD"/>
    <w:rsid w:val="006237B5"/>
    <w:rsid w:val="006237DE"/>
    <w:rsid w:val="00626B11"/>
    <w:rsid w:val="00626EF9"/>
    <w:rsid w:val="006279BE"/>
    <w:rsid w:val="00627AB9"/>
    <w:rsid w:val="00627D08"/>
    <w:rsid w:val="00627E80"/>
    <w:rsid w:val="006313E9"/>
    <w:rsid w:val="00632DF9"/>
    <w:rsid w:val="00633094"/>
    <w:rsid w:val="00634F3D"/>
    <w:rsid w:val="006353FD"/>
    <w:rsid w:val="0063634B"/>
    <w:rsid w:val="00636F20"/>
    <w:rsid w:val="00637029"/>
    <w:rsid w:val="0063739B"/>
    <w:rsid w:val="006375B1"/>
    <w:rsid w:val="006404E9"/>
    <w:rsid w:val="00640D40"/>
    <w:rsid w:val="00641413"/>
    <w:rsid w:val="00641558"/>
    <w:rsid w:val="00642190"/>
    <w:rsid w:val="00642640"/>
    <w:rsid w:val="00642877"/>
    <w:rsid w:val="00644BEB"/>
    <w:rsid w:val="00645117"/>
    <w:rsid w:val="00645D5C"/>
    <w:rsid w:val="00646A82"/>
    <w:rsid w:val="00647CAD"/>
    <w:rsid w:val="00648B69"/>
    <w:rsid w:val="00650037"/>
    <w:rsid w:val="00650468"/>
    <w:rsid w:val="0065059F"/>
    <w:rsid w:val="00650908"/>
    <w:rsid w:val="00650B7B"/>
    <w:rsid w:val="00650C11"/>
    <w:rsid w:val="006545BC"/>
    <w:rsid w:val="0065527F"/>
    <w:rsid w:val="00655619"/>
    <w:rsid w:val="00655FD9"/>
    <w:rsid w:val="00656CB6"/>
    <w:rsid w:val="00656FD0"/>
    <w:rsid w:val="00660498"/>
    <w:rsid w:val="006605B1"/>
    <w:rsid w:val="006615A5"/>
    <w:rsid w:val="0066372A"/>
    <w:rsid w:val="0066431E"/>
    <w:rsid w:val="00664C03"/>
    <w:rsid w:val="00665239"/>
    <w:rsid w:val="0066614F"/>
    <w:rsid w:val="006669C3"/>
    <w:rsid w:val="00666B4D"/>
    <w:rsid w:val="00666C54"/>
    <w:rsid w:val="00670AF7"/>
    <w:rsid w:val="00670CD1"/>
    <w:rsid w:val="00671050"/>
    <w:rsid w:val="006725B2"/>
    <w:rsid w:val="00672EED"/>
    <w:rsid w:val="00672EF6"/>
    <w:rsid w:val="006731C4"/>
    <w:rsid w:val="00673ACF"/>
    <w:rsid w:val="00673D9B"/>
    <w:rsid w:val="00673DBC"/>
    <w:rsid w:val="00676CF9"/>
    <w:rsid w:val="006777E2"/>
    <w:rsid w:val="00677C90"/>
    <w:rsid w:val="006805FE"/>
    <w:rsid w:val="00680F3F"/>
    <w:rsid w:val="0068178B"/>
    <w:rsid w:val="0068185C"/>
    <w:rsid w:val="00682877"/>
    <w:rsid w:val="006846BA"/>
    <w:rsid w:val="00684C21"/>
    <w:rsid w:val="00685FA6"/>
    <w:rsid w:val="00690701"/>
    <w:rsid w:val="00690B75"/>
    <w:rsid w:val="00692225"/>
    <w:rsid w:val="00693687"/>
    <w:rsid w:val="006936F5"/>
    <w:rsid w:val="00694758"/>
    <w:rsid w:val="00695E4E"/>
    <w:rsid w:val="006972AA"/>
    <w:rsid w:val="006A0C23"/>
    <w:rsid w:val="006A0CD5"/>
    <w:rsid w:val="006A22B3"/>
    <w:rsid w:val="006A2DA4"/>
    <w:rsid w:val="006A3664"/>
    <w:rsid w:val="006A3D67"/>
    <w:rsid w:val="006A3D84"/>
    <w:rsid w:val="006A446E"/>
    <w:rsid w:val="006A46D8"/>
    <w:rsid w:val="006A47BC"/>
    <w:rsid w:val="006A4A5D"/>
    <w:rsid w:val="006A4B95"/>
    <w:rsid w:val="006A7820"/>
    <w:rsid w:val="006A7B56"/>
    <w:rsid w:val="006A7F43"/>
    <w:rsid w:val="006B0928"/>
    <w:rsid w:val="006B12E6"/>
    <w:rsid w:val="006B1849"/>
    <w:rsid w:val="006B1DE5"/>
    <w:rsid w:val="006B3620"/>
    <w:rsid w:val="006B3AEC"/>
    <w:rsid w:val="006B4C22"/>
    <w:rsid w:val="006B4C48"/>
    <w:rsid w:val="006B5EEF"/>
    <w:rsid w:val="006B7111"/>
    <w:rsid w:val="006C037B"/>
    <w:rsid w:val="006C0E45"/>
    <w:rsid w:val="006C0FDA"/>
    <w:rsid w:val="006C279D"/>
    <w:rsid w:val="006C28BB"/>
    <w:rsid w:val="006C2E88"/>
    <w:rsid w:val="006C319D"/>
    <w:rsid w:val="006C338D"/>
    <w:rsid w:val="006C4A81"/>
    <w:rsid w:val="006C6804"/>
    <w:rsid w:val="006C730F"/>
    <w:rsid w:val="006C75EA"/>
    <w:rsid w:val="006C77D5"/>
    <w:rsid w:val="006D2767"/>
    <w:rsid w:val="006D3D4B"/>
    <w:rsid w:val="006D4D51"/>
    <w:rsid w:val="006D503A"/>
    <w:rsid w:val="006D55C7"/>
    <w:rsid w:val="006D720A"/>
    <w:rsid w:val="006D7616"/>
    <w:rsid w:val="006E0420"/>
    <w:rsid w:val="006E1400"/>
    <w:rsid w:val="006E222C"/>
    <w:rsid w:val="006E2480"/>
    <w:rsid w:val="006E329E"/>
    <w:rsid w:val="006E39FE"/>
    <w:rsid w:val="006E3B0B"/>
    <w:rsid w:val="006E5B46"/>
    <w:rsid w:val="006E6E4F"/>
    <w:rsid w:val="006E6F6F"/>
    <w:rsid w:val="006F09DB"/>
    <w:rsid w:val="006F25DA"/>
    <w:rsid w:val="006F278A"/>
    <w:rsid w:val="006F31D4"/>
    <w:rsid w:val="006F3A5B"/>
    <w:rsid w:val="006F487E"/>
    <w:rsid w:val="006F4EF8"/>
    <w:rsid w:val="006F5C1C"/>
    <w:rsid w:val="006F6A05"/>
    <w:rsid w:val="006F77DA"/>
    <w:rsid w:val="006F78EA"/>
    <w:rsid w:val="0070014C"/>
    <w:rsid w:val="0070053F"/>
    <w:rsid w:val="00700DDC"/>
    <w:rsid w:val="00700EB8"/>
    <w:rsid w:val="00702381"/>
    <w:rsid w:val="00702C24"/>
    <w:rsid w:val="00703347"/>
    <w:rsid w:val="00703425"/>
    <w:rsid w:val="0070375B"/>
    <w:rsid w:val="007038D0"/>
    <w:rsid w:val="00703E54"/>
    <w:rsid w:val="00705907"/>
    <w:rsid w:val="00705BEE"/>
    <w:rsid w:val="00705E17"/>
    <w:rsid w:val="00706006"/>
    <w:rsid w:val="007060FB"/>
    <w:rsid w:val="0070681F"/>
    <w:rsid w:val="00706F0F"/>
    <w:rsid w:val="00707FD1"/>
    <w:rsid w:val="007101FA"/>
    <w:rsid w:val="00710ACA"/>
    <w:rsid w:val="00710E48"/>
    <w:rsid w:val="0071191F"/>
    <w:rsid w:val="007173DA"/>
    <w:rsid w:val="007175D3"/>
    <w:rsid w:val="00717739"/>
    <w:rsid w:val="007179CF"/>
    <w:rsid w:val="00717D77"/>
    <w:rsid w:val="007203E6"/>
    <w:rsid w:val="00720CC5"/>
    <w:rsid w:val="00720E8C"/>
    <w:rsid w:val="00722307"/>
    <w:rsid w:val="0072295F"/>
    <w:rsid w:val="00723661"/>
    <w:rsid w:val="00726705"/>
    <w:rsid w:val="0072695D"/>
    <w:rsid w:val="00726F11"/>
    <w:rsid w:val="00730FEE"/>
    <w:rsid w:val="0073197A"/>
    <w:rsid w:val="00731A7F"/>
    <w:rsid w:val="00733088"/>
    <w:rsid w:val="00733284"/>
    <w:rsid w:val="007334F7"/>
    <w:rsid w:val="00733543"/>
    <w:rsid w:val="00734518"/>
    <w:rsid w:val="00734E9B"/>
    <w:rsid w:val="00735226"/>
    <w:rsid w:val="00741BD2"/>
    <w:rsid w:val="00741CFD"/>
    <w:rsid w:val="0074241F"/>
    <w:rsid w:val="0074298A"/>
    <w:rsid w:val="00743B86"/>
    <w:rsid w:val="007441B1"/>
    <w:rsid w:val="00745575"/>
    <w:rsid w:val="00745C6A"/>
    <w:rsid w:val="00746F96"/>
    <w:rsid w:val="007471F2"/>
    <w:rsid w:val="00750191"/>
    <w:rsid w:val="00750C04"/>
    <w:rsid w:val="00751A06"/>
    <w:rsid w:val="00752E96"/>
    <w:rsid w:val="007535A1"/>
    <w:rsid w:val="007536A7"/>
    <w:rsid w:val="00753716"/>
    <w:rsid w:val="007538ED"/>
    <w:rsid w:val="00753D50"/>
    <w:rsid w:val="007549CE"/>
    <w:rsid w:val="0075563F"/>
    <w:rsid w:val="00755F4F"/>
    <w:rsid w:val="00756580"/>
    <w:rsid w:val="00760732"/>
    <w:rsid w:val="00760DC5"/>
    <w:rsid w:val="0076115E"/>
    <w:rsid w:val="00761776"/>
    <w:rsid w:val="007617B8"/>
    <w:rsid w:val="00762766"/>
    <w:rsid w:val="00762B19"/>
    <w:rsid w:val="00762E43"/>
    <w:rsid w:val="00764772"/>
    <w:rsid w:val="00765C80"/>
    <w:rsid w:val="00770BAC"/>
    <w:rsid w:val="00771456"/>
    <w:rsid w:val="00772901"/>
    <w:rsid w:val="007732D2"/>
    <w:rsid w:val="00774DD6"/>
    <w:rsid w:val="007764FD"/>
    <w:rsid w:val="00776AF6"/>
    <w:rsid w:val="0077708A"/>
    <w:rsid w:val="0077714B"/>
    <w:rsid w:val="0078026C"/>
    <w:rsid w:val="007812EC"/>
    <w:rsid w:val="00781E42"/>
    <w:rsid w:val="00783202"/>
    <w:rsid w:val="00783E9F"/>
    <w:rsid w:val="00783F09"/>
    <w:rsid w:val="007841CD"/>
    <w:rsid w:val="00784F4C"/>
    <w:rsid w:val="0078526B"/>
    <w:rsid w:val="0078575C"/>
    <w:rsid w:val="0078741D"/>
    <w:rsid w:val="00787BDE"/>
    <w:rsid w:val="00791108"/>
    <w:rsid w:val="00791591"/>
    <w:rsid w:val="0079170A"/>
    <w:rsid w:val="00791BB6"/>
    <w:rsid w:val="007924BF"/>
    <w:rsid w:val="00792A67"/>
    <w:rsid w:val="0079369B"/>
    <w:rsid w:val="007936DC"/>
    <w:rsid w:val="007954E2"/>
    <w:rsid w:val="00795940"/>
    <w:rsid w:val="007A02C9"/>
    <w:rsid w:val="007A084E"/>
    <w:rsid w:val="007A0B43"/>
    <w:rsid w:val="007A0DCD"/>
    <w:rsid w:val="007A1BA5"/>
    <w:rsid w:val="007A221E"/>
    <w:rsid w:val="007A3A19"/>
    <w:rsid w:val="007A56D5"/>
    <w:rsid w:val="007A6868"/>
    <w:rsid w:val="007A6ADA"/>
    <w:rsid w:val="007A7811"/>
    <w:rsid w:val="007A7AC5"/>
    <w:rsid w:val="007A7BE7"/>
    <w:rsid w:val="007B01A9"/>
    <w:rsid w:val="007B033C"/>
    <w:rsid w:val="007B0434"/>
    <w:rsid w:val="007B211C"/>
    <w:rsid w:val="007B2698"/>
    <w:rsid w:val="007B2C22"/>
    <w:rsid w:val="007B2D32"/>
    <w:rsid w:val="007B4249"/>
    <w:rsid w:val="007B45C6"/>
    <w:rsid w:val="007B49BF"/>
    <w:rsid w:val="007B6E54"/>
    <w:rsid w:val="007B7098"/>
    <w:rsid w:val="007B7CCA"/>
    <w:rsid w:val="007C06DC"/>
    <w:rsid w:val="007C0E5C"/>
    <w:rsid w:val="007C121F"/>
    <w:rsid w:val="007C1807"/>
    <w:rsid w:val="007C18B2"/>
    <w:rsid w:val="007C1B26"/>
    <w:rsid w:val="007C1F39"/>
    <w:rsid w:val="007C2F37"/>
    <w:rsid w:val="007C4275"/>
    <w:rsid w:val="007C53CE"/>
    <w:rsid w:val="007C62E3"/>
    <w:rsid w:val="007C6ACD"/>
    <w:rsid w:val="007C6DF1"/>
    <w:rsid w:val="007C754D"/>
    <w:rsid w:val="007D06CF"/>
    <w:rsid w:val="007D13AB"/>
    <w:rsid w:val="007D1449"/>
    <w:rsid w:val="007D1B72"/>
    <w:rsid w:val="007D3001"/>
    <w:rsid w:val="007D323E"/>
    <w:rsid w:val="007D3C6B"/>
    <w:rsid w:val="007D4246"/>
    <w:rsid w:val="007D467D"/>
    <w:rsid w:val="007D50E9"/>
    <w:rsid w:val="007D5776"/>
    <w:rsid w:val="007D5E50"/>
    <w:rsid w:val="007D615F"/>
    <w:rsid w:val="007E0101"/>
    <w:rsid w:val="007E25EF"/>
    <w:rsid w:val="007E304D"/>
    <w:rsid w:val="007E7E69"/>
    <w:rsid w:val="007F04B3"/>
    <w:rsid w:val="007F0BFA"/>
    <w:rsid w:val="007F1470"/>
    <w:rsid w:val="007F21BF"/>
    <w:rsid w:val="007F2BAE"/>
    <w:rsid w:val="007F3863"/>
    <w:rsid w:val="007F3CAA"/>
    <w:rsid w:val="007F3EC0"/>
    <w:rsid w:val="007F413E"/>
    <w:rsid w:val="007F42F9"/>
    <w:rsid w:val="00801FC1"/>
    <w:rsid w:val="00802DF1"/>
    <w:rsid w:val="0080322F"/>
    <w:rsid w:val="00806901"/>
    <w:rsid w:val="008076BC"/>
    <w:rsid w:val="00807785"/>
    <w:rsid w:val="008116A4"/>
    <w:rsid w:val="00812028"/>
    <w:rsid w:val="0081411E"/>
    <w:rsid w:val="00814E2B"/>
    <w:rsid w:val="00814EC8"/>
    <w:rsid w:val="0081689C"/>
    <w:rsid w:val="00817B37"/>
    <w:rsid w:val="00817EAD"/>
    <w:rsid w:val="00820767"/>
    <w:rsid w:val="00820CEF"/>
    <w:rsid w:val="008212EA"/>
    <w:rsid w:val="00821EA2"/>
    <w:rsid w:val="00823713"/>
    <w:rsid w:val="008256E9"/>
    <w:rsid w:val="00825EC2"/>
    <w:rsid w:val="008267F7"/>
    <w:rsid w:val="008277D2"/>
    <w:rsid w:val="00830671"/>
    <w:rsid w:val="0083231B"/>
    <w:rsid w:val="008333D4"/>
    <w:rsid w:val="00834E5F"/>
    <w:rsid w:val="00834EAA"/>
    <w:rsid w:val="008368AB"/>
    <w:rsid w:val="008376A4"/>
    <w:rsid w:val="00837CE6"/>
    <w:rsid w:val="00837E24"/>
    <w:rsid w:val="00840022"/>
    <w:rsid w:val="00841806"/>
    <w:rsid w:val="00841AF9"/>
    <w:rsid w:val="00841CA1"/>
    <w:rsid w:val="00842696"/>
    <w:rsid w:val="0084376D"/>
    <w:rsid w:val="00843A0E"/>
    <w:rsid w:val="00843EAA"/>
    <w:rsid w:val="00844FFA"/>
    <w:rsid w:val="008459B0"/>
    <w:rsid w:val="008463D8"/>
    <w:rsid w:val="0084679D"/>
    <w:rsid w:val="008472CA"/>
    <w:rsid w:val="00847A05"/>
    <w:rsid w:val="008502DE"/>
    <w:rsid w:val="00850AB5"/>
    <w:rsid w:val="00851736"/>
    <w:rsid w:val="00851918"/>
    <w:rsid w:val="008520EA"/>
    <w:rsid w:val="00852B90"/>
    <w:rsid w:val="00852D26"/>
    <w:rsid w:val="00852D32"/>
    <w:rsid w:val="008546F5"/>
    <w:rsid w:val="00854CC6"/>
    <w:rsid w:val="00854FD7"/>
    <w:rsid w:val="00855094"/>
    <w:rsid w:val="00855531"/>
    <w:rsid w:val="0085675B"/>
    <w:rsid w:val="008569ED"/>
    <w:rsid w:val="00856CE3"/>
    <w:rsid w:val="00857623"/>
    <w:rsid w:val="00857FAE"/>
    <w:rsid w:val="008592ED"/>
    <w:rsid w:val="00861812"/>
    <w:rsid w:val="008618D2"/>
    <w:rsid w:val="008633E5"/>
    <w:rsid w:val="00863620"/>
    <w:rsid w:val="00864BD3"/>
    <w:rsid w:val="00865BA8"/>
    <w:rsid w:val="00867827"/>
    <w:rsid w:val="00867A66"/>
    <w:rsid w:val="00870679"/>
    <w:rsid w:val="00870EF3"/>
    <w:rsid w:val="0087222C"/>
    <w:rsid w:val="0087247D"/>
    <w:rsid w:val="0087251D"/>
    <w:rsid w:val="0087344F"/>
    <w:rsid w:val="00874CF8"/>
    <w:rsid w:val="00876D5B"/>
    <w:rsid w:val="00877D67"/>
    <w:rsid w:val="00880528"/>
    <w:rsid w:val="00880C92"/>
    <w:rsid w:val="00881980"/>
    <w:rsid w:val="00882D4D"/>
    <w:rsid w:val="0088400F"/>
    <w:rsid w:val="00884635"/>
    <w:rsid w:val="0088553F"/>
    <w:rsid w:val="008858CB"/>
    <w:rsid w:val="008858E2"/>
    <w:rsid w:val="00886971"/>
    <w:rsid w:val="0088715F"/>
    <w:rsid w:val="00887538"/>
    <w:rsid w:val="008902F5"/>
    <w:rsid w:val="008905C9"/>
    <w:rsid w:val="00892821"/>
    <w:rsid w:val="00892BD3"/>
    <w:rsid w:val="00893138"/>
    <w:rsid w:val="00893E83"/>
    <w:rsid w:val="00894BF8"/>
    <w:rsid w:val="00895551"/>
    <w:rsid w:val="00895DC2"/>
    <w:rsid w:val="00896243"/>
    <w:rsid w:val="00896C4F"/>
    <w:rsid w:val="008976AA"/>
    <w:rsid w:val="00897AC4"/>
    <w:rsid w:val="00897AD2"/>
    <w:rsid w:val="008A0040"/>
    <w:rsid w:val="008A139D"/>
    <w:rsid w:val="008A1696"/>
    <w:rsid w:val="008A43BE"/>
    <w:rsid w:val="008A44EA"/>
    <w:rsid w:val="008A45BF"/>
    <w:rsid w:val="008A4FBE"/>
    <w:rsid w:val="008A6674"/>
    <w:rsid w:val="008A67C0"/>
    <w:rsid w:val="008A6D93"/>
    <w:rsid w:val="008A74A1"/>
    <w:rsid w:val="008B0069"/>
    <w:rsid w:val="008B08C7"/>
    <w:rsid w:val="008B0987"/>
    <w:rsid w:val="008B2179"/>
    <w:rsid w:val="008B3FFB"/>
    <w:rsid w:val="008B4709"/>
    <w:rsid w:val="008B4BA9"/>
    <w:rsid w:val="008B537F"/>
    <w:rsid w:val="008B5893"/>
    <w:rsid w:val="008B5B7B"/>
    <w:rsid w:val="008B6165"/>
    <w:rsid w:val="008B628E"/>
    <w:rsid w:val="008B6F37"/>
    <w:rsid w:val="008B7B6D"/>
    <w:rsid w:val="008B7BB1"/>
    <w:rsid w:val="008B7F62"/>
    <w:rsid w:val="008B7FF4"/>
    <w:rsid w:val="008C047E"/>
    <w:rsid w:val="008C11D3"/>
    <w:rsid w:val="008C1423"/>
    <w:rsid w:val="008C1B4C"/>
    <w:rsid w:val="008C1CD0"/>
    <w:rsid w:val="008C2082"/>
    <w:rsid w:val="008C21CB"/>
    <w:rsid w:val="008C433F"/>
    <w:rsid w:val="008C450D"/>
    <w:rsid w:val="008C4B99"/>
    <w:rsid w:val="008C4B9D"/>
    <w:rsid w:val="008C4DDF"/>
    <w:rsid w:val="008C5532"/>
    <w:rsid w:val="008C5FA0"/>
    <w:rsid w:val="008C6172"/>
    <w:rsid w:val="008D0D3C"/>
    <w:rsid w:val="008D118E"/>
    <w:rsid w:val="008D11C1"/>
    <w:rsid w:val="008D2045"/>
    <w:rsid w:val="008D25D9"/>
    <w:rsid w:val="008D2DF7"/>
    <w:rsid w:val="008D5025"/>
    <w:rsid w:val="008D558D"/>
    <w:rsid w:val="008D59CB"/>
    <w:rsid w:val="008D59F2"/>
    <w:rsid w:val="008D6927"/>
    <w:rsid w:val="008D7ACF"/>
    <w:rsid w:val="008D7CF2"/>
    <w:rsid w:val="008E1626"/>
    <w:rsid w:val="008E1A9D"/>
    <w:rsid w:val="008E1EE5"/>
    <w:rsid w:val="008E26CD"/>
    <w:rsid w:val="008E309C"/>
    <w:rsid w:val="008E401B"/>
    <w:rsid w:val="008E4364"/>
    <w:rsid w:val="008E4952"/>
    <w:rsid w:val="008E5A58"/>
    <w:rsid w:val="008E665A"/>
    <w:rsid w:val="008E6AC7"/>
    <w:rsid w:val="008E6DBC"/>
    <w:rsid w:val="008F0792"/>
    <w:rsid w:val="008F0A6B"/>
    <w:rsid w:val="008F1619"/>
    <w:rsid w:val="008F2417"/>
    <w:rsid w:val="008F2429"/>
    <w:rsid w:val="008F2816"/>
    <w:rsid w:val="008F2A07"/>
    <w:rsid w:val="008F326A"/>
    <w:rsid w:val="008F398C"/>
    <w:rsid w:val="008F3DCD"/>
    <w:rsid w:val="008F4284"/>
    <w:rsid w:val="008F4A45"/>
    <w:rsid w:val="008F4FC7"/>
    <w:rsid w:val="008F521F"/>
    <w:rsid w:val="008F5BAF"/>
    <w:rsid w:val="008F615C"/>
    <w:rsid w:val="008F68D2"/>
    <w:rsid w:val="008F7115"/>
    <w:rsid w:val="008F7806"/>
    <w:rsid w:val="008F7BB0"/>
    <w:rsid w:val="009005E1"/>
    <w:rsid w:val="009007D1"/>
    <w:rsid w:val="00902C9D"/>
    <w:rsid w:val="009033AB"/>
    <w:rsid w:val="009040FC"/>
    <w:rsid w:val="009044AC"/>
    <w:rsid w:val="009057B5"/>
    <w:rsid w:val="00906898"/>
    <w:rsid w:val="00907084"/>
    <w:rsid w:val="00907184"/>
    <w:rsid w:val="00910FED"/>
    <w:rsid w:val="00912646"/>
    <w:rsid w:val="00912B13"/>
    <w:rsid w:val="00912DF6"/>
    <w:rsid w:val="00914B88"/>
    <w:rsid w:val="00914F50"/>
    <w:rsid w:val="00916347"/>
    <w:rsid w:val="00917D15"/>
    <w:rsid w:val="009208CC"/>
    <w:rsid w:val="009215EC"/>
    <w:rsid w:val="00922F12"/>
    <w:rsid w:val="00924B32"/>
    <w:rsid w:val="009251B9"/>
    <w:rsid w:val="0092552A"/>
    <w:rsid w:val="009268BF"/>
    <w:rsid w:val="00926F48"/>
    <w:rsid w:val="0092753F"/>
    <w:rsid w:val="00927FE8"/>
    <w:rsid w:val="0093018B"/>
    <w:rsid w:val="009304B4"/>
    <w:rsid w:val="00931154"/>
    <w:rsid w:val="009316D0"/>
    <w:rsid w:val="00931B63"/>
    <w:rsid w:val="00932589"/>
    <w:rsid w:val="00932A1D"/>
    <w:rsid w:val="00932D61"/>
    <w:rsid w:val="00933214"/>
    <w:rsid w:val="00933CFE"/>
    <w:rsid w:val="009367E2"/>
    <w:rsid w:val="00936AB7"/>
    <w:rsid w:val="00936AE1"/>
    <w:rsid w:val="00936CE8"/>
    <w:rsid w:val="009375B3"/>
    <w:rsid w:val="009400D8"/>
    <w:rsid w:val="009406FC"/>
    <w:rsid w:val="00940C7B"/>
    <w:rsid w:val="00941C4C"/>
    <w:rsid w:val="00941D46"/>
    <w:rsid w:val="00941E7B"/>
    <w:rsid w:val="00943382"/>
    <w:rsid w:val="009445C9"/>
    <w:rsid w:val="00944713"/>
    <w:rsid w:val="00944798"/>
    <w:rsid w:val="00944956"/>
    <w:rsid w:val="009461D9"/>
    <w:rsid w:val="009468E7"/>
    <w:rsid w:val="00950BA4"/>
    <w:rsid w:val="0095134F"/>
    <w:rsid w:val="00951FC0"/>
    <w:rsid w:val="00952312"/>
    <w:rsid w:val="00953C81"/>
    <w:rsid w:val="00953FBB"/>
    <w:rsid w:val="0095424D"/>
    <w:rsid w:val="00956705"/>
    <w:rsid w:val="00956D71"/>
    <w:rsid w:val="0095725B"/>
    <w:rsid w:val="009613AE"/>
    <w:rsid w:val="009613F9"/>
    <w:rsid w:val="00961D06"/>
    <w:rsid w:val="00962447"/>
    <w:rsid w:val="00962F67"/>
    <w:rsid w:val="00963139"/>
    <w:rsid w:val="009645E2"/>
    <w:rsid w:val="00964942"/>
    <w:rsid w:val="00964D64"/>
    <w:rsid w:val="0096503C"/>
    <w:rsid w:val="009655BC"/>
    <w:rsid w:val="00965C50"/>
    <w:rsid w:val="00965E8F"/>
    <w:rsid w:val="00966B6C"/>
    <w:rsid w:val="00967813"/>
    <w:rsid w:val="00970BCC"/>
    <w:rsid w:val="00970CE0"/>
    <w:rsid w:val="00970F6D"/>
    <w:rsid w:val="00971B41"/>
    <w:rsid w:val="00971F5F"/>
    <w:rsid w:val="0097245F"/>
    <w:rsid w:val="00972A60"/>
    <w:rsid w:val="00972F67"/>
    <w:rsid w:val="00973573"/>
    <w:rsid w:val="00973C2B"/>
    <w:rsid w:val="009773B5"/>
    <w:rsid w:val="00980243"/>
    <w:rsid w:val="0098095A"/>
    <w:rsid w:val="00980E68"/>
    <w:rsid w:val="009829E1"/>
    <w:rsid w:val="00982E89"/>
    <w:rsid w:val="009834BD"/>
    <w:rsid w:val="0098418E"/>
    <w:rsid w:val="00985056"/>
    <w:rsid w:val="0098585E"/>
    <w:rsid w:val="00985F7F"/>
    <w:rsid w:val="009872D1"/>
    <w:rsid w:val="009874A0"/>
    <w:rsid w:val="00987C36"/>
    <w:rsid w:val="00987DA1"/>
    <w:rsid w:val="00987E96"/>
    <w:rsid w:val="009900F4"/>
    <w:rsid w:val="009922A2"/>
    <w:rsid w:val="00992B1E"/>
    <w:rsid w:val="0099367A"/>
    <w:rsid w:val="009937BD"/>
    <w:rsid w:val="00993DAD"/>
    <w:rsid w:val="00993F90"/>
    <w:rsid w:val="00994970"/>
    <w:rsid w:val="0099567A"/>
    <w:rsid w:val="0099671B"/>
    <w:rsid w:val="00996BF7"/>
    <w:rsid w:val="009A049C"/>
    <w:rsid w:val="009A0750"/>
    <w:rsid w:val="009A0FCF"/>
    <w:rsid w:val="009A1717"/>
    <w:rsid w:val="009A2069"/>
    <w:rsid w:val="009A3234"/>
    <w:rsid w:val="009A3BE1"/>
    <w:rsid w:val="009A5262"/>
    <w:rsid w:val="009A5F46"/>
    <w:rsid w:val="009A65A2"/>
    <w:rsid w:val="009A7450"/>
    <w:rsid w:val="009B40BC"/>
    <w:rsid w:val="009B4649"/>
    <w:rsid w:val="009B5525"/>
    <w:rsid w:val="009B569C"/>
    <w:rsid w:val="009B579C"/>
    <w:rsid w:val="009B60CD"/>
    <w:rsid w:val="009B6EB2"/>
    <w:rsid w:val="009C45EB"/>
    <w:rsid w:val="009C48B5"/>
    <w:rsid w:val="009C4BB7"/>
    <w:rsid w:val="009C4D27"/>
    <w:rsid w:val="009C53F8"/>
    <w:rsid w:val="009C5951"/>
    <w:rsid w:val="009D00B0"/>
    <w:rsid w:val="009D17D1"/>
    <w:rsid w:val="009D2650"/>
    <w:rsid w:val="009D3F55"/>
    <w:rsid w:val="009D4120"/>
    <w:rsid w:val="009D4485"/>
    <w:rsid w:val="009D56C7"/>
    <w:rsid w:val="009D5930"/>
    <w:rsid w:val="009D5ACF"/>
    <w:rsid w:val="009D6B50"/>
    <w:rsid w:val="009D79F4"/>
    <w:rsid w:val="009E07E6"/>
    <w:rsid w:val="009E117A"/>
    <w:rsid w:val="009E11DB"/>
    <w:rsid w:val="009E165C"/>
    <w:rsid w:val="009E2532"/>
    <w:rsid w:val="009E3037"/>
    <w:rsid w:val="009E3A72"/>
    <w:rsid w:val="009E54D3"/>
    <w:rsid w:val="009E5C15"/>
    <w:rsid w:val="009EAAAE"/>
    <w:rsid w:val="009F0684"/>
    <w:rsid w:val="009F08FF"/>
    <w:rsid w:val="009F1F8A"/>
    <w:rsid w:val="009F37DD"/>
    <w:rsid w:val="009F5402"/>
    <w:rsid w:val="009F570F"/>
    <w:rsid w:val="009F604D"/>
    <w:rsid w:val="009F6188"/>
    <w:rsid w:val="009F6507"/>
    <w:rsid w:val="009F6C08"/>
    <w:rsid w:val="009F7B7F"/>
    <w:rsid w:val="009F7BE8"/>
    <w:rsid w:val="00A02378"/>
    <w:rsid w:val="00A04544"/>
    <w:rsid w:val="00A0487A"/>
    <w:rsid w:val="00A0595E"/>
    <w:rsid w:val="00A05E66"/>
    <w:rsid w:val="00A061DE"/>
    <w:rsid w:val="00A06659"/>
    <w:rsid w:val="00A06D3B"/>
    <w:rsid w:val="00A06E5A"/>
    <w:rsid w:val="00A071E9"/>
    <w:rsid w:val="00A0740F"/>
    <w:rsid w:val="00A075D3"/>
    <w:rsid w:val="00A07E02"/>
    <w:rsid w:val="00A09ED0"/>
    <w:rsid w:val="00A1259E"/>
    <w:rsid w:val="00A12BAF"/>
    <w:rsid w:val="00A12FEE"/>
    <w:rsid w:val="00A13243"/>
    <w:rsid w:val="00A13BF9"/>
    <w:rsid w:val="00A13C1E"/>
    <w:rsid w:val="00A14EE0"/>
    <w:rsid w:val="00A1531B"/>
    <w:rsid w:val="00A1655E"/>
    <w:rsid w:val="00A1697D"/>
    <w:rsid w:val="00A16A27"/>
    <w:rsid w:val="00A177F1"/>
    <w:rsid w:val="00A17AA0"/>
    <w:rsid w:val="00A203D9"/>
    <w:rsid w:val="00A22B3B"/>
    <w:rsid w:val="00A2476B"/>
    <w:rsid w:val="00A24DC7"/>
    <w:rsid w:val="00A25A8E"/>
    <w:rsid w:val="00A261A2"/>
    <w:rsid w:val="00A27814"/>
    <w:rsid w:val="00A279E2"/>
    <w:rsid w:val="00A279E7"/>
    <w:rsid w:val="00A30415"/>
    <w:rsid w:val="00A30838"/>
    <w:rsid w:val="00A313B2"/>
    <w:rsid w:val="00A32256"/>
    <w:rsid w:val="00A32CB7"/>
    <w:rsid w:val="00A334D6"/>
    <w:rsid w:val="00A33E6A"/>
    <w:rsid w:val="00A349BE"/>
    <w:rsid w:val="00A34C1F"/>
    <w:rsid w:val="00A34F93"/>
    <w:rsid w:val="00A35BA3"/>
    <w:rsid w:val="00A362BD"/>
    <w:rsid w:val="00A36DB8"/>
    <w:rsid w:val="00A37BA4"/>
    <w:rsid w:val="00A37BBB"/>
    <w:rsid w:val="00A40B47"/>
    <w:rsid w:val="00A40C30"/>
    <w:rsid w:val="00A413D3"/>
    <w:rsid w:val="00A43314"/>
    <w:rsid w:val="00A43BA7"/>
    <w:rsid w:val="00A43BC2"/>
    <w:rsid w:val="00A46BC8"/>
    <w:rsid w:val="00A471FA"/>
    <w:rsid w:val="00A472DD"/>
    <w:rsid w:val="00A4773A"/>
    <w:rsid w:val="00A47AA0"/>
    <w:rsid w:val="00A50756"/>
    <w:rsid w:val="00A509C9"/>
    <w:rsid w:val="00A515E6"/>
    <w:rsid w:val="00A51F64"/>
    <w:rsid w:val="00A5278B"/>
    <w:rsid w:val="00A548A4"/>
    <w:rsid w:val="00A55282"/>
    <w:rsid w:val="00A556E7"/>
    <w:rsid w:val="00A558C5"/>
    <w:rsid w:val="00A558E7"/>
    <w:rsid w:val="00A55F08"/>
    <w:rsid w:val="00A56274"/>
    <w:rsid w:val="00A56B22"/>
    <w:rsid w:val="00A57240"/>
    <w:rsid w:val="00A6010C"/>
    <w:rsid w:val="00A6023A"/>
    <w:rsid w:val="00A607E3"/>
    <w:rsid w:val="00A60CBA"/>
    <w:rsid w:val="00A61817"/>
    <w:rsid w:val="00A61E69"/>
    <w:rsid w:val="00A62B67"/>
    <w:rsid w:val="00A63A01"/>
    <w:rsid w:val="00A63C6C"/>
    <w:rsid w:val="00A63F4B"/>
    <w:rsid w:val="00A664C6"/>
    <w:rsid w:val="00A67B64"/>
    <w:rsid w:val="00A70982"/>
    <w:rsid w:val="00A7255A"/>
    <w:rsid w:val="00A72571"/>
    <w:rsid w:val="00A72EE9"/>
    <w:rsid w:val="00A74145"/>
    <w:rsid w:val="00A75B08"/>
    <w:rsid w:val="00A75F4E"/>
    <w:rsid w:val="00A76823"/>
    <w:rsid w:val="00A76CD4"/>
    <w:rsid w:val="00A778BB"/>
    <w:rsid w:val="00A807FA"/>
    <w:rsid w:val="00A80929"/>
    <w:rsid w:val="00A80C0C"/>
    <w:rsid w:val="00A80D63"/>
    <w:rsid w:val="00A8196C"/>
    <w:rsid w:val="00A82632"/>
    <w:rsid w:val="00A830F9"/>
    <w:rsid w:val="00A83313"/>
    <w:rsid w:val="00A83450"/>
    <w:rsid w:val="00A85B2D"/>
    <w:rsid w:val="00A8604E"/>
    <w:rsid w:val="00A87610"/>
    <w:rsid w:val="00A87E8F"/>
    <w:rsid w:val="00A91071"/>
    <w:rsid w:val="00A910AB"/>
    <w:rsid w:val="00A91210"/>
    <w:rsid w:val="00A91E09"/>
    <w:rsid w:val="00A924E0"/>
    <w:rsid w:val="00A929AB"/>
    <w:rsid w:val="00A95687"/>
    <w:rsid w:val="00A960C2"/>
    <w:rsid w:val="00A96B07"/>
    <w:rsid w:val="00A97209"/>
    <w:rsid w:val="00A9751D"/>
    <w:rsid w:val="00AA2686"/>
    <w:rsid w:val="00AA2EA9"/>
    <w:rsid w:val="00AA3583"/>
    <w:rsid w:val="00AA40EA"/>
    <w:rsid w:val="00AA4A52"/>
    <w:rsid w:val="00AA4D8F"/>
    <w:rsid w:val="00AA58E6"/>
    <w:rsid w:val="00AA5F1A"/>
    <w:rsid w:val="00AA6A38"/>
    <w:rsid w:val="00AA6E3A"/>
    <w:rsid w:val="00AA731C"/>
    <w:rsid w:val="00AA73BB"/>
    <w:rsid w:val="00AA769E"/>
    <w:rsid w:val="00AA7B9D"/>
    <w:rsid w:val="00AB1E08"/>
    <w:rsid w:val="00AB4700"/>
    <w:rsid w:val="00AB592B"/>
    <w:rsid w:val="00AB6AC3"/>
    <w:rsid w:val="00AB7C30"/>
    <w:rsid w:val="00AB7DC9"/>
    <w:rsid w:val="00AC19F9"/>
    <w:rsid w:val="00AC226B"/>
    <w:rsid w:val="00AC25E5"/>
    <w:rsid w:val="00AC30FF"/>
    <w:rsid w:val="00AC38A6"/>
    <w:rsid w:val="00AC3D66"/>
    <w:rsid w:val="00AC5259"/>
    <w:rsid w:val="00AC578F"/>
    <w:rsid w:val="00AC5B72"/>
    <w:rsid w:val="00AC5C5B"/>
    <w:rsid w:val="00AD111E"/>
    <w:rsid w:val="00AD1542"/>
    <w:rsid w:val="00AD288D"/>
    <w:rsid w:val="00AD3268"/>
    <w:rsid w:val="00AD4239"/>
    <w:rsid w:val="00AD4587"/>
    <w:rsid w:val="00AD47AE"/>
    <w:rsid w:val="00AD4B0C"/>
    <w:rsid w:val="00AD6772"/>
    <w:rsid w:val="00AD6B27"/>
    <w:rsid w:val="00AD78DF"/>
    <w:rsid w:val="00AD7D76"/>
    <w:rsid w:val="00AD7D7F"/>
    <w:rsid w:val="00AE0187"/>
    <w:rsid w:val="00AE0540"/>
    <w:rsid w:val="00AE1117"/>
    <w:rsid w:val="00AE2339"/>
    <w:rsid w:val="00AE2980"/>
    <w:rsid w:val="00AE2CCC"/>
    <w:rsid w:val="00AE30BB"/>
    <w:rsid w:val="00AE58FC"/>
    <w:rsid w:val="00AE5F98"/>
    <w:rsid w:val="00AF0FFA"/>
    <w:rsid w:val="00AF118A"/>
    <w:rsid w:val="00AF1A24"/>
    <w:rsid w:val="00AF1B92"/>
    <w:rsid w:val="00AF1F15"/>
    <w:rsid w:val="00AF20E8"/>
    <w:rsid w:val="00AF2972"/>
    <w:rsid w:val="00AF2FAA"/>
    <w:rsid w:val="00AF3185"/>
    <w:rsid w:val="00AF57A7"/>
    <w:rsid w:val="00AF57DA"/>
    <w:rsid w:val="00AF629D"/>
    <w:rsid w:val="00AF68EA"/>
    <w:rsid w:val="00AF6A69"/>
    <w:rsid w:val="00AF6C7B"/>
    <w:rsid w:val="00B001DD"/>
    <w:rsid w:val="00B00776"/>
    <w:rsid w:val="00B013CB"/>
    <w:rsid w:val="00B01412"/>
    <w:rsid w:val="00B01C20"/>
    <w:rsid w:val="00B01CD8"/>
    <w:rsid w:val="00B02BAE"/>
    <w:rsid w:val="00B03110"/>
    <w:rsid w:val="00B03CEC"/>
    <w:rsid w:val="00B03EC3"/>
    <w:rsid w:val="00B046DF"/>
    <w:rsid w:val="00B05C9A"/>
    <w:rsid w:val="00B05CEF"/>
    <w:rsid w:val="00B05F1A"/>
    <w:rsid w:val="00B06C5A"/>
    <w:rsid w:val="00B076E9"/>
    <w:rsid w:val="00B110F2"/>
    <w:rsid w:val="00B11BAD"/>
    <w:rsid w:val="00B12710"/>
    <w:rsid w:val="00B128FC"/>
    <w:rsid w:val="00B13991"/>
    <w:rsid w:val="00B139CB"/>
    <w:rsid w:val="00B13B71"/>
    <w:rsid w:val="00B13B7A"/>
    <w:rsid w:val="00B159BB"/>
    <w:rsid w:val="00B16183"/>
    <w:rsid w:val="00B20316"/>
    <w:rsid w:val="00B204C7"/>
    <w:rsid w:val="00B214DC"/>
    <w:rsid w:val="00B227FC"/>
    <w:rsid w:val="00B2302E"/>
    <w:rsid w:val="00B2372E"/>
    <w:rsid w:val="00B23B23"/>
    <w:rsid w:val="00B2454E"/>
    <w:rsid w:val="00B24CB9"/>
    <w:rsid w:val="00B2518A"/>
    <w:rsid w:val="00B25E3F"/>
    <w:rsid w:val="00B262EA"/>
    <w:rsid w:val="00B26605"/>
    <w:rsid w:val="00B26DF3"/>
    <w:rsid w:val="00B2707F"/>
    <w:rsid w:val="00B2754B"/>
    <w:rsid w:val="00B27838"/>
    <w:rsid w:val="00B279B0"/>
    <w:rsid w:val="00B302FE"/>
    <w:rsid w:val="00B30350"/>
    <w:rsid w:val="00B309E5"/>
    <w:rsid w:val="00B30E4D"/>
    <w:rsid w:val="00B3197F"/>
    <w:rsid w:val="00B31C00"/>
    <w:rsid w:val="00B33CA8"/>
    <w:rsid w:val="00B33FCB"/>
    <w:rsid w:val="00B34911"/>
    <w:rsid w:val="00B359B0"/>
    <w:rsid w:val="00B37E26"/>
    <w:rsid w:val="00B409A5"/>
    <w:rsid w:val="00B40C63"/>
    <w:rsid w:val="00B41CCC"/>
    <w:rsid w:val="00B42202"/>
    <w:rsid w:val="00B42C59"/>
    <w:rsid w:val="00B44A9C"/>
    <w:rsid w:val="00B46479"/>
    <w:rsid w:val="00B47297"/>
    <w:rsid w:val="00B47343"/>
    <w:rsid w:val="00B47878"/>
    <w:rsid w:val="00B47E3C"/>
    <w:rsid w:val="00B501E6"/>
    <w:rsid w:val="00B504E0"/>
    <w:rsid w:val="00B5061A"/>
    <w:rsid w:val="00B51B1D"/>
    <w:rsid w:val="00B51DD4"/>
    <w:rsid w:val="00B523F4"/>
    <w:rsid w:val="00B53246"/>
    <w:rsid w:val="00B548BE"/>
    <w:rsid w:val="00B55C42"/>
    <w:rsid w:val="00B56116"/>
    <w:rsid w:val="00B567EE"/>
    <w:rsid w:val="00B56949"/>
    <w:rsid w:val="00B57DA5"/>
    <w:rsid w:val="00B6020D"/>
    <w:rsid w:val="00B6066C"/>
    <w:rsid w:val="00B60C57"/>
    <w:rsid w:val="00B61170"/>
    <w:rsid w:val="00B63404"/>
    <w:rsid w:val="00B638CE"/>
    <w:rsid w:val="00B65157"/>
    <w:rsid w:val="00B657A4"/>
    <w:rsid w:val="00B66A6C"/>
    <w:rsid w:val="00B66E41"/>
    <w:rsid w:val="00B66EB2"/>
    <w:rsid w:val="00B671A3"/>
    <w:rsid w:val="00B70632"/>
    <w:rsid w:val="00B71052"/>
    <w:rsid w:val="00B71FE1"/>
    <w:rsid w:val="00B72269"/>
    <w:rsid w:val="00B731D6"/>
    <w:rsid w:val="00B76BEB"/>
    <w:rsid w:val="00B771E1"/>
    <w:rsid w:val="00B809BA"/>
    <w:rsid w:val="00B81452"/>
    <w:rsid w:val="00B81908"/>
    <w:rsid w:val="00B81BA4"/>
    <w:rsid w:val="00B82C7C"/>
    <w:rsid w:val="00B84FDF"/>
    <w:rsid w:val="00B8556C"/>
    <w:rsid w:val="00B855CC"/>
    <w:rsid w:val="00B860A3"/>
    <w:rsid w:val="00B9037F"/>
    <w:rsid w:val="00B9050B"/>
    <w:rsid w:val="00B90566"/>
    <w:rsid w:val="00B91829"/>
    <w:rsid w:val="00B91855"/>
    <w:rsid w:val="00B91DDF"/>
    <w:rsid w:val="00B933E7"/>
    <w:rsid w:val="00B93FB0"/>
    <w:rsid w:val="00B9430F"/>
    <w:rsid w:val="00B9464B"/>
    <w:rsid w:val="00B9573F"/>
    <w:rsid w:val="00B9577A"/>
    <w:rsid w:val="00B964CA"/>
    <w:rsid w:val="00B97430"/>
    <w:rsid w:val="00B9780E"/>
    <w:rsid w:val="00BA20E9"/>
    <w:rsid w:val="00BA2BDF"/>
    <w:rsid w:val="00BA3DF0"/>
    <w:rsid w:val="00BA4FB9"/>
    <w:rsid w:val="00BA5588"/>
    <w:rsid w:val="00BA6AB6"/>
    <w:rsid w:val="00BA6BC8"/>
    <w:rsid w:val="00BA79A2"/>
    <w:rsid w:val="00BB1AF5"/>
    <w:rsid w:val="00BB2CF8"/>
    <w:rsid w:val="00BB2E2F"/>
    <w:rsid w:val="00BB4E89"/>
    <w:rsid w:val="00BB54F2"/>
    <w:rsid w:val="00BB5D83"/>
    <w:rsid w:val="00BB6363"/>
    <w:rsid w:val="00BB7DDB"/>
    <w:rsid w:val="00BC2578"/>
    <w:rsid w:val="00BC4EB3"/>
    <w:rsid w:val="00BC53B9"/>
    <w:rsid w:val="00BC5A6A"/>
    <w:rsid w:val="00BC5BFD"/>
    <w:rsid w:val="00BC68B6"/>
    <w:rsid w:val="00BC6994"/>
    <w:rsid w:val="00BC75E0"/>
    <w:rsid w:val="00BD0540"/>
    <w:rsid w:val="00BD203C"/>
    <w:rsid w:val="00BD23C0"/>
    <w:rsid w:val="00BD29D5"/>
    <w:rsid w:val="00BD3CAC"/>
    <w:rsid w:val="00BD5858"/>
    <w:rsid w:val="00BD6F2B"/>
    <w:rsid w:val="00BE18A8"/>
    <w:rsid w:val="00BE1B87"/>
    <w:rsid w:val="00BE244B"/>
    <w:rsid w:val="00BE288B"/>
    <w:rsid w:val="00BE44C5"/>
    <w:rsid w:val="00BE515F"/>
    <w:rsid w:val="00BE55B3"/>
    <w:rsid w:val="00BE788A"/>
    <w:rsid w:val="00BE7C35"/>
    <w:rsid w:val="00BF07B5"/>
    <w:rsid w:val="00BF0CA9"/>
    <w:rsid w:val="00BF1415"/>
    <w:rsid w:val="00BF1A26"/>
    <w:rsid w:val="00BF5D22"/>
    <w:rsid w:val="00BF64EA"/>
    <w:rsid w:val="00BF6DF5"/>
    <w:rsid w:val="00C000AC"/>
    <w:rsid w:val="00C01B6E"/>
    <w:rsid w:val="00C02936"/>
    <w:rsid w:val="00C02D3D"/>
    <w:rsid w:val="00C05CE4"/>
    <w:rsid w:val="00C06565"/>
    <w:rsid w:val="00C0775E"/>
    <w:rsid w:val="00C07CE8"/>
    <w:rsid w:val="00C07DAF"/>
    <w:rsid w:val="00C13AF0"/>
    <w:rsid w:val="00C150E6"/>
    <w:rsid w:val="00C1568C"/>
    <w:rsid w:val="00C16253"/>
    <w:rsid w:val="00C20278"/>
    <w:rsid w:val="00C21F52"/>
    <w:rsid w:val="00C247D0"/>
    <w:rsid w:val="00C2707D"/>
    <w:rsid w:val="00C30D2F"/>
    <w:rsid w:val="00C3101A"/>
    <w:rsid w:val="00C35B77"/>
    <w:rsid w:val="00C35DD4"/>
    <w:rsid w:val="00C369DA"/>
    <w:rsid w:val="00C3760D"/>
    <w:rsid w:val="00C407FE"/>
    <w:rsid w:val="00C44F54"/>
    <w:rsid w:val="00C45743"/>
    <w:rsid w:val="00C46F25"/>
    <w:rsid w:val="00C47FAD"/>
    <w:rsid w:val="00C506A6"/>
    <w:rsid w:val="00C518AF"/>
    <w:rsid w:val="00C52B6B"/>
    <w:rsid w:val="00C52B86"/>
    <w:rsid w:val="00C540F1"/>
    <w:rsid w:val="00C54A3A"/>
    <w:rsid w:val="00C54AE5"/>
    <w:rsid w:val="00C54D41"/>
    <w:rsid w:val="00C55F7B"/>
    <w:rsid w:val="00C565A3"/>
    <w:rsid w:val="00C60478"/>
    <w:rsid w:val="00C608BC"/>
    <w:rsid w:val="00C619E2"/>
    <w:rsid w:val="00C62155"/>
    <w:rsid w:val="00C62EEE"/>
    <w:rsid w:val="00C63A6B"/>
    <w:rsid w:val="00C63C4A"/>
    <w:rsid w:val="00C640CC"/>
    <w:rsid w:val="00C64409"/>
    <w:rsid w:val="00C64C27"/>
    <w:rsid w:val="00C65732"/>
    <w:rsid w:val="00C66111"/>
    <w:rsid w:val="00C6688B"/>
    <w:rsid w:val="00C67998"/>
    <w:rsid w:val="00C67AB4"/>
    <w:rsid w:val="00C67E62"/>
    <w:rsid w:val="00C67EA4"/>
    <w:rsid w:val="00C70453"/>
    <w:rsid w:val="00C7070B"/>
    <w:rsid w:val="00C714CE"/>
    <w:rsid w:val="00C722F8"/>
    <w:rsid w:val="00C72E83"/>
    <w:rsid w:val="00C73A71"/>
    <w:rsid w:val="00C73F11"/>
    <w:rsid w:val="00C755C4"/>
    <w:rsid w:val="00C759F8"/>
    <w:rsid w:val="00C75E22"/>
    <w:rsid w:val="00C76295"/>
    <w:rsid w:val="00C807A1"/>
    <w:rsid w:val="00C80F09"/>
    <w:rsid w:val="00C8262C"/>
    <w:rsid w:val="00C83248"/>
    <w:rsid w:val="00C84E66"/>
    <w:rsid w:val="00C85262"/>
    <w:rsid w:val="00C8732A"/>
    <w:rsid w:val="00C87362"/>
    <w:rsid w:val="00C90070"/>
    <w:rsid w:val="00C91042"/>
    <w:rsid w:val="00C92638"/>
    <w:rsid w:val="00C92A10"/>
    <w:rsid w:val="00C931EC"/>
    <w:rsid w:val="00C93400"/>
    <w:rsid w:val="00C94E21"/>
    <w:rsid w:val="00C9652C"/>
    <w:rsid w:val="00C968E2"/>
    <w:rsid w:val="00C96B52"/>
    <w:rsid w:val="00C96C0C"/>
    <w:rsid w:val="00C9762F"/>
    <w:rsid w:val="00CA114A"/>
    <w:rsid w:val="00CA2999"/>
    <w:rsid w:val="00CA3227"/>
    <w:rsid w:val="00CA3E2B"/>
    <w:rsid w:val="00CA4240"/>
    <w:rsid w:val="00CA42AA"/>
    <w:rsid w:val="00CA4878"/>
    <w:rsid w:val="00CA4933"/>
    <w:rsid w:val="00CA4DCD"/>
    <w:rsid w:val="00CA53B6"/>
    <w:rsid w:val="00CA7FA4"/>
    <w:rsid w:val="00CB0038"/>
    <w:rsid w:val="00CB03F0"/>
    <w:rsid w:val="00CB0BA3"/>
    <w:rsid w:val="00CB13A6"/>
    <w:rsid w:val="00CB24CC"/>
    <w:rsid w:val="00CB49D0"/>
    <w:rsid w:val="00CB5934"/>
    <w:rsid w:val="00CB6663"/>
    <w:rsid w:val="00CB66F4"/>
    <w:rsid w:val="00CB6FB5"/>
    <w:rsid w:val="00CB7D64"/>
    <w:rsid w:val="00CC2156"/>
    <w:rsid w:val="00CC2E0C"/>
    <w:rsid w:val="00CC36D8"/>
    <w:rsid w:val="00CC6C5E"/>
    <w:rsid w:val="00CC730D"/>
    <w:rsid w:val="00CC777C"/>
    <w:rsid w:val="00CD02D5"/>
    <w:rsid w:val="00CD07A7"/>
    <w:rsid w:val="00CD137B"/>
    <w:rsid w:val="00CD190D"/>
    <w:rsid w:val="00CD2ED0"/>
    <w:rsid w:val="00CD2F7F"/>
    <w:rsid w:val="00CD3015"/>
    <w:rsid w:val="00CD3BCA"/>
    <w:rsid w:val="00CD4CAE"/>
    <w:rsid w:val="00CD6B0A"/>
    <w:rsid w:val="00CD7A82"/>
    <w:rsid w:val="00CD7EFE"/>
    <w:rsid w:val="00CE0BC2"/>
    <w:rsid w:val="00CE165C"/>
    <w:rsid w:val="00CE23B9"/>
    <w:rsid w:val="00CE25B8"/>
    <w:rsid w:val="00CE2983"/>
    <w:rsid w:val="00CE4B1C"/>
    <w:rsid w:val="00CE6242"/>
    <w:rsid w:val="00CE6F2F"/>
    <w:rsid w:val="00CE6F9B"/>
    <w:rsid w:val="00CE782A"/>
    <w:rsid w:val="00CE787C"/>
    <w:rsid w:val="00CF03CA"/>
    <w:rsid w:val="00CF0D4B"/>
    <w:rsid w:val="00CF2F19"/>
    <w:rsid w:val="00CF3A2C"/>
    <w:rsid w:val="00CF73C8"/>
    <w:rsid w:val="00CF76B6"/>
    <w:rsid w:val="00CF79AD"/>
    <w:rsid w:val="00CF7FA2"/>
    <w:rsid w:val="00D006A5"/>
    <w:rsid w:val="00D01361"/>
    <w:rsid w:val="00D019CC"/>
    <w:rsid w:val="00D01F84"/>
    <w:rsid w:val="00D031EC"/>
    <w:rsid w:val="00D04903"/>
    <w:rsid w:val="00D052CF"/>
    <w:rsid w:val="00D06646"/>
    <w:rsid w:val="00D070CA"/>
    <w:rsid w:val="00D07957"/>
    <w:rsid w:val="00D11446"/>
    <w:rsid w:val="00D12E10"/>
    <w:rsid w:val="00D132E3"/>
    <w:rsid w:val="00D13F31"/>
    <w:rsid w:val="00D149AF"/>
    <w:rsid w:val="00D1550F"/>
    <w:rsid w:val="00D16B04"/>
    <w:rsid w:val="00D201B9"/>
    <w:rsid w:val="00D2040D"/>
    <w:rsid w:val="00D21FD9"/>
    <w:rsid w:val="00D22C2D"/>
    <w:rsid w:val="00D22F4D"/>
    <w:rsid w:val="00D23835"/>
    <w:rsid w:val="00D23A7B"/>
    <w:rsid w:val="00D24217"/>
    <w:rsid w:val="00D2460A"/>
    <w:rsid w:val="00D2516F"/>
    <w:rsid w:val="00D254EF"/>
    <w:rsid w:val="00D265D4"/>
    <w:rsid w:val="00D26EBB"/>
    <w:rsid w:val="00D277D8"/>
    <w:rsid w:val="00D27EF5"/>
    <w:rsid w:val="00D30BAB"/>
    <w:rsid w:val="00D311DC"/>
    <w:rsid w:val="00D32F00"/>
    <w:rsid w:val="00D33DC2"/>
    <w:rsid w:val="00D3452C"/>
    <w:rsid w:val="00D359B3"/>
    <w:rsid w:val="00D364B1"/>
    <w:rsid w:val="00D3661A"/>
    <w:rsid w:val="00D367D7"/>
    <w:rsid w:val="00D40D15"/>
    <w:rsid w:val="00D4110A"/>
    <w:rsid w:val="00D4460F"/>
    <w:rsid w:val="00D44D27"/>
    <w:rsid w:val="00D44F2C"/>
    <w:rsid w:val="00D457DA"/>
    <w:rsid w:val="00D4683F"/>
    <w:rsid w:val="00D51766"/>
    <w:rsid w:val="00D51E20"/>
    <w:rsid w:val="00D52625"/>
    <w:rsid w:val="00D527FC"/>
    <w:rsid w:val="00D53B07"/>
    <w:rsid w:val="00D53BAD"/>
    <w:rsid w:val="00D53FC0"/>
    <w:rsid w:val="00D5432E"/>
    <w:rsid w:val="00D55055"/>
    <w:rsid w:val="00D550C4"/>
    <w:rsid w:val="00D551A8"/>
    <w:rsid w:val="00D561B5"/>
    <w:rsid w:val="00D618A5"/>
    <w:rsid w:val="00D621CC"/>
    <w:rsid w:val="00D62849"/>
    <w:rsid w:val="00D630A7"/>
    <w:rsid w:val="00D63954"/>
    <w:rsid w:val="00D6427B"/>
    <w:rsid w:val="00D64EF7"/>
    <w:rsid w:val="00D66821"/>
    <w:rsid w:val="00D66B3F"/>
    <w:rsid w:val="00D722A5"/>
    <w:rsid w:val="00D729C9"/>
    <w:rsid w:val="00D72F6C"/>
    <w:rsid w:val="00D73CF4"/>
    <w:rsid w:val="00D74382"/>
    <w:rsid w:val="00D76156"/>
    <w:rsid w:val="00D7665D"/>
    <w:rsid w:val="00D77761"/>
    <w:rsid w:val="00D817FB"/>
    <w:rsid w:val="00D82569"/>
    <w:rsid w:val="00D8401D"/>
    <w:rsid w:val="00D84A66"/>
    <w:rsid w:val="00D854F1"/>
    <w:rsid w:val="00D85757"/>
    <w:rsid w:val="00D86A38"/>
    <w:rsid w:val="00D90312"/>
    <w:rsid w:val="00D904D2"/>
    <w:rsid w:val="00D907A1"/>
    <w:rsid w:val="00D90D12"/>
    <w:rsid w:val="00D91DC9"/>
    <w:rsid w:val="00D943A9"/>
    <w:rsid w:val="00D9502B"/>
    <w:rsid w:val="00D95ACE"/>
    <w:rsid w:val="00DA0895"/>
    <w:rsid w:val="00DA0E0E"/>
    <w:rsid w:val="00DA157F"/>
    <w:rsid w:val="00DA1A63"/>
    <w:rsid w:val="00DA2A59"/>
    <w:rsid w:val="00DA6678"/>
    <w:rsid w:val="00DA67FD"/>
    <w:rsid w:val="00DA6835"/>
    <w:rsid w:val="00DB0C4D"/>
    <w:rsid w:val="00DB1E99"/>
    <w:rsid w:val="00DB4B07"/>
    <w:rsid w:val="00DB4D60"/>
    <w:rsid w:val="00DB5438"/>
    <w:rsid w:val="00DB5A51"/>
    <w:rsid w:val="00DB5E17"/>
    <w:rsid w:val="00DB666F"/>
    <w:rsid w:val="00DB7439"/>
    <w:rsid w:val="00DB78DA"/>
    <w:rsid w:val="00DC0C2F"/>
    <w:rsid w:val="00DC2962"/>
    <w:rsid w:val="00DC2FB4"/>
    <w:rsid w:val="00DC364A"/>
    <w:rsid w:val="00DC4A4B"/>
    <w:rsid w:val="00DC554B"/>
    <w:rsid w:val="00DC5DA2"/>
    <w:rsid w:val="00DC7043"/>
    <w:rsid w:val="00DC7528"/>
    <w:rsid w:val="00DC76DA"/>
    <w:rsid w:val="00DD0DEC"/>
    <w:rsid w:val="00DD1639"/>
    <w:rsid w:val="00DD1C6F"/>
    <w:rsid w:val="00DD36CD"/>
    <w:rsid w:val="00DD36D4"/>
    <w:rsid w:val="00DD37A7"/>
    <w:rsid w:val="00DD4056"/>
    <w:rsid w:val="00DD4B58"/>
    <w:rsid w:val="00DD4CCB"/>
    <w:rsid w:val="00DE0372"/>
    <w:rsid w:val="00DE06FA"/>
    <w:rsid w:val="00DE1183"/>
    <w:rsid w:val="00DE11B1"/>
    <w:rsid w:val="00DE19B6"/>
    <w:rsid w:val="00DE1E65"/>
    <w:rsid w:val="00DE1E95"/>
    <w:rsid w:val="00DE3128"/>
    <w:rsid w:val="00DE4294"/>
    <w:rsid w:val="00DE64B8"/>
    <w:rsid w:val="00DE6501"/>
    <w:rsid w:val="00DE6F4B"/>
    <w:rsid w:val="00DE7517"/>
    <w:rsid w:val="00DE7595"/>
    <w:rsid w:val="00DE7AA7"/>
    <w:rsid w:val="00DF0153"/>
    <w:rsid w:val="00DF06D4"/>
    <w:rsid w:val="00DF2AEA"/>
    <w:rsid w:val="00DF2F5A"/>
    <w:rsid w:val="00DF346B"/>
    <w:rsid w:val="00DF3F3A"/>
    <w:rsid w:val="00DF4833"/>
    <w:rsid w:val="00DF49A1"/>
    <w:rsid w:val="00DF55A0"/>
    <w:rsid w:val="00DF6022"/>
    <w:rsid w:val="00DF6C08"/>
    <w:rsid w:val="00DF6CA1"/>
    <w:rsid w:val="00E01B74"/>
    <w:rsid w:val="00E0352B"/>
    <w:rsid w:val="00E03579"/>
    <w:rsid w:val="00E03CFE"/>
    <w:rsid w:val="00E03F2F"/>
    <w:rsid w:val="00E04053"/>
    <w:rsid w:val="00E0412B"/>
    <w:rsid w:val="00E050BC"/>
    <w:rsid w:val="00E07C36"/>
    <w:rsid w:val="00E118E0"/>
    <w:rsid w:val="00E12089"/>
    <w:rsid w:val="00E12604"/>
    <w:rsid w:val="00E14BA8"/>
    <w:rsid w:val="00E14C6C"/>
    <w:rsid w:val="00E14E06"/>
    <w:rsid w:val="00E1525C"/>
    <w:rsid w:val="00E15E53"/>
    <w:rsid w:val="00E16CA3"/>
    <w:rsid w:val="00E16F81"/>
    <w:rsid w:val="00E17FB6"/>
    <w:rsid w:val="00E20810"/>
    <w:rsid w:val="00E20FED"/>
    <w:rsid w:val="00E21635"/>
    <w:rsid w:val="00E22E5F"/>
    <w:rsid w:val="00E22F40"/>
    <w:rsid w:val="00E23DD2"/>
    <w:rsid w:val="00E24170"/>
    <w:rsid w:val="00E25CDC"/>
    <w:rsid w:val="00E277F2"/>
    <w:rsid w:val="00E27D2A"/>
    <w:rsid w:val="00E302EE"/>
    <w:rsid w:val="00E3092F"/>
    <w:rsid w:val="00E30C9F"/>
    <w:rsid w:val="00E31271"/>
    <w:rsid w:val="00E317D8"/>
    <w:rsid w:val="00E31D18"/>
    <w:rsid w:val="00E323DA"/>
    <w:rsid w:val="00E32809"/>
    <w:rsid w:val="00E33ACF"/>
    <w:rsid w:val="00E33BFB"/>
    <w:rsid w:val="00E35B06"/>
    <w:rsid w:val="00E37031"/>
    <w:rsid w:val="00E400C2"/>
    <w:rsid w:val="00E42808"/>
    <w:rsid w:val="00E448D4"/>
    <w:rsid w:val="00E44D40"/>
    <w:rsid w:val="00E454D7"/>
    <w:rsid w:val="00E468F4"/>
    <w:rsid w:val="00E46B67"/>
    <w:rsid w:val="00E47D1E"/>
    <w:rsid w:val="00E47E27"/>
    <w:rsid w:val="00E51764"/>
    <w:rsid w:val="00E52E94"/>
    <w:rsid w:val="00E53CB8"/>
    <w:rsid w:val="00E54E7A"/>
    <w:rsid w:val="00E55C30"/>
    <w:rsid w:val="00E56A10"/>
    <w:rsid w:val="00E61102"/>
    <w:rsid w:val="00E62517"/>
    <w:rsid w:val="00E6270D"/>
    <w:rsid w:val="00E62E8F"/>
    <w:rsid w:val="00E63124"/>
    <w:rsid w:val="00E63179"/>
    <w:rsid w:val="00E633D0"/>
    <w:rsid w:val="00E63DC8"/>
    <w:rsid w:val="00E652D9"/>
    <w:rsid w:val="00E66097"/>
    <w:rsid w:val="00E669FC"/>
    <w:rsid w:val="00E67465"/>
    <w:rsid w:val="00E70355"/>
    <w:rsid w:val="00E768F8"/>
    <w:rsid w:val="00E76B6F"/>
    <w:rsid w:val="00E77C6C"/>
    <w:rsid w:val="00E8022A"/>
    <w:rsid w:val="00E8050C"/>
    <w:rsid w:val="00E80776"/>
    <w:rsid w:val="00E80A9A"/>
    <w:rsid w:val="00E8164D"/>
    <w:rsid w:val="00E81BA2"/>
    <w:rsid w:val="00E81F21"/>
    <w:rsid w:val="00E821A3"/>
    <w:rsid w:val="00E82525"/>
    <w:rsid w:val="00E8263A"/>
    <w:rsid w:val="00E8349D"/>
    <w:rsid w:val="00E83A57"/>
    <w:rsid w:val="00E83D1D"/>
    <w:rsid w:val="00E84C7A"/>
    <w:rsid w:val="00E85055"/>
    <w:rsid w:val="00E8553F"/>
    <w:rsid w:val="00E86715"/>
    <w:rsid w:val="00E867FC"/>
    <w:rsid w:val="00E86CB4"/>
    <w:rsid w:val="00E87538"/>
    <w:rsid w:val="00E87BF6"/>
    <w:rsid w:val="00E90E76"/>
    <w:rsid w:val="00E91018"/>
    <w:rsid w:val="00E91174"/>
    <w:rsid w:val="00E92445"/>
    <w:rsid w:val="00E92DCE"/>
    <w:rsid w:val="00E92F81"/>
    <w:rsid w:val="00E9321E"/>
    <w:rsid w:val="00E93DD4"/>
    <w:rsid w:val="00E94CA7"/>
    <w:rsid w:val="00E97B2F"/>
    <w:rsid w:val="00E97E22"/>
    <w:rsid w:val="00EA1192"/>
    <w:rsid w:val="00EA24E1"/>
    <w:rsid w:val="00EA26D0"/>
    <w:rsid w:val="00EA2916"/>
    <w:rsid w:val="00EA29BB"/>
    <w:rsid w:val="00EA3F86"/>
    <w:rsid w:val="00EA53A9"/>
    <w:rsid w:val="00EA54AF"/>
    <w:rsid w:val="00EA702B"/>
    <w:rsid w:val="00EB1CC4"/>
    <w:rsid w:val="00EB2927"/>
    <w:rsid w:val="00EB4A6E"/>
    <w:rsid w:val="00EB4C95"/>
    <w:rsid w:val="00EB5FE6"/>
    <w:rsid w:val="00EB735A"/>
    <w:rsid w:val="00EB7A79"/>
    <w:rsid w:val="00EC19D6"/>
    <w:rsid w:val="00EC2B28"/>
    <w:rsid w:val="00EC35A8"/>
    <w:rsid w:val="00EC3659"/>
    <w:rsid w:val="00EC37FB"/>
    <w:rsid w:val="00EC3C67"/>
    <w:rsid w:val="00EC571F"/>
    <w:rsid w:val="00EC5B63"/>
    <w:rsid w:val="00EC70B0"/>
    <w:rsid w:val="00EC76ED"/>
    <w:rsid w:val="00ED2109"/>
    <w:rsid w:val="00ED3360"/>
    <w:rsid w:val="00ED4032"/>
    <w:rsid w:val="00ED59D7"/>
    <w:rsid w:val="00ED5BB2"/>
    <w:rsid w:val="00ED5D06"/>
    <w:rsid w:val="00ED67F4"/>
    <w:rsid w:val="00ED6AB9"/>
    <w:rsid w:val="00ED754D"/>
    <w:rsid w:val="00ED7B1A"/>
    <w:rsid w:val="00ED7FB4"/>
    <w:rsid w:val="00EE0012"/>
    <w:rsid w:val="00EE1773"/>
    <w:rsid w:val="00EE1C16"/>
    <w:rsid w:val="00EE32DE"/>
    <w:rsid w:val="00EE40E4"/>
    <w:rsid w:val="00EE448A"/>
    <w:rsid w:val="00EE4AEA"/>
    <w:rsid w:val="00EE4D91"/>
    <w:rsid w:val="00EE4DF8"/>
    <w:rsid w:val="00EE5FC4"/>
    <w:rsid w:val="00EE699E"/>
    <w:rsid w:val="00EE70C5"/>
    <w:rsid w:val="00EF032B"/>
    <w:rsid w:val="00EF1095"/>
    <w:rsid w:val="00EF177C"/>
    <w:rsid w:val="00EF210D"/>
    <w:rsid w:val="00EF41F0"/>
    <w:rsid w:val="00EF4B71"/>
    <w:rsid w:val="00EF6909"/>
    <w:rsid w:val="00EF697F"/>
    <w:rsid w:val="00EF6D0B"/>
    <w:rsid w:val="00EF7EF2"/>
    <w:rsid w:val="00F00172"/>
    <w:rsid w:val="00F00305"/>
    <w:rsid w:val="00F00C4C"/>
    <w:rsid w:val="00F016AA"/>
    <w:rsid w:val="00F020C5"/>
    <w:rsid w:val="00F02268"/>
    <w:rsid w:val="00F026C0"/>
    <w:rsid w:val="00F037EF"/>
    <w:rsid w:val="00F03EE7"/>
    <w:rsid w:val="00F04743"/>
    <w:rsid w:val="00F052E0"/>
    <w:rsid w:val="00F05EDF"/>
    <w:rsid w:val="00F06297"/>
    <w:rsid w:val="00F068FD"/>
    <w:rsid w:val="00F0778D"/>
    <w:rsid w:val="00F10199"/>
    <w:rsid w:val="00F10B69"/>
    <w:rsid w:val="00F10E7F"/>
    <w:rsid w:val="00F11454"/>
    <w:rsid w:val="00F119F2"/>
    <w:rsid w:val="00F121FB"/>
    <w:rsid w:val="00F12246"/>
    <w:rsid w:val="00F123B1"/>
    <w:rsid w:val="00F133CF"/>
    <w:rsid w:val="00F137F7"/>
    <w:rsid w:val="00F13C00"/>
    <w:rsid w:val="00F14729"/>
    <w:rsid w:val="00F14833"/>
    <w:rsid w:val="00F14C59"/>
    <w:rsid w:val="00F15395"/>
    <w:rsid w:val="00F16FE9"/>
    <w:rsid w:val="00F17A66"/>
    <w:rsid w:val="00F20438"/>
    <w:rsid w:val="00F21645"/>
    <w:rsid w:val="00F217C1"/>
    <w:rsid w:val="00F217F7"/>
    <w:rsid w:val="00F2214A"/>
    <w:rsid w:val="00F22648"/>
    <w:rsid w:val="00F244E0"/>
    <w:rsid w:val="00F24BF2"/>
    <w:rsid w:val="00F250B5"/>
    <w:rsid w:val="00F25F82"/>
    <w:rsid w:val="00F26834"/>
    <w:rsid w:val="00F26FC6"/>
    <w:rsid w:val="00F27111"/>
    <w:rsid w:val="00F274F0"/>
    <w:rsid w:val="00F31293"/>
    <w:rsid w:val="00F31F33"/>
    <w:rsid w:val="00F32F31"/>
    <w:rsid w:val="00F348A7"/>
    <w:rsid w:val="00F35CA1"/>
    <w:rsid w:val="00F36573"/>
    <w:rsid w:val="00F36F5D"/>
    <w:rsid w:val="00F377A9"/>
    <w:rsid w:val="00F37A16"/>
    <w:rsid w:val="00F37F40"/>
    <w:rsid w:val="00F41B1C"/>
    <w:rsid w:val="00F425A8"/>
    <w:rsid w:val="00F42BD4"/>
    <w:rsid w:val="00F42D12"/>
    <w:rsid w:val="00F43CA1"/>
    <w:rsid w:val="00F44089"/>
    <w:rsid w:val="00F44454"/>
    <w:rsid w:val="00F45392"/>
    <w:rsid w:val="00F4582A"/>
    <w:rsid w:val="00F46274"/>
    <w:rsid w:val="00F477FD"/>
    <w:rsid w:val="00F50DA2"/>
    <w:rsid w:val="00F518B5"/>
    <w:rsid w:val="00F5240C"/>
    <w:rsid w:val="00F531A0"/>
    <w:rsid w:val="00F56485"/>
    <w:rsid w:val="00F60FAA"/>
    <w:rsid w:val="00F61F34"/>
    <w:rsid w:val="00F622B5"/>
    <w:rsid w:val="00F630B2"/>
    <w:rsid w:val="00F6329C"/>
    <w:rsid w:val="00F64C76"/>
    <w:rsid w:val="00F65A0B"/>
    <w:rsid w:val="00F669C0"/>
    <w:rsid w:val="00F66ADB"/>
    <w:rsid w:val="00F66B87"/>
    <w:rsid w:val="00F7639B"/>
    <w:rsid w:val="00F76B28"/>
    <w:rsid w:val="00F7723A"/>
    <w:rsid w:val="00F81C4B"/>
    <w:rsid w:val="00F82494"/>
    <w:rsid w:val="00F84053"/>
    <w:rsid w:val="00F8427A"/>
    <w:rsid w:val="00F869F2"/>
    <w:rsid w:val="00F86D0C"/>
    <w:rsid w:val="00F87BB6"/>
    <w:rsid w:val="00F87E65"/>
    <w:rsid w:val="00F90040"/>
    <w:rsid w:val="00F900B6"/>
    <w:rsid w:val="00F908FC"/>
    <w:rsid w:val="00F913A8"/>
    <w:rsid w:val="00F91E69"/>
    <w:rsid w:val="00F921C9"/>
    <w:rsid w:val="00F921F2"/>
    <w:rsid w:val="00F930DB"/>
    <w:rsid w:val="00F93BFD"/>
    <w:rsid w:val="00F9404C"/>
    <w:rsid w:val="00F94D4D"/>
    <w:rsid w:val="00F96356"/>
    <w:rsid w:val="00FA084A"/>
    <w:rsid w:val="00FA2DD2"/>
    <w:rsid w:val="00FA4FC6"/>
    <w:rsid w:val="00FA5432"/>
    <w:rsid w:val="00FA5731"/>
    <w:rsid w:val="00FA5A94"/>
    <w:rsid w:val="00FA5F2E"/>
    <w:rsid w:val="00FA734B"/>
    <w:rsid w:val="00FA7B96"/>
    <w:rsid w:val="00FB0277"/>
    <w:rsid w:val="00FB0656"/>
    <w:rsid w:val="00FB14AE"/>
    <w:rsid w:val="00FB2C6A"/>
    <w:rsid w:val="00FB3083"/>
    <w:rsid w:val="00FB3591"/>
    <w:rsid w:val="00FB3730"/>
    <w:rsid w:val="00FB4BD2"/>
    <w:rsid w:val="00FB4C8A"/>
    <w:rsid w:val="00FB6CAF"/>
    <w:rsid w:val="00FB7246"/>
    <w:rsid w:val="00FC1267"/>
    <w:rsid w:val="00FC29FC"/>
    <w:rsid w:val="00FC2B05"/>
    <w:rsid w:val="00FC313E"/>
    <w:rsid w:val="00FC3300"/>
    <w:rsid w:val="00FC4E3C"/>
    <w:rsid w:val="00FC565E"/>
    <w:rsid w:val="00FC6A7A"/>
    <w:rsid w:val="00FC6FA9"/>
    <w:rsid w:val="00FC6FE0"/>
    <w:rsid w:val="00FC79B0"/>
    <w:rsid w:val="00FC7A85"/>
    <w:rsid w:val="00FD0438"/>
    <w:rsid w:val="00FD0B2C"/>
    <w:rsid w:val="00FD117E"/>
    <w:rsid w:val="00FD2328"/>
    <w:rsid w:val="00FD24D4"/>
    <w:rsid w:val="00FD3297"/>
    <w:rsid w:val="00FD3A91"/>
    <w:rsid w:val="00FD4930"/>
    <w:rsid w:val="00FD54C9"/>
    <w:rsid w:val="00FD660C"/>
    <w:rsid w:val="00FD6637"/>
    <w:rsid w:val="00FD6757"/>
    <w:rsid w:val="00FD7107"/>
    <w:rsid w:val="00FE034F"/>
    <w:rsid w:val="00FE2FD7"/>
    <w:rsid w:val="00FE338E"/>
    <w:rsid w:val="00FE4085"/>
    <w:rsid w:val="00FE58BE"/>
    <w:rsid w:val="00FE7204"/>
    <w:rsid w:val="00FE740C"/>
    <w:rsid w:val="00FE7464"/>
    <w:rsid w:val="00FE7D20"/>
    <w:rsid w:val="00FF0320"/>
    <w:rsid w:val="00FF0E0F"/>
    <w:rsid w:val="00FF172A"/>
    <w:rsid w:val="00FF1E8F"/>
    <w:rsid w:val="00FF2455"/>
    <w:rsid w:val="00FF3B65"/>
    <w:rsid w:val="00FF3BDA"/>
    <w:rsid w:val="00FF3DA1"/>
    <w:rsid w:val="00FF5027"/>
    <w:rsid w:val="00FF7773"/>
    <w:rsid w:val="010AAC0D"/>
    <w:rsid w:val="011A1227"/>
    <w:rsid w:val="01223286"/>
    <w:rsid w:val="014BC55B"/>
    <w:rsid w:val="0173DF72"/>
    <w:rsid w:val="01B1BDDE"/>
    <w:rsid w:val="01BA1E04"/>
    <w:rsid w:val="01EC5272"/>
    <w:rsid w:val="01F4C326"/>
    <w:rsid w:val="020695F7"/>
    <w:rsid w:val="020A9B3E"/>
    <w:rsid w:val="02292D10"/>
    <w:rsid w:val="022F3E1C"/>
    <w:rsid w:val="0237ED7A"/>
    <w:rsid w:val="023A4225"/>
    <w:rsid w:val="02402367"/>
    <w:rsid w:val="0242D2F2"/>
    <w:rsid w:val="02537A52"/>
    <w:rsid w:val="0267C63D"/>
    <w:rsid w:val="02823F79"/>
    <w:rsid w:val="028B1BD2"/>
    <w:rsid w:val="029590A2"/>
    <w:rsid w:val="02A7A73B"/>
    <w:rsid w:val="02AC57F8"/>
    <w:rsid w:val="02B5E288"/>
    <w:rsid w:val="02D90D79"/>
    <w:rsid w:val="02D954AB"/>
    <w:rsid w:val="02EB305F"/>
    <w:rsid w:val="03010447"/>
    <w:rsid w:val="030552A6"/>
    <w:rsid w:val="030EB94F"/>
    <w:rsid w:val="0311AA88"/>
    <w:rsid w:val="0311D191"/>
    <w:rsid w:val="031B3A41"/>
    <w:rsid w:val="032BD95D"/>
    <w:rsid w:val="0334629E"/>
    <w:rsid w:val="033ED582"/>
    <w:rsid w:val="0346287D"/>
    <w:rsid w:val="0358E298"/>
    <w:rsid w:val="0365FB41"/>
    <w:rsid w:val="03811AE7"/>
    <w:rsid w:val="03813AA0"/>
    <w:rsid w:val="0381660F"/>
    <w:rsid w:val="03821822"/>
    <w:rsid w:val="03A3F558"/>
    <w:rsid w:val="03B97FB6"/>
    <w:rsid w:val="03C4A544"/>
    <w:rsid w:val="03C4FD71"/>
    <w:rsid w:val="03D86823"/>
    <w:rsid w:val="03DB58AF"/>
    <w:rsid w:val="03DC700C"/>
    <w:rsid w:val="03E115CB"/>
    <w:rsid w:val="03FA945A"/>
    <w:rsid w:val="041A9532"/>
    <w:rsid w:val="04316103"/>
    <w:rsid w:val="04398552"/>
    <w:rsid w:val="044883B1"/>
    <w:rsid w:val="044C77FC"/>
    <w:rsid w:val="04635362"/>
    <w:rsid w:val="04697AAA"/>
    <w:rsid w:val="04708D62"/>
    <w:rsid w:val="048C80B6"/>
    <w:rsid w:val="048F78D9"/>
    <w:rsid w:val="0495B3F0"/>
    <w:rsid w:val="0496EE6E"/>
    <w:rsid w:val="04A90D4E"/>
    <w:rsid w:val="04B06D7B"/>
    <w:rsid w:val="04E2E96A"/>
    <w:rsid w:val="04EC259D"/>
    <w:rsid w:val="04F1EE9A"/>
    <w:rsid w:val="04FA032C"/>
    <w:rsid w:val="0510CE8B"/>
    <w:rsid w:val="051B5282"/>
    <w:rsid w:val="051D0B01"/>
    <w:rsid w:val="053BB2D9"/>
    <w:rsid w:val="054A171E"/>
    <w:rsid w:val="0568BB58"/>
    <w:rsid w:val="056B239E"/>
    <w:rsid w:val="05734D61"/>
    <w:rsid w:val="057842DE"/>
    <w:rsid w:val="0579F62F"/>
    <w:rsid w:val="057CF35C"/>
    <w:rsid w:val="057FA8F7"/>
    <w:rsid w:val="058A998E"/>
    <w:rsid w:val="05C8072E"/>
    <w:rsid w:val="0606E246"/>
    <w:rsid w:val="0606FC66"/>
    <w:rsid w:val="06104697"/>
    <w:rsid w:val="0610F56D"/>
    <w:rsid w:val="064FA08B"/>
    <w:rsid w:val="0652BED2"/>
    <w:rsid w:val="065A2AF5"/>
    <w:rsid w:val="06A290DD"/>
    <w:rsid w:val="06CF585F"/>
    <w:rsid w:val="06FC7871"/>
    <w:rsid w:val="070495CB"/>
    <w:rsid w:val="070E1899"/>
    <w:rsid w:val="0727A30C"/>
    <w:rsid w:val="0750520E"/>
    <w:rsid w:val="0760DBEE"/>
    <w:rsid w:val="0788CBAD"/>
    <w:rsid w:val="078953AB"/>
    <w:rsid w:val="0799C229"/>
    <w:rsid w:val="07A4B0CF"/>
    <w:rsid w:val="07D12213"/>
    <w:rsid w:val="07E4C330"/>
    <w:rsid w:val="07F06126"/>
    <w:rsid w:val="07F4A6A8"/>
    <w:rsid w:val="080B1495"/>
    <w:rsid w:val="0817EFDE"/>
    <w:rsid w:val="081B91DE"/>
    <w:rsid w:val="083C3412"/>
    <w:rsid w:val="084CF9A6"/>
    <w:rsid w:val="085CA3C6"/>
    <w:rsid w:val="08684973"/>
    <w:rsid w:val="0871B779"/>
    <w:rsid w:val="087C57AF"/>
    <w:rsid w:val="0895CF9C"/>
    <w:rsid w:val="08A7CC6B"/>
    <w:rsid w:val="08C23A50"/>
    <w:rsid w:val="08E90C54"/>
    <w:rsid w:val="091B997C"/>
    <w:rsid w:val="094681F0"/>
    <w:rsid w:val="0946D5F1"/>
    <w:rsid w:val="094FA992"/>
    <w:rsid w:val="095DD71F"/>
    <w:rsid w:val="097011B9"/>
    <w:rsid w:val="097C7E71"/>
    <w:rsid w:val="099BF9A3"/>
    <w:rsid w:val="099EBD70"/>
    <w:rsid w:val="099FC8CD"/>
    <w:rsid w:val="09A7BD01"/>
    <w:rsid w:val="09C1AF73"/>
    <w:rsid w:val="09C32805"/>
    <w:rsid w:val="09CE4635"/>
    <w:rsid w:val="09E43FAE"/>
    <w:rsid w:val="09EE03E6"/>
    <w:rsid w:val="09F1647B"/>
    <w:rsid w:val="0A0203FE"/>
    <w:rsid w:val="0A041516"/>
    <w:rsid w:val="0A16AD4D"/>
    <w:rsid w:val="0A27780E"/>
    <w:rsid w:val="0A29152A"/>
    <w:rsid w:val="0A2AD41C"/>
    <w:rsid w:val="0A3A473E"/>
    <w:rsid w:val="0A53B4CC"/>
    <w:rsid w:val="0A580152"/>
    <w:rsid w:val="0A881711"/>
    <w:rsid w:val="0A9D7116"/>
    <w:rsid w:val="0ABD03F1"/>
    <w:rsid w:val="0AD1D707"/>
    <w:rsid w:val="0AE25D6F"/>
    <w:rsid w:val="0AF62B0B"/>
    <w:rsid w:val="0AFBC23A"/>
    <w:rsid w:val="0AFEBA5D"/>
    <w:rsid w:val="0B059059"/>
    <w:rsid w:val="0B0EA230"/>
    <w:rsid w:val="0B184ED2"/>
    <w:rsid w:val="0B18E4A8"/>
    <w:rsid w:val="0B19995E"/>
    <w:rsid w:val="0B4CCFEB"/>
    <w:rsid w:val="0B59F07C"/>
    <w:rsid w:val="0B857B0B"/>
    <w:rsid w:val="0B8C2CCC"/>
    <w:rsid w:val="0BA8D5A9"/>
    <w:rsid w:val="0BACFAFB"/>
    <w:rsid w:val="0BB9887A"/>
    <w:rsid w:val="0BBCF805"/>
    <w:rsid w:val="0BF44091"/>
    <w:rsid w:val="0C38672D"/>
    <w:rsid w:val="0C45C8EF"/>
    <w:rsid w:val="0C488B5F"/>
    <w:rsid w:val="0C54AB1B"/>
    <w:rsid w:val="0C59B46C"/>
    <w:rsid w:val="0C5F3F90"/>
    <w:rsid w:val="0C882477"/>
    <w:rsid w:val="0C8BBAE4"/>
    <w:rsid w:val="0C99B2B6"/>
    <w:rsid w:val="0C99FB89"/>
    <w:rsid w:val="0C9ACA71"/>
    <w:rsid w:val="0CAAA9EC"/>
    <w:rsid w:val="0CBA7208"/>
    <w:rsid w:val="0CBAF500"/>
    <w:rsid w:val="0CCCCB5A"/>
    <w:rsid w:val="0CD292B3"/>
    <w:rsid w:val="0CF67041"/>
    <w:rsid w:val="0CFB46D2"/>
    <w:rsid w:val="0D00E1C0"/>
    <w:rsid w:val="0D266467"/>
    <w:rsid w:val="0D3A2DA8"/>
    <w:rsid w:val="0D6274DE"/>
    <w:rsid w:val="0D691298"/>
    <w:rsid w:val="0D7130DD"/>
    <w:rsid w:val="0DA1C542"/>
    <w:rsid w:val="0DAEAA54"/>
    <w:rsid w:val="0DBB4B33"/>
    <w:rsid w:val="0DBF9392"/>
    <w:rsid w:val="0DDAD86E"/>
    <w:rsid w:val="0DDB7C56"/>
    <w:rsid w:val="0DE090BA"/>
    <w:rsid w:val="0DF85563"/>
    <w:rsid w:val="0DFD7C03"/>
    <w:rsid w:val="0E006EC8"/>
    <w:rsid w:val="0E06CBF1"/>
    <w:rsid w:val="0E1FAF07"/>
    <w:rsid w:val="0E2F3582"/>
    <w:rsid w:val="0E358317"/>
    <w:rsid w:val="0E3B2C88"/>
    <w:rsid w:val="0E59597C"/>
    <w:rsid w:val="0E5997EF"/>
    <w:rsid w:val="0E5E5F6B"/>
    <w:rsid w:val="0E6D1A65"/>
    <w:rsid w:val="0E8E48AB"/>
    <w:rsid w:val="0E967047"/>
    <w:rsid w:val="0E9F9122"/>
    <w:rsid w:val="0ECC6627"/>
    <w:rsid w:val="0EE1D74F"/>
    <w:rsid w:val="0EF498C7"/>
    <w:rsid w:val="0F0248AB"/>
    <w:rsid w:val="0F0A61B0"/>
    <w:rsid w:val="0F167082"/>
    <w:rsid w:val="0F1C6194"/>
    <w:rsid w:val="0F288A83"/>
    <w:rsid w:val="0F4EF7E8"/>
    <w:rsid w:val="0F56C6F9"/>
    <w:rsid w:val="0F6688AA"/>
    <w:rsid w:val="0F6B0C7F"/>
    <w:rsid w:val="0F6B564C"/>
    <w:rsid w:val="0F6C9DA5"/>
    <w:rsid w:val="0F754B1C"/>
    <w:rsid w:val="0F85E311"/>
    <w:rsid w:val="0F96AE30"/>
    <w:rsid w:val="0FB5CE92"/>
    <w:rsid w:val="0FB6AC9F"/>
    <w:rsid w:val="0FB9131B"/>
    <w:rsid w:val="0FC618C4"/>
    <w:rsid w:val="0FD0EA15"/>
    <w:rsid w:val="0FDDEB46"/>
    <w:rsid w:val="0FE85BBA"/>
    <w:rsid w:val="101A8A86"/>
    <w:rsid w:val="102DBA1B"/>
    <w:rsid w:val="102E1103"/>
    <w:rsid w:val="10330907"/>
    <w:rsid w:val="104678FC"/>
    <w:rsid w:val="104CCA52"/>
    <w:rsid w:val="104E6759"/>
    <w:rsid w:val="10587F6B"/>
    <w:rsid w:val="105ECF5F"/>
    <w:rsid w:val="1062048F"/>
    <w:rsid w:val="1067B5AB"/>
    <w:rsid w:val="106D631C"/>
    <w:rsid w:val="1077BDFC"/>
    <w:rsid w:val="10887084"/>
    <w:rsid w:val="10970E63"/>
    <w:rsid w:val="1097FC98"/>
    <w:rsid w:val="1099D4E6"/>
    <w:rsid w:val="109A15A0"/>
    <w:rsid w:val="10A35AB7"/>
    <w:rsid w:val="10B11967"/>
    <w:rsid w:val="10B87073"/>
    <w:rsid w:val="10B9CA72"/>
    <w:rsid w:val="10CBFB35"/>
    <w:rsid w:val="10D6B07A"/>
    <w:rsid w:val="11086946"/>
    <w:rsid w:val="110F3EA4"/>
    <w:rsid w:val="111FD649"/>
    <w:rsid w:val="112DBAAF"/>
    <w:rsid w:val="1134EF39"/>
    <w:rsid w:val="1158C786"/>
    <w:rsid w:val="1181A6FD"/>
    <w:rsid w:val="118F40B6"/>
    <w:rsid w:val="119C71F4"/>
    <w:rsid w:val="11A94BC7"/>
    <w:rsid w:val="11B65AE7"/>
    <w:rsid w:val="11BB2D19"/>
    <w:rsid w:val="11BF1017"/>
    <w:rsid w:val="11C10F28"/>
    <w:rsid w:val="11C11655"/>
    <w:rsid w:val="11C1FD9C"/>
    <w:rsid w:val="11EB8207"/>
    <w:rsid w:val="120519A3"/>
    <w:rsid w:val="120F26FB"/>
    <w:rsid w:val="12218BE9"/>
    <w:rsid w:val="1228F0DD"/>
    <w:rsid w:val="12313C50"/>
    <w:rsid w:val="12370F5D"/>
    <w:rsid w:val="12559AD3"/>
    <w:rsid w:val="12735DAB"/>
    <w:rsid w:val="1278BAB9"/>
    <w:rsid w:val="127DC62F"/>
    <w:rsid w:val="128FE574"/>
    <w:rsid w:val="12924451"/>
    <w:rsid w:val="1293C381"/>
    <w:rsid w:val="129FA427"/>
    <w:rsid w:val="12C404C1"/>
    <w:rsid w:val="12DF5013"/>
    <w:rsid w:val="12F2C926"/>
    <w:rsid w:val="12F9C80F"/>
    <w:rsid w:val="1305DE7C"/>
    <w:rsid w:val="1319178A"/>
    <w:rsid w:val="13198940"/>
    <w:rsid w:val="131F5A93"/>
    <w:rsid w:val="1336D7A1"/>
    <w:rsid w:val="1338EB8D"/>
    <w:rsid w:val="1342DBE9"/>
    <w:rsid w:val="136A124F"/>
    <w:rsid w:val="13702D26"/>
    <w:rsid w:val="137276B6"/>
    <w:rsid w:val="137DA50E"/>
    <w:rsid w:val="13AF8A8D"/>
    <w:rsid w:val="13BA3D17"/>
    <w:rsid w:val="13C220D4"/>
    <w:rsid w:val="13D06775"/>
    <w:rsid w:val="13D7AA9D"/>
    <w:rsid w:val="13E17B2A"/>
    <w:rsid w:val="13E49F18"/>
    <w:rsid w:val="13EC1768"/>
    <w:rsid w:val="13F06091"/>
    <w:rsid w:val="140471CE"/>
    <w:rsid w:val="141981CD"/>
    <w:rsid w:val="14199690"/>
    <w:rsid w:val="1439C6E7"/>
    <w:rsid w:val="1446ACC5"/>
    <w:rsid w:val="1463E637"/>
    <w:rsid w:val="147ED93A"/>
    <w:rsid w:val="14AD8A29"/>
    <w:rsid w:val="14ADB91B"/>
    <w:rsid w:val="14B5BBD1"/>
    <w:rsid w:val="14C6B707"/>
    <w:rsid w:val="14CA6D4D"/>
    <w:rsid w:val="14DA3681"/>
    <w:rsid w:val="14E00FEB"/>
    <w:rsid w:val="14ED51CD"/>
    <w:rsid w:val="14EF4674"/>
    <w:rsid w:val="15054571"/>
    <w:rsid w:val="15419AD5"/>
    <w:rsid w:val="154DBA8E"/>
    <w:rsid w:val="155109AE"/>
    <w:rsid w:val="15590659"/>
    <w:rsid w:val="155A390A"/>
    <w:rsid w:val="156365A4"/>
    <w:rsid w:val="15659C3A"/>
    <w:rsid w:val="156C1EFA"/>
    <w:rsid w:val="157EDF22"/>
    <w:rsid w:val="158916BA"/>
    <w:rsid w:val="159E1734"/>
    <w:rsid w:val="15AF3525"/>
    <w:rsid w:val="15CB759C"/>
    <w:rsid w:val="15D2B73E"/>
    <w:rsid w:val="15D50102"/>
    <w:rsid w:val="15EA03D6"/>
    <w:rsid w:val="161AEE06"/>
    <w:rsid w:val="162047EC"/>
    <w:rsid w:val="164F67AE"/>
    <w:rsid w:val="1659CCE1"/>
    <w:rsid w:val="166EBC2F"/>
    <w:rsid w:val="1676795F"/>
    <w:rsid w:val="168B16D5"/>
    <w:rsid w:val="1696892F"/>
    <w:rsid w:val="169F7D6D"/>
    <w:rsid w:val="16B07FCB"/>
    <w:rsid w:val="16F43233"/>
    <w:rsid w:val="17047DD5"/>
    <w:rsid w:val="170FF4DE"/>
    <w:rsid w:val="1711BA4B"/>
    <w:rsid w:val="17129C3B"/>
    <w:rsid w:val="1712C1FD"/>
    <w:rsid w:val="1716B93E"/>
    <w:rsid w:val="171ADC2A"/>
    <w:rsid w:val="171C5A62"/>
    <w:rsid w:val="1725E249"/>
    <w:rsid w:val="173694B6"/>
    <w:rsid w:val="173A255A"/>
    <w:rsid w:val="173D8995"/>
    <w:rsid w:val="17535A47"/>
    <w:rsid w:val="177E4D87"/>
    <w:rsid w:val="17A85244"/>
    <w:rsid w:val="17ACC21A"/>
    <w:rsid w:val="17CC3D13"/>
    <w:rsid w:val="17DBB182"/>
    <w:rsid w:val="17DEF409"/>
    <w:rsid w:val="17ED5C93"/>
    <w:rsid w:val="17F12067"/>
    <w:rsid w:val="17FDCE90"/>
    <w:rsid w:val="18065F2E"/>
    <w:rsid w:val="182C89DA"/>
    <w:rsid w:val="1836C89E"/>
    <w:rsid w:val="18467CB5"/>
    <w:rsid w:val="184F2EF2"/>
    <w:rsid w:val="185634E4"/>
    <w:rsid w:val="185F4CA4"/>
    <w:rsid w:val="187539C3"/>
    <w:rsid w:val="18768675"/>
    <w:rsid w:val="18787501"/>
    <w:rsid w:val="187AB516"/>
    <w:rsid w:val="187E926B"/>
    <w:rsid w:val="1898CB62"/>
    <w:rsid w:val="189CE70A"/>
    <w:rsid w:val="18B22441"/>
    <w:rsid w:val="18C50F28"/>
    <w:rsid w:val="18D640E5"/>
    <w:rsid w:val="18E1173D"/>
    <w:rsid w:val="19001A68"/>
    <w:rsid w:val="19053A96"/>
    <w:rsid w:val="190BA9B5"/>
    <w:rsid w:val="191A1DE8"/>
    <w:rsid w:val="191AAE32"/>
    <w:rsid w:val="191CE64C"/>
    <w:rsid w:val="19257993"/>
    <w:rsid w:val="19388B9D"/>
    <w:rsid w:val="1944E276"/>
    <w:rsid w:val="194A0196"/>
    <w:rsid w:val="195DE5B7"/>
    <w:rsid w:val="196C74E0"/>
    <w:rsid w:val="19754B6C"/>
    <w:rsid w:val="1975594B"/>
    <w:rsid w:val="19A65D35"/>
    <w:rsid w:val="19AE0B33"/>
    <w:rsid w:val="19C0C2F0"/>
    <w:rsid w:val="19C5FB36"/>
    <w:rsid w:val="19D2C4D3"/>
    <w:rsid w:val="19E1B202"/>
    <w:rsid w:val="19E1B83A"/>
    <w:rsid w:val="1A16ADDA"/>
    <w:rsid w:val="1A1D92B3"/>
    <w:rsid w:val="1A27C04E"/>
    <w:rsid w:val="1A316258"/>
    <w:rsid w:val="1A374B6E"/>
    <w:rsid w:val="1A527323"/>
    <w:rsid w:val="1A77F7FF"/>
    <w:rsid w:val="1A7D2024"/>
    <w:rsid w:val="1A98E3CA"/>
    <w:rsid w:val="1AA10AF7"/>
    <w:rsid w:val="1AC1ECE4"/>
    <w:rsid w:val="1AECC1DE"/>
    <w:rsid w:val="1AED5307"/>
    <w:rsid w:val="1AEEDFF8"/>
    <w:rsid w:val="1B08CB6B"/>
    <w:rsid w:val="1B1F80D1"/>
    <w:rsid w:val="1B279ED6"/>
    <w:rsid w:val="1B35A7FD"/>
    <w:rsid w:val="1B366022"/>
    <w:rsid w:val="1B380178"/>
    <w:rsid w:val="1B3C7333"/>
    <w:rsid w:val="1B489C9A"/>
    <w:rsid w:val="1B4ED33C"/>
    <w:rsid w:val="1B576717"/>
    <w:rsid w:val="1B65FCC3"/>
    <w:rsid w:val="1B81F092"/>
    <w:rsid w:val="1B8EEBF2"/>
    <w:rsid w:val="1BAC77E0"/>
    <w:rsid w:val="1BDB0955"/>
    <w:rsid w:val="1BDB9939"/>
    <w:rsid w:val="1BE3878D"/>
    <w:rsid w:val="1BE9C503"/>
    <w:rsid w:val="1C003733"/>
    <w:rsid w:val="1C221C5B"/>
    <w:rsid w:val="1C24D89F"/>
    <w:rsid w:val="1C267556"/>
    <w:rsid w:val="1C3EE9C1"/>
    <w:rsid w:val="1C5148C4"/>
    <w:rsid w:val="1C519241"/>
    <w:rsid w:val="1C65CDC8"/>
    <w:rsid w:val="1C67D65C"/>
    <w:rsid w:val="1C8AB059"/>
    <w:rsid w:val="1C9696FD"/>
    <w:rsid w:val="1CBE6557"/>
    <w:rsid w:val="1CD3ACE5"/>
    <w:rsid w:val="1CD6587B"/>
    <w:rsid w:val="1CE468F7"/>
    <w:rsid w:val="1D211116"/>
    <w:rsid w:val="1D242A0A"/>
    <w:rsid w:val="1D2FC66D"/>
    <w:rsid w:val="1D499486"/>
    <w:rsid w:val="1D4BE624"/>
    <w:rsid w:val="1D4EA716"/>
    <w:rsid w:val="1D5F47BB"/>
    <w:rsid w:val="1D684A85"/>
    <w:rsid w:val="1D820381"/>
    <w:rsid w:val="1D920B34"/>
    <w:rsid w:val="1DA388A4"/>
    <w:rsid w:val="1DA69963"/>
    <w:rsid w:val="1DB007E4"/>
    <w:rsid w:val="1DB8AA15"/>
    <w:rsid w:val="1DBB3982"/>
    <w:rsid w:val="1DD549EE"/>
    <w:rsid w:val="1DEABB71"/>
    <w:rsid w:val="1DEC7CA7"/>
    <w:rsid w:val="1DF1A020"/>
    <w:rsid w:val="1DF5CA3F"/>
    <w:rsid w:val="1DF9D876"/>
    <w:rsid w:val="1E052E69"/>
    <w:rsid w:val="1E0F996D"/>
    <w:rsid w:val="1E2FE9B3"/>
    <w:rsid w:val="1E3D930C"/>
    <w:rsid w:val="1E516833"/>
    <w:rsid w:val="1E5A35B8"/>
    <w:rsid w:val="1E6FA23A"/>
    <w:rsid w:val="1E87CECF"/>
    <w:rsid w:val="1E949A3B"/>
    <w:rsid w:val="1EA98687"/>
    <w:rsid w:val="1EB43BC9"/>
    <w:rsid w:val="1EB564AC"/>
    <w:rsid w:val="1ED1F295"/>
    <w:rsid w:val="1EDF78D5"/>
    <w:rsid w:val="1EE35A2F"/>
    <w:rsid w:val="1EE9F69A"/>
    <w:rsid w:val="1EFD356C"/>
    <w:rsid w:val="1F0203D7"/>
    <w:rsid w:val="1F048417"/>
    <w:rsid w:val="1F06A6AD"/>
    <w:rsid w:val="1F0AB173"/>
    <w:rsid w:val="1F11281A"/>
    <w:rsid w:val="1F144079"/>
    <w:rsid w:val="1F1DD3E2"/>
    <w:rsid w:val="1F1E2EBA"/>
    <w:rsid w:val="1F23251D"/>
    <w:rsid w:val="1F3898BF"/>
    <w:rsid w:val="1F39AD26"/>
    <w:rsid w:val="1F489B7A"/>
    <w:rsid w:val="1F4E7B4B"/>
    <w:rsid w:val="1F502266"/>
    <w:rsid w:val="1F70C759"/>
    <w:rsid w:val="1F754396"/>
    <w:rsid w:val="1F7A340F"/>
    <w:rsid w:val="1F7B92BA"/>
    <w:rsid w:val="1F810155"/>
    <w:rsid w:val="1F8BF43A"/>
    <w:rsid w:val="1FA77E14"/>
    <w:rsid w:val="1FA915A8"/>
    <w:rsid w:val="1FAF8FD6"/>
    <w:rsid w:val="1FBAB903"/>
    <w:rsid w:val="1FBB8735"/>
    <w:rsid w:val="1FE0389D"/>
    <w:rsid w:val="1FF86E78"/>
    <w:rsid w:val="1FFC324C"/>
    <w:rsid w:val="2000169B"/>
    <w:rsid w:val="20052E36"/>
    <w:rsid w:val="2017423F"/>
    <w:rsid w:val="20238D43"/>
    <w:rsid w:val="2024095C"/>
    <w:rsid w:val="204C2DB6"/>
    <w:rsid w:val="204DB200"/>
    <w:rsid w:val="206EDF45"/>
    <w:rsid w:val="20A4D937"/>
    <w:rsid w:val="20B9A443"/>
    <w:rsid w:val="20BA41E7"/>
    <w:rsid w:val="20BFC462"/>
    <w:rsid w:val="20C17B5B"/>
    <w:rsid w:val="20C51E45"/>
    <w:rsid w:val="20C7DF43"/>
    <w:rsid w:val="20E61F50"/>
    <w:rsid w:val="21087E8C"/>
    <w:rsid w:val="210BC5C0"/>
    <w:rsid w:val="2110FF6E"/>
    <w:rsid w:val="2114E5CE"/>
    <w:rsid w:val="211569E5"/>
    <w:rsid w:val="211DF547"/>
    <w:rsid w:val="21267001"/>
    <w:rsid w:val="21312E68"/>
    <w:rsid w:val="21480473"/>
    <w:rsid w:val="214E2C37"/>
    <w:rsid w:val="2151FCC5"/>
    <w:rsid w:val="216A7C42"/>
    <w:rsid w:val="217CA22F"/>
    <w:rsid w:val="218090F2"/>
    <w:rsid w:val="2184F06B"/>
    <w:rsid w:val="2185FA85"/>
    <w:rsid w:val="2189150E"/>
    <w:rsid w:val="218AAB70"/>
    <w:rsid w:val="219CB3B4"/>
    <w:rsid w:val="219EC24D"/>
    <w:rsid w:val="21A5A1A6"/>
    <w:rsid w:val="21B39EFA"/>
    <w:rsid w:val="21CFBFED"/>
    <w:rsid w:val="21F448D6"/>
    <w:rsid w:val="22065803"/>
    <w:rsid w:val="220DE54B"/>
    <w:rsid w:val="221D6A61"/>
    <w:rsid w:val="22221839"/>
    <w:rsid w:val="22221B32"/>
    <w:rsid w:val="22245520"/>
    <w:rsid w:val="2228A911"/>
    <w:rsid w:val="222EF8F7"/>
    <w:rsid w:val="2239AB97"/>
    <w:rsid w:val="22485C5B"/>
    <w:rsid w:val="2252A785"/>
    <w:rsid w:val="225E7FFE"/>
    <w:rsid w:val="22657C57"/>
    <w:rsid w:val="22A8681B"/>
    <w:rsid w:val="22A9E74B"/>
    <w:rsid w:val="22AE2B45"/>
    <w:rsid w:val="22D4B5BF"/>
    <w:rsid w:val="22D5BDE3"/>
    <w:rsid w:val="22EF90D4"/>
    <w:rsid w:val="2300F2C1"/>
    <w:rsid w:val="231C4F8B"/>
    <w:rsid w:val="231C82DF"/>
    <w:rsid w:val="231CF7E9"/>
    <w:rsid w:val="2320AB9B"/>
    <w:rsid w:val="2325B196"/>
    <w:rsid w:val="2326A7D2"/>
    <w:rsid w:val="23300F3A"/>
    <w:rsid w:val="2333D30E"/>
    <w:rsid w:val="2337FCC0"/>
    <w:rsid w:val="2344C0B6"/>
    <w:rsid w:val="234781D5"/>
    <w:rsid w:val="236140B3"/>
    <w:rsid w:val="23841CC8"/>
    <w:rsid w:val="2390C474"/>
    <w:rsid w:val="23921B43"/>
    <w:rsid w:val="23B87947"/>
    <w:rsid w:val="23C112C0"/>
    <w:rsid w:val="23C5E74A"/>
    <w:rsid w:val="23CE893F"/>
    <w:rsid w:val="23DC79F9"/>
    <w:rsid w:val="23EA75D2"/>
    <w:rsid w:val="23F11F43"/>
    <w:rsid w:val="240F0CBF"/>
    <w:rsid w:val="242169CE"/>
    <w:rsid w:val="24235696"/>
    <w:rsid w:val="243B2608"/>
    <w:rsid w:val="2442E64B"/>
    <w:rsid w:val="2460E1A4"/>
    <w:rsid w:val="246F13EE"/>
    <w:rsid w:val="2476C23A"/>
    <w:rsid w:val="247A5ADC"/>
    <w:rsid w:val="24813E41"/>
    <w:rsid w:val="249EF94C"/>
    <w:rsid w:val="24A128D8"/>
    <w:rsid w:val="24ABB7F3"/>
    <w:rsid w:val="24B355E9"/>
    <w:rsid w:val="24CB7D6B"/>
    <w:rsid w:val="24D3A75F"/>
    <w:rsid w:val="24D3CD21"/>
    <w:rsid w:val="24D54562"/>
    <w:rsid w:val="24D7590F"/>
    <w:rsid w:val="24DEE3BE"/>
    <w:rsid w:val="24E4A0FC"/>
    <w:rsid w:val="250D155B"/>
    <w:rsid w:val="251BE5F9"/>
    <w:rsid w:val="25238FC8"/>
    <w:rsid w:val="252912B2"/>
    <w:rsid w:val="253CBD5B"/>
    <w:rsid w:val="2568C33E"/>
    <w:rsid w:val="256A59A0"/>
    <w:rsid w:val="256E5E42"/>
    <w:rsid w:val="258D1566"/>
    <w:rsid w:val="25948D27"/>
    <w:rsid w:val="25A0B8CE"/>
    <w:rsid w:val="25A3C356"/>
    <w:rsid w:val="25A695F6"/>
    <w:rsid w:val="25AB2EF5"/>
    <w:rsid w:val="25AE6CD3"/>
    <w:rsid w:val="25B73D56"/>
    <w:rsid w:val="25B7DCFE"/>
    <w:rsid w:val="25B9AAF5"/>
    <w:rsid w:val="25F46593"/>
    <w:rsid w:val="260F1D7E"/>
    <w:rsid w:val="26120F3E"/>
    <w:rsid w:val="261A5494"/>
    <w:rsid w:val="262968AB"/>
    <w:rsid w:val="263C9588"/>
    <w:rsid w:val="26484369"/>
    <w:rsid w:val="264F7A21"/>
    <w:rsid w:val="266568BE"/>
    <w:rsid w:val="26666087"/>
    <w:rsid w:val="266F77C0"/>
    <w:rsid w:val="267C6178"/>
    <w:rsid w:val="2687101D"/>
    <w:rsid w:val="268F3973"/>
    <w:rsid w:val="268F9C61"/>
    <w:rsid w:val="269FAC20"/>
    <w:rsid w:val="26BF6029"/>
    <w:rsid w:val="26C9BE45"/>
    <w:rsid w:val="26D9A00D"/>
    <w:rsid w:val="26DE0B6D"/>
    <w:rsid w:val="2709FC07"/>
    <w:rsid w:val="270B73A8"/>
    <w:rsid w:val="2715C358"/>
    <w:rsid w:val="271A8826"/>
    <w:rsid w:val="2728E5C7"/>
    <w:rsid w:val="274A0A98"/>
    <w:rsid w:val="275212AE"/>
    <w:rsid w:val="27545296"/>
    <w:rsid w:val="2764034E"/>
    <w:rsid w:val="2771A678"/>
    <w:rsid w:val="27865FC3"/>
    <w:rsid w:val="279B4293"/>
    <w:rsid w:val="27BD454E"/>
    <w:rsid w:val="27BFE054"/>
    <w:rsid w:val="27D3567E"/>
    <w:rsid w:val="27EADE33"/>
    <w:rsid w:val="27FD769D"/>
    <w:rsid w:val="28031E2D"/>
    <w:rsid w:val="281C4782"/>
    <w:rsid w:val="2824C2E7"/>
    <w:rsid w:val="282A964C"/>
    <w:rsid w:val="282C2FB7"/>
    <w:rsid w:val="283356AA"/>
    <w:rsid w:val="28365914"/>
    <w:rsid w:val="283E0BDB"/>
    <w:rsid w:val="28478967"/>
    <w:rsid w:val="28482A37"/>
    <w:rsid w:val="28887620"/>
    <w:rsid w:val="28A332EA"/>
    <w:rsid w:val="28AD0733"/>
    <w:rsid w:val="28BA0BC1"/>
    <w:rsid w:val="28C51662"/>
    <w:rsid w:val="28C844DB"/>
    <w:rsid w:val="28DB5C7D"/>
    <w:rsid w:val="290070D5"/>
    <w:rsid w:val="2905971B"/>
    <w:rsid w:val="2908089F"/>
    <w:rsid w:val="291BFB51"/>
    <w:rsid w:val="29344367"/>
    <w:rsid w:val="2935EB5D"/>
    <w:rsid w:val="293C404D"/>
    <w:rsid w:val="294045A2"/>
    <w:rsid w:val="29500B04"/>
    <w:rsid w:val="2964E882"/>
    <w:rsid w:val="29663C07"/>
    <w:rsid w:val="296D1915"/>
    <w:rsid w:val="296F26DF"/>
    <w:rsid w:val="29AD3DF2"/>
    <w:rsid w:val="29B4023A"/>
    <w:rsid w:val="29B4B6DE"/>
    <w:rsid w:val="29BC9699"/>
    <w:rsid w:val="2A123F03"/>
    <w:rsid w:val="2A4F3544"/>
    <w:rsid w:val="2A64D074"/>
    <w:rsid w:val="2A68740F"/>
    <w:rsid w:val="2A74395C"/>
    <w:rsid w:val="2A773479"/>
    <w:rsid w:val="2A7782F5"/>
    <w:rsid w:val="2A88664A"/>
    <w:rsid w:val="2A97E926"/>
    <w:rsid w:val="2AB4B85E"/>
    <w:rsid w:val="2AB8D169"/>
    <w:rsid w:val="2ACBA182"/>
    <w:rsid w:val="2ACBF370"/>
    <w:rsid w:val="2AE38133"/>
    <w:rsid w:val="2AE3AB39"/>
    <w:rsid w:val="2B052B7D"/>
    <w:rsid w:val="2B055DA1"/>
    <w:rsid w:val="2B0760D3"/>
    <w:rsid w:val="2B0E19B2"/>
    <w:rsid w:val="2B20A3D3"/>
    <w:rsid w:val="2B31B646"/>
    <w:rsid w:val="2B3218BB"/>
    <w:rsid w:val="2B385400"/>
    <w:rsid w:val="2B430EA5"/>
    <w:rsid w:val="2B433B4C"/>
    <w:rsid w:val="2B5293BA"/>
    <w:rsid w:val="2B684C08"/>
    <w:rsid w:val="2B73ABBF"/>
    <w:rsid w:val="2B95EA1B"/>
    <w:rsid w:val="2BAD1130"/>
    <w:rsid w:val="2BB0759D"/>
    <w:rsid w:val="2BC03077"/>
    <w:rsid w:val="2BE1B13A"/>
    <w:rsid w:val="2BE1FFCF"/>
    <w:rsid w:val="2BF2B93E"/>
    <w:rsid w:val="2BF992A0"/>
    <w:rsid w:val="2C1F8073"/>
    <w:rsid w:val="2C275ECE"/>
    <w:rsid w:val="2C2D3878"/>
    <w:rsid w:val="2C3BE52E"/>
    <w:rsid w:val="2C72CC36"/>
    <w:rsid w:val="2C7CD2F6"/>
    <w:rsid w:val="2C907DEE"/>
    <w:rsid w:val="2C95D713"/>
    <w:rsid w:val="2CA53F71"/>
    <w:rsid w:val="2D167502"/>
    <w:rsid w:val="2D20F3B4"/>
    <w:rsid w:val="2D273210"/>
    <w:rsid w:val="2D29E4F7"/>
    <w:rsid w:val="2D30364D"/>
    <w:rsid w:val="2D35AB28"/>
    <w:rsid w:val="2D48E191"/>
    <w:rsid w:val="2D892E59"/>
    <w:rsid w:val="2D8CFD80"/>
    <w:rsid w:val="2D955A2C"/>
    <w:rsid w:val="2D95ACDE"/>
    <w:rsid w:val="2D9CE411"/>
    <w:rsid w:val="2DB3A7FD"/>
    <w:rsid w:val="2DC909BB"/>
    <w:rsid w:val="2DFFC163"/>
    <w:rsid w:val="2E01341A"/>
    <w:rsid w:val="2E034244"/>
    <w:rsid w:val="2E237C27"/>
    <w:rsid w:val="2E29D015"/>
    <w:rsid w:val="2E2B69AD"/>
    <w:rsid w:val="2E3D12B9"/>
    <w:rsid w:val="2E3E2619"/>
    <w:rsid w:val="2E598FE7"/>
    <w:rsid w:val="2E5FAA90"/>
    <w:rsid w:val="2E679816"/>
    <w:rsid w:val="2E729674"/>
    <w:rsid w:val="2E7473D9"/>
    <w:rsid w:val="2E7DCABF"/>
    <w:rsid w:val="2E89FC52"/>
    <w:rsid w:val="2E912CB0"/>
    <w:rsid w:val="2E98356C"/>
    <w:rsid w:val="2EA14C83"/>
    <w:rsid w:val="2EB60FCD"/>
    <w:rsid w:val="2EC31AA2"/>
    <w:rsid w:val="2EE0FEDF"/>
    <w:rsid w:val="2EE1BA98"/>
    <w:rsid w:val="2EEFA1A4"/>
    <w:rsid w:val="2EF5E691"/>
    <w:rsid w:val="2F007650"/>
    <w:rsid w:val="2F0219A3"/>
    <w:rsid w:val="2F0D584C"/>
    <w:rsid w:val="2F1CAE9E"/>
    <w:rsid w:val="2F20E05B"/>
    <w:rsid w:val="2F2C3CF7"/>
    <w:rsid w:val="2F3BE532"/>
    <w:rsid w:val="2F52528C"/>
    <w:rsid w:val="2F572135"/>
    <w:rsid w:val="2F603BA6"/>
    <w:rsid w:val="2F6FE3F0"/>
    <w:rsid w:val="2F7EF9DC"/>
    <w:rsid w:val="2F875E75"/>
    <w:rsid w:val="2FA2EAAB"/>
    <w:rsid w:val="2FB86E1F"/>
    <w:rsid w:val="2FF32516"/>
    <w:rsid w:val="2FF42A30"/>
    <w:rsid w:val="2FFB7AF1"/>
    <w:rsid w:val="30071C29"/>
    <w:rsid w:val="300E7D12"/>
    <w:rsid w:val="3021727B"/>
    <w:rsid w:val="302DF263"/>
    <w:rsid w:val="304F51B2"/>
    <w:rsid w:val="305D8B58"/>
    <w:rsid w:val="30602786"/>
    <w:rsid w:val="30653A7A"/>
    <w:rsid w:val="306972AC"/>
    <w:rsid w:val="3071EB5E"/>
    <w:rsid w:val="30767779"/>
    <w:rsid w:val="307CCF40"/>
    <w:rsid w:val="308CDB27"/>
    <w:rsid w:val="309355AE"/>
    <w:rsid w:val="3097573E"/>
    <w:rsid w:val="309DA811"/>
    <w:rsid w:val="309DBBA6"/>
    <w:rsid w:val="309F3B50"/>
    <w:rsid w:val="30A11941"/>
    <w:rsid w:val="30CA9F79"/>
    <w:rsid w:val="30D78FD1"/>
    <w:rsid w:val="30EEA212"/>
    <w:rsid w:val="30F8F4F4"/>
    <w:rsid w:val="31082CF5"/>
    <w:rsid w:val="3123A0BA"/>
    <w:rsid w:val="3124E71C"/>
    <w:rsid w:val="313CEC04"/>
    <w:rsid w:val="31449BCA"/>
    <w:rsid w:val="3155B228"/>
    <w:rsid w:val="315F3D10"/>
    <w:rsid w:val="316CABB0"/>
    <w:rsid w:val="3185A3D7"/>
    <w:rsid w:val="319F38D8"/>
    <w:rsid w:val="31BD5B55"/>
    <w:rsid w:val="31C46411"/>
    <w:rsid w:val="31CAEB73"/>
    <w:rsid w:val="31CEF885"/>
    <w:rsid w:val="31D3A949"/>
    <w:rsid w:val="31E9E625"/>
    <w:rsid w:val="3210BC87"/>
    <w:rsid w:val="32142288"/>
    <w:rsid w:val="32238008"/>
    <w:rsid w:val="323171B4"/>
    <w:rsid w:val="324C2D3D"/>
    <w:rsid w:val="32741071"/>
    <w:rsid w:val="327B7FA8"/>
    <w:rsid w:val="3293A130"/>
    <w:rsid w:val="3294C555"/>
    <w:rsid w:val="3298015C"/>
    <w:rsid w:val="32D79F20"/>
    <w:rsid w:val="32D79F24"/>
    <w:rsid w:val="32DBDEBD"/>
    <w:rsid w:val="32E922E0"/>
    <w:rsid w:val="32EEBD1E"/>
    <w:rsid w:val="32F17090"/>
    <w:rsid w:val="32FD6A53"/>
    <w:rsid w:val="32FF9DE6"/>
    <w:rsid w:val="330A8928"/>
    <w:rsid w:val="3313A7A1"/>
    <w:rsid w:val="3323CF21"/>
    <w:rsid w:val="3329BDFF"/>
    <w:rsid w:val="3334D3FE"/>
    <w:rsid w:val="3349C4E7"/>
    <w:rsid w:val="33740AEC"/>
    <w:rsid w:val="338D71A8"/>
    <w:rsid w:val="33A94697"/>
    <w:rsid w:val="33AB2091"/>
    <w:rsid w:val="33BA841C"/>
    <w:rsid w:val="33D2A5F9"/>
    <w:rsid w:val="33DAD602"/>
    <w:rsid w:val="33F360D9"/>
    <w:rsid w:val="33FF4F81"/>
    <w:rsid w:val="3404A0A6"/>
    <w:rsid w:val="3407430D"/>
    <w:rsid w:val="3419D373"/>
    <w:rsid w:val="341D2F79"/>
    <w:rsid w:val="34289CE9"/>
    <w:rsid w:val="34357F16"/>
    <w:rsid w:val="3463C8FC"/>
    <w:rsid w:val="34910214"/>
    <w:rsid w:val="349287E3"/>
    <w:rsid w:val="34D159A4"/>
    <w:rsid w:val="34EABE6F"/>
    <w:rsid w:val="350E0430"/>
    <w:rsid w:val="351517E2"/>
    <w:rsid w:val="3515C4FD"/>
    <w:rsid w:val="35208B35"/>
    <w:rsid w:val="352953D4"/>
    <w:rsid w:val="3529B106"/>
    <w:rsid w:val="354C433E"/>
    <w:rsid w:val="35652815"/>
    <w:rsid w:val="356C8168"/>
    <w:rsid w:val="356DBC1C"/>
    <w:rsid w:val="356F5BE8"/>
    <w:rsid w:val="35854EED"/>
    <w:rsid w:val="3587C3E8"/>
    <w:rsid w:val="359021DF"/>
    <w:rsid w:val="35978027"/>
    <w:rsid w:val="35980F65"/>
    <w:rsid w:val="35A25FA9"/>
    <w:rsid w:val="35AA2FAA"/>
    <w:rsid w:val="35B9A25D"/>
    <w:rsid w:val="35EC71A8"/>
    <w:rsid w:val="35FB47F5"/>
    <w:rsid w:val="36152941"/>
    <w:rsid w:val="361E54FF"/>
    <w:rsid w:val="362E8E0C"/>
    <w:rsid w:val="3635C205"/>
    <w:rsid w:val="364A137A"/>
    <w:rsid w:val="365EC42B"/>
    <w:rsid w:val="365F7C34"/>
    <w:rsid w:val="366ABC75"/>
    <w:rsid w:val="368D2625"/>
    <w:rsid w:val="369650DA"/>
    <w:rsid w:val="36A53723"/>
    <w:rsid w:val="36B9D635"/>
    <w:rsid w:val="36BE7A0F"/>
    <w:rsid w:val="36D4BD33"/>
    <w:rsid w:val="36D52B7C"/>
    <w:rsid w:val="36DB929E"/>
    <w:rsid w:val="36E77881"/>
    <w:rsid w:val="36EEEF25"/>
    <w:rsid w:val="36F55DEB"/>
    <w:rsid w:val="370579AE"/>
    <w:rsid w:val="370D0FF1"/>
    <w:rsid w:val="37243B51"/>
    <w:rsid w:val="374737B1"/>
    <w:rsid w:val="374F64AC"/>
    <w:rsid w:val="37503CB4"/>
    <w:rsid w:val="37655FC6"/>
    <w:rsid w:val="377780EF"/>
    <w:rsid w:val="377785D7"/>
    <w:rsid w:val="37949E00"/>
    <w:rsid w:val="37B4CAC2"/>
    <w:rsid w:val="37CA1C9D"/>
    <w:rsid w:val="38022022"/>
    <w:rsid w:val="3823F1B9"/>
    <w:rsid w:val="3828F497"/>
    <w:rsid w:val="383E3A09"/>
    <w:rsid w:val="38415D1A"/>
    <w:rsid w:val="38502687"/>
    <w:rsid w:val="385F107E"/>
    <w:rsid w:val="386FFC11"/>
    <w:rsid w:val="388B9438"/>
    <w:rsid w:val="389B1410"/>
    <w:rsid w:val="38BCE721"/>
    <w:rsid w:val="38DBB50B"/>
    <w:rsid w:val="38F3DC8D"/>
    <w:rsid w:val="38FB3DA8"/>
    <w:rsid w:val="390406D9"/>
    <w:rsid w:val="390E3447"/>
    <w:rsid w:val="3918CE61"/>
    <w:rsid w:val="39221896"/>
    <w:rsid w:val="393363BA"/>
    <w:rsid w:val="3957D811"/>
    <w:rsid w:val="3968F761"/>
    <w:rsid w:val="39971969"/>
    <w:rsid w:val="39A2A61A"/>
    <w:rsid w:val="39A7FD85"/>
    <w:rsid w:val="39D05BA3"/>
    <w:rsid w:val="39D23156"/>
    <w:rsid w:val="3A2394E0"/>
    <w:rsid w:val="3A389938"/>
    <w:rsid w:val="3A4C4C4D"/>
    <w:rsid w:val="3A5BD7BF"/>
    <w:rsid w:val="3A6436D0"/>
    <w:rsid w:val="3A6B8088"/>
    <w:rsid w:val="3A72AE78"/>
    <w:rsid w:val="3A77D943"/>
    <w:rsid w:val="3A8DA6BF"/>
    <w:rsid w:val="3A94F2E5"/>
    <w:rsid w:val="3A96BA4A"/>
    <w:rsid w:val="3A9FC468"/>
    <w:rsid w:val="3AA4C09A"/>
    <w:rsid w:val="3AB05EA6"/>
    <w:rsid w:val="3AB5886F"/>
    <w:rsid w:val="3ABE261D"/>
    <w:rsid w:val="3AD374ED"/>
    <w:rsid w:val="3ADF15F3"/>
    <w:rsid w:val="3AE586DF"/>
    <w:rsid w:val="3AF683A8"/>
    <w:rsid w:val="3AFC72B0"/>
    <w:rsid w:val="3B40EC50"/>
    <w:rsid w:val="3B4578F5"/>
    <w:rsid w:val="3B59326F"/>
    <w:rsid w:val="3B630D2F"/>
    <w:rsid w:val="3B6641D2"/>
    <w:rsid w:val="3B8EFB76"/>
    <w:rsid w:val="3BA443AB"/>
    <w:rsid w:val="3BCDB55D"/>
    <w:rsid w:val="3BCF03FE"/>
    <w:rsid w:val="3BED91F6"/>
    <w:rsid w:val="3C0750E9"/>
    <w:rsid w:val="3C1E3096"/>
    <w:rsid w:val="3C325F3D"/>
    <w:rsid w:val="3C3758F3"/>
    <w:rsid w:val="3C3D7629"/>
    <w:rsid w:val="3C479795"/>
    <w:rsid w:val="3C63DBA3"/>
    <w:rsid w:val="3C7F935A"/>
    <w:rsid w:val="3CA036E5"/>
    <w:rsid w:val="3CA03808"/>
    <w:rsid w:val="3CB03995"/>
    <w:rsid w:val="3CC350C1"/>
    <w:rsid w:val="3CC61298"/>
    <w:rsid w:val="3CCE3963"/>
    <w:rsid w:val="3CDE7BF4"/>
    <w:rsid w:val="3CFF1FA8"/>
    <w:rsid w:val="3D2C7833"/>
    <w:rsid w:val="3D3104F0"/>
    <w:rsid w:val="3D477A30"/>
    <w:rsid w:val="3D53F8A3"/>
    <w:rsid w:val="3D5B35A2"/>
    <w:rsid w:val="3D764C7D"/>
    <w:rsid w:val="3D7A01A6"/>
    <w:rsid w:val="3D8174D1"/>
    <w:rsid w:val="3D896257"/>
    <w:rsid w:val="3D8FC230"/>
    <w:rsid w:val="3DA7EFC4"/>
    <w:rsid w:val="3DACFAF5"/>
    <w:rsid w:val="3DAD2358"/>
    <w:rsid w:val="3DAF7A05"/>
    <w:rsid w:val="3DB85565"/>
    <w:rsid w:val="3DD76D64"/>
    <w:rsid w:val="3DE1A56A"/>
    <w:rsid w:val="3E35447C"/>
    <w:rsid w:val="3E3C7D4B"/>
    <w:rsid w:val="3E439A32"/>
    <w:rsid w:val="3E5944F8"/>
    <w:rsid w:val="3E8C5F82"/>
    <w:rsid w:val="3E8F1D6F"/>
    <w:rsid w:val="3EAF260A"/>
    <w:rsid w:val="3EB926F9"/>
    <w:rsid w:val="3EBEB664"/>
    <w:rsid w:val="3EC3844E"/>
    <w:rsid w:val="3ECB5EAF"/>
    <w:rsid w:val="3ECE3BC6"/>
    <w:rsid w:val="3EEE790A"/>
    <w:rsid w:val="3F0C0A5B"/>
    <w:rsid w:val="3F3180DA"/>
    <w:rsid w:val="3F3F1863"/>
    <w:rsid w:val="3F753285"/>
    <w:rsid w:val="3F7DF4CA"/>
    <w:rsid w:val="3F810AF3"/>
    <w:rsid w:val="3F847B99"/>
    <w:rsid w:val="3F9FDF7E"/>
    <w:rsid w:val="3FC2AF5F"/>
    <w:rsid w:val="3FD0708C"/>
    <w:rsid w:val="3FD1281F"/>
    <w:rsid w:val="3FD4D37B"/>
    <w:rsid w:val="3FE39898"/>
    <w:rsid w:val="3FE661D6"/>
    <w:rsid w:val="3FEE324C"/>
    <w:rsid w:val="3FF0D8C4"/>
    <w:rsid w:val="3FFFD386"/>
    <w:rsid w:val="40056DBF"/>
    <w:rsid w:val="40161CB6"/>
    <w:rsid w:val="40280A86"/>
    <w:rsid w:val="40303743"/>
    <w:rsid w:val="403292C8"/>
    <w:rsid w:val="4072646E"/>
    <w:rsid w:val="408D2C1A"/>
    <w:rsid w:val="40B7F86E"/>
    <w:rsid w:val="40CB0BC2"/>
    <w:rsid w:val="40CB1D97"/>
    <w:rsid w:val="40CD15AD"/>
    <w:rsid w:val="40DC6D31"/>
    <w:rsid w:val="40E25BA2"/>
    <w:rsid w:val="40F8D59E"/>
    <w:rsid w:val="4104D5C9"/>
    <w:rsid w:val="412C8127"/>
    <w:rsid w:val="4142A473"/>
    <w:rsid w:val="415B7CC3"/>
    <w:rsid w:val="416218BE"/>
    <w:rsid w:val="417CB760"/>
    <w:rsid w:val="4185C312"/>
    <w:rsid w:val="419B0160"/>
    <w:rsid w:val="41ACB7CC"/>
    <w:rsid w:val="41B55CA2"/>
    <w:rsid w:val="41B97BD2"/>
    <w:rsid w:val="41BD3F14"/>
    <w:rsid w:val="41BE9F13"/>
    <w:rsid w:val="41C0866D"/>
    <w:rsid w:val="41DA7C4E"/>
    <w:rsid w:val="41E467F4"/>
    <w:rsid w:val="41EB4E05"/>
    <w:rsid w:val="42040F72"/>
    <w:rsid w:val="421B83B9"/>
    <w:rsid w:val="422D67BD"/>
    <w:rsid w:val="424B98A3"/>
    <w:rsid w:val="42783D92"/>
    <w:rsid w:val="427D5017"/>
    <w:rsid w:val="429BEE30"/>
    <w:rsid w:val="429F798B"/>
    <w:rsid w:val="42A158C7"/>
    <w:rsid w:val="42B612AC"/>
    <w:rsid w:val="42B95B21"/>
    <w:rsid w:val="42BC59C4"/>
    <w:rsid w:val="42CAEDD1"/>
    <w:rsid w:val="42F1F854"/>
    <w:rsid w:val="42F7219C"/>
    <w:rsid w:val="430D1114"/>
    <w:rsid w:val="4314090A"/>
    <w:rsid w:val="431A467F"/>
    <w:rsid w:val="431FD4EA"/>
    <w:rsid w:val="4322D5B6"/>
    <w:rsid w:val="4334951B"/>
    <w:rsid w:val="4344CFBA"/>
    <w:rsid w:val="434B3ED5"/>
    <w:rsid w:val="434D4D8F"/>
    <w:rsid w:val="43533624"/>
    <w:rsid w:val="435AB0EB"/>
    <w:rsid w:val="435C7EC4"/>
    <w:rsid w:val="436C5E81"/>
    <w:rsid w:val="43738057"/>
    <w:rsid w:val="439B3F20"/>
    <w:rsid w:val="43A1315A"/>
    <w:rsid w:val="43BAB896"/>
    <w:rsid w:val="43BDF294"/>
    <w:rsid w:val="43C7E258"/>
    <w:rsid w:val="43CA0A91"/>
    <w:rsid w:val="43D63465"/>
    <w:rsid w:val="43D8747A"/>
    <w:rsid w:val="43DF73EA"/>
    <w:rsid w:val="43E54860"/>
    <w:rsid w:val="43F0FFAE"/>
    <w:rsid w:val="44057381"/>
    <w:rsid w:val="440B8184"/>
    <w:rsid w:val="4410FB23"/>
    <w:rsid w:val="441A8CC2"/>
    <w:rsid w:val="4421D88D"/>
    <w:rsid w:val="4423437D"/>
    <w:rsid w:val="442D7E51"/>
    <w:rsid w:val="4438D42F"/>
    <w:rsid w:val="443D2928"/>
    <w:rsid w:val="4462AC1C"/>
    <w:rsid w:val="446A4475"/>
    <w:rsid w:val="447371EE"/>
    <w:rsid w:val="447674E6"/>
    <w:rsid w:val="44931D85"/>
    <w:rsid w:val="44A32987"/>
    <w:rsid w:val="44A8D062"/>
    <w:rsid w:val="44ABC777"/>
    <w:rsid w:val="44B8D2A0"/>
    <w:rsid w:val="44E4BCBF"/>
    <w:rsid w:val="44E50FDE"/>
    <w:rsid w:val="44FF1026"/>
    <w:rsid w:val="4502078C"/>
    <w:rsid w:val="4526A056"/>
    <w:rsid w:val="452AC2BE"/>
    <w:rsid w:val="45302ECD"/>
    <w:rsid w:val="453B5EFF"/>
    <w:rsid w:val="454814C4"/>
    <w:rsid w:val="454C10FC"/>
    <w:rsid w:val="45550727"/>
    <w:rsid w:val="455730D8"/>
    <w:rsid w:val="4560AC6E"/>
    <w:rsid w:val="45725496"/>
    <w:rsid w:val="457B4BDF"/>
    <w:rsid w:val="4585CD12"/>
    <w:rsid w:val="45A97BF9"/>
    <w:rsid w:val="45B6E9EA"/>
    <w:rsid w:val="45C3BCCE"/>
    <w:rsid w:val="45D25F95"/>
    <w:rsid w:val="45D2AC95"/>
    <w:rsid w:val="45D846EC"/>
    <w:rsid w:val="45E6B4FD"/>
    <w:rsid w:val="45F1958C"/>
    <w:rsid w:val="45F3D66C"/>
    <w:rsid w:val="461ED384"/>
    <w:rsid w:val="463190CF"/>
    <w:rsid w:val="4635736E"/>
    <w:rsid w:val="4642FE9E"/>
    <w:rsid w:val="467092D2"/>
    <w:rsid w:val="469D1049"/>
    <w:rsid w:val="46A828CC"/>
    <w:rsid w:val="46AA9F7A"/>
    <w:rsid w:val="46AD7004"/>
    <w:rsid w:val="46BBD70F"/>
    <w:rsid w:val="46D17BD6"/>
    <w:rsid w:val="46D4BF14"/>
    <w:rsid w:val="46EED88D"/>
    <w:rsid w:val="46EF204B"/>
    <w:rsid w:val="46F5B277"/>
    <w:rsid w:val="46FA2443"/>
    <w:rsid w:val="46FE1AB4"/>
    <w:rsid w:val="470BBC37"/>
    <w:rsid w:val="472C7BB3"/>
    <w:rsid w:val="47412565"/>
    <w:rsid w:val="474F6009"/>
    <w:rsid w:val="4758F136"/>
    <w:rsid w:val="477760A3"/>
    <w:rsid w:val="478888FF"/>
    <w:rsid w:val="47990725"/>
    <w:rsid w:val="479E442F"/>
    <w:rsid w:val="47A1A58E"/>
    <w:rsid w:val="47AD19F6"/>
    <w:rsid w:val="47D551D8"/>
    <w:rsid w:val="47EC4A9F"/>
    <w:rsid w:val="480DD958"/>
    <w:rsid w:val="48486400"/>
    <w:rsid w:val="4859D41C"/>
    <w:rsid w:val="486243A7"/>
    <w:rsid w:val="48765AF6"/>
    <w:rsid w:val="487C7BEB"/>
    <w:rsid w:val="488318F7"/>
    <w:rsid w:val="4884E700"/>
    <w:rsid w:val="488AA8EE"/>
    <w:rsid w:val="488CB626"/>
    <w:rsid w:val="48957357"/>
    <w:rsid w:val="48AF70ED"/>
    <w:rsid w:val="48B37819"/>
    <w:rsid w:val="48BFBA39"/>
    <w:rsid w:val="48C250C6"/>
    <w:rsid w:val="48C2CC46"/>
    <w:rsid w:val="48C30A53"/>
    <w:rsid w:val="48CCD4BD"/>
    <w:rsid w:val="48D7C84F"/>
    <w:rsid w:val="48D823B3"/>
    <w:rsid w:val="48FB505B"/>
    <w:rsid w:val="4900EF74"/>
    <w:rsid w:val="49071A29"/>
    <w:rsid w:val="490BB4E1"/>
    <w:rsid w:val="490FE7AE"/>
    <w:rsid w:val="49245868"/>
    <w:rsid w:val="49459965"/>
    <w:rsid w:val="495464BB"/>
    <w:rsid w:val="495C246F"/>
    <w:rsid w:val="495E3ED4"/>
    <w:rsid w:val="4962EDCD"/>
    <w:rsid w:val="497E6877"/>
    <w:rsid w:val="497FDB19"/>
    <w:rsid w:val="49896C1A"/>
    <w:rsid w:val="498BAD1A"/>
    <w:rsid w:val="498D8737"/>
    <w:rsid w:val="498EBA2F"/>
    <w:rsid w:val="49A14507"/>
    <w:rsid w:val="49A84C74"/>
    <w:rsid w:val="49B7905C"/>
    <w:rsid w:val="49BA8571"/>
    <w:rsid w:val="49BD44E6"/>
    <w:rsid w:val="49D10B6B"/>
    <w:rsid w:val="49D1D016"/>
    <w:rsid w:val="49E0E09C"/>
    <w:rsid w:val="49EC56A9"/>
    <w:rsid w:val="49F59A27"/>
    <w:rsid w:val="4A11299D"/>
    <w:rsid w:val="4A1DB9E2"/>
    <w:rsid w:val="4A253DDA"/>
    <w:rsid w:val="4A26794F"/>
    <w:rsid w:val="4A432277"/>
    <w:rsid w:val="4A5E2127"/>
    <w:rsid w:val="4A5E31C5"/>
    <w:rsid w:val="4A712CBC"/>
    <w:rsid w:val="4A87438E"/>
    <w:rsid w:val="4A8B16E6"/>
    <w:rsid w:val="4A979992"/>
    <w:rsid w:val="4AADFAAC"/>
    <w:rsid w:val="4ABB218A"/>
    <w:rsid w:val="4ABF8240"/>
    <w:rsid w:val="4AC5BE34"/>
    <w:rsid w:val="4AD5697C"/>
    <w:rsid w:val="4AE304B4"/>
    <w:rsid w:val="4AE3ECFD"/>
    <w:rsid w:val="4AED7090"/>
    <w:rsid w:val="4AEF5B58"/>
    <w:rsid w:val="4AF6429F"/>
    <w:rsid w:val="4B204B9B"/>
    <w:rsid w:val="4B29B13A"/>
    <w:rsid w:val="4B39754A"/>
    <w:rsid w:val="4B50722D"/>
    <w:rsid w:val="4B526663"/>
    <w:rsid w:val="4B545162"/>
    <w:rsid w:val="4B6CAAA6"/>
    <w:rsid w:val="4B8D36BA"/>
    <w:rsid w:val="4B9A18B9"/>
    <w:rsid w:val="4BA33818"/>
    <w:rsid w:val="4BA4E3FD"/>
    <w:rsid w:val="4BA5EC21"/>
    <w:rsid w:val="4BB240FC"/>
    <w:rsid w:val="4BC16C89"/>
    <w:rsid w:val="4BCD9566"/>
    <w:rsid w:val="4BD994B3"/>
    <w:rsid w:val="4BF993FD"/>
    <w:rsid w:val="4C09ECA4"/>
    <w:rsid w:val="4C0E5F20"/>
    <w:rsid w:val="4C10125D"/>
    <w:rsid w:val="4C22EDE5"/>
    <w:rsid w:val="4C366474"/>
    <w:rsid w:val="4C4E37BB"/>
    <w:rsid w:val="4C721EAD"/>
    <w:rsid w:val="4C808B19"/>
    <w:rsid w:val="4C8186CB"/>
    <w:rsid w:val="4C965F47"/>
    <w:rsid w:val="4CBBE0E0"/>
    <w:rsid w:val="4CD6DB86"/>
    <w:rsid w:val="4CE0A8DB"/>
    <w:rsid w:val="4CE1FDCA"/>
    <w:rsid w:val="4CF021C3"/>
    <w:rsid w:val="4D087B07"/>
    <w:rsid w:val="4D0D1D91"/>
    <w:rsid w:val="4D101DD7"/>
    <w:rsid w:val="4D12604B"/>
    <w:rsid w:val="4D2F7D0E"/>
    <w:rsid w:val="4D3B92DE"/>
    <w:rsid w:val="4D3B9DFC"/>
    <w:rsid w:val="4D3EE542"/>
    <w:rsid w:val="4D3F1AF6"/>
    <w:rsid w:val="4D423871"/>
    <w:rsid w:val="4D49CC19"/>
    <w:rsid w:val="4D4AB4DE"/>
    <w:rsid w:val="4D752925"/>
    <w:rsid w:val="4D8E4B4A"/>
    <w:rsid w:val="4D8FD4A5"/>
    <w:rsid w:val="4DAA2F81"/>
    <w:rsid w:val="4DCF3A54"/>
    <w:rsid w:val="4DCFBFC8"/>
    <w:rsid w:val="4DE22D7C"/>
    <w:rsid w:val="4DE40B6E"/>
    <w:rsid w:val="4DE70C83"/>
    <w:rsid w:val="4DF4819A"/>
    <w:rsid w:val="4E019821"/>
    <w:rsid w:val="4E068E17"/>
    <w:rsid w:val="4E0BAB92"/>
    <w:rsid w:val="4E2B343C"/>
    <w:rsid w:val="4E2CCCC0"/>
    <w:rsid w:val="4E52E103"/>
    <w:rsid w:val="4E57B141"/>
    <w:rsid w:val="4E7D250D"/>
    <w:rsid w:val="4E82D077"/>
    <w:rsid w:val="4E8B017F"/>
    <w:rsid w:val="4E8C5CBF"/>
    <w:rsid w:val="4E9C3C56"/>
    <w:rsid w:val="4EA43BF8"/>
    <w:rsid w:val="4ED94B24"/>
    <w:rsid w:val="4EEC0DCB"/>
    <w:rsid w:val="4EF2952B"/>
    <w:rsid w:val="4EF34C8A"/>
    <w:rsid w:val="4F28544A"/>
    <w:rsid w:val="4F3C1641"/>
    <w:rsid w:val="4F3D4763"/>
    <w:rsid w:val="4F3DAF07"/>
    <w:rsid w:val="4F3E13AE"/>
    <w:rsid w:val="4F45C2D3"/>
    <w:rsid w:val="4F4C374A"/>
    <w:rsid w:val="4F4CF7F6"/>
    <w:rsid w:val="4F564CE8"/>
    <w:rsid w:val="4F5694DA"/>
    <w:rsid w:val="4F5C63D8"/>
    <w:rsid w:val="4F65DB93"/>
    <w:rsid w:val="4F6E0536"/>
    <w:rsid w:val="4F783150"/>
    <w:rsid w:val="4F7D1AB0"/>
    <w:rsid w:val="4F7DD874"/>
    <w:rsid w:val="4F7F7F2D"/>
    <w:rsid w:val="4F7FDBCF"/>
    <w:rsid w:val="4FE6E866"/>
    <w:rsid w:val="4FF381A2"/>
    <w:rsid w:val="4FF78FC6"/>
    <w:rsid w:val="4FFE0851"/>
    <w:rsid w:val="5000E769"/>
    <w:rsid w:val="5006FC8E"/>
    <w:rsid w:val="5018499D"/>
    <w:rsid w:val="50285274"/>
    <w:rsid w:val="503368AB"/>
    <w:rsid w:val="504F6FEE"/>
    <w:rsid w:val="5060A364"/>
    <w:rsid w:val="5065FB86"/>
    <w:rsid w:val="508255A0"/>
    <w:rsid w:val="5084DD7B"/>
    <w:rsid w:val="50A04158"/>
    <w:rsid w:val="50A08634"/>
    <w:rsid w:val="50ACC9E7"/>
    <w:rsid w:val="50BDFE86"/>
    <w:rsid w:val="50DFDDFE"/>
    <w:rsid w:val="50F065EC"/>
    <w:rsid w:val="50FABF81"/>
    <w:rsid w:val="51181B62"/>
    <w:rsid w:val="5128FD06"/>
    <w:rsid w:val="51491942"/>
    <w:rsid w:val="5176A01D"/>
    <w:rsid w:val="518B7348"/>
    <w:rsid w:val="51A2CCEF"/>
    <w:rsid w:val="51A7CEBE"/>
    <w:rsid w:val="51B83D5B"/>
    <w:rsid w:val="51C2A241"/>
    <w:rsid w:val="51C4631E"/>
    <w:rsid w:val="51C56F60"/>
    <w:rsid w:val="521E2601"/>
    <w:rsid w:val="5238B57B"/>
    <w:rsid w:val="525087CE"/>
    <w:rsid w:val="5259CEE7"/>
    <w:rsid w:val="527B48EC"/>
    <w:rsid w:val="52853871"/>
    <w:rsid w:val="52878044"/>
    <w:rsid w:val="528C1844"/>
    <w:rsid w:val="52980740"/>
    <w:rsid w:val="52ABADD2"/>
    <w:rsid w:val="52AF9EEA"/>
    <w:rsid w:val="52B07C62"/>
    <w:rsid w:val="52B93253"/>
    <w:rsid w:val="52CB3AAE"/>
    <w:rsid w:val="52D1ADB6"/>
    <w:rsid w:val="52E0EE72"/>
    <w:rsid w:val="53055D98"/>
    <w:rsid w:val="530580C6"/>
    <w:rsid w:val="5314F7F5"/>
    <w:rsid w:val="53155E74"/>
    <w:rsid w:val="531C3123"/>
    <w:rsid w:val="531DC739"/>
    <w:rsid w:val="53254ABD"/>
    <w:rsid w:val="533099DD"/>
    <w:rsid w:val="53358823"/>
    <w:rsid w:val="534E5199"/>
    <w:rsid w:val="534FEA5F"/>
    <w:rsid w:val="537A425C"/>
    <w:rsid w:val="537DCBD5"/>
    <w:rsid w:val="53A3EEFE"/>
    <w:rsid w:val="53AA16C2"/>
    <w:rsid w:val="53C30642"/>
    <w:rsid w:val="53C46D34"/>
    <w:rsid w:val="53C9A48D"/>
    <w:rsid w:val="53CE50FF"/>
    <w:rsid w:val="53D7E21A"/>
    <w:rsid w:val="53EDBCBA"/>
    <w:rsid w:val="53EEE7FF"/>
    <w:rsid w:val="54392434"/>
    <w:rsid w:val="546534B9"/>
    <w:rsid w:val="546C754F"/>
    <w:rsid w:val="546D0057"/>
    <w:rsid w:val="548043F9"/>
    <w:rsid w:val="5484986B"/>
    <w:rsid w:val="548F8E32"/>
    <w:rsid w:val="54961E70"/>
    <w:rsid w:val="54A9DFC8"/>
    <w:rsid w:val="54AB2CC6"/>
    <w:rsid w:val="54B03FBF"/>
    <w:rsid w:val="54C1AFFE"/>
    <w:rsid w:val="54D82764"/>
    <w:rsid w:val="54DCAF37"/>
    <w:rsid w:val="54DDB14D"/>
    <w:rsid w:val="54E05790"/>
    <w:rsid w:val="54FA4303"/>
    <w:rsid w:val="54FD1022"/>
    <w:rsid w:val="550F79E9"/>
    <w:rsid w:val="5515FCC2"/>
    <w:rsid w:val="5522B7C4"/>
    <w:rsid w:val="55250046"/>
    <w:rsid w:val="552AB731"/>
    <w:rsid w:val="55396208"/>
    <w:rsid w:val="553D59E2"/>
    <w:rsid w:val="553ED04E"/>
    <w:rsid w:val="5553B85A"/>
    <w:rsid w:val="5571873B"/>
    <w:rsid w:val="5584C56C"/>
    <w:rsid w:val="55916FA9"/>
    <w:rsid w:val="55995D2F"/>
    <w:rsid w:val="55C7D06C"/>
    <w:rsid w:val="55E90D85"/>
    <w:rsid w:val="55E9A140"/>
    <w:rsid w:val="55F6F8E2"/>
    <w:rsid w:val="560845B0"/>
    <w:rsid w:val="560FA6DC"/>
    <w:rsid w:val="56416A9D"/>
    <w:rsid w:val="5646FD27"/>
    <w:rsid w:val="5666D155"/>
    <w:rsid w:val="566CBD67"/>
    <w:rsid w:val="56711897"/>
    <w:rsid w:val="568FE035"/>
    <w:rsid w:val="56AF8E73"/>
    <w:rsid w:val="56E7D554"/>
    <w:rsid w:val="56EFC5FA"/>
    <w:rsid w:val="56F45E24"/>
    <w:rsid w:val="56FC0DF6"/>
    <w:rsid w:val="56FCE070"/>
    <w:rsid w:val="570F82DC"/>
    <w:rsid w:val="5714CCA1"/>
    <w:rsid w:val="5748E0A5"/>
    <w:rsid w:val="5751FBA3"/>
    <w:rsid w:val="576A0105"/>
    <w:rsid w:val="5770F296"/>
    <w:rsid w:val="57722106"/>
    <w:rsid w:val="57761C9A"/>
    <w:rsid w:val="57798C25"/>
    <w:rsid w:val="57882668"/>
    <w:rsid w:val="5789EEB7"/>
    <w:rsid w:val="5795C529"/>
    <w:rsid w:val="57A06816"/>
    <w:rsid w:val="57A589F9"/>
    <w:rsid w:val="57D376C6"/>
    <w:rsid w:val="57E5CD17"/>
    <w:rsid w:val="57FC4015"/>
    <w:rsid w:val="58015479"/>
    <w:rsid w:val="5801B0FC"/>
    <w:rsid w:val="5805274A"/>
    <w:rsid w:val="580FC826"/>
    <w:rsid w:val="581107BC"/>
    <w:rsid w:val="581FE5D8"/>
    <w:rsid w:val="582DF351"/>
    <w:rsid w:val="58440343"/>
    <w:rsid w:val="58673E0C"/>
    <w:rsid w:val="58770628"/>
    <w:rsid w:val="58BA14BF"/>
    <w:rsid w:val="58C9106B"/>
    <w:rsid w:val="58C968BB"/>
    <w:rsid w:val="58CB88A9"/>
    <w:rsid w:val="58CCBEC7"/>
    <w:rsid w:val="58D4E65B"/>
    <w:rsid w:val="58D636C3"/>
    <w:rsid w:val="58D92E1D"/>
    <w:rsid w:val="58E2552B"/>
    <w:rsid w:val="58E7BFE4"/>
    <w:rsid w:val="58ECC605"/>
    <w:rsid w:val="590A8894"/>
    <w:rsid w:val="5913F10F"/>
    <w:rsid w:val="59224F9D"/>
    <w:rsid w:val="5925A8D0"/>
    <w:rsid w:val="592DF720"/>
    <w:rsid w:val="5933F6E1"/>
    <w:rsid w:val="59391736"/>
    <w:rsid w:val="594D5C06"/>
    <w:rsid w:val="59617FF4"/>
    <w:rsid w:val="5971EB06"/>
    <w:rsid w:val="59981076"/>
    <w:rsid w:val="599E0AF1"/>
    <w:rsid w:val="59C7DBCC"/>
    <w:rsid w:val="59E16659"/>
    <w:rsid w:val="5A0E794B"/>
    <w:rsid w:val="5A13682A"/>
    <w:rsid w:val="5A1F38E5"/>
    <w:rsid w:val="5A303AF1"/>
    <w:rsid w:val="5A4B47BE"/>
    <w:rsid w:val="5A63C3A7"/>
    <w:rsid w:val="5A64E0CC"/>
    <w:rsid w:val="5A69A30D"/>
    <w:rsid w:val="5A74FE7E"/>
    <w:rsid w:val="5A75022A"/>
    <w:rsid w:val="5A88796A"/>
    <w:rsid w:val="5A92E965"/>
    <w:rsid w:val="5A97C796"/>
    <w:rsid w:val="5AB2AB08"/>
    <w:rsid w:val="5AC28E76"/>
    <w:rsid w:val="5AC78FAE"/>
    <w:rsid w:val="5AD4A03C"/>
    <w:rsid w:val="5ADC41DB"/>
    <w:rsid w:val="5AEC70CA"/>
    <w:rsid w:val="5B010986"/>
    <w:rsid w:val="5B3ED1FA"/>
    <w:rsid w:val="5B48A87E"/>
    <w:rsid w:val="5B5EDAA3"/>
    <w:rsid w:val="5B7262B2"/>
    <w:rsid w:val="5B9736AE"/>
    <w:rsid w:val="5BA8A38C"/>
    <w:rsid w:val="5BB1BDFD"/>
    <w:rsid w:val="5C137E32"/>
    <w:rsid w:val="5C2C3751"/>
    <w:rsid w:val="5C2C9C46"/>
    <w:rsid w:val="5C3AD560"/>
    <w:rsid w:val="5C4184CF"/>
    <w:rsid w:val="5C43282D"/>
    <w:rsid w:val="5C6B7B7B"/>
    <w:rsid w:val="5C7974D5"/>
    <w:rsid w:val="5CB30810"/>
    <w:rsid w:val="5CBC40BA"/>
    <w:rsid w:val="5CC457C6"/>
    <w:rsid w:val="5CF06232"/>
    <w:rsid w:val="5CFADC6D"/>
    <w:rsid w:val="5D06309A"/>
    <w:rsid w:val="5D4298FF"/>
    <w:rsid w:val="5D4E6BB8"/>
    <w:rsid w:val="5D617A3B"/>
    <w:rsid w:val="5D648234"/>
    <w:rsid w:val="5D6566E5"/>
    <w:rsid w:val="5D6CE699"/>
    <w:rsid w:val="5D6E1C36"/>
    <w:rsid w:val="5DA52ED3"/>
    <w:rsid w:val="5DB1B488"/>
    <w:rsid w:val="5DB725EF"/>
    <w:rsid w:val="5DC01A2C"/>
    <w:rsid w:val="5DC657FB"/>
    <w:rsid w:val="5DE5D486"/>
    <w:rsid w:val="5E03ACBE"/>
    <w:rsid w:val="5E03C53D"/>
    <w:rsid w:val="5E08F95E"/>
    <w:rsid w:val="5E207ADC"/>
    <w:rsid w:val="5E454509"/>
    <w:rsid w:val="5E521BEE"/>
    <w:rsid w:val="5E557D2B"/>
    <w:rsid w:val="5E896B7D"/>
    <w:rsid w:val="5E8FFA2D"/>
    <w:rsid w:val="5EA7690D"/>
    <w:rsid w:val="5EAA0374"/>
    <w:rsid w:val="5EC40335"/>
    <w:rsid w:val="5EC9B3CF"/>
    <w:rsid w:val="5EEDF49C"/>
    <w:rsid w:val="5F0205DE"/>
    <w:rsid w:val="5F165450"/>
    <w:rsid w:val="5F27E9AD"/>
    <w:rsid w:val="5F367786"/>
    <w:rsid w:val="5F403F75"/>
    <w:rsid w:val="5F5345F1"/>
    <w:rsid w:val="5F54AD4B"/>
    <w:rsid w:val="5F5C11B1"/>
    <w:rsid w:val="5F645468"/>
    <w:rsid w:val="5F8001C3"/>
    <w:rsid w:val="5FA2BE39"/>
    <w:rsid w:val="5FA79DE9"/>
    <w:rsid w:val="5FAEC8A2"/>
    <w:rsid w:val="5FB22C89"/>
    <w:rsid w:val="5FC84C63"/>
    <w:rsid w:val="5FD5D73C"/>
    <w:rsid w:val="5FDB24D1"/>
    <w:rsid w:val="600BF117"/>
    <w:rsid w:val="601ADA0B"/>
    <w:rsid w:val="602C5859"/>
    <w:rsid w:val="602CD4A1"/>
    <w:rsid w:val="603DE5C9"/>
    <w:rsid w:val="604DFDC9"/>
    <w:rsid w:val="605670B9"/>
    <w:rsid w:val="605DC382"/>
    <w:rsid w:val="606EC7A4"/>
    <w:rsid w:val="607DF36E"/>
    <w:rsid w:val="6080DF35"/>
    <w:rsid w:val="6091500E"/>
    <w:rsid w:val="6096D155"/>
    <w:rsid w:val="60CCF7B7"/>
    <w:rsid w:val="60D3AA20"/>
    <w:rsid w:val="60E44002"/>
    <w:rsid w:val="60E714CE"/>
    <w:rsid w:val="60ED4350"/>
    <w:rsid w:val="60F41FF7"/>
    <w:rsid w:val="60F7BAEE"/>
    <w:rsid w:val="61119E49"/>
    <w:rsid w:val="6139BD80"/>
    <w:rsid w:val="613B4D80"/>
    <w:rsid w:val="6142D81B"/>
    <w:rsid w:val="61525983"/>
    <w:rsid w:val="6153B332"/>
    <w:rsid w:val="6155F3B6"/>
    <w:rsid w:val="61581B9E"/>
    <w:rsid w:val="616D316C"/>
    <w:rsid w:val="61715C8D"/>
    <w:rsid w:val="618EF31E"/>
    <w:rsid w:val="618FB1DD"/>
    <w:rsid w:val="619C5964"/>
    <w:rsid w:val="61ACF5A6"/>
    <w:rsid w:val="61BD9A95"/>
    <w:rsid w:val="61C54B6B"/>
    <w:rsid w:val="6209A971"/>
    <w:rsid w:val="6216C693"/>
    <w:rsid w:val="6233109F"/>
    <w:rsid w:val="623DD52E"/>
    <w:rsid w:val="624F7FF2"/>
    <w:rsid w:val="624FC76D"/>
    <w:rsid w:val="625A0C26"/>
    <w:rsid w:val="62644429"/>
    <w:rsid w:val="626ACC7B"/>
    <w:rsid w:val="626FF2B1"/>
    <w:rsid w:val="6270009C"/>
    <w:rsid w:val="6273EDBC"/>
    <w:rsid w:val="628374D0"/>
    <w:rsid w:val="6287445C"/>
    <w:rsid w:val="628A9712"/>
    <w:rsid w:val="62919459"/>
    <w:rsid w:val="62AFB2BC"/>
    <w:rsid w:val="62E2F985"/>
    <w:rsid w:val="62EB9675"/>
    <w:rsid w:val="62F4688A"/>
    <w:rsid w:val="62F95531"/>
    <w:rsid w:val="630B3CE6"/>
    <w:rsid w:val="6313435A"/>
    <w:rsid w:val="63221A88"/>
    <w:rsid w:val="632B823E"/>
    <w:rsid w:val="632C05FD"/>
    <w:rsid w:val="632D954A"/>
    <w:rsid w:val="633958A8"/>
    <w:rsid w:val="63560441"/>
    <w:rsid w:val="6366B40D"/>
    <w:rsid w:val="6374966C"/>
    <w:rsid w:val="639D99A6"/>
    <w:rsid w:val="63A950F8"/>
    <w:rsid w:val="63AA18A9"/>
    <w:rsid w:val="63ACAF52"/>
    <w:rsid w:val="63AFC873"/>
    <w:rsid w:val="63C1EE56"/>
    <w:rsid w:val="63C3321E"/>
    <w:rsid w:val="63C46AC1"/>
    <w:rsid w:val="63C7AC6C"/>
    <w:rsid w:val="63C9851B"/>
    <w:rsid w:val="63D76BD9"/>
    <w:rsid w:val="63ECB220"/>
    <w:rsid w:val="63F0FC43"/>
    <w:rsid w:val="63F6B8F1"/>
    <w:rsid w:val="64198D52"/>
    <w:rsid w:val="641F286B"/>
    <w:rsid w:val="64266773"/>
    <w:rsid w:val="6451E8F1"/>
    <w:rsid w:val="648193D8"/>
    <w:rsid w:val="64881737"/>
    <w:rsid w:val="648F7CF2"/>
    <w:rsid w:val="64A9CBFD"/>
    <w:rsid w:val="64BF9925"/>
    <w:rsid w:val="64DD168F"/>
    <w:rsid w:val="64F67B5A"/>
    <w:rsid w:val="64F92287"/>
    <w:rsid w:val="6501D353"/>
    <w:rsid w:val="650C9804"/>
    <w:rsid w:val="651066CD"/>
    <w:rsid w:val="65216EEC"/>
    <w:rsid w:val="65414A33"/>
    <w:rsid w:val="6545C114"/>
    <w:rsid w:val="65572BF9"/>
    <w:rsid w:val="65582327"/>
    <w:rsid w:val="65813EC0"/>
    <w:rsid w:val="65A6764E"/>
    <w:rsid w:val="65CB2C11"/>
    <w:rsid w:val="65E2A4B7"/>
    <w:rsid w:val="65E5A9C9"/>
    <w:rsid w:val="66047919"/>
    <w:rsid w:val="660C39DE"/>
    <w:rsid w:val="660E7861"/>
    <w:rsid w:val="661A9A47"/>
    <w:rsid w:val="66206163"/>
    <w:rsid w:val="66538008"/>
    <w:rsid w:val="667CC6BA"/>
    <w:rsid w:val="669A3941"/>
    <w:rsid w:val="669E1392"/>
    <w:rsid w:val="66B84012"/>
    <w:rsid w:val="66D55E08"/>
    <w:rsid w:val="66D887C5"/>
    <w:rsid w:val="66E43A26"/>
    <w:rsid w:val="66E76935"/>
    <w:rsid w:val="66F08C05"/>
    <w:rsid w:val="66F90410"/>
    <w:rsid w:val="66FAB9D2"/>
    <w:rsid w:val="6703FC48"/>
    <w:rsid w:val="6704235C"/>
    <w:rsid w:val="6728FC9C"/>
    <w:rsid w:val="67355EB0"/>
    <w:rsid w:val="675B44F2"/>
    <w:rsid w:val="6774BE27"/>
    <w:rsid w:val="6780340A"/>
    <w:rsid w:val="678323DF"/>
    <w:rsid w:val="678DBEAF"/>
    <w:rsid w:val="67A394C4"/>
    <w:rsid w:val="67B6AFD5"/>
    <w:rsid w:val="67E0471B"/>
    <w:rsid w:val="67E8FC12"/>
    <w:rsid w:val="67EAB72F"/>
    <w:rsid w:val="67F58982"/>
    <w:rsid w:val="67F6BCEC"/>
    <w:rsid w:val="6801066D"/>
    <w:rsid w:val="681DE8F7"/>
    <w:rsid w:val="68256902"/>
    <w:rsid w:val="6829247F"/>
    <w:rsid w:val="68309173"/>
    <w:rsid w:val="683A6704"/>
    <w:rsid w:val="685C07D1"/>
    <w:rsid w:val="6866DAFA"/>
    <w:rsid w:val="6875A999"/>
    <w:rsid w:val="6875FD77"/>
    <w:rsid w:val="687AEF0E"/>
    <w:rsid w:val="687D3C14"/>
    <w:rsid w:val="687EAD29"/>
    <w:rsid w:val="688917B8"/>
    <w:rsid w:val="6891687B"/>
    <w:rsid w:val="68B0810C"/>
    <w:rsid w:val="68B10161"/>
    <w:rsid w:val="68D69700"/>
    <w:rsid w:val="68E721BB"/>
    <w:rsid w:val="68F23B65"/>
    <w:rsid w:val="69047ECA"/>
    <w:rsid w:val="691EF440"/>
    <w:rsid w:val="69273890"/>
    <w:rsid w:val="693E97A1"/>
    <w:rsid w:val="6950FF85"/>
    <w:rsid w:val="6955D890"/>
    <w:rsid w:val="69588D82"/>
    <w:rsid w:val="696DC351"/>
    <w:rsid w:val="69819B65"/>
    <w:rsid w:val="699C3BC7"/>
    <w:rsid w:val="69B9A654"/>
    <w:rsid w:val="69C99E44"/>
    <w:rsid w:val="69E3D7F0"/>
    <w:rsid w:val="6A00A885"/>
    <w:rsid w:val="6A0483E6"/>
    <w:rsid w:val="6A0BDD01"/>
    <w:rsid w:val="6A130DFD"/>
    <w:rsid w:val="6A21DBB8"/>
    <w:rsid w:val="6A3E86C9"/>
    <w:rsid w:val="6A53BDB5"/>
    <w:rsid w:val="6A6E8E3B"/>
    <w:rsid w:val="6A9666F1"/>
    <w:rsid w:val="6A96F57F"/>
    <w:rsid w:val="6A976F15"/>
    <w:rsid w:val="6AA1E190"/>
    <w:rsid w:val="6AA770A8"/>
    <w:rsid w:val="6ABC1947"/>
    <w:rsid w:val="6AC74593"/>
    <w:rsid w:val="6AD6D7CD"/>
    <w:rsid w:val="6ADA6802"/>
    <w:rsid w:val="6AEE0B6A"/>
    <w:rsid w:val="6AF163C2"/>
    <w:rsid w:val="6AF45DE3"/>
    <w:rsid w:val="6B063032"/>
    <w:rsid w:val="6B149C98"/>
    <w:rsid w:val="6B19553D"/>
    <w:rsid w:val="6B1D313D"/>
    <w:rsid w:val="6B2EDAA9"/>
    <w:rsid w:val="6B313B6C"/>
    <w:rsid w:val="6B39903B"/>
    <w:rsid w:val="6B40E56F"/>
    <w:rsid w:val="6B48C449"/>
    <w:rsid w:val="6B556887"/>
    <w:rsid w:val="6B790D94"/>
    <w:rsid w:val="6B7FA851"/>
    <w:rsid w:val="6B84D8B9"/>
    <w:rsid w:val="6B8795D7"/>
    <w:rsid w:val="6B921F27"/>
    <w:rsid w:val="6BA59EF9"/>
    <w:rsid w:val="6BAFA160"/>
    <w:rsid w:val="6BB08BB7"/>
    <w:rsid w:val="6BB85566"/>
    <w:rsid w:val="6BBB3A5C"/>
    <w:rsid w:val="6BCC48FA"/>
    <w:rsid w:val="6BCC7533"/>
    <w:rsid w:val="6BDB9C41"/>
    <w:rsid w:val="6BEF8E16"/>
    <w:rsid w:val="6C2354C6"/>
    <w:rsid w:val="6C2E5AAF"/>
    <w:rsid w:val="6C316EF4"/>
    <w:rsid w:val="6C491DD8"/>
    <w:rsid w:val="6C889722"/>
    <w:rsid w:val="6CA1A532"/>
    <w:rsid w:val="6CA2BAD0"/>
    <w:rsid w:val="6CB85CC0"/>
    <w:rsid w:val="6CC8F8FA"/>
    <w:rsid w:val="6CCB4D04"/>
    <w:rsid w:val="6CD3F73B"/>
    <w:rsid w:val="6CFAC90B"/>
    <w:rsid w:val="6D097AC5"/>
    <w:rsid w:val="6D2DEF88"/>
    <w:rsid w:val="6D2F78F4"/>
    <w:rsid w:val="6D381A75"/>
    <w:rsid w:val="6D4916CE"/>
    <w:rsid w:val="6D4F1FA8"/>
    <w:rsid w:val="6D54AD6E"/>
    <w:rsid w:val="6D54C76A"/>
    <w:rsid w:val="6D570ABD"/>
    <w:rsid w:val="6D5C88DB"/>
    <w:rsid w:val="6D7144BC"/>
    <w:rsid w:val="6D7CC146"/>
    <w:rsid w:val="6D7FD1BB"/>
    <w:rsid w:val="6DB42F60"/>
    <w:rsid w:val="6DB99934"/>
    <w:rsid w:val="6DBCEB63"/>
    <w:rsid w:val="6DBE82DF"/>
    <w:rsid w:val="6DCCBD4B"/>
    <w:rsid w:val="6DDD70AB"/>
    <w:rsid w:val="6DEC31F5"/>
    <w:rsid w:val="6DEF4CFE"/>
    <w:rsid w:val="6E431479"/>
    <w:rsid w:val="6E590864"/>
    <w:rsid w:val="6E6402CF"/>
    <w:rsid w:val="6E6FC79C"/>
    <w:rsid w:val="6E706A8C"/>
    <w:rsid w:val="6E9FD2F7"/>
    <w:rsid w:val="6EAA3FBF"/>
    <w:rsid w:val="6EB102EC"/>
    <w:rsid w:val="6EC0E1D0"/>
    <w:rsid w:val="6ECB4955"/>
    <w:rsid w:val="6EDEF471"/>
    <w:rsid w:val="6EE67F20"/>
    <w:rsid w:val="6EE82C79"/>
    <w:rsid w:val="6EF2DB1E"/>
    <w:rsid w:val="6F23D617"/>
    <w:rsid w:val="6F3E2662"/>
    <w:rsid w:val="6F3F6296"/>
    <w:rsid w:val="6F517996"/>
    <w:rsid w:val="6F69D147"/>
    <w:rsid w:val="6F6FC80A"/>
    <w:rsid w:val="6F8739C5"/>
    <w:rsid w:val="6F8986FD"/>
    <w:rsid w:val="6F973E22"/>
    <w:rsid w:val="6F9C9E4E"/>
    <w:rsid w:val="6FA2760E"/>
    <w:rsid w:val="6FAFE32E"/>
    <w:rsid w:val="6FD7060C"/>
    <w:rsid w:val="6FDC0137"/>
    <w:rsid w:val="6FEA34F0"/>
    <w:rsid w:val="6FEC09CA"/>
    <w:rsid w:val="6FF0766A"/>
    <w:rsid w:val="7028F875"/>
    <w:rsid w:val="7029104F"/>
    <w:rsid w:val="702ADCBF"/>
    <w:rsid w:val="7030FDD5"/>
    <w:rsid w:val="704A8ECA"/>
    <w:rsid w:val="707AC4D2"/>
    <w:rsid w:val="707F00A8"/>
    <w:rsid w:val="7091816D"/>
    <w:rsid w:val="70B52F44"/>
    <w:rsid w:val="70BED0A6"/>
    <w:rsid w:val="70DCE662"/>
    <w:rsid w:val="70ED8F93"/>
    <w:rsid w:val="71151184"/>
    <w:rsid w:val="7118609A"/>
    <w:rsid w:val="712DB40A"/>
    <w:rsid w:val="712EDB46"/>
    <w:rsid w:val="71382D17"/>
    <w:rsid w:val="714983C4"/>
    <w:rsid w:val="71798A6B"/>
    <w:rsid w:val="719C9CFD"/>
    <w:rsid w:val="71BEDC9E"/>
    <w:rsid w:val="71E2580C"/>
    <w:rsid w:val="71F6C173"/>
    <w:rsid w:val="71F6D75B"/>
    <w:rsid w:val="71FF30CC"/>
    <w:rsid w:val="7201A1AB"/>
    <w:rsid w:val="7208B360"/>
    <w:rsid w:val="720B43B5"/>
    <w:rsid w:val="720F0766"/>
    <w:rsid w:val="72191A51"/>
    <w:rsid w:val="721A3BFE"/>
    <w:rsid w:val="721F219C"/>
    <w:rsid w:val="72246C12"/>
    <w:rsid w:val="723900AF"/>
    <w:rsid w:val="72430EC0"/>
    <w:rsid w:val="724317E3"/>
    <w:rsid w:val="72714297"/>
    <w:rsid w:val="7272E66D"/>
    <w:rsid w:val="72987442"/>
    <w:rsid w:val="7298F51F"/>
    <w:rsid w:val="72B92F1B"/>
    <w:rsid w:val="72C63D66"/>
    <w:rsid w:val="72CD0896"/>
    <w:rsid w:val="72E2FF7A"/>
    <w:rsid w:val="730EA6CE"/>
    <w:rsid w:val="7336F5EA"/>
    <w:rsid w:val="73386D5E"/>
    <w:rsid w:val="734458FE"/>
    <w:rsid w:val="7349DBE5"/>
    <w:rsid w:val="736001E8"/>
    <w:rsid w:val="7379D211"/>
    <w:rsid w:val="737C355D"/>
    <w:rsid w:val="7392A7BC"/>
    <w:rsid w:val="73A3AFDB"/>
    <w:rsid w:val="73AF12FB"/>
    <w:rsid w:val="73B26594"/>
    <w:rsid w:val="73B9F043"/>
    <w:rsid w:val="73C6050F"/>
    <w:rsid w:val="73C62589"/>
    <w:rsid w:val="73D963D5"/>
    <w:rsid w:val="74091BDC"/>
    <w:rsid w:val="74189FC3"/>
    <w:rsid w:val="7422CF78"/>
    <w:rsid w:val="743A5F70"/>
    <w:rsid w:val="743FE592"/>
    <w:rsid w:val="743FFF84"/>
    <w:rsid w:val="745356DF"/>
    <w:rsid w:val="7475123B"/>
    <w:rsid w:val="747B667E"/>
    <w:rsid w:val="74939D78"/>
    <w:rsid w:val="74B363F8"/>
    <w:rsid w:val="74C431A6"/>
    <w:rsid w:val="74F8B1D2"/>
    <w:rsid w:val="7502DE45"/>
    <w:rsid w:val="75219863"/>
    <w:rsid w:val="752361E7"/>
    <w:rsid w:val="75369BCE"/>
    <w:rsid w:val="75405422"/>
    <w:rsid w:val="756C2A6A"/>
    <w:rsid w:val="75753436"/>
    <w:rsid w:val="757B44FF"/>
    <w:rsid w:val="75807AC0"/>
    <w:rsid w:val="7588628A"/>
    <w:rsid w:val="758E763E"/>
    <w:rsid w:val="75937ABF"/>
    <w:rsid w:val="75C3CA3F"/>
    <w:rsid w:val="75EAE749"/>
    <w:rsid w:val="7619F7C0"/>
    <w:rsid w:val="7622ABCB"/>
    <w:rsid w:val="7625D5B3"/>
    <w:rsid w:val="766AFC88"/>
    <w:rsid w:val="76759233"/>
    <w:rsid w:val="76760A8A"/>
    <w:rsid w:val="7676DA0F"/>
    <w:rsid w:val="7684CBD4"/>
    <w:rsid w:val="76B414CA"/>
    <w:rsid w:val="76CF5F3C"/>
    <w:rsid w:val="76DF19A4"/>
    <w:rsid w:val="76EC3207"/>
    <w:rsid w:val="76F33E5E"/>
    <w:rsid w:val="76F3A38F"/>
    <w:rsid w:val="76FDED03"/>
    <w:rsid w:val="770E3209"/>
    <w:rsid w:val="77110497"/>
    <w:rsid w:val="77168906"/>
    <w:rsid w:val="771A787D"/>
    <w:rsid w:val="77219D5E"/>
    <w:rsid w:val="773B203C"/>
    <w:rsid w:val="7747BA8A"/>
    <w:rsid w:val="775E74F1"/>
    <w:rsid w:val="7769E6CC"/>
    <w:rsid w:val="77781FE6"/>
    <w:rsid w:val="7783D2CE"/>
    <w:rsid w:val="77899002"/>
    <w:rsid w:val="778AF7A1"/>
    <w:rsid w:val="778CDD1E"/>
    <w:rsid w:val="77CA1E2D"/>
    <w:rsid w:val="780EE855"/>
    <w:rsid w:val="78236037"/>
    <w:rsid w:val="78257302"/>
    <w:rsid w:val="782BC745"/>
    <w:rsid w:val="78369A72"/>
    <w:rsid w:val="783AE3AE"/>
    <w:rsid w:val="78498BE0"/>
    <w:rsid w:val="7855D648"/>
    <w:rsid w:val="78682ABF"/>
    <w:rsid w:val="78759A5D"/>
    <w:rsid w:val="78B79783"/>
    <w:rsid w:val="78ECA93A"/>
    <w:rsid w:val="7903223F"/>
    <w:rsid w:val="790575B1"/>
    <w:rsid w:val="7907EAB4"/>
    <w:rsid w:val="7909804B"/>
    <w:rsid w:val="79254F08"/>
    <w:rsid w:val="79306943"/>
    <w:rsid w:val="79327264"/>
    <w:rsid w:val="793DB70C"/>
    <w:rsid w:val="795C027C"/>
    <w:rsid w:val="796A811A"/>
    <w:rsid w:val="79861DD9"/>
    <w:rsid w:val="798E8685"/>
    <w:rsid w:val="79A586F3"/>
    <w:rsid w:val="79BB13ED"/>
    <w:rsid w:val="79C7FC79"/>
    <w:rsid w:val="79D89FDA"/>
    <w:rsid w:val="79E59637"/>
    <w:rsid w:val="79F3C5A4"/>
    <w:rsid w:val="79FB78B9"/>
    <w:rsid w:val="7A20BCAB"/>
    <w:rsid w:val="7A311F4D"/>
    <w:rsid w:val="7A3CE2E6"/>
    <w:rsid w:val="7A46B6BD"/>
    <w:rsid w:val="7A4F7E84"/>
    <w:rsid w:val="7A5498CA"/>
    <w:rsid w:val="7A55B126"/>
    <w:rsid w:val="7A81B0E6"/>
    <w:rsid w:val="7A84F424"/>
    <w:rsid w:val="7A98A0B1"/>
    <w:rsid w:val="7A9A164E"/>
    <w:rsid w:val="7AC44100"/>
    <w:rsid w:val="7ACF4A21"/>
    <w:rsid w:val="7AD409A5"/>
    <w:rsid w:val="7AD46EDD"/>
    <w:rsid w:val="7ADF50F5"/>
    <w:rsid w:val="7AF8202E"/>
    <w:rsid w:val="7AFEC6CC"/>
    <w:rsid w:val="7B03A769"/>
    <w:rsid w:val="7B24B3A4"/>
    <w:rsid w:val="7B507E01"/>
    <w:rsid w:val="7B6AA5D1"/>
    <w:rsid w:val="7B6E9D08"/>
    <w:rsid w:val="7B778B9B"/>
    <w:rsid w:val="7B77D98D"/>
    <w:rsid w:val="7B7DF3A1"/>
    <w:rsid w:val="7B83CE2E"/>
    <w:rsid w:val="7B84273C"/>
    <w:rsid w:val="7B945964"/>
    <w:rsid w:val="7B97491A"/>
    <w:rsid w:val="7BA0C112"/>
    <w:rsid w:val="7BA6D43A"/>
    <w:rsid w:val="7BA84688"/>
    <w:rsid w:val="7BB80F11"/>
    <w:rsid w:val="7BC9C48A"/>
    <w:rsid w:val="7BD34485"/>
    <w:rsid w:val="7BD5EA21"/>
    <w:rsid w:val="7BE52F03"/>
    <w:rsid w:val="7BEE1715"/>
    <w:rsid w:val="7C25BFDC"/>
    <w:rsid w:val="7C44C415"/>
    <w:rsid w:val="7C4F8AA8"/>
    <w:rsid w:val="7C601161"/>
    <w:rsid w:val="7C6BF83C"/>
    <w:rsid w:val="7C7992E9"/>
    <w:rsid w:val="7C7B0A35"/>
    <w:rsid w:val="7CB58914"/>
    <w:rsid w:val="7CC10B99"/>
    <w:rsid w:val="7CC852DF"/>
    <w:rsid w:val="7CCD1747"/>
    <w:rsid w:val="7CCF93FD"/>
    <w:rsid w:val="7CD3D7F7"/>
    <w:rsid w:val="7CE523E1"/>
    <w:rsid w:val="7CE6ACE0"/>
    <w:rsid w:val="7CFE2A29"/>
    <w:rsid w:val="7D03E652"/>
    <w:rsid w:val="7D0CB455"/>
    <w:rsid w:val="7D10409C"/>
    <w:rsid w:val="7D223421"/>
    <w:rsid w:val="7D223C19"/>
    <w:rsid w:val="7D2B1C4A"/>
    <w:rsid w:val="7D3EEF3F"/>
    <w:rsid w:val="7D45E6B1"/>
    <w:rsid w:val="7D55F8CF"/>
    <w:rsid w:val="7D5C8393"/>
    <w:rsid w:val="7D5D83B0"/>
    <w:rsid w:val="7D620AF1"/>
    <w:rsid w:val="7D68C00F"/>
    <w:rsid w:val="7D80C76F"/>
    <w:rsid w:val="7D87D02B"/>
    <w:rsid w:val="7D8FF73B"/>
    <w:rsid w:val="7D948EA1"/>
    <w:rsid w:val="7D953A7F"/>
    <w:rsid w:val="7DBCF7DA"/>
    <w:rsid w:val="7DDA12C7"/>
    <w:rsid w:val="7DEA1B73"/>
    <w:rsid w:val="7DFD080C"/>
    <w:rsid w:val="7E05E387"/>
    <w:rsid w:val="7E0EA36F"/>
    <w:rsid w:val="7E255F6F"/>
    <w:rsid w:val="7E27D815"/>
    <w:rsid w:val="7E36678E"/>
    <w:rsid w:val="7E3B482B"/>
    <w:rsid w:val="7E551B4C"/>
    <w:rsid w:val="7E642340"/>
    <w:rsid w:val="7E6C7E2D"/>
    <w:rsid w:val="7E868E56"/>
    <w:rsid w:val="7EBA349C"/>
    <w:rsid w:val="7ED51C74"/>
    <w:rsid w:val="7F063DC9"/>
    <w:rsid w:val="7F137033"/>
    <w:rsid w:val="7F165A50"/>
    <w:rsid w:val="7F197514"/>
    <w:rsid w:val="7F1CBD05"/>
    <w:rsid w:val="7F29B94B"/>
    <w:rsid w:val="7F414EF4"/>
    <w:rsid w:val="7F4A05C8"/>
    <w:rsid w:val="7F70B0FB"/>
    <w:rsid w:val="7F70F2BA"/>
    <w:rsid w:val="7F79039A"/>
    <w:rsid w:val="7F866793"/>
    <w:rsid w:val="7F8DDBD4"/>
    <w:rsid w:val="7F8F3DCB"/>
    <w:rsid w:val="7F900652"/>
    <w:rsid w:val="7FA16CB6"/>
    <w:rsid w:val="7FB90F92"/>
    <w:rsid w:val="7FBA5DC5"/>
    <w:rsid w:val="7FBB47AB"/>
    <w:rsid w:val="7FC81740"/>
    <w:rsid w:val="7FE54F40"/>
    <w:rsid w:val="7FEA62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57F2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D3CA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B0213"/>
    <w:pPr>
      <w:spacing w:before="100" w:beforeAutospacing="1" w:after="100" w:afterAutospacing="1" w:line="240" w:lineRule="auto"/>
      <w:outlineLvl w:val="1"/>
    </w:pPr>
    <w:rPr>
      <w:rFonts w:ascii="Times New Roman" w:eastAsia="Times New Roman" w:hAnsi="Times New Roman" w:cs="Times New Roman"/>
      <w:b/>
      <w:bCs/>
      <w:sz w:val="36"/>
      <w:szCs w:val="36"/>
      <w:lang w:val="en-IE" w:eastAsia="en-IE"/>
    </w:rPr>
  </w:style>
  <w:style w:type="paragraph" w:styleId="Heading3">
    <w:name w:val="heading 3"/>
    <w:basedOn w:val="Normal"/>
    <w:next w:val="Normal"/>
    <w:link w:val="Heading3Char"/>
    <w:uiPriority w:val="9"/>
    <w:semiHidden/>
    <w:unhideWhenUsed/>
    <w:qFormat/>
    <w:rsid w:val="004A054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E70"/>
    <w:pPr>
      <w:ind w:left="720"/>
      <w:contextualSpacing/>
    </w:pPr>
  </w:style>
  <w:style w:type="character" w:styleId="CommentReference">
    <w:name w:val="annotation reference"/>
    <w:basedOn w:val="DefaultParagraphFont"/>
    <w:uiPriority w:val="99"/>
    <w:semiHidden/>
    <w:unhideWhenUsed/>
    <w:rsid w:val="00DB0C4D"/>
    <w:rPr>
      <w:sz w:val="16"/>
      <w:szCs w:val="16"/>
    </w:rPr>
  </w:style>
  <w:style w:type="paragraph" w:styleId="CommentText">
    <w:name w:val="annotation text"/>
    <w:basedOn w:val="Normal"/>
    <w:link w:val="CommentTextChar"/>
    <w:uiPriority w:val="99"/>
    <w:unhideWhenUsed/>
    <w:rsid w:val="00DB0C4D"/>
    <w:pPr>
      <w:spacing w:line="240" w:lineRule="auto"/>
    </w:pPr>
    <w:rPr>
      <w:sz w:val="20"/>
      <w:szCs w:val="20"/>
    </w:rPr>
  </w:style>
  <w:style w:type="character" w:customStyle="1" w:styleId="CommentTextChar">
    <w:name w:val="Comment Text Char"/>
    <w:basedOn w:val="DefaultParagraphFont"/>
    <w:link w:val="CommentText"/>
    <w:uiPriority w:val="99"/>
    <w:rsid w:val="00DB0C4D"/>
    <w:rPr>
      <w:sz w:val="20"/>
      <w:szCs w:val="20"/>
    </w:rPr>
  </w:style>
  <w:style w:type="paragraph" w:styleId="CommentSubject">
    <w:name w:val="annotation subject"/>
    <w:basedOn w:val="CommentText"/>
    <w:next w:val="CommentText"/>
    <w:link w:val="CommentSubjectChar"/>
    <w:uiPriority w:val="99"/>
    <w:semiHidden/>
    <w:unhideWhenUsed/>
    <w:rsid w:val="00DB0C4D"/>
    <w:rPr>
      <w:b/>
      <w:bCs/>
    </w:rPr>
  </w:style>
  <w:style w:type="character" w:customStyle="1" w:styleId="CommentSubjectChar">
    <w:name w:val="Comment Subject Char"/>
    <w:basedOn w:val="CommentTextChar"/>
    <w:link w:val="CommentSubject"/>
    <w:uiPriority w:val="99"/>
    <w:semiHidden/>
    <w:rsid w:val="00DB0C4D"/>
    <w:rPr>
      <w:b/>
      <w:bCs/>
      <w:sz w:val="20"/>
      <w:szCs w:val="20"/>
    </w:rPr>
  </w:style>
  <w:style w:type="table" w:styleId="TableGrid">
    <w:name w:val="Table Grid"/>
    <w:basedOn w:val="TableNormal"/>
    <w:uiPriority w:val="39"/>
    <w:rsid w:val="001D5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6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E41"/>
  </w:style>
  <w:style w:type="paragraph" w:styleId="Footer">
    <w:name w:val="footer"/>
    <w:basedOn w:val="Normal"/>
    <w:link w:val="FooterChar"/>
    <w:uiPriority w:val="99"/>
    <w:unhideWhenUsed/>
    <w:rsid w:val="00B66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E41"/>
  </w:style>
  <w:style w:type="paragraph" w:styleId="NormalWeb">
    <w:name w:val="Normal (Web)"/>
    <w:basedOn w:val="Normal"/>
    <w:uiPriority w:val="99"/>
    <w:unhideWhenUsed/>
    <w:rsid w:val="00E62517"/>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Hyperlink">
    <w:name w:val="Hyperlink"/>
    <w:basedOn w:val="DefaultParagraphFont"/>
    <w:uiPriority w:val="99"/>
    <w:unhideWhenUsed/>
    <w:rPr>
      <w:color w:val="0563C1" w:themeColor="hyperlink"/>
      <w:u w:val="single"/>
    </w:rPr>
  </w:style>
  <w:style w:type="paragraph" w:styleId="Revision">
    <w:name w:val="Revision"/>
    <w:hidden/>
    <w:uiPriority w:val="99"/>
    <w:semiHidden/>
    <w:rsid w:val="001D43DB"/>
    <w:pPr>
      <w:spacing w:after="0" w:line="240" w:lineRule="auto"/>
    </w:pPr>
  </w:style>
  <w:style w:type="character" w:customStyle="1" w:styleId="textrun">
    <w:name w:val="textrun"/>
    <w:basedOn w:val="DefaultParagraphFont"/>
    <w:rsid w:val="0010524E"/>
  </w:style>
  <w:style w:type="character" w:customStyle="1" w:styleId="normaltextrun">
    <w:name w:val="normaltextrun"/>
    <w:basedOn w:val="DefaultParagraphFont"/>
    <w:rsid w:val="0010524E"/>
  </w:style>
  <w:style w:type="character" w:customStyle="1" w:styleId="eop">
    <w:name w:val="eop"/>
    <w:basedOn w:val="DefaultParagraphFont"/>
    <w:rsid w:val="009005E1"/>
  </w:style>
  <w:style w:type="character" w:styleId="Strong">
    <w:name w:val="Strong"/>
    <w:basedOn w:val="DefaultParagraphFont"/>
    <w:uiPriority w:val="22"/>
    <w:qFormat/>
    <w:rsid w:val="00965C50"/>
    <w:rPr>
      <w:b/>
      <w:bCs/>
    </w:rPr>
  </w:style>
  <w:style w:type="character" w:customStyle="1" w:styleId="Heading2Char">
    <w:name w:val="Heading 2 Char"/>
    <w:basedOn w:val="DefaultParagraphFont"/>
    <w:link w:val="Heading2"/>
    <w:uiPriority w:val="9"/>
    <w:rsid w:val="002B0213"/>
    <w:rPr>
      <w:rFonts w:ascii="Times New Roman" w:eastAsia="Times New Roman" w:hAnsi="Times New Roman" w:cs="Times New Roman"/>
      <w:b/>
      <w:bCs/>
      <w:sz w:val="36"/>
      <w:szCs w:val="36"/>
      <w:lang w:val="en-IE" w:eastAsia="en-IE"/>
    </w:rPr>
  </w:style>
  <w:style w:type="character" w:customStyle="1" w:styleId="Heading1Char">
    <w:name w:val="Heading 1 Char"/>
    <w:basedOn w:val="DefaultParagraphFont"/>
    <w:link w:val="Heading1"/>
    <w:uiPriority w:val="9"/>
    <w:rsid w:val="00BD3CAC"/>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753D50"/>
    <w:rPr>
      <w:color w:val="605E5C"/>
      <w:shd w:val="clear" w:color="auto" w:fill="E1DFDD"/>
    </w:rPr>
  </w:style>
  <w:style w:type="character" w:customStyle="1" w:styleId="cf01">
    <w:name w:val="cf01"/>
    <w:basedOn w:val="DefaultParagraphFont"/>
    <w:rsid w:val="00BF6DF5"/>
    <w:rPr>
      <w:rFonts w:ascii="Segoe UI" w:hAnsi="Segoe UI" w:cs="Segoe UI" w:hint="default"/>
      <w:color w:val="111111"/>
      <w:sz w:val="18"/>
      <w:szCs w:val="18"/>
      <w:shd w:val="clear" w:color="auto" w:fill="FFFFFF"/>
    </w:rPr>
  </w:style>
  <w:style w:type="character" w:styleId="Emphasis">
    <w:name w:val="Emphasis"/>
    <w:basedOn w:val="DefaultParagraphFont"/>
    <w:uiPriority w:val="20"/>
    <w:qFormat/>
    <w:rsid w:val="001265E4"/>
    <w:rPr>
      <w:i/>
      <w:iCs/>
    </w:rPr>
  </w:style>
  <w:style w:type="character" w:customStyle="1" w:styleId="Heading3Char">
    <w:name w:val="Heading 3 Char"/>
    <w:basedOn w:val="DefaultParagraphFont"/>
    <w:link w:val="Heading3"/>
    <w:uiPriority w:val="9"/>
    <w:semiHidden/>
    <w:rsid w:val="004A054B"/>
    <w:rPr>
      <w:rFonts w:asciiTheme="majorHAnsi" w:eastAsiaTheme="majorEastAsia" w:hAnsiTheme="majorHAnsi" w:cstheme="majorBidi"/>
      <w:color w:val="1F3763" w:themeColor="accent1" w:themeShade="7F"/>
      <w:sz w:val="24"/>
      <w:szCs w:val="24"/>
    </w:rPr>
  </w:style>
  <w:style w:type="paragraph" w:customStyle="1" w:styleId="xli1">
    <w:name w:val="x_li1"/>
    <w:basedOn w:val="Normal"/>
    <w:rsid w:val="000F3255"/>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xs1">
    <w:name w:val="x_s1"/>
    <w:basedOn w:val="DefaultParagraphFont"/>
    <w:rsid w:val="00CF79AD"/>
  </w:style>
  <w:style w:type="character" w:styleId="UnresolvedMention">
    <w:name w:val="Unresolved Mention"/>
    <w:basedOn w:val="DefaultParagraphFont"/>
    <w:uiPriority w:val="99"/>
    <w:rsid w:val="00FD3297"/>
    <w:rPr>
      <w:color w:val="605E5C"/>
      <w:shd w:val="clear" w:color="auto" w:fill="E1DFDD"/>
    </w:rPr>
  </w:style>
  <w:style w:type="character" w:styleId="FollowedHyperlink">
    <w:name w:val="FollowedHyperlink"/>
    <w:basedOn w:val="DefaultParagraphFont"/>
    <w:uiPriority w:val="99"/>
    <w:semiHidden/>
    <w:unhideWhenUsed/>
    <w:rsid w:val="00FB30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1177/14767503030011002" TargetMode="External"/><Relationship Id="rId26" Type="http://schemas.openxmlformats.org/officeDocument/2006/relationships/hyperlink" Target="https://protect.checkpoint.com/v2/r02/___https://scratchingthesurface.fm/246-alison-place___.YzJlOnVsc3RlcnVuaXZlcnNpdHk6YzpvOjY1NDFhNjkxZmUxZThiYWUyNTAyMTlmOTkyNzQ0NTI1Ojc6ZmZlYzpjMjhkODhmYzVjNTFlMzM4YThlODA4MzkyNzlkZmMxYzEwN2RkMTg0NWQ3Y2Q2YTgwN2VkZWRmMzI0YTFkYzRkOnA6VDpO" TargetMode="External"/><Relationship Id="rId3" Type="http://schemas.openxmlformats.org/officeDocument/2006/relationships/settings" Target="settings.xml"/><Relationship Id="rId21" Type="http://schemas.openxmlformats.org/officeDocument/2006/relationships/hyperlink" Target="https://protect.checkpoint.com/v2/r02/___https://doi.org/10.21606/drslxd.2024.101___.YzJlOnVsc3RlcnVuaXZlcnNpdHk6YzpvOjY1NDFhNjkxZmUxZThiYWUyNTAyMTlmOTkyNzQ0NTI1Ojc6N2Y5Nzo1NzViNGYwNTAyZTVjODBhNWQ2NmIxZDg4NzhkMGM5NzU3NjdjOWJhNzA4OTAwYzg4ZjMxMDQzNGMwYjJjYjM5OnA6VDpO"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protect.checkpoint.com/v2/r02/___https://www.instagram.com/p/CzYMmhLsjIH/?igshid=N2ZiNzVhMjY2OA==___.YzJlOnVsc3RlcnVuaXZlcnNpdHk6YzpvOjY1NDFhNjkxZmUxZThiYWUyNTAyMTlmOTkyNzQ0NTI1Ojc6MWE0NDo4M2VlZTFhZGYyYTllYzAxMjQyYWEzZjhkNDM2OWI3MTliYWFjNDFjZTYxYzVhNjU3OTU5NjllMjZhMTk1YWRlOnA6VDpO" TargetMode="External"/><Relationship Id="rId25" Type="http://schemas.openxmlformats.org/officeDocument/2006/relationships/hyperlink" Target="https://protect.checkpoint.com/v2/r02/___https://www.transforminglearning.ie/about/___.YzJlOnVsc3RlcnVuaXZlcnNpdHk6YzpvOjY1NDFhNjkxZmUxZThiYWUyNTAyMTlmOTkyNzQ0NTI1Ojc6NDZlNTpkNWExMzAwMDYyOWQwMjIwNmJhNjU2NjlhMzdjNjUxNmY0YjY0NDkzMjc5MDdhNzNlNTZlZjJkNDk1MmJhZDE0OnA6VDpO" TargetMode="External"/><Relationship Id="rId2" Type="http://schemas.openxmlformats.org/officeDocument/2006/relationships/styles" Target="styles.xml"/><Relationship Id="rId16" Type="http://schemas.openxmlformats.org/officeDocument/2006/relationships/hyperlink" Target="https://doi.org/10.1016/S0169-2046(02)00063-4" TargetMode="External"/><Relationship Id="rId20" Type="http://schemas.openxmlformats.org/officeDocument/2006/relationships/hyperlink" Target="https://protect.checkpoint.com/v2/r02/___https://doi.org/10.1145/3490149.3502262___.YzJlOnVsc3RlcnVuaXZlcnNpdHk6YzpvOjY1NDFhNjkxZmUxZThiYWUyNTAyMTlmOTkyNzQ0NTI1Ojc6NjE3ODpmMDA0YjM0MDVhZTA0ODA4NDhjOGU1ZTc1ZGQyODE0ZmY1MWVkYWUxZTIyOTgxNjBjYjhhM2FjM2YxMjk3NmFhOnA6VDpO"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protect.checkpoint.com/v2/r02/___https://doi.org/10.1177/1532708613487863___.YzJlOnVsc3RlcnVuaXZlcnNpdHk6YzpvOjY1NDFhNjkxZmUxZThiYWUyNTAyMTlmOTkyNzQ0NTI1Ojc6ZTU2ODpkMDRiYjg1NWJjYzA3NTJlMWVmMjhiYjVmNTY2YTFhODJmZTU3MDYxZTBjNTYxYmRlZDc1MzRhOTUxMzg0YzE5OnA6VDp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80/14606925.2019.1652531" TargetMode="External"/><Relationship Id="rId28" Type="http://schemas.openxmlformats.org/officeDocument/2006/relationships/hyperlink" Target="https://protect.checkpoint.com/v2/r02/___https://sdgs.un.org/goals___.YzJlOnVsc3RlcnVuaXZlcnNpdHk6YzpvOjY1NDFhNjkxZmUxZThiYWUyNTAyMTlmOTkyNzQ0NTI1Ojc6NGM1Yjo2YjcwMjZlM2Y3ZDI5NzZkYTUwMGUyZjQ1ODE0ZjRmZGJiOGFhNTM1YzBmNjJmM2ZlODkzZDAzNDE0MzQzMjU0OnA6VDpO" TargetMode="External"/><Relationship Id="rId10" Type="http://schemas.openxmlformats.org/officeDocument/2006/relationships/image" Target="media/image4.jpeg"/><Relationship Id="rId19" Type="http://schemas.openxmlformats.org/officeDocument/2006/relationships/hyperlink" Target="https://protect.checkpoint.com/v2/r02/___http://udlguidelines.cast.org___.YzJlOnVsc3RlcnVuaXZlcnNpdHk6YzpvOjY1NDFhNjkxZmUxZThiYWUyNTAyMTlmOTkyNzQ0NTI1Ojc6NGRhNjo4ZjI3YTYxNzVhZTViZmQ5MGNlMDczYWY1MmIwMjkxMzJkMmI1MTBhOTE1YmFhZTYzY2ExZTcwZmMxOWFhNzljOnA6VDp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protect.checkpoint.com/v2/r02/___https://innerdevelopmentgoals.org___.YzJlOnVsc3RlcnVuaXZlcnNpdHk6YzpvOjY1NDFhNjkxZmUxZThiYWUyNTAyMTlmOTkyNzQ0NTI1Ojc6OTk0ZTo1NTg0MWFmMjEyNTU0ZDU3ODFlNGI5MDk0MzMxYTA1NDE1NDU0MWExYTE2N2M4ZmYxMDk5Yjk5NGFjMGRiZGY0OnA6VDpO" TargetMode="External"/><Relationship Id="rId27" Type="http://schemas.openxmlformats.org/officeDocument/2006/relationships/hyperlink" Target="https://protect.checkpoint.com/v2/r02/___https://silviasfligiotti.medium.com/why-we-need-more-somatic-culture-in-design-5302a8bc024b___.YzJlOnVsc3RlcnVuaXZlcnNpdHk6YzpvOjY1NDFhNjkxZmUxZThiYWUyNTAyMTlmOTkyNzQ0NTI1Ojc6OGQyYToyYjJhNTJlZTFkMDdmOTU3MWEyM2MzZWYxY2M2YzVkNjcyNTY1NGQ5Y2E2ZTNiYjA5M2M3MDFmYmNkNmQ1ZWNjOnA6VDpO"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7261</Words>
  <Characters>43204</Characters>
  <Application>Microsoft Office Word</Application>
  <DocSecurity>0</DocSecurity>
  <Lines>708</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2025-07-21T13:06:00Z</dcterms:created>
  <dcterms:modified xsi:type="dcterms:W3CDTF">2025-07-21T13:06:00Z</dcterms:modified>
</cp:coreProperties>
</file>