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0839" w14:textId="43030034" w:rsidR="00EE6E3C" w:rsidRDefault="00EE6E3C" w:rsidP="007347CC">
      <w:pPr>
        <w:spacing w:line="360" w:lineRule="auto"/>
        <w:rPr>
          <w:rFonts w:ascii="Tahoma" w:hAnsi="Tahoma" w:cs="Tahoma"/>
          <w:b/>
          <w:bCs/>
          <w:sz w:val="32"/>
          <w:szCs w:val="32"/>
        </w:rPr>
      </w:pPr>
      <w:bookmarkStart w:id="0" w:name="_Hlk152073934"/>
      <w:r w:rsidRPr="003F093D">
        <w:rPr>
          <w:rFonts w:ascii="Tahoma" w:hAnsi="Tahoma" w:cs="Tahoma"/>
          <w:b/>
          <w:bCs/>
          <w:sz w:val="32"/>
          <w:szCs w:val="32"/>
        </w:rPr>
        <w:t xml:space="preserve">The </w:t>
      </w:r>
      <w:r w:rsidR="002B6AE2">
        <w:rPr>
          <w:rFonts w:ascii="Tahoma" w:hAnsi="Tahoma" w:cs="Tahoma"/>
          <w:b/>
          <w:bCs/>
          <w:sz w:val="32"/>
          <w:szCs w:val="32"/>
        </w:rPr>
        <w:t>I</w:t>
      </w:r>
      <w:r w:rsidRPr="003F093D">
        <w:rPr>
          <w:rFonts w:ascii="Tahoma" w:hAnsi="Tahoma" w:cs="Tahoma"/>
          <w:b/>
          <w:bCs/>
          <w:sz w:val="32"/>
          <w:szCs w:val="32"/>
        </w:rPr>
        <w:t xml:space="preserve">mportance of </w:t>
      </w:r>
      <w:r w:rsidR="002B6AE2">
        <w:rPr>
          <w:rFonts w:ascii="Tahoma" w:hAnsi="Tahoma" w:cs="Tahoma"/>
          <w:b/>
          <w:bCs/>
          <w:sz w:val="32"/>
          <w:szCs w:val="32"/>
        </w:rPr>
        <w:t>A</w:t>
      </w:r>
      <w:r w:rsidRPr="003F093D">
        <w:rPr>
          <w:rFonts w:ascii="Tahoma" w:hAnsi="Tahoma" w:cs="Tahoma"/>
          <w:b/>
          <w:bCs/>
          <w:sz w:val="32"/>
          <w:szCs w:val="32"/>
        </w:rPr>
        <w:t xml:space="preserve">pplying </w:t>
      </w:r>
      <w:r w:rsidR="002B6AE2">
        <w:rPr>
          <w:rFonts w:ascii="Tahoma" w:hAnsi="Tahoma" w:cs="Tahoma"/>
          <w:b/>
          <w:bCs/>
          <w:sz w:val="32"/>
          <w:szCs w:val="32"/>
        </w:rPr>
        <w:t>A</w:t>
      </w:r>
      <w:r w:rsidRPr="003F093D">
        <w:rPr>
          <w:rFonts w:ascii="Tahoma" w:hAnsi="Tahoma" w:cs="Tahoma"/>
          <w:b/>
          <w:bCs/>
          <w:sz w:val="32"/>
          <w:szCs w:val="32"/>
        </w:rPr>
        <w:t xml:space="preserve">uthentic </w:t>
      </w:r>
      <w:r w:rsidR="002B6AE2">
        <w:rPr>
          <w:rFonts w:ascii="Tahoma" w:hAnsi="Tahoma" w:cs="Tahoma"/>
          <w:b/>
          <w:bCs/>
          <w:sz w:val="32"/>
          <w:szCs w:val="32"/>
        </w:rPr>
        <w:t>L</w:t>
      </w:r>
      <w:r w:rsidRPr="003F093D">
        <w:rPr>
          <w:rFonts w:ascii="Tahoma" w:hAnsi="Tahoma" w:cs="Tahoma"/>
          <w:b/>
          <w:bCs/>
          <w:sz w:val="32"/>
          <w:szCs w:val="32"/>
        </w:rPr>
        <w:t xml:space="preserve">earning in </w:t>
      </w:r>
      <w:r w:rsidR="002B6AE2">
        <w:rPr>
          <w:rFonts w:ascii="Tahoma" w:hAnsi="Tahoma" w:cs="Tahoma"/>
          <w:b/>
          <w:bCs/>
          <w:sz w:val="32"/>
          <w:szCs w:val="32"/>
        </w:rPr>
        <w:t>P</w:t>
      </w:r>
      <w:r w:rsidRPr="003F093D">
        <w:rPr>
          <w:rFonts w:ascii="Tahoma" w:hAnsi="Tahoma" w:cs="Tahoma"/>
          <w:b/>
          <w:bCs/>
          <w:sz w:val="32"/>
          <w:szCs w:val="32"/>
        </w:rPr>
        <w:t xml:space="preserve">re-registration </w:t>
      </w:r>
      <w:r w:rsidR="002B6AE2">
        <w:rPr>
          <w:rFonts w:ascii="Tahoma" w:hAnsi="Tahoma" w:cs="Tahoma"/>
          <w:b/>
          <w:bCs/>
          <w:sz w:val="32"/>
          <w:szCs w:val="32"/>
        </w:rPr>
        <w:t>N</w:t>
      </w:r>
      <w:r w:rsidRPr="003F093D">
        <w:rPr>
          <w:rFonts w:ascii="Tahoma" w:hAnsi="Tahoma" w:cs="Tahoma"/>
          <w:b/>
          <w:bCs/>
          <w:sz w:val="32"/>
          <w:szCs w:val="32"/>
        </w:rPr>
        <w:t xml:space="preserve">ursing </w:t>
      </w:r>
      <w:r w:rsidR="002B6AE2">
        <w:rPr>
          <w:rFonts w:ascii="Tahoma" w:hAnsi="Tahoma" w:cs="Tahoma"/>
          <w:b/>
          <w:bCs/>
          <w:sz w:val="32"/>
          <w:szCs w:val="32"/>
        </w:rPr>
        <w:t>E</w:t>
      </w:r>
      <w:r w:rsidRPr="003F093D">
        <w:rPr>
          <w:rFonts w:ascii="Tahoma" w:hAnsi="Tahoma" w:cs="Tahoma"/>
          <w:b/>
          <w:bCs/>
          <w:sz w:val="32"/>
          <w:szCs w:val="32"/>
        </w:rPr>
        <w:t>ducation</w:t>
      </w:r>
    </w:p>
    <w:p w14:paraId="2BE789F6" w14:textId="77777777" w:rsidR="009F1A19" w:rsidRDefault="009F1A19" w:rsidP="007347CC">
      <w:pPr>
        <w:spacing w:line="360" w:lineRule="auto"/>
        <w:rPr>
          <w:rFonts w:ascii="Tahoma" w:hAnsi="Tahoma" w:cs="Tahoma"/>
          <w:b/>
          <w:bCs/>
          <w:sz w:val="32"/>
          <w:szCs w:val="32"/>
        </w:rPr>
      </w:pPr>
    </w:p>
    <w:p w14:paraId="784BE408" w14:textId="355E481B" w:rsidR="009F1A19" w:rsidRDefault="00EE6E3C" w:rsidP="007347CC">
      <w:pPr>
        <w:spacing w:line="360" w:lineRule="auto"/>
        <w:rPr>
          <w:rFonts w:ascii="Tahoma" w:hAnsi="Tahoma" w:cs="Tahoma"/>
          <w:b/>
          <w:bCs/>
          <w:sz w:val="28"/>
          <w:szCs w:val="28"/>
        </w:rPr>
      </w:pPr>
      <w:r w:rsidRPr="007347CC">
        <w:rPr>
          <w:rFonts w:ascii="Tahoma" w:hAnsi="Tahoma" w:cs="Tahoma"/>
          <w:b/>
          <w:bCs/>
          <w:sz w:val="28"/>
          <w:szCs w:val="28"/>
        </w:rPr>
        <w:t>A</w:t>
      </w:r>
      <w:r w:rsidR="009F1A19">
        <w:rPr>
          <w:rFonts w:ascii="Tahoma" w:hAnsi="Tahoma" w:cs="Tahoma"/>
          <w:b/>
          <w:bCs/>
          <w:sz w:val="28"/>
          <w:szCs w:val="28"/>
        </w:rPr>
        <w:t>many Sadat and Rachel Pilkington</w:t>
      </w:r>
    </w:p>
    <w:p w14:paraId="5DAEEB45" w14:textId="140D812A" w:rsidR="009F1A19" w:rsidRDefault="009F1A19" w:rsidP="007347CC">
      <w:pPr>
        <w:spacing w:line="360" w:lineRule="auto"/>
        <w:rPr>
          <w:rFonts w:ascii="Tahoma" w:hAnsi="Tahoma" w:cs="Tahoma"/>
          <w:sz w:val="28"/>
          <w:szCs w:val="28"/>
        </w:rPr>
      </w:pPr>
      <w:r w:rsidRPr="009F1A19">
        <w:rPr>
          <w:rFonts w:ascii="Tahoma" w:hAnsi="Tahoma" w:cs="Tahoma"/>
          <w:sz w:val="28"/>
          <w:szCs w:val="28"/>
        </w:rPr>
        <w:t>University of Salford</w:t>
      </w:r>
    </w:p>
    <w:p w14:paraId="3A947635" w14:textId="77777777" w:rsidR="009F1A19" w:rsidRPr="009F1A19" w:rsidRDefault="009F1A19" w:rsidP="007347CC">
      <w:pPr>
        <w:spacing w:line="360" w:lineRule="auto"/>
        <w:rPr>
          <w:rFonts w:ascii="Tahoma" w:hAnsi="Tahoma" w:cs="Tahoma"/>
          <w:sz w:val="28"/>
          <w:szCs w:val="28"/>
        </w:rPr>
      </w:pPr>
    </w:p>
    <w:p w14:paraId="7CFE499F" w14:textId="12780C6E" w:rsidR="00EE6E3C" w:rsidRPr="007347CC" w:rsidRDefault="009F1A19" w:rsidP="007347CC">
      <w:pPr>
        <w:spacing w:line="360" w:lineRule="auto"/>
        <w:rPr>
          <w:rFonts w:ascii="Tahoma" w:hAnsi="Tahoma" w:cs="Tahoma"/>
          <w:b/>
          <w:bCs/>
          <w:sz w:val="28"/>
          <w:szCs w:val="28"/>
        </w:rPr>
      </w:pPr>
      <w:r>
        <w:rPr>
          <w:rFonts w:ascii="Tahoma" w:hAnsi="Tahoma" w:cs="Tahoma"/>
          <w:b/>
          <w:bCs/>
          <w:sz w:val="28"/>
          <w:szCs w:val="28"/>
        </w:rPr>
        <w:t>A</w:t>
      </w:r>
      <w:r w:rsidR="00EE6E3C" w:rsidRPr="007347CC">
        <w:rPr>
          <w:rFonts w:ascii="Tahoma" w:hAnsi="Tahoma" w:cs="Tahoma"/>
          <w:b/>
          <w:bCs/>
          <w:sz w:val="28"/>
          <w:szCs w:val="28"/>
        </w:rPr>
        <w:t xml:space="preserve">bstract </w:t>
      </w:r>
    </w:p>
    <w:p w14:paraId="425B4D93" w14:textId="77777777" w:rsidR="00EE6E3C" w:rsidRPr="007347CC" w:rsidRDefault="00EE6E3C" w:rsidP="007347CC">
      <w:pPr>
        <w:spacing w:line="360" w:lineRule="auto"/>
        <w:rPr>
          <w:rFonts w:ascii="Tahoma" w:hAnsi="Tahoma" w:cs="Tahoma"/>
          <w:sz w:val="24"/>
          <w:szCs w:val="24"/>
        </w:rPr>
      </w:pPr>
      <w:bookmarkStart w:id="1" w:name="_Hlk152074689"/>
      <w:bookmarkStart w:id="2" w:name="_Hlk152073894"/>
      <w:r w:rsidRPr="007347CC">
        <w:rPr>
          <w:rFonts w:ascii="Tahoma" w:hAnsi="Tahoma" w:cs="Tahoma"/>
          <w:sz w:val="24"/>
          <w:szCs w:val="24"/>
        </w:rPr>
        <w:t>This paper explores the significance of authenticity in nursing education and the development of authentic healthcare practitioners. Identifying a current lack of authenticity in the learning materials used in the Transdisciplinary Science module at University of Salford, the authors set out to explore methods that can empower nursing students to bridge the gap between theoretical knowledge and its practical application in clinical settings.</w:t>
      </w:r>
    </w:p>
    <w:p w14:paraId="43BBE123" w14:textId="03E67035"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We conducted a literature review that yielded three predominant themes: </w:t>
      </w:r>
      <w:r w:rsidR="00790AFF">
        <w:rPr>
          <w:rFonts w:ascii="Tahoma" w:hAnsi="Tahoma" w:cs="Tahoma"/>
          <w:sz w:val="24"/>
          <w:szCs w:val="24"/>
        </w:rPr>
        <w:t>a</w:t>
      </w:r>
      <w:r w:rsidRPr="007347CC">
        <w:rPr>
          <w:rFonts w:ascii="Tahoma" w:hAnsi="Tahoma" w:cs="Tahoma"/>
          <w:sz w:val="24"/>
          <w:szCs w:val="24"/>
        </w:rPr>
        <w:t xml:space="preserve">uthentic learning, </w:t>
      </w:r>
      <w:r w:rsidR="00790AFF">
        <w:rPr>
          <w:rFonts w:ascii="Tahoma" w:hAnsi="Tahoma" w:cs="Tahoma"/>
          <w:sz w:val="24"/>
          <w:szCs w:val="24"/>
        </w:rPr>
        <w:t>c</w:t>
      </w:r>
      <w:r w:rsidRPr="007347CC">
        <w:rPr>
          <w:rFonts w:ascii="Tahoma" w:hAnsi="Tahoma" w:cs="Tahoma"/>
          <w:sz w:val="24"/>
          <w:szCs w:val="24"/>
        </w:rPr>
        <w:t xml:space="preserve">ritical reflection, and </w:t>
      </w:r>
      <w:r w:rsidR="00790AFF">
        <w:rPr>
          <w:rFonts w:ascii="Tahoma" w:hAnsi="Tahoma" w:cs="Tahoma"/>
          <w:sz w:val="24"/>
          <w:szCs w:val="24"/>
        </w:rPr>
        <w:t>s</w:t>
      </w:r>
      <w:r w:rsidRPr="007347CC">
        <w:rPr>
          <w:rFonts w:ascii="Tahoma" w:hAnsi="Tahoma" w:cs="Tahoma"/>
          <w:sz w:val="24"/>
          <w:szCs w:val="24"/>
        </w:rPr>
        <w:t>upportive nurse educators. Building upon these findings, we investigated how authentic learning can be flawlessly integrated into seminar sessions, utilising the principles of action learning.</w:t>
      </w:r>
    </w:p>
    <w:p w14:paraId="19B8C24D"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As a direct outcome of this study, a robust framework for implementing authentic clinical learning for nursing students has been formulated. This framework empowers students to effectively apply their knowledge in real-world healthcare settings, fostering a deeper understanding that bridges the gap between theory and clinical practice.</w:t>
      </w:r>
    </w:p>
    <w:p w14:paraId="6002BB7E" w14:textId="77777777" w:rsidR="00EE6E3C" w:rsidRPr="007347CC" w:rsidRDefault="00EE6E3C" w:rsidP="007347CC">
      <w:pPr>
        <w:spacing w:line="360" w:lineRule="auto"/>
        <w:rPr>
          <w:rFonts w:ascii="Tahoma" w:hAnsi="Tahoma" w:cs="Tahoma"/>
          <w:sz w:val="24"/>
          <w:szCs w:val="24"/>
        </w:rPr>
      </w:pPr>
    </w:p>
    <w:bookmarkEnd w:id="1"/>
    <w:bookmarkEnd w:id="2"/>
    <w:p w14:paraId="63DFC177" w14:textId="77777777" w:rsidR="00EE6E3C" w:rsidRPr="007347CC" w:rsidRDefault="00EE6E3C" w:rsidP="007347CC">
      <w:pPr>
        <w:spacing w:line="360" w:lineRule="auto"/>
        <w:rPr>
          <w:rFonts w:ascii="Tahoma" w:hAnsi="Tahoma" w:cs="Tahoma"/>
          <w:b/>
          <w:bCs/>
          <w:sz w:val="28"/>
          <w:szCs w:val="28"/>
        </w:rPr>
      </w:pPr>
      <w:r w:rsidRPr="007347CC">
        <w:rPr>
          <w:rFonts w:ascii="Tahoma" w:hAnsi="Tahoma" w:cs="Tahoma"/>
          <w:b/>
          <w:bCs/>
          <w:sz w:val="28"/>
          <w:szCs w:val="28"/>
        </w:rPr>
        <w:t>Key words:</w:t>
      </w:r>
    </w:p>
    <w:p w14:paraId="1A0DD344" w14:textId="2D012E17" w:rsidR="00EE6E3C" w:rsidRPr="007347CC" w:rsidRDefault="00EE6E3C" w:rsidP="007347CC">
      <w:pPr>
        <w:spacing w:line="360" w:lineRule="auto"/>
        <w:rPr>
          <w:rFonts w:ascii="Tahoma" w:hAnsi="Tahoma" w:cs="Tahoma"/>
          <w:b/>
          <w:bCs/>
          <w:sz w:val="28"/>
          <w:szCs w:val="28"/>
        </w:rPr>
      </w:pPr>
      <w:r w:rsidRPr="007347CC">
        <w:rPr>
          <w:rFonts w:ascii="Tahoma" w:hAnsi="Tahoma" w:cs="Tahoma"/>
          <w:sz w:val="24"/>
          <w:szCs w:val="24"/>
        </w:rPr>
        <w:t xml:space="preserve">Authenticity, </w:t>
      </w:r>
      <w:r w:rsidR="000B2E0C">
        <w:rPr>
          <w:rFonts w:ascii="Tahoma" w:hAnsi="Tahoma" w:cs="Tahoma"/>
          <w:sz w:val="24"/>
          <w:szCs w:val="24"/>
        </w:rPr>
        <w:t>n</w:t>
      </w:r>
      <w:r w:rsidRPr="007347CC">
        <w:rPr>
          <w:rFonts w:ascii="Tahoma" w:hAnsi="Tahoma" w:cs="Tahoma"/>
          <w:sz w:val="24"/>
          <w:szCs w:val="24"/>
        </w:rPr>
        <w:t xml:space="preserve">ursing students, </w:t>
      </w:r>
      <w:r w:rsidR="006A6115">
        <w:rPr>
          <w:rFonts w:ascii="Tahoma" w:hAnsi="Tahoma" w:cs="Tahoma"/>
          <w:sz w:val="24"/>
          <w:szCs w:val="24"/>
        </w:rPr>
        <w:t>c</w:t>
      </w:r>
      <w:r w:rsidRPr="007347CC">
        <w:rPr>
          <w:rFonts w:ascii="Tahoma" w:hAnsi="Tahoma" w:cs="Tahoma"/>
          <w:sz w:val="24"/>
          <w:szCs w:val="24"/>
        </w:rPr>
        <w:t xml:space="preserve">ritical </w:t>
      </w:r>
      <w:r w:rsidR="006A6115">
        <w:rPr>
          <w:rFonts w:ascii="Tahoma" w:hAnsi="Tahoma" w:cs="Tahoma"/>
          <w:sz w:val="24"/>
          <w:szCs w:val="24"/>
        </w:rPr>
        <w:t>r</w:t>
      </w:r>
      <w:r w:rsidRPr="007347CC">
        <w:rPr>
          <w:rFonts w:ascii="Tahoma" w:hAnsi="Tahoma" w:cs="Tahoma"/>
          <w:sz w:val="24"/>
          <w:szCs w:val="24"/>
        </w:rPr>
        <w:t xml:space="preserve">eflection, </w:t>
      </w:r>
      <w:r w:rsidR="000B2E0C">
        <w:rPr>
          <w:rFonts w:ascii="Tahoma" w:hAnsi="Tahoma" w:cs="Tahoma"/>
          <w:sz w:val="24"/>
          <w:szCs w:val="24"/>
        </w:rPr>
        <w:t>n</w:t>
      </w:r>
      <w:r w:rsidRPr="007347CC">
        <w:rPr>
          <w:rFonts w:ascii="Tahoma" w:hAnsi="Tahoma" w:cs="Tahoma"/>
          <w:sz w:val="24"/>
          <w:szCs w:val="24"/>
        </w:rPr>
        <w:t xml:space="preserve">urse </w:t>
      </w:r>
      <w:r w:rsidR="006A6115">
        <w:rPr>
          <w:rFonts w:ascii="Tahoma" w:hAnsi="Tahoma" w:cs="Tahoma"/>
          <w:sz w:val="24"/>
          <w:szCs w:val="24"/>
        </w:rPr>
        <w:t>e</w:t>
      </w:r>
      <w:r w:rsidRPr="007347CC">
        <w:rPr>
          <w:rFonts w:ascii="Tahoma" w:hAnsi="Tahoma" w:cs="Tahoma"/>
          <w:sz w:val="24"/>
          <w:szCs w:val="24"/>
        </w:rPr>
        <w:t xml:space="preserve">ducators, </w:t>
      </w:r>
      <w:r w:rsidR="006A6115">
        <w:rPr>
          <w:rFonts w:ascii="Tahoma" w:hAnsi="Tahoma" w:cs="Tahoma"/>
          <w:sz w:val="24"/>
          <w:szCs w:val="24"/>
        </w:rPr>
        <w:t>s</w:t>
      </w:r>
      <w:r w:rsidRPr="007347CC">
        <w:rPr>
          <w:rFonts w:ascii="Tahoma" w:hAnsi="Tahoma" w:cs="Tahoma"/>
          <w:sz w:val="24"/>
          <w:szCs w:val="24"/>
        </w:rPr>
        <w:t xml:space="preserve">tudent learning </w:t>
      </w:r>
    </w:p>
    <w:bookmarkEnd w:id="0"/>
    <w:p w14:paraId="67545B6A" w14:textId="77777777" w:rsidR="00EE6E3C" w:rsidRPr="007347CC" w:rsidRDefault="00EE6E3C" w:rsidP="007347CC">
      <w:pPr>
        <w:spacing w:line="360" w:lineRule="auto"/>
        <w:rPr>
          <w:rFonts w:ascii="Tahoma" w:hAnsi="Tahoma" w:cs="Tahoma"/>
          <w:sz w:val="24"/>
          <w:szCs w:val="24"/>
        </w:rPr>
      </w:pPr>
    </w:p>
    <w:p w14:paraId="2A43EAD2" w14:textId="77777777" w:rsidR="00EE6E3C" w:rsidRPr="007347CC" w:rsidRDefault="00EE6E3C" w:rsidP="007347CC">
      <w:pPr>
        <w:spacing w:line="360" w:lineRule="auto"/>
        <w:rPr>
          <w:rFonts w:ascii="Tahoma" w:hAnsi="Tahoma" w:cs="Tahoma"/>
          <w:sz w:val="24"/>
          <w:szCs w:val="24"/>
        </w:rPr>
      </w:pPr>
    </w:p>
    <w:p w14:paraId="0A9430B1" w14:textId="77777777" w:rsidR="00EE6E3C" w:rsidRPr="007347CC" w:rsidRDefault="00EE6E3C" w:rsidP="007347CC">
      <w:pPr>
        <w:spacing w:line="360" w:lineRule="auto"/>
        <w:rPr>
          <w:rFonts w:ascii="Tahoma" w:hAnsi="Tahoma" w:cs="Tahoma"/>
          <w:b/>
          <w:bCs/>
          <w:sz w:val="28"/>
          <w:szCs w:val="28"/>
        </w:rPr>
      </w:pPr>
      <w:r w:rsidRPr="007347CC">
        <w:rPr>
          <w:rFonts w:ascii="Tahoma" w:hAnsi="Tahoma" w:cs="Tahoma"/>
          <w:b/>
          <w:bCs/>
          <w:sz w:val="28"/>
          <w:szCs w:val="28"/>
        </w:rPr>
        <w:t xml:space="preserve">Introduction </w:t>
      </w:r>
    </w:p>
    <w:p w14:paraId="721CA4D4"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The nature of authentic learning in nursing education involves creating experiences that closely reflect the challenges and difficulties of real clinical settings.</w:t>
      </w:r>
    </w:p>
    <w:p w14:paraId="4FEC5180"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Authentic learning experiences are defined to closely mirror the learning processes observed in real-world settings (Herrington et al., 2014). These experiences have the potential to not only enhance overall engagement and self-efficacy measures but can also play a pivotal role in positively impacting students from underrepresented backgrounds (</w:t>
      </w:r>
      <w:proofErr w:type="spellStart"/>
      <w:r w:rsidRPr="007347CC">
        <w:rPr>
          <w:rFonts w:ascii="Tahoma" w:hAnsi="Tahoma" w:cs="Tahoma"/>
          <w:sz w:val="24"/>
          <w:szCs w:val="24"/>
        </w:rPr>
        <w:t>Chemers</w:t>
      </w:r>
      <w:proofErr w:type="spellEnd"/>
      <w:r w:rsidRPr="007347CC">
        <w:rPr>
          <w:rFonts w:ascii="Tahoma" w:hAnsi="Tahoma" w:cs="Tahoma"/>
          <w:sz w:val="24"/>
          <w:szCs w:val="24"/>
        </w:rPr>
        <w:t xml:space="preserve"> et al., 2011).</w:t>
      </w:r>
    </w:p>
    <w:p w14:paraId="37FF7856" w14:textId="65F57F13"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The integration of authentic learning strategies into nursing education has acquired increasing attention to bridge the gap between theoretical knowledge and clinical practice (</w:t>
      </w:r>
      <w:proofErr w:type="spellStart"/>
      <w:r w:rsidRPr="007347CC">
        <w:rPr>
          <w:rFonts w:ascii="Tahoma" w:hAnsi="Tahoma" w:cs="Tahoma"/>
          <w:sz w:val="24"/>
          <w:szCs w:val="24"/>
        </w:rPr>
        <w:t>Saifan</w:t>
      </w:r>
      <w:proofErr w:type="spellEnd"/>
      <w:r w:rsidRPr="007347CC">
        <w:rPr>
          <w:rFonts w:ascii="Tahoma" w:hAnsi="Tahoma" w:cs="Tahoma"/>
          <w:sz w:val="24"/>
          <w:szCs w:val="24"/>
        </w:rPr>
        <w:t xml:space="preserve"> et al., 2021). This is recognised as a problem not just in the United Kingdom (UK) but worldwide.</w:t>
      </w:r>
    </w:p>
    <w:p w14:paraId="5EB8571A" w14:textId="3DD235CE" w:rsidR="00EE6E3C" w:rsidRPr="007347CC" w:rsidRDefault="00EE6E3C" w:rsidP="007347CC">
      <w:pPr>
        <w:spacing w:line="360" w:lineRule="auto"/>
        <w:rPr>
          <w:rFonts w:ascii="Tahoma" w:hAnsi="Tahoma" w:cs="Tahoma"/>
          <w:b/>
          <w:bCs/>
          <w:sz w:val="24"/>
          <w:szCs w:val="24"/>
        </w:rPr>
      </w:pPr>
      <w:r w:rsidRPr="007347CC">
        <w:rPr>
          <w:rFonts w:ascii="Tahoma" w:hAnsi="Tahoma" w:cs="Tahoma"/>
          <w:sz w:val="24"/>
          <w:szCs w:val="24"/>
        </w:rPr>
        <w:t xml:space="preserve">It is crucial to prepare nursing students to meet the complex challenges they will face in their professional careers. Mueller (2014) and </w:t>
      </w:r>
      <w:r w:rsidRPr="007347CC">
        <w:rPr>
          <w:rFonts w:ascii="Tahoma" w:hAnsi="Tahoma" w:cs="Tahoma"/>
          <w:sz w:val="24"/>
          <w:szCs w:val="24"/>
          <w:shd w:val="clear" w:color="auto" w:fill="FFFFFF"/>
        </w:rPr>
        <w:t>Sivarajah</w:t>
      </w:r>
      <w:r w:rsidRPr="007347CC">
        <w:rPr>
          <w:rFonts w:ascii="Tahoma" w:hAnsi="Tahoma" w:cs="Tahoma"/>
          <w:sz w:val="24"/>
          <w:szCs w:val="24"/>
        </w:rPr>
        <w:t xml:space="preserve"> and colleagues (2019) argued that traditional didactic teaching methods have limitations in providing students with a deep understanding of the clinical context and the practical skills required for successful nursing practice. Therefore, by creating a hybrid method of teaching and by implementing authentic learning strategies, this can bridge the gap and foster a more immersive educational experience (Linder, 2017). Authentic practice can essentially engage our nursing students in meaningful, relevant, and real-world learning experiences (</w:t>
      </w:r>
      <w:proofErr w:type="spellStart"/>
      <w:r w:rsidRPr="007347CC">
        <w:rPr>
          <w:rFonts w:ascii="Tahoma" w:hAnsi="Tahoma" w:cs="Tahoma"/>
          <w:sz w:val="24"/>
          <w:szCs w:val="24"/>
          <w:shd w:val="clear" w:color="auto" w:fill="FFFFFF"/>
        </w:rPr>
        <w:t>Renzulli</w:t>
      </w:r>
      <w:proofErr w:type="spellEnd"/>
      <w:r w:rsidRPr="007347CC">
        <w:rPr>
          <w:rFonts w:ascii="Tahoma" w:hAnsi="Tahoma" w:cs="Tahoma"/>
          <w:sz w:val="24"/>
          <w:szCs w:val="24"/>
          <w:shd w:val="clear" w:color="auto" w:fill="FFFFFF"/>
        </w:rPr>
        <w:t xml:space="preserve"> et al., 20</w:t>
      </w:r>
      <w:r w:rsidR="00834F8B">
        <w:rPr>
          <w:rFonts w:ascii="Tahoma" w:hAnsi="Tahoma" w:cs="Tahoma"/>
          <w:sz w:val="24"/>
          <w:szCs w:val="24"/>
          <w:shd w:val="clear" w:color="auto" w:fill="FFFFFF"/>
        </w:rPr>
        <w:t>16</w:t>
      </w:r>
      <w:r w:rsidRPr="007347CC">
        <w:rPr>
          <w:rFonts w:ascii="Tahoma" w:hAnsi="Tahoma" w:cs="Tahoma"/>
          <w:sz w:val="24"/>
          <w:szCs w:val="24"/>
          <w:shd w:val="clear" w:color="auto" w:fill="FFFFFF"/>
        </w:rPr>
        <w:t>)</w:t>
      </w:r>
      <w:r w:rsidRPr="007347CC">
        <w:rPr>
          <w:rFonts w:ascii="Tahoma" w:hAnsi="Tahoma" w:cs="Tahoma"/>
          <w:i/>
          <w:iCs/>
          <w:sz w:val="24"/>
          <w:szCs w:val="24"/>
        </w:rPr>
        <w:t>. </w:t>
      </w:r>
      <w:r w:rsidRPr="007347CC">
        <w:rPr>
          <w:rFonts w:ascii="Tahoma" w:hAnsi="Tahoma" w:cs="Tahoma"/>
          <w:sz w:val="24"/>
          <w:szCs w:val="24"/>
        </w:rPr>
        <w:t xml:space="preserve">Within the UK, student nurses are using a blended approach to study as part of the Nursing and Midwifery Council (NMC), (2018) </w:t>
      </w:r>
      <w:r w:rsidR="00CC6CE5">
        <w:rPr>
          <w:rFonts w:ascii="Tahoma" w:hAnsi="Tahoma" w:cs="Tahoma"/>
          <w:sz w:val="24"/>
          <w:szCs w:val="24"/>
        </w:rPr>
        <w:t>using the F</w:t>
      </w:r>
      <w:r w:rsidRPr="007347CC">
        <w:rPr>
          <w:rFonts w:ascii="Tahoma" w:hAnsi="Tahoma" w:cs="Tahoma"/>
          <w:sz w:val="24"/>
          <w:szCs w:val="24"/>
        </w:rPr>
        <w:t xml:space="preserve">uture </w:t>
      </w:r>
      <w:r w:rsidR="00CC6CE5">
        <w:rPr>
          <w:rFonts w:ascii="Tahoma" w:hAnsi="Tahoma" w:cs="Tahoma"/>
          <w:sz w:val="24"/>
          <w:szCs w:val="24"/>
        </w:rPr>
        <w:t>N</w:t>
      </w:r>
      <w:r w:rsidRPr="007347CC">
        <w:rPr>
          <w:rFonts w:ascii="Tahoma" w:hAnsi="Tahoma" w:cs="Tahoma"/>
          <w:sz w:val="24"/>
          <w:szCs w:val="24"/>
        </w:rPr>
        <w:t xml:space="preserve">urse </w:t>
      </w:r>
      <w:r w:rsidR="00CC6CE5">
        <w:rPr>
          <w:rFonts w:ascii="Tahoma" w:hAnsi="Tahoma" w:cs="Tahoma"/>
          <w:sz w:val="24"/>
          <w:szCs w:val="24"/>
        </w:rPr>
        <w:t>C</w:t>
      </w:r>
      <w:r w:rsidRPr="007347CC">
        <w:rPr>
          <w:rFonts w:ascii="Tahoma" w:hAnsi="Tahoma" w:cs="Tahoma"/>
          <w:sz w:val="24"/>
          <w:szCs w:val="24"/>
        </w:rPr>
        <w:t xml:space="preserve">urriculum (FNC). </w:t>
      </w:r>
    </w:p>
    <w:p w14:paraId="60F274CF"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Authentic learning is an approach that encourages students to engage in real-world tasks and problem-solving scenarios that mirror the challenges they will </w:t>
      </w:r>
      <w:r w:rsidRPr="007347CC">
        <w:rPr>
          <w:rFonts w:ascii="Tahoma" w:hAnsi="Tahoma" w:cs="Tahoma"/>
          <w:sz w:val="24"/>
          <w:szCs w:val="24"/>
        </w:rPr>
        <w:lastRenderedPageBreak/>
        <w:t>encounter in clinical practice. This methodology allows students to apply their theoretical knowledge, develop critical thinking skills, and gain valuable insights into the complexities of nursing care (</w:t>
      </w:r>
      <w:proofErr w:type="spellStart"/>
      <w:r w:rsidRPr="007347CC">
        <w:rPr>
          <w:rFonts w:ascii="Tahoma" w:hAnsi="Tahoma" w:cs="Tahoma"/>
          <w:sz w:val="24"/>
          <w:szCs w:val="24"/>
        </w:rPr>
        <w:t>Gulikers</w:t>
      </w:r>
      <w:proofErr w:type="spellEnd"/>
      <w:r w:rsidRPr="007347CC">
        <w:rPr>
          <w:rFonts w:ascii="Tahoma" w:hAnsi="Tahoma" w:cs="Tahoma"/>
          <w:sz w:val="24"/>
          <w:szCs w:val="24"/>
        </w:rPr>
        <w:t xml:space="preserve"> et al., 2004). By creating an authentic learning environment, Higher Education Institutions (HEIs) can facilitate a smoother transition from the classroom to clinical settings, promoting competence and confidence among our future nurses.</w:t>
      </w:r>
    </w:p>
    <w:p w14:paraId="50780669" w14:textId="779C5DAB"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Departing from conventional teaching methods, th</w:t>
      </w:r>
      <w:r w:rsidR="00354106">
        <w:rPr>
          <w:rFonts w:ascii="Tahoma" w:hAnsi="Tahoma" w:cs="Tahoma"/>
          <w:sz w:val="24"/>
          <w:szCs w:val="24"/>
        </w:rPr>
        <w:t>e</w:t>
      </w:r>
      <w:r w:rsidRPr="007347CC">
        <w:rPr>
          <w:rFonts w:ascii="Tahoma" w:hAnsi="Tahoma" w:cs="Tahoma"/>
          <w:sz w:val="24"/>
          <w:szCs w:val="24"/>
        </w:rPr>
        <w:t xml:space="preserve"> approach places students in simulated real-world scenarios, fostering active participation in group sessions, utilising critical thinking, and decision-making. Authentic learning engages students in problem-solving within contexts that closely resemble actual healthcare environments</w:t>
      </w:r>
      <w:r w:rsidR="009A4625">
        <w:rPr>
          <w:rFonts w:ascii="Tahoma" w:hAnsi="Tahoma" w:cs="Tahoma"/>
          <w:sz w:val="24"/>
          <w:szCs w:val="24"/>
        </w:rPr>
        <w:t>;</w:t>
      </w:r>
      <w:r w:rsidRPr="007347CC">
        <w:rPr>
          <w:rFonts w:ascii="Tahoma" w:hAnsi="Tahoma" w:cs="Tahoma"/>
          <w:sz w:val="24"/>
          <w:szCs w:val="24"/>
        </w:rPr>
        <w:t xml:space="preserve"> thereby enhancing their capacity to apply theoretical knowledge to practical situations (</w:t>
      </w:r>
      <w:proofErr w:type="spellStart"/>
      <w:r w:rsidRPr="007347CC">
        <w:rPr>
          <w:rFonts w:ascii="Tahoma" w:hAnsi="Tahoma" w:cs="Tahoma"/>
          <w:sz w:val="24"/>
          <w:szCs w:val="24"/>
        </w:rPr>
        <w:t>Ndawo</w:t>
      </w:r>
      <w:proofErr w:type="spellEnd"/>
      <w:r w:rsidRPr="007347CC">
        <w:rPr>
          <w:rFonts w:ascii="Tahoma" w:hAnsi="Tahoma" w:cs="Tahoma"/>
          <w:sz w:val="24"/>
          <w:szCs w:val="24"/>
        </w:rPr>
        <w:t>, 2022). This has been supported by the NMC by introducing up to 600 simulation hours, within the student nurse curriculum (NMC, 2023)</w:t>
      </w:r>
      <w:r w:rsidR="009A4625">
        <w:rPr>
          <w:rFonts w:ascii="Tahoma" w:hAnsi="Tahoma" w:cs="Tahoma"/>
          <w:sz w:val="24"/>
          <w:szCs w:val="24"/>
        </w:rPr>
        <w:t>.</w:t>
      </w:r>
      <w:r w:rsidRPr="007347CC">
        <w:rPr>
          <w:rFonts w:ascii="Tahoma" w:hAnsi="Tahoma" w:cs="Tahoma"/>
          <w:sz w:val="24"/>
          <w:szCs w:val="24"/>
        </w:rPr>
        <w:t xml:space="preserve"> </w:t>
      </w:r>
    </w:p>
    <w:p w14:paraId="279AC27D" w14:textId="64206DE8"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By implementing authentic training in learning, active learning and realism in training can be created. Student nurses can be accustomed to the demands and realities of nursing practice, which is critical to enable </w:t>
      </w:r>
      <w:r w:rsidR="003A1BC2">
        <w:rPr>
          <w:rFonts w:ascii="Tahoma" w:hAnsi="Tahoma" w:cs="Tahoma"/>
          <w:sz w:val="24"/>
          <w:szCs w:val="24"/>
        </w:rPr>
        <w:t>‘</w:t>
      </w:r>
      <w:r w:rsidRPr="007347CC">
        <w:rPr>
          <w:rFonts w:ascii="Tahoma" w:hAnsi="Tahoma" w:cs="Tahoma"/>
          <w:sz w:val="24"/>
          <w:szCs w:val="24"/>
        </w:rPr>
        <w:t>readiness</w:t>
      </w:r>
      <w:r w:rsidR="003A1BC2">
        <w:rPr>
          <w:rFonts w:ascii="Tahoma" w:hAnsi="Tahoma" w:cs="Tahoma"/>
          <w:sz w:val="24"/>
          <w:szCs w:val="24"/>
        </w:rPr>
        <w:t>’</w:t>
      </w:r>
      <w:r w:rsidRPr="007347CC">
        <w:rPr>
          <w:rFonts w:ascii="Tahoma" w:hAnsi="Tahoma" w:cs="Tahoma"/>
          <w:sz w:val="24"/>
          <w:szCs w:val="24"/>
        </w:rPr>
        <w:t xml:space="preserve"> for future practice as a professional Registered Nurse (RN) (</w:t>
      </w:r>
      <w:proofErr w:type="spellStart"/>
      <w:r w:rsidRPr="007347CC">
        <w:rPr>
          <w:rFonts w:ascii="Tahoma" w:hAnsi="Tahoma" w:cs="Tahoma"/>
          <w:sz w:val="24"/>
          <w:szCs w:val="24"/>
        </w:rPr>
        <w:t>Amirkhanova</w:t>
      </w:r>
      <w:proofErr w:type="spellEnd"/>
      <w:r w:rsidRPr="007347CC">
        <w:rPr>
          <w:rFonts w:ascii="Tahoma" w:hAnsi="Tahoma" w:cs="Tahoma"/>
          <w:sz w:val="24"/>
          <w:szCs w:val="24"/>
        </w:rPr>
        <w:t xml:space="preserve"> et al., 2017). Active learning can also be established within seminar and simulation sessions to allow for active participation throughout. By placing students in scenarios that mimic healthcare environments authentic learning enables their problem solving and decision-making skills. </w:t>
      </w:r>
    </w:p>
    <w:p w14:paraId="7723EECD" w14:textId="44C25564"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The concept of authentic learning in nursing education has developed over time in response to the evolving needs and demands of healthcare. There has been a shift in nursing pedagogy as traditional teaching methods often relied on passive learning and didactic instructions. As healthcare became more complex and patient</w:t>
      </w:r>
      <w:r w:rsidR="00FB5CBB">
        <w:rPr>
          <w:rFonts w:ascii="Tahoma" w:hAnsi="Tahoma" w:cs="Tahoma"/>
          <w:sz w:val="24"/>
          <w:szCs w:val="24"/>
        </w:rPr>
        <w:t>-</w:t>
      </w:r>
      <w:r w:rsidRPr="007347CC">
        <w:rPr>
          <w:rFonts w:ascii="Tahoma" w:hAnsi="Tahoma" w:cs="Tahoma"/>
          <w:sz w:val="24"/>
          <w:szCs w:val="24"/>
        </w:rPr>
        <w:t xml:space="preserve">centred, there was a growing recognition of the need for an alternative approach that actively engaged students in their learning process (Butler and Leahy, 2011). There has also been advancement in simulated technology. High-fidelity patient simulators and other advanced technologies allow for the creation of realistic clinical scenarios. These tools </w:t>
      </w:r>
      <w:r w:rsidRPr="007347CC">
        <w:rPr>
          <w:rFonts w:ascii="Tahoma" w:hAnsi="Tahoma" w:cs="Tahoma"/>
          <w:sz w:val="24"/>
          <w:szCs w:val="24"/>
        </w:rPr>
        <w:lastRenderedPageBreak/>
        <w:t xml:space="preserve">enable educators to simulate a wide range of clinical scenarios in a safe and controlled environment.  In addition, nursing education has emphasised the need for evidence-based practice. Authentic learning aligns with this approach by encouraging students to use critical thinking and research to inform their decisions in scenarios. </w:t>
      </w:r>
    </w:p>
    <w:p w14:paraId="388D33EC" w14:textId="79015EFE" w:rsidR="00EE6E3C" w:rsidRPr="007347CC" w:rsidRDefault="00EA2E10" w:rsidP="007347CC">
      <w:pPr>
        <w:spacing w:line="360" w:lineRule="auto"/>
        <w:rPr>
          <w:rFonts w:ascii="Tahoma" w:hAnsi="Tahoma" w:cs="Tahoma"/>
          <w:sz w:val="24"/>
          <w:szCs w:val="24"/>
        </w:rPr>
      </w:pPr>
      <w:r>
        <w:rPr>
          <w:rFonts w:ascii="Tahoma" w:hAnsi="Tahoma" w:cs="Tahoma"/>
          <w:sz w:val="24"/>
          <w:szCs w:val="24"/>
        </w:rPr>
        <w:t xml:space="preserve">At the University of Salford, </w:t>
      </w:r>
      <w:r w:rsidR="00EE6E3C" w:rsidRPr="007347CC">
        <w:rPr>
          <w:rFonts w:ascii="Tahoma" w:hAnsi="Tahoma" w:cs="Tahoma"/>
          <w:sz w:val="24"/>
          <w:szCs w:val="24"/>
        </w:rPr>
        <w:t>first-year Bachelor of Science (BSc) NMC (2018) student nurses engage in the Transdisciplinary Science (TDS) module. The TDS module is a vital component of the curriculum, extending into the second and third years of the programme. This module comprehensively covers the anatomy and physiology (A&amp;P) of the human body, tracing its development from pre-conception to the end of life. Additionally, it explores the essential principles of pharmacokinetics and pharmacodynamics. Furthermore, TDS explores the complex interaction between broader determinants of health, illness, and well-being, alongside the biological and psychosocial factors affecting one's health.</w:t>
      </w:r>
    </w:p>
    <w:p w14:paraId="1C0DAB8B" w14:textId="37793896"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The authors have worked closely with the year 1 lecturing team to completely redesign the TDS programme within the last 12 months. </w:t>
      </w:r>
      <w:r w:rsidR="006715EE">
        <w:rPr>
          <w:rFonts w:ascii="Tahoma" w:hAnsi="Tahoma" w:cs="Tahoma"/>
          <w:sz w:val="24"/>
          <w:szCs w:val="24"/>
        </w:rPr>
        <w:t>We</w:t>
      </w:r>
      <w:r w:rsidRPr="007347CC">
        <w:rPr>
          <w:rFonts w:ascii="Tahoma" w:hAnsi="Tahoma" w:cs="Tahoma"/>
          <w:sz w:val="24"/>
          <w:szCs w:val="24"/>
        </w:rPr>
        <w:t xml:space="preserve"> adopted an authentic learning approach with the primary goal of narrowing the gap between theoretical knowledge and its practical application in real-world healthcare settings.</w:t>
      </w:r>
    </w:p>
    <w:p w14:paraId="537ABFEC" w14:textId="77777777" w:rsidR="00EE6E3C" w:rsidRPr="007347CC" w:rsidRDefault="00EE6E3C" w:rsidP="007347CC">
      <w:pPr>
        <w:spacing w:line="360" w:lineRule="auto"/>
        <w:rPr>
          <w:rFonts w:ascii="Tahoma" w:hAnsi="Tahoma" w:cs="Tahoma"/>
          <w:sz w:val="24"/>
          <w:szCs w:val="24"/>
        </w:rPr>
      </w:pPr>
    </w:p>
    <w:p w14:paraId="2721A511" w14:textId="12A12678" w:rsidR="00EE6E3C" w:rsidRPr="007347CC" w:rsidRDefault="00EE6E3C" w:rsidP="007347CC">
      <w:pPr>
        <w:spacing w:line="360" w:lineRule="auto"/>
        <w:rPr>
          <w:rFonts w:ascii="Tahoma" w:hAnsi="Tahoma" w:cs="Tahoma"/>
          <w:b/>
          <w:bCs/>
          <w:sz w:val="28"/>
          <w:szCs w:val="28"/>
        </w:rPr>
      </w:pPr>
      <w:r w:rsidRPr="007347CC">
        <w:rPr>
          <w:rFonts w:ascii="Tahoma" w:hAnsi="Tahoma" w:cs="Tahoma"/>
          <w:b/>
          <w:bCs/>
          <w:sz w:val="28"/>
          <w:szCs w:val="28"/>
        </w:rPr>
        <w:t>Aim</w:t>
      </w:r>
      <w:r w:rsidR="006715EE">
        <w:rPr>
          <w:rFonts w:ascii="Tahoma" w:hAnsi="Tahoma" w:cs="Tahoma"/>
          <w:b/>
          <w:bCs/>
          <w:sz w:val="28"/>
          <w:szCs w:val="28"/>
        </w:rPr>
        <w:t>s</w:t>
      </w:r>
      <w:r w:rsidRPr="007347CC">
        <w:rPr>
          <w:rFonts w:ascii="Tahoma" w:hAnsi="Tahoma" w:cs="Tahoma"/>
          <w:b/>
          <w:bCs/>
          <w:sz w:val="28"/>
          <w:szCs w:val="28"/>
        </w:rPr>
        <w:t xml:space="preserve"> and </w:t>
      </w:r>
      <w:proofErr w:type="gramStart"/>
      <w:r w:rsidRPr="007347CC">
        <w:rPr>
          <w:rFonts w:ascii="Tahoma" w:hAnsi="Tahoma" w:cs="Tahoma"/>
          <w:b/>
          <w:bCs/>
          <w:sz w:val="28"/>
          <w:szCs w:val="28"/>
        </w:rPr>
        <w:t>objectives</w:t>
      </w:r>
      <w:proofErr w:type="gramEnd"/>
    </w:p>
    <w:p w14:paraId="5F8459FC" w14:textId="6131C7B1"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The aim of the </w:t>
      </w:r>
      <w:r w:rsidR="00594FCD">
        <w:rPr>
          <w:rFonts w:ascii="Tahoma" w:hAnsi="Tahoma" w:cs="Tahoma"/>
          <w:sz w:val="24"/>
          <w:szCs w:val="24"/>
        </w:rPr>
        <w:t>study</w:t>
      </w:r>
      <w:r w:rsidRPr="007347CC">
        <w:rPr>
          <w:rFonts w:ascii="Tahoma" w:hAnsi="Tahoma" w:cs="Tahoma"/>
          <w:sz w:val="24"/>
          <w:szCs w:val="24"/>
        </w:rPr>
        <w:t xml:space="preserve"> is to explore authentic learning in pre-registration nursing education. Therefore, </w:t>
      </w:r>
      <w:r w:rsidR="00594FCD">
        <w:rPr>
          <w:rFonts w:ascii="Tahoma" w:hAnsi="Tahoma" w:cs="Tahoma"/>
          <w:sz w:val="24"/>
          <w:szCs w:val="24"/>
        </w:rPr>
        <w:t>our</w:t>
      </w:r>
      <w:r w:rsidR="00594FCD" w:rsidRPr="007347CC">
        <w:rPr>
          <w:rFonts w:ascii="Tahoma" w:hAnsi="Tahoma" w:cs="Tahoma"/>
          <w:sz w:val="24"/>
          <w:szCs w:val="24"/>
        </w:rPr>
        <w:t xml:space="preserve"> </w:t>
      </w:r>
      <w:r w:rsidRPr="007347CC">
        <w:rPr>
          <w:rFonts w:ascii="Tahoma" w:hAnsi="Tahoma" w:cs="Tahoma"/>
          <w:sz w:val="24"/>
          <w:szCs w:val="24"/>
        </w:rPr>
        <w:t xml:space="preserve">research question is: ‘What is the importance of applying authentic learning in pre-registration nursing education’? </w:t>
      </w:r>
    </w:p>
    <w:p w14:paraId="3FD29A12" w14:textId="5C3B37BF"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The primary objective of this study is to explore the field of authentic learning within the context of nursing education and interpret how the findings shaped a robust framework. </w:t>
      </w:r>
    </w:p>
    <w:p w14:paraId="0D6D8619" w14:textId="77777777" w:rsidR="00EE6E3C" w:rsidRPr="007347CC" w:rsidRDefault="00EE6E3C" w:rsidP="007347CC">
      <w:pPr>
        <w:spacing w:line="360" w:lineRule="auto"/>
        <w:rPr>
          <w:rFonts w:ascii="Tahoma" w:hAnsi="Tahoma" w:cs="Tahoma"/>
          <w:b/>
          <w:bCs/>
          <w:sz w:val="28"/>
          <w:szCs w:val="28"/>
        </w:rPr>
      </w:pPr>
      <w:r w:rsidRPr="007347CC">
        <w:rPr>
          <w:rFonts w:ascii="Tahoma" w:hAnsi="Tahoma" w:cs="Tahoma"/>
          <w:b/>
          <w:bCs/>
          <w:sz w:val="28"/>
          <w:szCs w:val="28"/>
        </w:rPr>
        <w:lastRenderedPageBreak/>
        <w:t xml:space="preserve">Methods  </w:t>
      </w:r>
    </w:p>
    <w:p w14:paraId="3DBE3397" w14:textId="53C92298"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 review of the literature exploring authentic learning within the nursing field was carried out. </w:t>
      </w:r>
      <w:r w:rsidR="00DF2C5E">
        <w:rPr>
          <w:rFonts w:ascii="Tahoma" w:hAnsi="Tahoma" w:cs="Tahoma"/>
          <w:sz w:val="24"/>
          <w:szCs w:val="24"/>
        </w:rPr>
        <w:t xml:space="preserve">Using the keywords set </w:t>
      </w:r>
      <w:r w:rsidR="00345558">
        <w:rPr>
          <w:rFonts w:ascii="Tahoma" w:hAnsi="Tahoma" w:cs="Tahoma"/>
          <w:sz w:val="24"/>
          <w:szCs w:val="24"/>
        </w:rPr>
        <w:t>out in Table 1., t</w:t>
      </w:r>
      <w:r w:rsidRPr="007347CC">
        <w:rPr>
          <w:rFonts w:ascii="Tahoma" w:hAnsi="Tahoma" w:cs="Tahoma"/>
          <w:sz w:val="24"/>
          <w:szCs w:val="24"/>
        </w:rPr>
        <w:t>he following databases were used: the British Nursing Index (BNI), Cumulated Index to Nursing and Allied Health Literature (CINAHL) and Cochrane library (</w:t>
      </w:r>
      <w:r w:rsidR="0027131C">
        <w:rPr>
          <w:rFonts w:ascii="Tahoma" w:hAnsi="Tahoma" w:cs="Tahoma"/>
          <w:sz w:val="24"/>
          <w:szCs w:val="24"/>
        </w:rPr>
        <w:t>s</w:t>
      </w:r>
      <w:r w:rsidRPr="007347CC">
        <w:rPr>
          <w:rFonts w:ascii="Tahoma" w:hAnsi="Tahoma" w:cs="Tahoma"/>
          <w:sz w:val="24"/>
          <w:szCs w:val="24"/>
        </w:rPr>
        <w:t xml:space="preserve">ee Table 2). </w:t>
      </w:r>
      <w:r w:rsidR="004373DC">
        <w:rPr>
          <w:rFonts w:ascii="Tahoma" w:hAnsi="Tahoma" w:cs="Tahoma"/>
          <w:sz w:val="24"/>
          <w:szCs w:val="24"/>
        </w:rPr>
        <w:t>Global l</w:t>
      </w:r>
      <w:r w:rsidRPr="007347CC">
        <w:rPr>
          <w:rFonts w:ascii="Tahoma" w:hAnsi="Tahoma" w:cs="Tahoma"/>
          <w:sz w:val="24"/>
          <w:szCs w:val="24"/>
        </w:rPr>
        <w:t xml:space="preserve">iterature </w:t>
      </w:r>
      <w:r w:rsidR="004373DC">
        <w:rPr>
          <w:rFonts w:ascii="Tahoma" w:hAnsi="Tahoma" w:cs="Tahoma"/>
          <w:sz w:val="24"/>
          <w:szCs w:val="24"/>
        </w:rPr>
        <w:t xml:space="preserve">dated </w:t>
      </w:r>
      <w:r w:rsidRPr="007347CC">
        <w:rPr>
          <w:rFonts w:ascii="Tahoma" w:hAnsi="Tahoma" w:cs="Tahoma"/>
          <w:sz w:val="24"/>
          <w:szCs w:val="24"/>
        </w:rPr>
        <w:t xml:space="preserve">within the past 10 years </w:t>
      </w:r>
      <w:r w:rsidR="004373DC">
        <w:rPr>
          <w:rFonts w:ascii="Tahoma" w:hAnsi="Tahoma" w:cs="Tahoma"/>
          <w:sz w:val="24"/>
          <w:szCs w:val="24"/>
        </w:rPr>
        <w:t>was</w:t>
      </w:r>
      <w:r w:rsidRPr="007347CC">
        <w:rPr>
          <w:rFonts w:ascii="Tahoma" w:hAnsi="Tahoma" w:cs="Tahoma"/>
          <w:sz w:val="24"/>
          <w:szCs w:val="24"/>
        </w:rPr>
        <w:t xml:space="preserve"> included in the inclusion criteria (see Table 3). </w:t>
      </w:r>
    </w:p>
    <w:p w14:paraId="44CDFEC6" w14:textId="77777777" w:rsidR="00EE6E3C" w:rsidRPr="007347CC" w:rsidRDefault="00EE6E3C" w:rsidP="00C26C9E">
      <w:pPr>
        <w:spacing w:line="360" w:lineRule="auto"/>
        <w:rPr>
          <w:rFonts w:ascii="Tahoma" w:hAnsi="Tahoma" w:cs="Tahoma"/>
          <w:b/>
          <w:bCs/>
          <w:sz w:val="28"/>
          <w:szCs w:val="28"/>
        </w:rPr>
      </w:pPr>
      <w:r w:rsidRPr="007347CC">
        <w:rPr>
          <w:rFonts w:ascii="Tahoma" w:hAnsi="Tahoma" w:cs="Tahoma"/>
          <w:b/>
          <w:bCs/>
          <w:sz w:val="28"/>
          <w:szCs w:val="28"/>
        </w:rPr>
        <w:t>Data Extraction</w:t>
      </w:r>
    </w:p>
    <w:p w14:paraId="2DB3C062" w14:textId="377B5207" w:rsidR="00EE6E3C" w:rsidRPr="001F7DB8" w:rsidRDefault="00EE6E3C" w:rsidP="007347CC">
      <w:pPr>
        <w:spacing w:line="360" w:lineRule="auto"/>
        <w:rPr>
          <w:rFonts w:ascii="Tahoma" w:hAnsi="Tahoma" w:cs="Tahoma"/>
          <w:sz w:val="24"/>
          <w:szCs w:val="24"/>
        </w:rPr>
      </w:pPr>
      <w:r w:rsidRPr="001F7DB8">
        <w:rPr>
          <w:rFonts w:ascii="Tahoma" w:hAnsi="Tahoma" w:cs="Tahoma"/>
          <w:sz w:val="24"/>
          <w:szCs w:val="24"/>
        </w:rPr>
        <w:t>Data was extracted using the template based on the research question. Adhering to the PRISMA guidelines for reporting (</w:t>
      </w:r>
      <w:proofErr w:type="spellStart"/>
      <w:r w:rsidRPr="001F7DB8">
        <w:rPr>
          <w:rFonts w:ascii="Tahoma" w:hAnsi="Tahoma" w:cs="Tahoma"/>
          <w:sz w:val="24"/>
          <w:szCs w:val="24"/>
        </w:rPr>
        <w:t>Tricco</w:t>
      </w:r>
      <w:proofErr w:type="spellEnd"/>
      <w:r w:rsidRPr="001F7DB8">
        <w:rPr>
          <w:rFonts w:ascii="Tahoma" w:hAnsi="Tahoma" w:cs="Tahoma"/>
          <w:sz w:val="24"/>
          <w:szCs w:val="24"/>
        </w:rPr>
        <w:t xml:space="preserve"> et al., 2018) (</w:t>
      </w:r>
      <w:r w:rsidR="0000420C" w:rsidRPr="001F7DB8">
        <w:rPr>
          <w:rFonts w:ascii="Tahoma" w:hAnsi="Tahoma" w:cs="Tahoma"/>
          <w:sz w:val="24"/>
          <w:szCs w:val="24"/>
        </w:rPr>
        <w:t>s</w:t>
      </w:r>
      <w:r w:rsidRPr="001F7DB8">
        <w:rPr>
          <w:rFonts w:ascii="Tahoma" w:hAnsi="Tahoma" w:cs="Tahoma"/>
          <w:sz w:val="24"/>
          <w:szCs w:val="24"/>
        </w:rPr>
        <w:t>ee Figure 1</w:t>
      </w:r>
      <w:r w:rsidR="004373DC" w:rsidRPr="001F7DB8">
        <w:rPr>
          <w:rFonts w:ascii="Tahoma" w:hAnsi="Tahoma" w:cs="Tahoma"/>
          <w:sz w:val="24"/>
          <w:szCs w:val="24"/>
        </w:rPr>
        <w:t>.</w:t>
      </w:r>
      <w:r w:rsidRPr="001F7DB8">
        <w:rPr>
          <w:rFonts w:ascii="Tahoma" w:hAnsi="Tahoma" w:cs="Tahoma"/>
          <w:sz w:val="24"/>
          <w:szCs w:val="24"/>
        </w:rPr>
        <w:t>), the review yielded 18 articles</w:t>
      </w:r>
      <w:r w:rsidR="00C070A5" w:rsidRPr="001F7DB8">
        <w:rPr>
          <w:rFonts w:ascii="Tahoma" w:hAnsi="Tahoma" w:cs="Tahoma"/>
          <w:sz w:val="24"/>
          <w:szCs w:val="24"/>
        </w:rPr>
        <w:t xml:space="preserve">, </w:t>
      </w:r>
      <w:r w:rsidRPr="001F7DB8">
        <w:rPr>
          <w:rFonts w:ascii="Tahoma" w:hAnsi="Tahoma" w:cs="Tahoma"/>
          <w:sz w:val="24"/>
          <w:szCs w:val="24"/>
        </w:rPr>
        <w:t>focusing on s</w:t>
      </w:r>
      <w:r w:rsidRPr="00C26C9E">
        <w:rPr>
          <w:rFonts w:ascii="Tahoma" w:hAnsi="Tahoma" w:cs="Tahoma"/>
          <w:sz w:val="24"/>
          <w:szCs w:val="24"/>
        </w:rPr>
        <w:t>tudent nurses and authentic learning (2023, 2 articles; 2021, 5 articles; 2020, 2 articles; 2019, 1 article 2018, 1 article; 2016, 1 article; 2015, 3 articles; 2014, 1 article; and 2013, 2 articles). The articles that</w:t>
      </w:r>
      <w:r w:rsidRPr="001F7DB8">
        <w:rPr>
          <w:rFonts w:ascii="Tahoma" w:eastAsia="Calibri" w:hAnsi="Tahoma" w:cs="Tahoma"/>
          <w:sz w:val="24"/>
          <w:szCs w:val="24"/>
        </w:rPr>
        <w:t xml:space="preserve"> </w:t>
      </w:r>
      <w:r w:rsidR="009A60B5" w:rsidRPr="001F7DB8">
        <w:rPr>
          <w:rFonts w:ascii="Tahoma" w:eastAsia="Calibri" w:hAnsi="Tahoma" w:cs="Tahoma"/>
          <w:sz w:val="24"/>
          <w:szCs w:val="24"/>
        </w:rPr>
        <w:t xml:space="preserve">were </w:t>
      </w:r>
      <w:r w:rsidRPr="001F7DB8">
        <w:rPr>
          <w:rFonts w:ascii="Tahoma" w:eastAsia="Calibri" w:hAnsi="Tahoma" w:cs="Tahoma"/>
          <w:sz w:val="24"/>
          <w:szCs w:val="24"/>
        </w:rPr>
        <w:t xml:space="preserve">deemed applicable for inclusion were analysed using the Critical Appraisal Skills Programme (CASP) tool (CASP, 2018) as it is recommended for researchers for quality appraisal, according to Noyes and colleagues (2018) and Higgins and Green (2008). </w:t>
      </w:r>
      <w:r w:rsidRPr="001F7DB8">
        <w:rPr>
          <w:rFonts w:ascii="Tahoma" w:hAnsi="Tahoma" w:cs="Tahoma"/>
          <w:sz w:val="24"/>
          <w:szCs w:val="24"/>
        </w:rPr>
        <w:t xml:space="preserve">Furthermore, a table of the 18 studies included in the review were explored and themes were identified after exploration (see Appendix 1). </w:t>
      </w:r>
    </w:p>
    <w:p w14:paraId="63E829E5" w14:textId="2583FAC2"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Data was synthetised using a thematic analysis. The following key themes </w:t>
      </w:r>
      <w:r w:rsidR="00FD2BA0">
        <w:rPr>
          <w:rFonts w:ascii="Tahoma" w:hAnsi="Tahoma" w:cs="Tahoma"/>
          <w:sz w:val="24"/>
          <w:szCs w:val="24"/>
        </w:rPr>
        <w:t xml:space="preserve">emerged </w:t>
      </w:r>
      <w:r w:rsidRPr="007347CC">
        <w:rPr>
          <w:rFonts w:ascii="Tahoma" w:hAnsi="Tahoma" w:cs="Tahoma"/>
          <w:sz w:val="24"/>
          <w:szCs w:val="24"/>
        </w:rPr>
        <w:t xml:space="preserve">from the review: </w:t>
      </w:r>
      <w:r w:rsidR="00FD2BA0">
        <w:rPr>
          <w:rFonts w:ascii="Tahoma" w:hAnsi="Tahoma" w:cs="Tahoma"/>
          <w:sz w:val="24"/>
          <w:szCs w:val="24"/>
        </w:rPr>
        <w:t>‘</w:t>
      </w:r>
      <w:r w:rsidR="00F664CF">
        <w:rPr>
          <w:rFonts w:ascii="Tahoma" w:hAnsi="Tahoma" w:cs="Tahoma"/>
          <w:sz w:val="24"/>
          <w:szCs w:val="24"/>
        </w:rPr>
        <w:t>a</w:t>
      </w:r>
      <w:r w:rsidRPr="007347CC">
        <w:rPr>
          <w:rFonts w:ascii="Tahoma" w:hAnsi="Tahoma" w:cs="Tahoma"/>
          <w:sz w:val="24"/>
          <w:szCs w:val="24"/>
        </w:rPr>
        <w:t>uthentic learning</w:t>
      </w:r>
      <w:r w:rsidR="00FD2BA0">
        <w:rPr>
          <w:rFonts w:ascii="Tahoma" w:hAnsi="Tahoma" w:cs="Tahoma"/>
          <w:sz w:val="24"/>
          <w:szCs w:val="24"/>
        </w:rPr>
        <w:t>’</w:t>
      </w:r>
      <w:r w:rsidRPr="007347CC">
        <w:rPr>
          <w:rFonts w:ascii="Tahoma" w:hAnsi="Tahoma" w:cs="Tahoma"/>
          <w:sz w:val="24"/>
          <w:szCs w:val="24"/>
        </w:rPr>
        <w:t xml:space="preserve">, </w:t>
      </w:r>
      <w:r w:rsidR="00FD2BA0">
        <w:rPr>
          <w:rFonts w:ascii="Tahoma" w:hAnsi="Tahoma" w:cs="Tahoma"/>
          <w:sz w:val="24"/>
          <w:szCs w:val="24"/>
        </w:rPr>
        <w:t>‘</w:t>
      </w:r>
      <w:r w:rsidR="00F664CF">
        <w:rPr>
          <w:rFonts w:ascii="Tahoma" w:hAnsi="Tahoma" w:cs="Tahoma"/>
          <w:sz w:val="24"/>
          <w:szCs w:val="24"/>
        </w:rPr>
        <w:t>c</w:t>
      </w:r>
      <w:r w:rsidRPr="007347CC">
        <w:rPr>
          <w:rFonts w:ascii="Tahoma" w:hAnsi="Tahoma" w:cs="Tahoma"/>
          <w:sz w:val="24"/>
          <w:szCs w:val="24"/>
        </w:rPr>
        <w:t>ritical reflection</w:t>
      </w:r>
      <w:r w:rsidR="00FD2BA0">
        <w:rPr>
          <w:rFonts w:ascii="Tahoma" w:hAnsi="Tahoma" w:cs="Tahoma"/>
          <w:sz w:val="24"/>
          <w:szCs w:val="24"/>
        </w:rPr>
        <w:t>’</w:t>
      </w:r>
      <w:r w:rsidRPr="007347CC">
        <w:rPr>
          <w:rFonts w:ascii="Tahoma" w:hAnsi="Tahoma" w:cs="Tahoma"/>
          <w:sz w:val="24"/>
          <w:szCs w:val="24"/>
        </w:rPr>
        <w:t xml:space="preserve">, and </w:t>
      </w:r>
      <w:r w:rsidR="00FD2BA0">
        <w:rPr>
          <w:rFonts w:ascii="Tahoma" w:hAnsi="Tahoma" w:cs="Tahoma"/>
          <w:sz w:val="24"/>
          <w:szCs w:val="24"/>
        </w:rPr>
        <w:t>‘</w:t>
      </w:r>
      <w:r w:rsidR="00F664CF">
        <w:rPr>
          <w:rFonts w:ascii="Tahoma" w:hAnsi="Tahoma" w:cs="Tahoma"/>
          <w:sz w:val="24"/>
          <w:szCs w:val="24"/>
        </w:rPr>
        <w:t>s</w:t>
      </w:r>
      <w:r w:rsidRPr="007347CC">
        <w:rPr>
          <w:rFonts w:ascii="Tahoma" w:hAnsi="Tahoma" w:cs="Tahoma"/>
          <w:sz w:val="24"/>
          <w:szCs w:val="24"/>
        </w:rPr>
        <w:t xml:space="preserve">upportive </w:t>
      </w:r>
      <w:r w:rsidR="00F664CF">
        <w:rPr>
          <w:rFonts w:ascii="Tahoma" w:hAnsi="Tahoma" w:cs="Tahoma"/>
          <w:sz w:val="24"/>
          <w:szCs w:val="24"/>
        </w:rPr>
        <w:t>n</w:t>
      </w:r>
      <w:r w:rsidRPr="007347CC">
        <w:rPr>
          <w:rFonts w:ascii="Tahoma" w:hAnsi="Tahoma" w:cs="Tahoma"/>
          <w:sz w:val="24"/>
          <w:szCs w:val="24"/>
        </w:rPr>
        <w:t xml:space="preserve">urse </w:t>
      </w:r>
      <w:proofErr w:type="gramStart"/>
      <w:r w:rsidR="00F664CF">
        <w:rPr>
          <w:rFonts w:ascii="Tahoma" w:hAnsi="Tahoma" w:cs="Tahoma"/>
          <w:sz w:val="24"/>
          <w:szCs w:val="24"/>
        </w:rPr>
        <w:t>e</w:t>
      </w:r>
      <w:r w:rsidRPr="007347CC">
        <w:rPr>
          <w:rFonts w:ascii="Tahoma" w:hAnsi="Tahoma" w:cs="Tahoma"/>
          <w:sz w:val="24"/>
          <w:szCs w:val="24"/>
        </w:rPr>
        <w:t>ducators</w:t>
      </w:r>
      <w:r w:rsidR="00FD2BA0">
        <w:rPr>
          <w:rFonts w:ascii="Tahoma" w:hAnsi="Tahoma" w:cs="Tahoma"/>
          <w:sz w:val="24"/>
          <w:szCs w:val="24"/>
        </w:rPr>
        <w:t>’</w:t>
      </w:r>
      <w:proofErr w:type="gramEnd"/>
      <w:r w:rsidRPr="007347CC">
        <w:rPr>
          <w:rFonts w:ascii="Tahoma" w:hAnsi="Tahoma" w:cs="Tahoma"/>
          <w:sz w:val="24"/>
          <w:szCs w:val="24"/>
        </w:rPr>
        <w:t>.</w:t>
      </w:r>
    </w:p>
    <w:p w14:paraId="5C9C1C2B" w14:textId="6A63B3F5" w:rsidR="00EE6E3C" w:rsidRDefault="00EE6E3C" w:rsidP="007347CC">
      <w:pPr>
        <w:spacing w:line="360" w:lineRule="auto"/>
        <w:rPr>
          <w:rFonts w:ascii="Tahoma" w:hAnsi="Tahoma" w:cs="Tahoma"/>
          <w:sz w:val="24"/>
          <w:szCs w:val="24"/>
        </w:rPr>
      </w:pPr>
    </w:p>
    <w:p w14:paraId="0DFBA5EF" w14:textId="0A1972D5" w:rsidR="00971AF5" w:rsidRDefault="00971AF5" w:rsidP="007347CC">
      <w:pPr>
        <w:spacing w:line="360" w:lineRule="auto"/>
        <w:rPr>
          <w:rFonts w:ascii="Tahoma" w:hAnsi="Tahoma" w:cs="Tahoma"/>
          <w:sz w:val="24"/>
          <w:szCs w:val="24"/>
        </w:rPr>
      </w:pPr>
    </w:p>
    <w:p w14:paraId="0D5700EA" w14:textId="5DCAD8F0" w:rsidR="00971AF5" w:rsidRDefault="00971AF5" w:rsidP="007347CC">
      <w:pPr>
        <w:spacing w:line="360" w:lineRule="auto"/>
        <w:rPr>
          <w:rFonts w:ascii="Tahoma" w:hAnsi="Tahoma" w:cs="Tahoma"/>
          <w:sz w:val="24"/>
          <w:szCs w:val="24"/>
        </w:rPr>
      </w:pPr>
    </w:p>
    <w:p w14:paraId="49F1576A" w14:textId="77777777" w:rsidR="00971AF5" w:rsidRDefault="00971AF5" w:rsidP="007347CC">
      <w:pPr>
        <w:spacing w:line="360" w:lineRule="auto"/>
        <w:rPr>
          <w:rFonts w:ascii="Tahoma" w:hAnsi="Tahoma" w:cs="Tahoma"/>
          <w:sz w:val="24"/>
          <w:szCs w:val="24"/>
        </w:rPr>
      </w:pPr>
    </w:p>
    <w:p w14:paraId="4F0D62F5" w14:textId="77777777" w:rsidR="00FD2BA0" w:rsidRDefault="00FD2BA0" w:rsidP="007347CC">
      <w:pPr>
        <w:spacing w:line="360" w:lineRule="auto"/>
        <w:rPr>
          <w:rFonts w:ascii="Tahoma" w:hAnsi="Tahoma" w:cs="Tahoma"/>
          <w:sz w:val="24"/>
          <w:szCs w:val="24"/>
        </w:rPr>
      </w:pPr>
    </w:p>
    <w:p w14:paraId="52351E50" w14:textId="77777777" w:rsidR="00FD2BA0" w:rsidRPr="007347CC" w:rsidRDefault="00FD2BA0" w:rsidP="007347CC">
      <w:pPr>
        <w:spacing w:line="360" w:lineRule="auto"/>
        <w:rPr>
          <w:rFonts w:ascii="Tahoma" w:hAnsi="Tahoma" w:cs="Tahoma"/>
          <w:sz w:val="24"/>
          <w:szCs w:val="24"/>
        </w:rPr>
      </w:pPr>
    </w:p>
    <w:p w14:paraId="6BF17FA0" w14:textId="53379B2C" w:rsidR="00EE6E3C" w:rsidRPr="00C26C9E" w:rsidRDefault="00EE6E3C" w:rsidP="007347CC">
      <w:pPr>
        <w:spacing w:line="360" w:lineRule="auto"/>
        <w:rPr>
          <w:rFonts w:ascii="Tahoma" w:hAnsi="Tahoma" w:cs="Tahoma"/>
          <w:sz w:val="24"/>
          <w:szCs w:val="24"/>
        </w:rPr>
      </w:pPr>
      <w:r w:rsidRPr="00C26C9E">
        <w:rPr>
          <w:rFonts w:ascii="Tahoma" w:hAnsi="Tahoma" w:cs="Tahoma"/>
          <w:sz w:val="24"/>
          <w:szCs w:val="24"/>
        </w:rPr>
        <w:lastRenderedPageBreak/>
        <w:t>Table 1</w:t>
      </w:r>
      <w:r w:rsidR="00D878EC">
        <w:rPr>
          <w:rFonts w:ascii="Tahoma" w:hAnsi="Tahoma" w:cs="Tahoma"/>
          <w:sz w:val="24"/>
          <w:szCs w:val="24"/>
        </w:rPr>
        <w:t xml:space="preserve"> (below)</w:t>
      </w:r>
      <w:r w:rsidRPr="00C26C9E">
        <w:rPr>
          <w:rFonts w:ascii="Tahoma" w:hAnsi="Tahoma" w:cs="Tahoma"/>
          <w:sz w:val="24"/>
          <w:szCs w:val="24"/>
        </w:rPr>
        <w:t xml:space="preserve">. Key words used for </w:t>
      </w:r>
      <w:r w:rsidR="00FD2BA0">
        <w:rPr>
          <w:rFonts w:ascii="Tahoma" w:hAnsi="Tahoma" w:cs="Tahoma"/>
          <w:sz w:val="24"/>
          <w:szCs w:val="24"/>
        </w:rPr>
        <w:t xml:space="preserve">the </w:t>
      </w:r>
      <w:r w:rsidRPr="00C26C9E">
        <w:rPr>
          <w:rFonts w:ascii="Tahoma" w:hAnsi="Tahoma" w:cs="Tahoma"/>
          <w:sz w:val="24"/>
          <w:szCs w:val="24"/>
        </w:rPr>
        <w:t>literature review</w:t>
      </w:r>
      <w:r w:rsidR="00FD2BA0">
        <w:rPr>
          <w:rFonts w:ascii="Tahoma" w:hAnsi="Tahoma" w:cs="Tahoma"/>
          <w:sz w:val="24"/>
          <w:szCs w:val="24"/>
        </w:rPr>
        <w:t>:</w:t>
      </w:r>
    </w:p>
    <w:tbl>
      <w:tblPr>
        <w:tblStyle w:val="TableGrid"/>
        <w:tblW w:w="0" w:type="auto"/>
        <w:tblLook w:val="04A0" w:firstRow="1" w:lastRow="0" w:firstColumn="1" w:lastColumn="0" w:noHBand="0" w:noVBand="1"/>
      </w:tblPr>
      <w:tblGrid>
        <w:gridCol w:w="2198"/>
        <w:gridCol w:w="2000"/>
        <w:gridCol w:w="2033"/>
        <w:gridCol w:w="2071"/>
      </w:tblGrid>
      <w:tr w:rsidR="007347CC" w:rsidRPr="007347CC" w14:paraId="1EAD0254" w14:textId="77777777" w:rsidTr="00554F08">
        <w:tc>
          <w:tcPr>
            <w:tcW w:w="2254" w:type="dxa"/>
          </w:tcPr>
          <w:p w14:paraId="2ABA0D72"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Key words</w:t>
            </w:r>
          </w:p>
        </w:tc>
        <w:tc>
          <w:tcPr>
            <w:tcW w:w="2254" w:type="dxa"/>
          </w:tcPr>
          <w:p w14:paraId="3EA28CAE"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BNI</w:t>
            </w:r>
          </w:p>
        </w:tc>
        <w:tc>
          <w:tcPr>
            <w:tcW w:w="2254" w:type="dxa"/>
          </w:tcPr>
          <w:p w14:paraId="7CFBC6E0"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CINAHL</w:t>
            </w:r>
          </w:p>
        </w:tc>
        <w:tc>
          <w:tcPr>
            <w:tcW w:w="2254" w:type="dxa"/>
          </w:tcPr>
          <w:p w14:paraId="62096D25"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Cochrane</w:t>
            </w:r>
          </w:p>
        </w:tc>
      </w:tr>
      <w:tr w:rsidR="007347CC" w:rsidRPr="007347CC" w14:paraId="1F08C480" w14:textId="77777777" w:rsidTr="00554F08">
        <w:tc>
          <w:tcPr>
            <w:tcW w:w="2254" w:type="dxa"/>
          </w:tcPr>
          <w:p w14:paraId="6E3F1AD8"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Authentic Learning</w:t>
            </w:r>
          </w:p>
        </w:tc>
        <w:tc>
          <w:tcPr>
            <w:tcW w:w="2254" w:type="dxa"/>
          </w:tcPr>
          <w:p w14:paraId="05F5B181"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8998</w:t>
            </w:r>
          </w:p>
        </w:tc>
        <w:tc>
          <w:tcPr>
            <w:tcW w:w="2254" w:type="dxa"/>
          </w:tcPr>
          <w:p w14:paraId="3DA75E08"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310</w:t>
            </w:r>
          </w:p>
        </w:tc>
        <w:tc>
          <w:tcPr>
            <w:tcW w:w="2254" w:type="dxa"/>
          </w:tcPr>
          <w:p w14:paraId="58CF2D46"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w:t>
            </w:r>
          </w:p>
        </w:tc>
      </w:tr>
      <w:tr w:rsidR="007347CC" w:rsidRPr="007347CC" w14:paraId="299A61A0" w14:textId="77777777" w:rsidTr="00554F08">
        <w:tc>
          <w:tcPr>
            <w:tcW w:w="2254" w:type="dxa"/>
          </w:tcPr>
          <w:p w14:paraId="2E6735D2"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Nursing</w:t>
            </w:r>
          </w:p>
        </w:tc>
        <w:tc>
          <w:tcPr>
            <w:tcW w:w="2254" w:type="dxa"/>
          </w:tcPr>
          <w:p w14:paraId="48889287"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912409</w:t>
            </w:r>
          </w:p>
        </w:tc>
        <w:tc>
          <w:tcPr>
            <w:tcW w:w="2254" w:type="dxa"/>
          </w:tcPr>
          <w:p w14:paraId="3A6A2BB2"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750,788</w:t>
            </w:r>
          </w:p>
        </w:tc>
        <w:tc>
          <w:tcPr>
            <w:tcW w:w="2254" w:type="dxa"/>
          </w:tcPr>
          <w:p w14:paraId="161B1FA9"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667</w:t>
            </w:r>
          </w:p>
        </w:tc>
      </w:tr>
      <w:tr w:rsidR="007347CC" w:rsidRPr="007347CC" w14:paraId="2AA7D5AB" w14:textId="77777777" w:rsidTr="00554F08">
        <w:tc>
          <w:tcPr>
            <w:tcW w:w="2254" w:type="dxa"/>
          </w:tcPr>
          <w:p w14:paraId="229FF8B0"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Student nurses</w:t>
            </w:r>
          </w:p>
        </w:tc>
        <w:tc>
          <w:tcPr>
            <w:tcW w:w="2254" w:type="dxa"/>
          </w:tcPr>
          <w:p w14:paraId="6E144F4D"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114264</w:t>
            </w:r>
          </w:p>
        </w:tc>
        <w:tc>
          <w:tcPr>
            <w:tcW w:w="2254" w:type="dxa"/>
          </w:tcPr>
          <w:p w14:paraId="1C33353C"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33,026</w:t>
            </w:r>
          </w:p>
        </w:tc>
        <w:tc>
          <w:tcPr>
            <w:tcW w:w="2254" w:type="dxa"/>
          </w:tcPr>
          <w:p w14:paraId="738E06CD"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12</w:t>
            </w:r>
          </w:p>
        </w:tc>
      </w:tr>
      <w:tr w:rsidR="007347CC" w:rsidRPr="007347CC" w14:paraId="2C1F1B46" w14:textId="77777777" w:rsidTr="00554F08">
        <w:tc>
          <w:tcPr>
            <w:tcW w:w="2254" w:type="dxa"/>
          </w:tcPr>
          <w:p w14:paraId="03BCC9E1"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Transdisciplinary Science </w:t>
            </w:r>
          </w:p>
        </w:tc>
        <w:tc>
          <w:tcPr>
            <w:tcW w:w="2254" w:type="dxa"/>
          </w:tcPr>
          <w:p w14:paraId="7C997E86"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2638</w:t>
            </w:r>
          </w:p>
        </w:tc>
        <w:tc>
          <w:tcPr>
            <w:tcW w:w="2254" w:type="dxa"/>
          </w:tcPr>
          <w:p w14:paraId="2797C6F4"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69</w:t>
            </w:r>
          </w:p>
        </w:tc>
        <w:tc>
          <w:tcPr>
            <w:tcW w:w="2254" w:type="dxa"/>
          </w:tcPr>
          <w:p w14:paraId="04B84441"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14</w:t>
            </w:r>
          </w:p>
        </w:tc>
      </w:tr>
      <w:tr w:rsidR="007347CC" w:rsidRPr="007347CC" w14:paraId="15BBF28F" w14:textId="77777777" w:rsidTr="00554F08">
        <w:tc>
          <w:tcPr>
            <w:tcW w:w="2254" w:type="dxa"/>
          </w:tcPr>
          <w:p w14:paraId="406625F8"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Anatomy and Physiology </w:t>
            </w:r>
          </w:p>
        </w:tc>
        <w:tc>
          <w:tcPr>
            <w:tcW w:w="2254" w:type="dxa"/>
          </w:tcPr>
          <w:p w14:paraId="29CB7742"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14,076</w:t>
            </w:r>
          </w:p>
        </w:tc>
        <w:tc>
          <w:tcPr>
            <w:tcW w:w="2254" w:type="dxa"/>
          </w:tcPr>
          <w:p w14:paraId="7DAAE27C"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25</w:t>
            </w:r>
          </w:p>
        </w:tc>
        <w:tc>
          <w:tcPr>
            <w:tcW w:w="2254" w:type="dxa"/>
          </w:tcPr>
          <w:p w14:paraId="1FBFA224"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7</w:t>
            </w:r>
          </w:p>
        </w:tc>
      </w:tr>
      <w:tr w:rsidR="007347CC" w:rsidRPr="007347CC" w14:paraId="6CFFCA77" w14:textId="77777777" w:rsidTr="00554F08">
        <w:tc>
          <w:tcPr>
            <w:tcW w:w="2254" w:type="dxa"/>
          </w:tcPr>
          <w:p w14:paraId="66550341"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A&amp;P</w:t>
            </w:r>
          </w:p>
        </w:tc>
        <w:tc>
          <w:tcPr>
            <w:tcW w:w="2254" w:type="dxa"/>
          </w:tcPr>
          <w:p w14:paraId="666AD45D"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24536</w:t>
            </w:r>
          </w:p>
        </w:tc>
        <w:tc>
          <w:tcPr>
            <w:tcW w:w="2254" w:type="dxa"/>
          </w:tcPr>
          <w:p w14:paraId="2B61E860"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11,323</w:t>
            </w:r>
          </w:p>
        </w:tc>
        <w:tc>
          <w:tcPr>
            <w:tcW w:w="2254" w:type="dxa"/>
          </w:tcPr>
          <w:p w14:paraId="661C76A0"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186</w:t>
            </w:r>
          </w:p>
        </w:tc>
      </w:tr>
      <w:tr w:rsidR="00EE6E3C" w:rsidRPr="007347CC" w14:paraId="3792E148" w14:textId="77777777" w:rsidTr="00554F08">
        <w:tc>
          <w:tcPr>
            <w:tcW w:w="2254" w:type="dxa"/>
          </w:tcPr>
          <w:p w14:paraId="2C07181D"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Structured template</w:t>
            </w:r>
          </w:p>
        </w:tc>
        <w:tc>
          <w:tcPr>
            <w:tcW w:w="2254" w:type="dxa"/>
          </w:tcPr>
          <w:p w14:paraId="2734E522"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2077</w:t>
            </w:r>
          </w:p>
        </w:tc>
        <w:tc>
          <w:tcPr>
            <w:tcW w:w="2254" w:type="dxa"/>
          </w:tcPr>
          <w:p w14:paraId="3346FF9A"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223</w:t>
            </w:r>
          </w:p>
        </w:tc>
        <w:tc>
          <w:tcPr>
            <w:tcW w:w="2254" w:type="dxa"/>
          </w:tcPr>
          <w:p w14:paraId="45C87DE7"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3</w:t>
            </w:r>
          </w:p>
        </w:tc>
      </w:tr>
    </w:tbl>
    <w:p w14:paraId="18D9633F" w14:textId="77777777" w:rsidR="00EE6E3C" w:rsidRPr="00FD2BA0" w:rsidRDefault="00EE6E3C" w:rsidP="007347CC">
      <w:pPr>
        <w:spacing w:line="360" w:lineRule="auto"/>
        <w:rPr>
          <w:rFonts w:ascii="Tahoma" w:hAnsi="Tahoma" w:cs="Tahoma"/>
          <w:sz w:val="24"/>
          <w:szCs w:val="24"/>
        </w:rPr>
      </w:pPr>
    </w:p>
    <w:p w14:paraId="66C1246D" w14:textId="1748D7C1" w:rsidR="00EE6E3C" w:rsidRPr="00C26C9E" w:rsidRDefault="00EE6E3C" w:rsidP="007347CC">
      <w:pPr>
        <w:spacing w:line="360" w:lineRule="auto"/>
        <w:rPr>
          <w:rFonts w:ascii="Tahoma" w:hAnsi="Tahoma" w:cs="Tahoma"/>
          <w:sz w:val="24"/>
          <w:szCs w:val="24"/>
        </w:rPr>
      </w:pPr>
      <w:r w:rsidRPr="00C26C9E">
        <w:rPr>
          <w:rFonts w:ascii="Tahoma" w:hAnsi="Tahoma" w:cs="Tahoma"/>
          <w:sz w:val="24"/>
          <w:szCs w:val="24"/>
        </w:rPr>
        <w:t>Table 2</w:t>
      </w:r>
      <w:r w:rsidR="00D878EC">
        <w:rPr>
          <w:rFonts w:ascii="Tahoma" w:hAnsi="Tahoma" w:cs="Tahoma"/>
          <w:sz w:val="24"/>
          <w:szCs w:val="24"/>
        </w:rPr>
        <w:t xml:space="preserve"> (below)</w:t>
      </w:r>
      <w:r w:rsidRPr="00C26C9E">
        <w:rPr>
          <w:rFonts w:ascii="Tahoma" w:hAnsi="Tahoma" w:cs="Tahoma"/>
          <w:sz w:val="24"/>
          <w:szCs w:val="24"/>
        </w:rPr>
        <w:t>. Summary of database search</w:t>
      </w:r>
      <w:r w:rsidR="00D878EC">
        <w:rPr>
          <w:rFonts w:ascii="Tahoma" w:hAnsi="Tahoma" w:cs="Tahoma"/>
          <w:sz w:val="24"/>
          <w:szCs w:val="24"/>
        </w:rPr>
        <w:t>:</w:t>
      </w:r>
      <w:r w:rsidRPr="00C26C9E">
        <w:rPr>
          <w:rFonts w:ascii="Tahoma" w:hAnsi="Tahoma" w:cs="Tahoma"/>
          <w:sz w:val="24"/>
          <w:szCs w:val="24"/>
        </w:rPr>
        <w:t xml:space="preserve"> </w:t>
      </w:r>
    </w:p>
    <w:tbl>
      <w:tblPr>
        <w:tblStyle w:val="TableGrid"/>
        <w:tblW w:w="0" w:type="auto"/>
        <w:tblLook w:val="04A0" w:firstRow="1" w:lastRow="0" w:firstColumn="1" w:lastColumn="0" w:noHBand="0" w:noVBand="1"/>
      </w:tblPr>
      <w:tblGrid>
        <w:gridCol w:w="2202"/>
        <w:gridCol w:w="1969"/>
        <w:gridCol w:w="2048"/>
        <w:gridCol w:w="2083"/>
      </w:tblGrid>
      <w:tr w:rsidR="007347CC" w:rsidRPr="007347CC" w14:paraId="3CC915A7" w14:textId="77777777" w:rsidTr="00554F08">
        <w:tc>
          <w:tcPr>
            <w:tcW w:w="2254" w:type="dxa"/>
          </w:tcPr>
          <w:p w14:paraId="1A9F60D0"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Advance search</w:t>
            </w:r>
          </w:p>
        </w:tc>
        <w:tc>
          <w:tcPr>
            <w:tcW w:w="2254" w:type="dxa"/>
          </w:tcPr>
          <w:p w14:paraId="6F51BEA9"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BNI</w:t>
            </w:r>
          </w:p>
        </w:tc>
        <w:tc>
          <w:tcPr>
            <w:tcW w:w="2254" w:type="dxa"/>
          </w:tcPr>
          <w:p w14:paraId="2E0C54F4"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CINAHL</w:t>
            </w:r>
          </w:p>
        </w:tc>
        <w:tc>
          <w:tcPr>
            <w:tcW w:w="2254" w:type="dxa"/>
          </w:tcPr>
          <w:p w14:paraId="2A23DC59"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Cochrane</w:t>
            </w:r>
          </w:p>
        </w:tc>
      </w:tr>
      <w:tr w:rsidR="00EE6E3C" w:rsidRPr="007347CC" w14:paraId="0B657CC1" w14:textId="77777777" w:rsidTr="00554F08">
        <w:tc>
          <w:tcPr>
            <w:tcW w:w="2254" w:type="dxa"/>
          </w:tcPr>
          <w:p w14:paraId="095080E9"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Authentic learning AND Nursing OR Student nursing AND Transdisciplinary Science AND Anatomy and Physiology OR A&amp;P AND Structured Template</w:t>
            </w:r>
          </w:p>
        </w:tc>
        <w:tc>
          <w:tcPr>
            <w:tcW w:w="2254" w:type="dxa"/>
          </w:tcPr>
          <w:p w14:paraId="706E2AEE"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1362</w:t>
            </w:r>
          </w:p>
        </w:tc>
        <w:tc>
          <w:tcPr>
            <w:tcW w:w="2254" w:type="dxa"/>
          </w:tcPr>
          <w:p w14:paraId="4D71E6D1"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57</w:t>
            </w:r>
          </w:p>
        </w:tc>
        <w:tc>
          <w:tcPr>
            <w:tcW w:w="2254" w:type="dxa"/>
          </w:tcPr>
          <w:p w14:paraId="25B0D198"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12</w:t>
            </w:r>
          </w:p>
        </w:tc>
      </w:tr>
    </w:tbl>
    <w:p w14:paraId="4F6FA4FF" w14:textId="77777777" w:rsidR="00EE6E3C" w:rsidRPr="007347CC" w:rsidRDefault="00EE6E3C" w:rsidP="007347CC">
      <w:pPr>
        <w:spacing w:line="360" w:lineRule="auto"/>
        <w:rPr>
          <w:rFonts w:ascii="Tahoma" w:hAnsi="Tahoma" w:cs="Tahoma"/>
          <w:b/>
          <w:bCs/>
          <w:sz w:val="24"/>
          <w:szCs w:val="24"/>
        </w:rPr>
      </w:pPr>
    </w:p>
    <w:p w14:paraId="0317157B" w14:textId="77777777" w:rsidR="00D878EC" w:rsidRDefault="00D878EC" w:rsidP="007347CC">
      <w:pPr>
        <w:spacing w:line="360" w:lineRule="auto"/>
        <w:rPr>
          <w:rFonts w:ascii="Tahoma" w:hAnsi="Tahoma" w:cs="Tahoma"/>
          <w:sz w:val="24"/>
          <w:szCs w:val="24"/>
        </w:rPr>
      </w:pPr>
    </w:p>
    <w:p w14:paraId="17661CB8" w14:textId="77777777" w:rsidR="00D878EC" w:rsidRDefault="00D878EC" w:rsidP="007347CC">
      <w:pPr>
        <w:spacing w:line="360" w:lineRule="auto"/>
        <w:rPr>
          <w:rFonts w:ascii="Tahoma" w:hAnsi="Tahoma" w:cs="Tahoma"/>
          <w:sz w:val="24"/>
          <w:szCs w:val="24"/>
        </w:rPr>
      </w:pPr>
    </w:p>
    <w:p w14:paraId="09199CE9" w14:textId="416D4112" w:rsidR="00EE6E3C" w:rsidRPr="00C26C9E" w:rsidRDefault="00EE6E3C" w:rsidP="007347CC">
      <w:pPr>
        <w:spacing w:line="360" w:lineRule="auto"/>
        <w:rPr>
          <w:rFonts w:ascii="Tahoma" w:hAnsi="Tahoma" w:cs="Tahoma"/>
          <w:sz w:val="24"/>
          <w:szCs w:val="24"/>
        </w:rPr>
      </w:pPr>
      <w:r w:rsidRPr="00C26C9E">
        <w:rPr>
          <w:rFonts w:ascii="Tahoma" w:hAnsi="Tahoma" w:cs="Tahoma"/>
          <w:sz w:val="24"/>
          <w:szCs w:val="24"/>
        </w:rPr>
        <w:lastRenderedPageBreak/>
        <w:t>Table 3</w:t>
      </w:r>
      <w:r w:rsidR="00D878EC">
        <w:rPr>
          <w:rFonts w:ascii="Tahoma" w:hAnsi="Tahoma" w:cs="Tahoma"/>
          <w:sz w:val="24"/>
          <w:szCs w:val="24"/>
        </w:rPr>
        <w:t xml:space="preserve"> (below)</w:t>
      </w:r>
      <w:r w:rsidRPr="00C26C9E">
        <w:rPr>
          <w:rFonts w:ascii="Tahoma" w:hAnsi="Tahoma" w:cs="Tahoma"/>
          <w:sz w:val="24"/>
          <w:szCs w:val="24"/>
        </w:rPr>
        <w:t>. Inclusion and exclusion criteria</w:t>
      </w:r>
    </w:p>
    <w:tbl>
      <w:tblPr>
        <w:tblStyle w:val="TableGrid"/>
        <w:tblW w:w="0" w:type="auto"/>
        <w:tblLook w:val="04A0" w:firstRow="1" w:lastRow="0" w:firstColumn="1" w:lastColumn="0" w:noHBand="0" w:noVBand="1"/>
      </w:tblPr>
      <w:tblGrid>
        <w:gridCol w:w="4151"/>
        <w:gridCol w:w="4151"/>
      </w:tblGrid>
      <w:tr w:rsidR="007347CC" w:rsidRPr="007347CC" w14:paraId="079F1D82" w14:textId="77777777" w:rsidTr="00554F08">
        <w:tc>
          <w:tcPr>
            <w:tcW w:w="4508" w:type="dxa"/>
          </w:tcPr>
          <w:p w14:paraId="36A55B0E"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Inclusion Criteria</w:t>
            </w:r>
          </w:p>
        </w:tc>
        <w:tc>
          <w:tcPr>
            <w:tcW w:w="4508" w:type="dxa"/>
          </w:tcPr>
          <w:p w14:paraId="00A2FBB6"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b/>
                <w:bCs/>
                <w:sz w:val="24"/>
                <w:szCs w:val="24"/>
              </w:rPr>
              <w:t>Exclusion Criteria</w:t>
            </w:r>
          </w:p>
        </w:tc>
      </w:tr>
      <w:tr w:rsidR="007347CC" w:rsidRPr="007347CC" w14:paraId="02E2A4D3" w14:textId="77777777" w:rsidTr="00554F08">
        <w:tc>
          <w:tcPr>
            <w:tcW w:w="4508" w:type="dxa"/>
          </w:tcPr>
          <w:p w14:paraId="7E3BB407"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In last 10 years (2013-2023)</w:t>
            </w:r>
          </w:p>
        </w:tc>
        <w:tc>
          <w:tcPr>
            <w:tcW w:w="4508" w:type="dxa"/>
          </w:tcPr>
          <w:p w14:paraId="537677E6"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Older than 10 years</w:t>
            </w:r>
          </w:p>
        </w:tc>
      </w:tr>
      <w:tr w:rsidR="007347CC" w:rsidRPr="007347CC" w14:paraId="08B61AAE" w14:textId="77777777" w:rsidTr="00554F08">
        <w:tc>
          <w:tcPr>
            <w:tcW w:w="4508" w:type="dxa"/>
          </w:tcPr>
          <w:p w14:paraId="4BD9E634"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Full text articles only</w:t>
            </w:r>
          </w:p>
        </w:tc>
        <w:tc>
          <w:tcPr>
            <w:tcW w:w="4508" w:type="dxa"/>
          </w:tcPr>
          <w:p w14:paraId="0161318A"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Not full text articles</w:t>
            </w:r>
          </w:p>
        </w:tc>
      </w:tr>
      <w:tr w:rsidR="00EE6E3C" w:rsidRPr="007347CC" w14:paraId="2527EAE6" w14:textId="77777777" w:rsidTr="00554F08">
        <w:tc>
          <w:tcPr>
            <w:tcW w:w="4508" w:type="dxa"/>
          </w:tcPr>
          <w:p w14:paraId="4D2A4ABF"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Articles that explore authenticity </w:t>
            </w:r>
          </w:p>
        </w:tc>
        <w:tc>
          <w:tcPr>
            <w:tcW w:w="4508" w:type="dxa"/>
          </w:tcPr>
          <w:p w14:paraId="6A8255F1"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Articles not containing authenticity </w:t>
            </w:r>
          </w:p>
        </w:tc>
      </w:tr>
    </w:tbl>
    <w:p w14:paraId="076B460F" w14:textId="77777777" w:rsidR="00EE6E3C" w:rsidRPr="007347CC" w:rsidRDefault="00EE6E3C" w:rsidP="007347CC">
      <w:pPr>
        <w:spacing w:line="360" w:lineRule="auto"/>
        <w:rPr>
          <w:rFonts w:ascii="Tahoma" w:hAnsi="Tahoma" w:cs="Tahoma"/>
          <w:sz w:val="24"/>
          <w:szCs w:val="24"/>
        </w:rPr>
      </w:pPr>
    </w:p>
    <w:p w14:paraId="6A0FF7A2" w14:textId="77777777" w:rsidR="00EE6E3C" w:rsidRPr="007347CC" w:rsidRDefault="00EE6E3C" w:rsidP="007347CC">
      <w:pPr>
        <w:spacing w:line="360" w:lineRule="auto"/>
        <w:rPr>
          <w:rFonts w:ascii="Tahoma" w:hAnsi="Tahoma" w:cs="Tahoma"/>
          <w:sz w:val="24"/>
          <w:szCs w:val="24"/>
        </w:rPr>
      </w:pPr>
      <w:r w:rsidRPr="00C26C9E">
        <w:rPr>
          <w:rFonts w:ascii="Tahoma" w:hAnsi="Tahoma" w:cs="Tahoma"/>
          <w:sz w:val="24"/>
          <w:szCs w:val="24"/>
        </w:rPr>
        <w:t>Figure 1. PRISMA</w:t>
      </w:r>
      <w:r w:rsidRPr="00D878EC">
        <w:rPr>
          <w:rFonts w:ascii="Tahoma" w:hAnsi="Tahoma" w:cs="Tahoma"/>
          <w:sz w:val="24"/>
          <w:szCs w:val="24"/>
        </w:rPr>
        <w:t xml:space="preserve"> flow diagram</w:t>
      </w:r>
      <w:r w:rsidRPr="007347CC">
        <w:rPr>
          <w:rFonts w:ascii="Tahoma" w:hAnsi="Tahoma" w:cs="Tahoma"/>
          <w:sz w:val="24"/>
          <w:szCs w:val="24"/>
        </w:rPr>
        <w:t xml:space="preserve"> (PRISMA, 2023)</w:t>
      </w:r>
    </w:p>
    <w:p w14:paraId="019C007C"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72576" behindDoc="0" locked="0" layoutInCell="1" allowOverlap="1" wp14:anchorId="2C218C99" wp14:editId="1E1B8860">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63C83640" w14:textId="77777777" w:rsidR="00EE6E3C" w:rsidRPr="001502CF" w:rsidRDefault="00EE6E3C" w:rsidP="00EE6E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18C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" fillcolor="#ffc000" strokecolor="#bc8c00" strokeweight="1pt">
                <v:textbox>
                  <w:txbxContent>
                    <w:p w14:paraId="63C83640" w14:textId="77777777" w:rsidR="00EE6E3C" w:rsidRPr="001502CF" w:rsidRDefault="00EE6E3C" w:rsidP="00EE6E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58CB4779" w14:textId="77777777" w:rsidR="00EE6E3C" w:rsidRPr="007347CC" w:rsidRDefault="00EE6E3C" w:rsidP="007347CC">
      <w:pPr>
        <w:spacing w:after="0" w:line="360" w:lineRule="auto"/>
        <w:rPr>
          <w:rFonts w:ascii="Tahoma" w:hAnsi="Tahoma" w:cs="Tahoma"/>
          <w:sz w:val="24"/>
          <w:szCs w:val="24"/>
        </w:rPr>
      </w:pPr>
    </w:p>
    <w:p w14:paraId="0981D02B"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60288" behindDoc="0" locked="0" layoutInCell="1" allowOverlap="1" wp14:anchorId="214B8698" wp14:editId="69774624">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w="12700" cap="flat" cmpd="sng" algn="ctr">
                          <a:solidFill>
                            <a:sysClr val="windowText" lastClr="000000"/>
                          </a:solidFill>
                          <a:prstDash val="solid"/>
                          <a:miter lim="800000"/>
                        </a:ln>
                        <a:effectLst/>
                      </wps:spPr>
                      <wps:txbx>
                        <w:txbxContent>
                          <w:p w14:paraId="3D1E4836"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4DC51D5A"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  1157</w:t>
                            </w:r>
                          </w:p>
                          <w:p w14:paraId="1E03E874" w14:textId="77777777" w:rsidR="00EE6E3C" w:rsidRPr="00560609" w:rsidRDefault="00EE6E3C" w:rsidP="00EE6E3C">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B8698"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" filled="f" strokecolor="windowText" strokeweight="1pt">
                <v:textbox>
                  <w:txbxContent>
                    <w:p w14:paraId="3D1E4836"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4DC51D5A"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  1157</w:t>
                      </w:r>
                    </w:p>
                    <w:p w14:paraId="1E03E874" w14:textId="77777777" w:rsidR="00EE6E3C" w:rsidRPr="00560609" w:rsidRDefault="00EE6E3C" w:rsidP="00EE6E3C">
                      <w:pPr>
                        <w:spacing w:after="0" w:line="240" w:lineRule="auto"/>
                        <w:ind w:left="284"/>
                        <w:rPr>
                          <w:rFonts w:ascii="Arial" w:hAnsi="Arial" w:cs="Arial"/>
                          <w:color w:val="000000" w:themeColor="text1"/>
                          <w:sz w:val="18"/>
                          <w:szCs w:val="20"/>
                        </w:rPr>
                      </w:pPr>
                    </w:p>
                  </w:txbxContent>
                </v:textbox>
              </v:rect>
            </w:pict>
          </mc:Fallback>
        </mc:AlternateContent>
      </w:r>
      <w:r w:rsidRPr="007347CC">
        <w:rPr>
          <w:rFonts w:ascii="Tahoma" w:hAnsi="Tahoma" w:cs="Tahoma"/>
          <w:noProof/>
          <w:sz w:val="24"/>
          <w:szCs w:val="24"/>
        </w:rPr>
        <mc:AlternateContent>
          <mc:Choice Requires="wps">
            <w:drawing>
              <wp:anchor distT="0" distB="0" distL="114300" distR="114300" simplePos="0" relativeHeight="251659264" behindDoc="0" locked="0" layoutInCell="1" allowOverlap="1" wp14:anchorId="1FCAB383" wp14:editId="3E5579AA">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79D96D6D"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547E968"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)13970</w:t>
                            </w:r>
                          </w:p>
                          <w:p w14:paraId="52D20988" w14:textId="77777777" w:rsidR="00EE6E3C" w:rsidRPr="00560609"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AB383"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" filled="f" strokecolor="windowText" strokeweight="1pt">
                <v:textbox>
                  <w:txbxContent>
                    <w:p w14:paraId="79D96D6D"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547E968"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)13970</w:t>
                      </w:r>
                    </w:p>
                    <w:p w14:paraId="52D20988" w14:textId="77777777" w:rsidR="00EE6E3C" w:rsidRPr="00560609"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 )0</w:t>
                      </w:r>
                    </w:p>
                  </w:txbxContent>
                </v:textbox>
              </v:rect>
            </w:pict>
          </mc:Fallback>
        </mc:AlternateContent>
      </w:r>
    </w:p>
    <w:p w14:paraId="541BAD14" w14:textId="77777777" w:rsidR="00EE6E3C" w:rsidRPr="007347CC" w:rsidRDefault="00EE6E3C" w:rsidP="007347CC">
      <w:pPr>
        <w:spacing w:after="0" w:line="360" w:lineRule="auto"/>
        <w:rPr>
          <w:rFonts w:ascii="Tahoma" w:hAnsi="Tahoma" w:cs="Tahoma"/>
          <w:sz w:val="24"/>
          <w:szCs w:val="24"/>
        </w:rPr>
      </w:pPr>
    </w:p>
    <w:p w14:paraId="44CBBF97"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73600" behindDoc="0" locked="0" layoutInCell="1" allowOverlap="1" wp14:anchorId="702936C3" wp14:editId="7826C608">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2EBE8E6" w14:textId="77777777" w:rsidR="00EE6E3C" w:rsidRPr="001502CF" w:rsidRDefault="00EE6E3C" w:rsidP="00EE6E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936C3" id="Flowchart: Alternate Process 31"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" fillcolor="#9dc3e6" strokecolor="windowText" strokeweight="1pt">
                <v:textbox>
                  <w:txbxContent>
                    <w:p w14:paraId="32EBE8E6" w14:textId="77777777" w:rsidR="00EE6E3C" w:rsidRPr="001502CF" w:rsidRDefault="00EE6E3C" w:rsidP="00EE6E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5781F033" w14:textId="77777777" w:rsidR="00EE6E3C" w:rsidRPr="007347CC" w:rsidRDefault="00EE6E3C" w:rsidP="007347CC">
      <w:pPr>
        <w:spacing w:after="0" w:line="360" w:lineRule="auto"/>
        <w:rPr>
          <w:rFonts w:ascii="Tahoma" w:hAnsi="Tahoma" w:cs="Tahoma"/>
          <w:sz w:val="24"/>
          <w:szCs w:val="24"/>
        </w:rPr>
      </w:pPr>
    </w:p>
    <w:p w14:paraId="2EE8C765"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68480" behindDoc="0" locked="0" layoutInCell="1" allowOverlap="1" wp14:anchorId="02881007" wp14:editId="38DB9E68">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D003CE2"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" strokecolor="windowText" strokeweight=".5pt">
                <v:stroke endarrow="block" joinstyle="miter"/>
              </v:shape>
            </w:pict>
          </mc:Fallback>
        </mc:AlternateContent>
      </w:r>
    </w:p>
    <w:p w14:paraId="333632A0" w14:textId="77777777" w:rsidR="00EE6E3C" w:rsidRPr="007347CC" w:rsidRDefault="00EE6E3C" w:rsidP="007347CC">
      <w:pPr>
        <w:spacing w:after="0" w:line="360" w:lineRule="auto"/>
        <w:rPr>
          <w:rFonts w:ascii="Tahoma" w:hAnsi="Tahoma" w:cs="Tahoma"/>
          <w:sz w:val="24"/>
          <w:szCs w:val="24"/>
        </w:rPr>
      </w:pPr>
    </w:p>
    <w:p w14:paraId="41410229"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76672" behindDoc="0" locked="0" layoutInCell="1" allowOverlap="1" wp14:anchorId="5C58C8A9" wp14:editId="5516D3CF">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D0F0AE"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" strokecolor="windowText" strokeweight=".5pt">
                <v:stroke endarrow="block" joinstyle="miter"/>
              </v:shape>
            </w:pict>
          </mc:Fallback>
        </mc:AlternateContent>
      </w:r>
    </w:p>
    <w:p w14:paraId="75FCB728"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69504" behindDoc="0" locked="0" layoutInCell="1" allowOverlap="1" wp14:anchorId="67C892EC" wp14:editId="14B96910">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5B6AD4D"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Pr="007347CC">
        <w:rPr>
          <w:rFonts w:ascii="Tahoma" w:hAnsi="Tahoma" w:cs="Tahoma"/>
          <w:noProof/>
          <w:sz w:val="24"/>
          <w:szCs w:val="24"/>
        </w:rPr>
        <mc:AlternateContent>
          <mc:Choice Requires="wps">
            <w:drawing>
              <wp:anchor distT="0" distB="0" distL="114300" distR="114300" simplePos="0" relativeHeight="251661312" behindDoc="0" locked="0" layoutInCell="1" allowOverlap="1" wp14:anchorId="280051EC" wp14:editId="2F538CAC">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A869AE5"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 12813</w:t>
                            </w:r>
                          </w:p>
                          <w:p w14:paraId="58F1220D"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051EC"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Z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B8ssG&#10;m8NjYAEHMkYv7jSlvafqHiEQ+6hn2qj0jQ5lkIDAUeKsxfDzb+/ZnkhBWs46YjOB9GMHQVLTXx3R&#10;5fN0Ps/0L5f5+WWeWzjVbE41bmdvkMCb0u56UcRsn8yrqALaF1q8dc5KKnCCcg/jGC83adgyWl0h&#10;1+tiRpT3kO7dkxc5eEYuA/7cv0DwI0sSjeoBX5kPy3dkGWwHuqx3CZUuTDriSgzMF1qXwsVxtfM+&#10;nt6L1fEDtPoF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bOvGUGICAADIBAAADgAAAAAAAAAAAAAAAAAuAgAAZHJzL2Uy&#10;b0RvYy54bWxQSwECLQAUAAYACAAAACEAc+p0VN4AAAAIAQAADwAAAAAAAAAAAAAAAAC8BAAAZHJz&#10;L2Rvd25yZXYueG1sUEsFBgAAAAAEAAQA8wAAAMcFAAAAAA==&#10;" filled="f" strokecolor="windowText" strokeweight="1pt">
                <v:textbox>
                  <w:txbxContent>
                    <w:p w14:paraId="3A869AE5"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 12813</w:t>
                      </w:r>
                    </w:p>
                    <w:p w14:paraId="58F1220D"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7347CC">
        <w:rPr>
          <w:rFonts w:ascii="Tahoma" w:hAnsi="Tahoma" w:cs="Tahoma"/>
          <w:noProof/>
          <w:sz w:val="24"/>
          <w:szCs w:val="24"/>
        </w:rPr>
        <mc:AlternateContent>
          <mc:Choice Requires="wps">
            <w:drawing>
              <wp:anchor distT="0" distB="0" distL="114300" distR="114300" simplePos="0" relativeHeight="251662336" behindDoc="0" locked="0" layoutInCell="1" allowOverlap="1" wp14:anchorId="33487655" wp14:editId="7DF0582B">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5AF8F6D4"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1C220A58"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10,154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87655"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7d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" filled="f" strokecolor="windowText" strokeweight="1pt">
                <v:textbox>
                  <w:txbxContent>
                    <w:p w14:paraId="5AF8F6D4"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1C220A58"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10,154</w:t>
                      </w:r>
                    </w:p>
                  </w:txbxContent>
                </v:textbox>
              </v:rect>
            </w:pict>
          </mc:Fallback>
        </mc:AlternateContent>
      </w:r>
    </w:p>
    <w:p w14:paraId="7B0B78AE" w14:textId="77777777" w:rsidR="00EE6E3C" w:rsidRPr="007347CC" w:rsidRDefault="00EE6E3C" w:rsidP="007347CC">
      <w:pPr>
        <w:spacing w:after="0" w:line="360" w:lineRule="auto"/>
        <w:rPr>
          <w:rFonts w:ascii="Tahoma" w:hAnsi="Tahoma" w:cs="Tahoma"/>
          <w:sz w:val="24"/>
          <w:szCs w:val="24"/>
        </w:rPr>
      </w:pPr>
    </w:p>
    <w:p w14:paraId="0221B4DC" w14:textId="77777777" w:rsidR="00EE6E3C" w:rsidRPr="007347CC" w:rsidRDefault="00EE6E3C" w:rsidP="007347CC">
      <w:pPr>
        <w:spacing w:after="0" w:line="360" w:lineRule="auto"/>
        <w:rPr>
          <w:rFonts w:ascii="Tahoma" w:hAnsi="Tahoma" w:cs="Tahoma"/>
          <w:sz w:val="24"/>
          <w:szCs w:val="24"/>
        </w:rPr>
      </w:pPr>
    </w:p>
    <w:p w14:paraId="622402F5"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77696" behindDoc="0" locked="0" layoutInCell="1" allowOverlap="1" wp14:anchorId="087359CB" wp14:editId="4C487113">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C74AC2C" id="Straight Arrow Connector 35" o:spid="_x0000_s1026" type="#_x0000_t32"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" strokecolor="windowText" strokeweight=".5pt">
                <v:stroke endarrow="block" joinstyle="miter"/>
              </v:shape>
            </w:pict>
          </mc:Fallback>
        </mc:AlternateContent>
      </w:r>
    </w:p>
    <w:p w14:paraId="1A926333" w14:textId="77777777" w:rsidR="00EE6E3C" w:rsidRPr="007347CC" w:rsidRDefault="00EE6E3C" w:rsidP="007347CC">
      <w:pPr>
        <w:spacing w:after="0" w:line="360" w:lineRule="auto"/>
        <w:rPr>
          <w:rFonts w:ascii="Tahoma" w:hAnsi="Tahoma" w:cs="Tahoma"/>
          <w:sz w:val="24"/>
          <w:szCs w:val="24"/>
        </w:rPr>
      </w:pPr>
    </w:p>
    <w:p w14:paraId="7CF45F1C"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63360" behindDoc="0" locked="0" layoutInCell="1" allowOverlap="1" wp14:anchorId="1226C5D0" wp14:editId="747F8338">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C193824"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E8BA85F"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2659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6C5D0"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" filled="f" strokecolor="windowText" strokeweight="1pt">
                <v:textbox>
                  <w:txbxContent>
                    <w:p w14:paraId="7C193824"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6E8BA85F"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2659</w:t>
                      </w:r>
                    </w:p>
                  </w:txbxContent>
                </v:textbox>
              </v:rect>
            </w:pict>
          </mc:Fallback>
        </mc:AlternateContent>
      </w:r>
      <w:r w:rsidRPr="007347CC">
        <w:rPr>
          <w:rFonts w:ascii="Tahoma" w:hAnsi="Tahoma" w:cs="Tahoma"/>
          <w:noProof/>
          <w:sz w:val="24"/>
          <w:szCs w:val="24"/>
        </w:rPr>
        <mc:AlternateContent>
          <mc:Choice Requires="wps">
            <w:drawing>
              <wp:anchor distT="0" distB="0" distL="114300" distR="114300" simplePos="0" relativeHeight="251670528" behindDoc="0" locked="0" layoutInCell="1" allowOverlap="1" wp14:anchorId="5AD9E032" wp14:editId="737ACAE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E725E1E"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" strokecolor="windowText" strokeweight=".5pt">
                <v:stroke endarrow="block" joinstyle="miter"/>
              </v:shape>
            </w:pict>
          </mc:Fallback>
        </mc:AlternateContent>
      </w:r>
      <w:r w:rsidRPr="007347CC">
        <w:rPr>
          <w:rFonts w:ascii="Tahoma" w:hAnsi="Tahoma" w:cs="Tahoma"/>
          <w:noProof/>
          <w:sz w:val="24"/>
          <w:szCs w:val="24"/>
        </w:rPr>
        <mc:AlternateContent>
          <mc:Choice Requires="wps">
            <w:drawing>
              <wp:anchor distT="0" distB="0" distL="114300" distR="114300" simplePos="0" relativeHeight="251664384" behindDoc="0" locked="0" layoutInCell="1" allowOverlap="1" wp14:anchorId="48C62F72" wp14:editId="7616FF41">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E44EAFC"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4F7A561"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62F72"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" filled="f" strokecolor="windowText" strokeweight="1pt">
                <v:textbox>
                  <w:txbxContent>
                    <w:p w14:paraId="3E44EAFC"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74F7A561"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0</w:t>
                      </w:r>
                    </w:p>
                  </w:txbxContent>
                </v:textbox>
              </v:rect>
            </w:pict>
          </mc:Fallback>
        </mc:AlternateContent>
      </w:r>
    </w:p>
    <w:p w14:paraId="45F1AF3B" w14:textId="77777777" w:rsidR="00EE6E3C" w:rsidRPr="007347CC" w:rsidRDefault="00EE6E3C" w:rsidP="007347CC">
      <w:pPr>
        <w:spacing w:after="0" w:line="360" w:lineRule="auto"/>
        <w:rPr>
          <w:rFonts w:ascii="Tahoma" w:hAnsi="Tahoma" w:cs="Tahoma"/>
          <w:sz w:val="24"/>
          <w:szCs w:val="24"/>
        </w:rPr>
      </w:pPr>
    </w:p>
    <w:p w14:paraId="63DC403A"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74624" behindDoc="0" locked="0" layoutInCell="1" allowOverlap="1" wp14:anchorId="6B4B4E75" wp14:editId="430DC36F">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CCAE002" w14:textId="77777777" w:rsidR="00EE6E3C" w:rsidRDefault="00EE6E3C" w:rsidP="00EE6E3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E008080" w14:textId="77777777" w:rsidR="00EE6E3C" w:rsidRPr="001502CF" w:rsidRDefault="00EE6E3C" w:rsidP="00EE6E3C">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B4E75" id="Flowchart: Alternate Process 32"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" fillcolor="#9dc3e6" strokecolor="windowText" strokeweight="1pt">
                <v:textbox>
                  <w:txbxContent>
                    <w:p w14:paraId="4CCAE002" w14:textId="77777777" w:rsidR="00EE6E3C" w:rsidRDefault="00EE6E3C" w:rsidP="00EE6E3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E008080" w14:textId="77777777" w:rsidR="00EE6E3C" w:rsidRPr="001502CF" w:rsidRDefault="00EE6E3C" w:rsidP="00EE6E3C">
                      <w:pPr>
                        <w:spacing w:after="0" w:line="240" w:lineRule="auto"/>
                        <w:rPr>
                          <w:rFonts w:ascii="Arial" w:hAnsi="Arial" w:cs="Arial"/>
                          <w:b/>
                          <w:color w:val="000000" w:themeColor="text1"/>
                          <w:sz w:val="18"/>
                          <w:szCs w:val="18"/>
                        </w:rPr>
                      </w:pPr>
                    </w:p>
                  </w:txbxContent>
                </v:textbox>
              </v:shape>
            </w:pict>
          </mc:Fallback>
        </mc:AlternateContent>
      </w:r>
    </w:p>
    <w:p w14:paraId="1398CA17"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78720" behindDoc="0" locked="0" layoutInCell="1" allowOverlap="1" wp14:anchorId="020F4694" wp14:editId="1F1359A9">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F2AD3C8"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" strokecolor="windowText" strokeweight=".5pt">
                <v:stroke endarrow="block" joinstyle="miter"/>
              </v:shape>
            </w:pict>
          </mc:Fallback>
        </mc:AlternateContent>
      </w:r>
    </w:p>
    <w:p w14:paraId="678D7FBD"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71552" behindDoc="0" locked="0" layoutInCell="1" allowOverlap="1" wp14:anchorId="44635D39" wp14:editId="32FC205C">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5A67F02"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" strokecolor="windowText" strokeweight=".5pt">
                <v:stroke endarrow="block" joinstyle="miter"/>
              </v:shape>
            </w:pict>
          </mc:Fallback>
        </mc:AlternateContent>
      </w:r>
      <w:r w:rsidRPr="007347CC">
        <w:rPr>
          <w:rFonts w:ascii="Tahoma" w:hAnsi="Tahoma" w:cs="Tahoma"/>
          <w:noProof/>
          <w:sz w:val="24"/>
          <w:szCs w:val="24"/>
        </w:rPr>
        <mc:AlternateContent>
          <mc:Choice Requires="wps">
            <w:drawing>
              <wp:anchor distT="0" distB="0" distL="114300" distR="114300" simplePos="0" relativeHeight="251665408" behindDoc="0" locked="0" layoutInCell="1" allowOverlap="1" wp14:anchorId="0D723C4C" wp14:editId="727FDF09">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E7EC095"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FAEC401"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2659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23C4C" id="Rectangle 8"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" filled="f" strokecolor="windowText" strokeweight="1pt">
                <v:textbox>
                  <w:txbxContent>
                    <w:p w14:paraId="1E7EC095"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FAEC401"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2659</w:t>
                      </w:r>
                    </w:p>
                  </w:txbxContent>
                </v:textbox>
              </v:rect>
            </w:pict>
          </mc:Fallback>
        </mc:AlternateContent>
      </w:r>
      <w:r w:rsidRPr="007347CC">
        <w:rPr>
          <w:rFonts w:ascii="Tahoma" w:hAnsi="Tahoma" w:cs="Tahoma"/>
          <w:noProof/>
          <w:sz w:val="24"/>
          <w:szCs w:val="24"/>
        </w:rPr>
        <mc:AlternateContent>
          <mc:Choice Requires="wps">
            <w:drawing>
              <wp:anchor distT="0" distB="0" distL="114300" distR="114300" simplePos="0" relativeHeight="251666432" behindDoc="0" locked="0" layoutInCell="1" allowOverlap="1" wp14:anchorId="2E9C5BA6" wp14:editId="3F74C10D">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w="12700" cap="flat" cmpd="sng" algn="ctr">
                          <a:solidFill>
                            <a:sysClr val="windowText" lastClr="000000"/>
                          </a:solidFill>
                          <a:prstDash val="solid"/>
                          <a:miter lim="800000"/>
                        </a:ln>
                        <a:effectLst/>
                      </wps:spPr>
                      <wps:txbx>
                        <w:txbxContent>
                          <w:p w14:paraId="65DDD9F8"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0AFFEFB7"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1 (n = 2000) over 10 years old </w:t>
                            </w:r>
                          </w:p>
                          <w:p w14:paraId="179BF32F"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2 (n =200 ) not full text articles </w:t>
                            </w:r>
                          </w:p>
                          <w:p w14:paraId="54CD1249"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 441) non nursing</w:t>
                            </w:r>
                          </w:p>
                          <w:p w14:paraId="5A436DE8" w14:textId="77777777" w:rsidR="00EE6E3C" w:rsidRPr="00560609"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C5BA6" id="Rectangle 9" o:spid="_x0000_s1036"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" filled="f" strokecolor="windowText" strokeweight="1pt">
                <v:textbox>
                  <w:txbxContent>
                    <w:p w14:paraId="65DDD9F8" w14:textId="77777777" w:rsidR="00EE6E3C" w:rsidRDefault="00EE6E3C" w:rsidP="00EE6E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0AFFEFB7"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1 (n = 2000) over 10 years old </w:t>
                      </w:r>
                    </w:p>
                    <w:p w14:paraId="179BF32F"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Reason 2 (n =200 ) not full text articles </w:t>
                      </w:r>
                    </w:p>
                    <w:p w14:paraId="54CD1249" w14:textId="77777777" w:rsidR="00EE6E3C"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 441) non nursing</w:t>
                      </w:r>
                    </w:p>
                    <w:p w14:paraId="5A436DE8" w14:textId="77777777" w:rsidR="00EE6E3C" w:rsidRPr="00560609" w:rsidRDefault="00EE6E3C" w:rsidP="00EE6E3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3A6A5605" w14:textId="77777777" w:rsidR="00EE6E3C" w:rsidRPr="007347CC" w:rsidRDefault="00EE6E3C" w:rsidP="007347CC">
      <w:pPr>
        <w:spacing w:after="0" w:line="360" w:lineRule="auto"/>
        <w:rPr>
          <w:rFonts w:ascii="Tahoma" w:hAnsi="Tahoma" w:cs="Tahoma"/>
          <w:sz w:val="24"/>
          <w:szCs w:val="24"/>
        </w:rPr>
      </w:pPr>
    </w:p>
    <w:p w14:paraId="1C72C7EC" w14:textId="77777777" w:rsidR="00EE6E3C" w:rsidRPr="007347CC" w:rsidRDefault="00EE6E3C" w:rsidP="007347CC">
      <w:pPr>
        <w:spacing w:after="0" w:line="360" w:lineRule="auto"/>
        <w:rPr>
          <w:rFonts w:ascii="Tahoma" w:hAnsi="Tahoma" w:cs="Tahoma"/>
          <w:sz w:val="24"/>
          <w:szCs w:val="24"/>
        </w:rPr>
      </w:pPr>
    </w:p>
    <w:p w14:paraId="7A6C74DC"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79744" behindDoc="0" locked="0" layoutInCell="1" allowOverlap="1" wp14:anchorId="7D1EF014" wp14:editId="26ED1FBC">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BE3AF1A" id="Straight Arrow Connector 19" o:spid="_x0000_s1026" type="#_x0000_t32"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" strokecolor="windowText" strokeweight=".5pt">
                <v:stroke endarrow="block" joinstyle="miter"/>
              </v:shape>
            </w:pict>
          </mc:Fallback>
        </mc:AlternateContent>
      </w:r>
    </w:p>
    <w:p w14:paraId="2DCC0ABE" w14:textId="77777777" w:rsidR="00EE6E3C" w:rsidRPr="007347CC" w:rsidRDefault="00EE6E3C" w:rsidP="007347CC">
      <w:pPr>
        <w:spacing w:after="0" w:line="360" w:lineRule="auto"/>
        <w:rPr>
          <w:rFonts w:ascii="Tahoma" w:hAnsi="Tahoma" w:cs="Tahoma"/>
          <w:sz w:val="24"/>
          <w:szCs w:val="24"/>
        </w:rPr>
      </w:pPr>
    </w:p>
    <w:p w14:paraId="07C4E761" w14:textId="77777777" w:rsidR="00EE6E3C" w:rsidRPr="007347CC" w:rsidRDefault="00EE6E3C" w:rsidP="007347CC">
      <w:pPr>
        <w:spacing w:after="0"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67456" behindDoc="0" locked="0" layoutInCell="1" allowOverlap="1" wp14:anchorId="71E73B7F" wp14:editId="4EE26CEC">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0A68C1D4" w14:textId="77777777" w:rsidR="00EE6E3C"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6FE0968A" w14:textId="77777777" w:rsidR="00EE6E3C"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18 ) </w:t>
                            </w:r>
                          </w:p>
                          <w:p w14:paraId="15FC12A3" w14:textId="77777777" w:rsidR="00EE6E3C"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0263BD47"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73B7F"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" filled="f" strokecolor="windowText" strokeweight="1pt">
                <v:textbox>
                  <w:txbxContent>
                    <w:p w14:paraId="0A68C1D4" w14:textId="77777777" w:rsidR="00EE6E3C"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6FE0968A" w14:textId="77777777" w:rsidR="00EE6E3C"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18 ) </w:t>
                      </w:r>
                    </w:p>
                    <w:p w14:paraId="15FC12A3" w14:textId="77777777" w:rsidR="00EE6E3C"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0263BD47" w14:textId="77777777" w:rsidR="00EE6E3C" w:rsidRPr="00560609" w:rsidRDefault="00EE6E3C" w:rsidP="00EE6E3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 0</w:t>
                      </w:r>
                    </w:p>
                  </w:txbxContent>
                </v:textbox>
              </v:rect>
            </w:pict>
          </mc:Fallback>
        </mc:AlternateContent>
      </w:r>
      <w:r w:rsidRPr="007347CC">
        <w:rPr>
          <w:rFonts w:ascii="Tahoma" w:hAnsi="Tahoma" w:cs="Tahoma"/>
          <w:noProof/>
          <w:sz w:val="24"/>
          <w:szCs w:val="24"/>
        </w:rPr>
        <mc:AlternateContent>
          <mc:Choice Requires="wps">
            <w:drawing>
              <wp:anchor distT="0" distB="0" distL="114300" distR="114300" simplePos="0" relativeHeight="251675648" behindDoc="0" locked="0" layoutInCell="1" allowOverlap="1" wp14:anchorId="5F798841" wp14:editId="546CFC61">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6E5FD3BB" w14:textId="77777777" w:rsidR="00EE6E3C" w:rsidRPr="001502CF" w:rsidRDefault="00EE6E3C" w:rsidP="00EE6E3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8841" id="Flowchart: Alternate Process 33"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" fillcolor="#9dc3e6" strokecolor="windowText" strokeweight="1pt">
                <v:textbox>
                  <w:txbxContent>
                    <w:p w14:paraId="6E5FD3BB" w14:textId="77777777" w:rsidR="00EE6E3C" w:rsidRPr="001502CF" w:rsidRDefault="00EE6E3C" w:rsidP="00EE6E3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38D1476B" w14:textId="77777777" w:rsidR="00EE6E3C" w:rsidRPr="007347CC" w:rsidRDefault="00EE6E3C" w:rsidP="007347CC">
      <w:pPr>
        <w:spacing w:after="0" w:line="360" w:lineRule="auto"/>
        <w:rPr>
          <w:rFonts w:ascii="Tahoma" w:hAnsi="Tahoma" w:cs="Tahoma"/>
          <w:sz w:val="24"/>
          <w:szCs w:val="24"/>
        </w:rPr>
        <w:sectPr w:rsidR="00EE6E3C" w:rsidRPr="007347CC" w:rsidSect="007347CC">
          <w:pgSz w:w="11906" w:h="16838"/>
          <w:pgMar w:top="1440" w:right="1797" w:bottom="1440" w:left="1797" w:header="709" w:footer="709" w:gutter="0"/>
          <w:cols w:space="708"/>
          <w:docGrid w:linePitch="360"/>
        </w:sectPr>
      </w:pPr>
    </w:p>
    <w:p w14:paraId="4FADB3B4" w14:textId="77777777" w:rsidR="00EE6E3C" w:rsidRPr="007347CC" w:rsidRDefault="00EE6E3C" w:rsidP="007347CC">
      <w:pPr>
        <w:spacing w:line="360" w:lineRule="auto"/>
        <w:rPr>
          <w:rFonts w:ascii="Tahoma" w:hAnsi="Tahoma" w:cs="Tahoma"/>
          <w:b/>
          <w:bCs/>
          <w:sz w:val="28"/>
          <w:szCs w:val="28"/>
        </w:rPr>
      </w:pPr>
      <w:r w:rsidRPr="007347CC">
        <w:rPr>
          <w:rFonts w:ascii="Tahoma" w:hAnsi="Tahoma" w:cs="Tahoma"/>
          <w:b/>
          <w:bCs/>
          <w:sz w:val="28"/>
          <w:szCs w:val="28"/>
        </w:rPr>
        <w:lastRenderedPageBreak/>
        <w:t xml:space="preserve">Discussion </w:t>
      </w:r>
      <w:r w:rsidRPr="007347CC">
        <w:rPr>
          <w:rFonts w:ascii="Tahoma" w:hAnsi="Tahoma" w:cs="Tahoma"/>
          <w:sz w:val="24"/>
          <w:szCs w:val="24"/>
        </w:rPr>
        <w:t xml:space="preserve"> </w:t>
      </w:r>
    </w:p>
    <w:p w14:paraId="55D3E671" w14:textId="7E32ECEB"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Using a narrative review of the structured literature, the researchers were able to consider the theoretical viewpoint on the intended research question (Bernardo et al., 2004)</w:t>
      </w:r>
      <w:r w:rsidR="00946687">
        <w:rPr>
          <w:rFonts w:ascii="Tahoma" w:hAnsi="Tahoma" w:cs="Tahoma"/>
          <w:sz w:val="24"/>
          <w:szCs w:val="24"/>
        </w:rPr>
        <w:t xml:space="preserve"> using key</w:t>
      </w:r>
      <w:r w:rsidRPr="007347CC">
        <w:rPr>
          <w:rFonts w:ascii="Tahoma" w:hAnsi="Tahoma" w:cs="Tahoma"/>
          <w:sz w:val="24"/>
          <w:szCs w:val="24"/>
        </w:rPr>
        <w:t xml:space="preserve"> theme</w:t>
      </w:r>
      <w:r w:rsidR="0075241C">
        <w:rPr>
          <w:rFonts w:ascii="Tahoma" w:hAnsi="Tahoma" w:cs="Tahoma"/>
          <w:sz w:val="24"/>
          <w:szCs w:val="24"/>
        </w:rPr>
        <w:t>s</w:t>
      </w:r>
      <w:r w:rsidRPr="007347CC">
        <w:rPr>
          <w:rFonts w:ascii="Tahoma" w:hAnsi="Tahoma" w:cs="Tahoma"/>
          <w:sz w:val="24"/>
          <w:szCs w:val="24"/>
        </w:rPr>
        <w:t xml:space="preserve"> extracted from the </w:t>
      </w:r>
      <w:r w:rsidR="00F64D53">
        <w:rPr>
          <w:rFonts w:ascii="Tahoma" w:hAnsi="Tahoma" w:cs="Tahoma"/>
          <w:sz w:val="24"/>
          <w:szCs w:val="24"/>
        </w:rPr>
        <w:t xml:space="preserve">literature </w:t>
      </w:r>
      <w:r w:rsidRPr="007347CC">
        <w:rPr>
          <w:rFonts w:ascii="Tahoma" w:hAnsi="Tahoma" w:cs="Tahoma"/>
          <w:sz w:val="24"/>
          <w:szCs w:val="24"/>
        </w:rPr>
        <w:t xml:space="preserve">review: </w:t>
      </w:r>
      <w:r w:rsidR="00F664CF">
        <w:rPr>
          <w:rFonts w:ascii="Tahoma" w:hAnsi="Tahoma" w:cs="Tahoma"/>
          <w:sz w:val="24"/>
          <w:szCs w:val="24"/>
        </w:rPr>
        <w:t>‘a</w:t>
      </w:r>
      <w:r w:rsidRPr="007347CC">
        <w:rPr>
          <w:rFonts w:ascii="Tahoma" w:hAnsi="Tahoma" w:cs="Tahoma"/>
          <w:sz w:val="24"/>
          <w:szCs w:val="24"/>
        </w:rPr>
        <w:t>uthentic learning</w:t>
      </w:r>
      <w:r w:rsidR="00F664CF">
        <w:rPr>
          <w:rFonts w:ascii="Tahoma" w:hAnsi="Tahoma" w:cs="Tahoma"/>
          <w:sz w:val="24"/>
          <w:szCs w:val="24"/>
        </w:rPr>
        <w:t>’</w:t>
      </w:r>
      <w:r w:rsidRPr="007347CC">
        <w:rPr>
          <w:rFonts w:ascii="Tahoma" w:hAnsi="Tahoma" w:cs="Tahoma"/>
          <w:sz w:val="24"/>
          <w:szCs w:val="24"/>
        </w:rPr>
        <w:t xml:space="preserve">, </w:t>
      </w:r>
      <w:r w:rsidR="00F664CF">
        <w:rPr>
          <w:rFonts w:ascii="Tahoma" w:hAnsi="Tahoma" w:cs="Tahoma"/>
          <w:sz w:val="24"/>
          <w:szCs w:val="24"/>
        </w:rPr>
        <w:t>‘c</w:t>
      </w:r>
      <w:r w:rsidRPr="007347CC">
        <w:rPr>
          <w:rFonts w:ascii="Tahoma" w:hAnsi="Tahoma" w:cs="Tahoma"/>
          <w:sz w:val="24"/>
          <w:szCs w:val="24"/>
        </w:rPr>
        <w:t>ritical reflection</w:t>
      </w:r>
      <w:r w:rsidR="00F664CF">
        <w:rPr>
          <w:rFonts w:ascii="Tahoma" w:hAnsi="Tahoma" w:cs="Tahoma"/>
          <w:sz w:val="24"/>
          <w:szCs w:val="24"/>
        </w:rPr>
        <w:t>’</w:t>
      </w:r>
      <w:r w:rsidRPr="007347CC">
        <w:rPr>
          <w:rFonts w:ascii="Tahoma" w:hAnsi="Tahoma" w:cs="Tahoma"/>
          <w:sz w:val="24"/>
          <w:szCs w:val="24"/>
        </w:rPr>
        <w:t xml:space="preserve">, and </w:t>
      </w:r>
      <w:r w:rsidR="00F664CF">
        <w:rPr>
          <w:rFonts w:ascii="Tahoma" w:hAnsi="Tahoma" w:cs="Tahoma"/>
          <w:sz w:val="24"/>
          <w:szCs w:val="24"/>
        </w:rPr>
        <w:t>‘s</w:t>
      </w:r>
      <w:r w:rsidRPr="007347CC">
        <w:rPr>
          <w:rFonts w:ascii="Tahoma" w:hAnsi="Tahoma" w:cs="Tahoma"/>
          <w:sz w:val="24"/>
          <w:szCs w:val="24"/>
        </w:rPr>
        <w:t xml:space="preserve">upportive </w:t>
      </w:r>
      <w:r w:rsidR="00F664CF">
        <w:rPr>
          <w:rFonts w:ascii="Tahoma" w:hAnsi="Tahoma" w:cs="Tahoma"/>
          <w:sz w:val="24"/>
          <w:szCs w:val="24"/>
        </w:rPr>
        <w:t>n</w:t>
      </w:r>
      <w:r w:rsidRPr="007347CC">
        <w:rPr>
          <w:rFonts w:ascii="Tahoma" w:hAnsi="Tahoma" w:cs="Tahoma"/>
          <w:sz w:val="24"/>
          <w:szCs w:val="24"/>
        </w:rPr>
        <w:t xml:space="preserve">urse </w:t>
      </w:r>
      <w:proofErr w:type="gramStart"/>
      <w:r w:rsidR="00F664CF">
        <w:rPr>
          <w:rFonts w:ascii="Tahoma" w:hAnsi="Tahoma" w:cs="Tahoma"/>
          <w:sz w:val="24"/>
          <w:szCs w:val="24"/>
        </w:rPr>
        <w:t>e</w:t>
      </w:r>
      <w:r w:rsidRPr="007347CC">
        <w:rPr>
          <w:rFonts w:ascii="Tahoma" w:hAnsi="Tahoma" w:cs="Tahoma"/>
          <w:sz w:val="24"/>
          <w:szCs w:val="24"/>
        </w:rPr>
        <w:t>ducators</w:t>
      </w:r>
      <w:r w:rsidR="00F664CF">
        <w:rPr>
          <w:rFonts w:ascii="Tahoma" w:hAnsi="Tahoma" w:cs="Tahoma"/>
          <w:sz w:val="24"/>
          <w:szCs w:val="24"/>
        </w:rPr>
        <w:t>’</w:t>
      </w:r>
      <w:proofErr w:type="gramEnd"/>
      <w:r w:rsidRPr="007347CC">
        <w:rPr>
          <w:rFonts w:ascii="Tahoma" w:hAnsi="Tahoma" w:cs="Tahoma"/>
          <w:sz w:val="24"/>
          <w:szCs w:val="24"/>
        </w:rPr>
        <w:t>.</w:t>
      </w:r>
    </w:p>
    <w:p w14:paraId="3D3C6607" w14:textId="77777777" w:rsidR="00EE6E3C" w:rsidRPr="007347CC" w:rsidRDefault="00EE6E3C" w:rsidP="007347CC">
      <w:pPr>
        <w:spacing w:line="360" w:lineRule="auto"/>
        <w:rPr>
          <w:rFonts w:ascii="Tahoma" w:hAnsi="Tahoma" w:cs="Tahoma"/>
          <w:sz w:val="24"/>
          <w:szCs w:val="24"/>
        </w:rPr>
      </w:pPr>
    </w:p>
    <w:p w14:paraId="5122E060" w14:textId="77777777" w:rsidR="00EE6E3C" w:rsidRPr="00807755" w:rsidRDefault="00EE6E3C" w:rsidP="00C26C9E">
      <w:pPr>
        <w:spacing w:line="360" w:lineRule="auto"/>
        <w:rPr>
          <w:rFonts w:ascii="Tahoma" w:hAnsi="Tahoma" w:cs="Tahoma"/>
          <w:b/>
          <w:bCs/>
          <w:sz w:val="28"/>
          <w:szCs w:val="28"/>
        </w:rPr>
      </w:pPr>
      <w:r w:rsidRPr="00807755">
        <w:rPr>
          <w:rFonts w:ascii="Tahoma" w:hAnsi="Tahoma" w:cs="Tahoma"/>
          <w:b/>
          <w:bCs/>
          <w:sz w:val="28"/>
          <w:szCs w:val="28"/>
        </w:rPr>
        <w:t xml:space="preserve">Authentic Learning </w:t>
      </w:r>
    </w:p>
    <w:p w14:paraId="4206A7CE" w14:textId="39E6F07C"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Carless-Kane and Nowell's (2023) integrative review unveiled insightful findings from a compilation of studies. Among the studies included, 21% of them demonstrated a significant trend: the incorporation of clinical-based concepts, such as health assessment, into theory courses, facilitated a noteworthy linkage between theoretical knowledge and its practical application in clinical courses</w:t>
      </w:r>
      <w:r w:rsidR="00585F15" w:rsidRPr="007347CC">
        <w:rPr>
          <w:rFonts w:ascii="Tahoma" w:hAnsi="Tahoma" w:cs="Tahoma"/>
          <w:sz w:val="24"/>
          <w:szCs w:val="24"/>
        </w:rPr>
        <w:t xml:space="preserve">. </w:t>
      </w:r>
      <w:r w:rsidRPr="007347CC">
        <w:rPr>
          <w:rFonts w:ascii="Tahoma" w:hAnsi="Tahoma" w:cs="Tahoma"/>
          <w:sz w:val="24"/>
          <w:szCs w:val="24"/>
        </w:rPr>
        <w:t xml:space="preserve">Fell et al. (2016) highlighted that students exhibited a heightened ability to recognize connections between theory and practice when classroom knowledge was intertwined with clinical practice scenarios. Parallel research by Molesworth and </w:t>
      </w:r>
      <w:proofErr w:type="spellStart"/>
      <w:r w:rsidRPr="007347CC">
        <w:rPr>
          <w:rFonts w:ascii="Tahoma" w:hAnsi="Tahoma" w:cs="Tahoma"/>
          <w:sz w:val="24"/>
          <w:szCs w:val="24"/>
        </w:rPr>
        <w:t>Lewitt</w:t>
      </w:r>
      <w:proofErr w:type="spellEnd"/>
      <w:r w:rsidRPr="007347CC">
        <w:rPr>
          <w:rFonts w:ascii="Tahoma" w:hAnsi="Tahoma" w:cs="Tahoma"/>
          <w:sz w:val="24"/>
          <w:szCs w:val="24"/>
        </w:rPr>
        <w:t xml:space="preserve"> (2015), </w:t>
      </w:r>
      <w:proofErr w:type="spellStart"/>
      <w:r w:rsidRPr="007347CC">
        <w:rPr>
          <w:rFonts w:ascii="Tahoma" w:hAnsi="Tahoma" w:cs="Tahoma"/>
          <w:sz w:val="24"/>
          <w:szCs w:val="24"/>
        </w:rPr>
        <w:t>Karstadt</w:t>
      </w:r>
      <w:proofErr w:type="spellEnd"/>
      <w:r w:rsidRPr="007347CC">
        <w:rPr>
          <w:rFonts w:ascii="Tahoma" w:hAnsi="Tahoma" w:cs="Tahoma"/>
          <w:sz w:val="24"/>
          <w:szCs w:val="24"/>
        </w:rPr>
        <w:t xml:space="preserve"> et al. (2018), and Morgan (2006) corroborated these findings, emphasizing that when students were adept at forging links between theoretical principles and clinical concepts within their theory courses, they were better prepared to transfer these connections into the realm of clinical practice. Furthermore, </w:t>
      </w:r>
      <w:proofErr w:type="spellStart"/>
      <w:r w:rsidRPr="007347CC">
        <w:rPr>
          <w:rFonts w:ascii="Tahoma" w:hAnsi="Tahoma" w:cs="Tahoma"/>
          <w:sz w:val="24"/>
          <w:szCs w:val="24"/>
        </w:rPr>
        <w:t>Valen</w:t>
      </w:r>
      <w:proofErr w:type="spellEnd"/>
      <w:r w:rsidRPr="007347CC">
        <w:rPr>
          <w:rFonts w:ascii="Tahoma" w:hAnsi="Tahoma" w:cs="Tahoma"/>
          <w:sz w:val="24"/>
          <w:szCs w:val="24"/>
        </w:rPr>
        <w:t xml:space="preserve"> et al. (2019) made a notable contribution by shedding light on how similar connections established during simulated laboratory sessions served as a foundational reference point for students. </w:t>
      </w:r>
    </w:p>
    <w:p w14:paraId="14605704" w14:textId="659B5374" w:rsidR="00EE6E3C" w:rsidRPr="007347CC" w:rsidRDefault="00EE6E3C" w:rsidP="007347CC">
      <w:pPr>
        <w:spacing w:line="360" w:lineRule="auto"/>
        <w:rPr>
          <w:rFonts w:ascii="Tahoma" w:hAnsi="Tahoma" w:cs="Tahoma"/>
          <w:b/>
          <w:bCs/>
          <w:sz w:val="24"/>
          <w:szCs w:val="24"/>
        </w:rPr>
      </w:pPr>
      <w:r w:rsidRPr="007347CC">
        <w:rPr>
          <w:rFonts w:ascii="Tahoma" w:hAnsi="Tahoma" w:cs="Tahoma"/>
          <w:sz w:val="24"/>
          <w:szCs w:val="24"/>
        </w:rPr>
        <w:t xml:space="preserve">Similarly, Maude et al.'s (2021) integrative review strongly supports the argument for a thorough reconceptualization of authentic assessment. To be truly authentic, this phenomenon demands clear definition, and it necessitates active student engagement with learning at its core, aligning seamlessly with the desired assessment outcomes. Vu and </w:t>
      </w:r>
      <w:proofErr w:type="spellStart"/>
      <w:r w:rsidRPr="007347CC">
        <w:rPr>
          <w:rFonts w:ascii="Tahoma" w:hAnsi="Tahoma" w:cs="Tahoma"/>
          <w:sz w:val="24"/>
          <w:szCs w:val="24"/>
        </w:rPr>
        <w:t>Dall'Alba</w:t>
      </w:r>
      <w:proofErr w:type="spellEnd"/>
      <w:r w:rsidRPr="007347CC">
        <w:rPr>
          <w:rFonts w:ascii="Tahoma" w:hAnsi="Tahoma" w:cs="Tahoma"/>
          <w:sz w:val="24"/>
          <w:szCs w:val="24"/>
        </w:rPr>
        <w:t xml:space="preserve"> (2014) go a step further by advocating for the integration of the human element into practical scenarios, emphasizing that any call for learning and assessment to attain </w:t>
      </w:r>
      <w:r w:rsidRPr="007347CC">
        <w:rPr>
          <w:rFonts w:ascii="Tahoma" w:hAnsi="Tahoma" w:cs="Tahoma"/>
          <w:sz w:val="24"/>
          <w:szCs w:val="24"/>
        </w:rPr>
        <w:lastRenderedPageBreak/>
        <w:t xml:space="preserve">authenticity falls short if it remains centred solely on skill acquisition without encompassing the entirety of nursing practice. These findings prompt reflection on the fundamental components of authentic nursing assessment. </w:t>
      </w:r>
    </w:p>
    <w:p w14:paraId="4EF6EB60" w14:textId="12DD7305" w:rsidR="00EE6E3C" w:rsidRPr="007347CC" w:rsidRDefault="00EE6E3C" w:rsidP="007347CC">
      <w:pPr>
        <w:pStyle w:val="NormalWeb"/>
        <w:spacing w:line="360" w:lineRule="auto"/>
        <w:rPr>
          <w:rFonts w:ascii="Tahoma" w:hAnsi="Tahoma" w:cs="Tahoma"/>
          <w:b/>
          <w:bCs/>
          <w:sz w:val="24"/>
          <w:szCs w:val="24"/>
        </w:rPr>
      </w:pPr>
      <w:r w:rsidRPr="007347CC">
        <w:rPr>
          <w:rFonts w:ascii="Tahoma" w:hAnsi="Tahoma" w:cs="Tahoma"/>
          <w:sz w:val="24"/>
          <w:szCs w:val="24"/>
        </w:rPr>
        <w:t xml:space="preserve">Furthermore, </w:t>
      </w:r>
      <w:proofErr w:type="spellStart"/>
      <w:r w:rsidRPr="007347CC">
        <w:rPr>
          <w:rFonts w:ascii="Tahoma" w:hAnsi="Tahoma" w:cs="Tahoma"/>
          <w:sz w:val="24"/>
          <w:szCs w:val="24"/>
        </w:rPr>
        <w:t>Macdiarmid</w:t>
      </w:r>
      <w:proofErr w:type="spellEnd"/>
      <w:r w:rsidRPr="007347CC">
        <w:rPr>
          <w:rFonts w:ascii="Tahoma" w:hAnsi="Tahoma" w:cs="Tahoma"/>
          <w:sz w:val="24"/>
          <w:szCs w:val="24"/>
        </w:rPr>
        <w:t xml:space="preserve"> et al. (2021) employed a design method approach to create an authentic learning experience tailored for graduate entry nursing students in New Zealand. This approach is grounded in what can be termed 'ontological pedagogy,' which places paramount focus on the transformative process of students evolving into professionals, as opposed to merely delivering a predetermined set of content knowledge (Barnett, 2012). </w:t>
      </w:r>
    </w:p>
    <w:p w14:paraId="202463B7"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Jowsey et al.'s (2020) scoping review focused on blended learning in pre-registration nursing education, specifically through distance education. It emphasized that the creation of a learning environment should be both purposeful and well-designed. Such an approach is essential for effectively stimulating learning and preparing undergraduate nurses adequately for their clinical practice.</w:t>
      </w:r>
    </w:p>
    <w:p w14:paraId="2F121CA7" w14:textId="02B7E20B"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Additionally, Weeks et al. (2019) conducted a comprehensive review that delved into the intricacies of developing and integrating nursing competence through authentic technology-enhanced clinical simulation education. Their study focused on innovative pedagogies designed to bridge the theory-practice gap effectively. Their investigation revealed that the clinical simulation education model draws inspiration from the adaptation of </w:t>
      </w:r>
      <w:proofErr w:type="spellStart"/>
      <w:r w:rsidRPr="007347CC">
        <w:rPr>
          <w:rFonts w:ascii="Tahoma" w:hAnsi="Tahoma" w:cs="Tahoma"/>
          <w:sz w:val="24"/>
          <w:szCs w:val="24"/>
        </w:rPr>
        <w:t>Gulikers</w:t>
      </w:r>
      <w:proofErr w:type="spellEnd"/>
      <w:r w:rsidRPr="007347CC">
        <w:rPr>
          <w:rFonts w:ascii="Tahoma" w:hAnsi="Tahoma" w:cs="Tahoma"/>
          <w:sz w:val="24"/>
          <w:szCs w:val="24"/>
        </w:rPr>
        <w:t xml:space="preserve"> et al.'s (2004) five-dimensional framework for authentic learning and assessment. They strongly endorse the implementation of situated learning approaches that utilise authentic simulated clinical scenarios in conjunction with competence-based activities. These strategies mirror the demands of real-world clinical problem-solving </w:t>
      </w:r>
      <w:proofErr w:type="gramStart"/>
      <w:r w:rsidRPr="007347CC">
        <w:rPr>
          <w:rFonts w:ascii="Tahoma" w:hAnsi="Tahoma" w:cs="Tahoma"/>
          <w:sz w:val="24"/>
          <w:szCs w:val="24"/>
        </w:rPr>
        <w:t>scenarios</w:t>
      </w:r>
      <w:r w:rsidR="005A1A98">
        <w:rPr>
          <w:rFonts w:ascii="Tahoma" w:hAnsi="Tahoma" w:cs="Tahoma"/>
          <w:sz w:val="24"/>
          <w:szCs w:val="24"/>
        </w:rPr>
        <w:t>;</w:t>
      </w:r>
      <w:proofErr w:type="gramEnd"/>
      <w:r w:rsidRPr="007347CC">
        <w:rPr>
          <w:rFonts w:ascii="Tahoma" w:hAnsi="Tahoma" w:cs="Tahoma"/>
          <w:sz w:val="24"/>
          <w:szCs w:val="24"/>
        </w:rPr>
        <w:t xml:space="preserve"> aligning education with practical experience seamlessly.</w:t>
      </w:r>
    </w:p>
    <w:p w14:paraId="4CADE3ED" w14:textId="5D7A173D"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In a quasi-experimental study conducted by Chong et al. (2016), the enhancement of learning domains among nursing students was explored through the application of authentic assessment pedagogy in clinical practice. </w:t>
      </w:r>
      <w:r w:rsidRPr="007347CC">
        <w:rPr>
          <w:rFonts w:ascii="Tahoma" w:hAnsi="Tahoma" w:cs="Tahoma"/>
          <w:sz w:val="24"/>
          <w:szCs w:val="24"/>
        </w:rPr>
        <w:lastRenderedPageBreak/>
        <w:t>The research substantiates that authentic assessment pedagogy plays a pivotal role in clarifying students' learning expectations. It further motivates them to concentrate on both their present and future performances, thereby cultivating a sense of responsibility for their own learning journey. Similarly, Yoo et al. (2015) examined an enlightening quasi-experimental study that focused on the effects of case-based learning on communication skills, problem-solving ability, and learning motivation in nursing students. The study utilised tangible and realistic cases, thoughtfully selected to be directly applicable to the clinical environment. This strategic choice not only strengthened participants' motivation to learn but also enhanced the overall relevance and effectiveness of the learning experience.</w:t>
      </w:r>
    </w:p>
    <w:p w14:paraId="460DE5CC" w14:textId="2415C811"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Also, Hansen and Bratt (2015) examined the process of acquiring skills through </w:t>
      </w:r>
      <w:r w:rsidR="00C96426" w:rsidRPr="007347CC">
        <w:rPr>
          <w:rFonts w:ascii="Tahoma" w:hAnsi="Tahoma" w:cs="Tahoma"/>
          <w:sz w:val="24"/>
          <w:szCs w:val="24"/>
        </w:rPr>
        <w:t>S</w:t>
      </w:r>
      <w:r w:rsidRPr="007347CC">
        <w:rPr>
          <w:rFonts w:ascii="Tahoma" w:hAnsi="Tahoma" w:cs="Tahoma"/>
          <w:sz w:val="24"/>
          <w:szCs w:val="24"/>
        </w:rPr>
        <w:t xml:space="preserve">imulated </w:t>
      </w:r>
      <w:r w:rsidR="00C96426" w:rsidRPr="007347CC">
        <w:rPr>
          <w:rFonts w:ascii="Tahoma" w:hAnsi="Tahoma" w:cs="Tahoma"/>
          <w:sz w:val="24"/>
          <w:szCs w:val="24"/>
        </w:rPr>
        <w:t>L</w:t>
      </w:r>
      <w:r w:rsidRPr="007347CC">
        <w:rPr>
          <w:rFonts w:ascii="Tahoma" w:hAnsi="Tahoma" w:cs="Tahoma"/>
          <w:sz w:val="24"/>
          <w:szCs w:val="24"/>
        </w:rPr>
        <w:t xml:space="preserve">earning </w:t>
      </w:r>
      <w:r w:rsidR="00C96426" w:rsidRPr="007347CC">
        <w:rPr>
          <w:rFonts w:ascii="Tahoma" w:hAnsi="Tahoma" w:cs="Tahoma"/>
          <w:sz w:val="24"/>
          <w:szCs w:val="24"/>
        </w:rPr>
        <w:t>E</w:t>
      </w:r>
      <w:r w:rsidRPr="007347CC">
        <w:rPr>
          <w:rFonts w:ascii="Tahoma" w:hAnsi="Tahoma" w:cs="Tahoma"/>
          <w:sz w:val="24"/>
          <w:szCs w:val="24"/>
        </w:rPr>
        <w:t xml:space="preserve">xperiences (SLEs) in their concept analysis. Within the scope of SLEs, certain key characteristics come to the forefront. First and foremost, the simulation environment must be meticulously structured (as advocated by </w:t>
      </w:r>
      <w:proofErr w:type="spellStart"/>
      <w:r w:rsidRPr="007347CC">
        <w:rPr>
          <w:rFonts w:ascii="Tahoma" w:hAnsi="Tahoma" w:cs="Tahoma"/>
          <w:sz w:val="24"/>
          <w:szCs w:val="24"/>
        </w:rPr>
        <w:t>Bensfield</w:t>
      </w:r>
      <w:proofErr w:type="spellEnd"/>
      <w:r w:rsidRPr="007347CC">
        <w:rPr>
          <w:rFonts w:ascii="Tahoma" w:hAnsi="Tahoma" w:cs="Tahoma"/>
          <w:sz w:val="24"/>
          <w:szCs w:val="24"/>
        </w:rPr>
        <w:t xml:space="preserve"> et al., 2012 and Scherer, Bruce, &amp; </w:t>
      </w:r>
      <w:proofErr w:type="spellStart"/>
      <w:r w:rsidRPr="007347CC">
        <w:rPr>
          <w:rFonts w:ascii="Tahoma" w:hAnsi="Tahoma" w:cs="Tahoma"/>
          <w:sz w:val="24"/>
          <w:szCs w:val="24"/>
        </w:rPr>
        <w:t>Runkawatt</w:t>
      </w:r>
      <w:proofErr w:type="spellEnd"/>
      <w:r w:rsidRPr="007347CC">
        <w:rPr>
          <w:rFonts w:ascii="Tahoma" w:hAnsi="Tahoma" w:cs="Tahoma"/>
          <w:sz w:val="24"/>
          <w:szCs w:val="24"/>
        </w:rPr>
        <w:t>, 2007) and effectively controlled</w:t>
      </w:r>
      <w:r w:rsidR="007A1A48" w:rsidRPr="007347CC">
        <w:rPr>
          <w:rFonts w:ascii="Tahoma" w:hAnsi="Tahoma" w:cs="Tahoma"/>
          <w:sz w:val="24"/>
          <w:szCs w:val="24"/>
        </w:rPr>
        <w:t xml:space="preserve">. </w:t>
      </w:r>
    </w:p>
    <w:p w14:paraId="1E358FC3"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Hewitt et al. (2015) conducted a qualitative study aimed at investigating an educational intervention designed to enhance nursing students' comprehension of medication safety. To address this challenge, the researchers conceived a novel approach: the creation of concise digital recordings depicting real-life medication error scenarios rooted in system-based errors. Notably, these recordings offered a visual demonstration of the impact of system factors. This approach eliminated the need for students to solely depend on personal experience to grasp the complexity of such influential factors.</w:t>
      </w:r>
    </w:p>
    <w:p w14:paraId="07D8FEB7" w14:textId="63677E69" w:rsidR="00EE6E3C" w:rsidRPr="007347CC" w:rsidRDefault="00EE6E3C" w:rsidP="007347CC">
      <w:pPr>
        <w:spacing w:line="360" w:lineRule="auto"/>
        <w:rPr>
          <w:rFonts w:ascii="Tahoma" w:hAnsi="Tahoma" w:cs="Tahoma"/>
          <w:b/>
          <w:bCs/>
          <w:sz w:val="24"/>
          <w:szCs w:val="24"/>
        </w:rPr>
      </w:pPr>
      <w:r w:rsidRPr="007347CC">
        <w:rPr>
          <w:rFonts w:ascii="Tahoma" w:hAnsi="Tahoma" w:cs="Tahoma"/>
          <w:sz w:val="24"/>
          <w:szCs w:val="24"/>
        </w:rPr>
        <w:t xml:space="preserve">In a cross-sectional survey conducted among undergraduate nursing students at an Indonesian nursing school, </w:t>
      </w:r>
      <w:proofErr w:type="spellStart"/>
      <w:r w:rsidRPr="007347CC">
        <w:rPr>
          <w:rFonts w:ascii="Tahoma" w:hAnsi="Tahoma" w:cs="Tahoma"/>
          <w:sz w:val="24"/>
          <w:szCs w:val="24"/>
        </w:rPr>
        <w:t>Rochmawati</w:t>
      </w:r>
      <w:proofErr w:type="spellEnd"/>
      <w:r w:rsidRPr="007347CC">
        <w:rPr>
          <w:rFonts w:ascii="Tahoma" w:hAnsi="Tahoma" w:cs="Tahoma"/>
          <w:sz w:val="24"/>
          <w:szCs w:val="24"/>
        </w:rPr>
        <w:t xml:space="preserve"> et al. (2014) discovered that the implementation of problem-based learning greatly facilitates students in integrating and efficiently utili</w:t>
      </w:r>
      <w:r w:rsidR="007A1A48" w:rsidRPr="007347CC">
        <w:rPr>
          <w:rFonts w:ascii="Tahoma" w:hAnsi="Tahoma" w:cs="Tahoma"/>
          <w:sz w:val="24"/>
          <w:szCs w:val="24"/>
        </w:rPr>
        <w:t>s</w:t>
      </w:r>
      <w:r w:rsidRPr="007347CC">
        <w:rPr>
          <w:rFonts w:ascii="Tahoma" w:hAnsi="Tahoma" w:cs="Tahoma"/>
          <w:sz w:val="24"/>
          <w:szCs w:val="24"/>
        </w:rPr>
        <w:t xml:space="preserve">ing the available learning resources. This approach enhances their overall learning experience. Furthermore, the choice </w:t>
      </w:r>
      <w:r w:rsidRPr="007347CC">
        <w:rPr>
          <w:rFonts w:ascii="Tahoma" w:hAnsi="Tahoma" w:cs="Tahoma"/>
          <w:sz w:val="24"/>
          <w:szCs w:val="24"/>
        </w:rPr>
        <w:lastRenderedPageBreak/>
        <w:t xml:space="preserve">of assessment methods can significantly influence students' learning approaches. Authentic forms of assessment, as indicated by </w:t>
      </w:r>
      <w:proofErr w:type="spellStart"/>
      <w:r w:rsidRPr="007347CC">
        <w:rPr>
          <w:rFonts w:ascii="Tahoma" w:hAnsi="Tahoma" w:cs="Tahoma"/>
          <w:sz w:val="24"/>
          <w:szCs w:val="24"/>
        </w:rPr>
        <w:t>Gulikers</w:t>
      </w:r>
      <w:proofErr w:type="spellEnd"/>
      <w:r w:rsidRPr="007347CC">
        <w:rPr>
          <w:rFonts w:ascii="Tahoma" w:hAnsi="Tahoma" w:cs="Tahoma"/>
          <w:sz w:val="24"/>
          <w:szCs w:val="24"/>
        </w:rPr>
        <w:t xml:space="preserve"> et al. (2006), tend to encourage deeper levels of learning. It is worth noting that, despite the Indonesian nursing school's reliance on multiple-choice questions for student assessments, the study points out that there has been no evaluation of the quality of these assessments, therefore </w:t>
      </w:r>
      <w:proofErr w:type="gramStart"/>
      <w:r w:rsidRPr="007347CC">
        <w:rPr>
          <w:rFonts w:ascii="Tahoma" w:hAnsi="Tahoma" w:cs="Tahoma"/>
          <w:sz w:val="24"/>
          <w:szCs w:val="24"/>
        </w:rPr>
        <w:t>multiple choice</w:t>
      </w:r>
      <w:proofErr w:type="gramEnd"/>
      <w:r w:rsidRPr="007347CC">
        <w:rPr>
          <w:rFonts w:ascii="Tahoma" w:hAnsi="Tahoma" w:cs="Tahoma"/>
          <w:sz w:val="24"/>
          <w:szCs w:val="24"/>
        </w:rPr>
        <w:t xml:space="preserve"> questions would not be a robust strategy to rely on substantively. This situation has the potential to influence the adoption of various learning approaches, prompting a reconsideration of assessment strategies and their impact on student learning.</w:t>
      </w:r>
    </w:p>
    <w:p w14:paraId="2AB061E9" w14:textId="7D57C7F3"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In a longitudinal study by Macdonald et al. (2013), the primary emphasis was on the role of authentic learning and diagnostic assessment environments. In this study, students were intentionally immersed in settings that closely mirrored real-world scenarios, thus enhancing their ability to grasp the authentic nature of the challenges presented. This immersive experience facilitated a deeper understanding of the tasks at hand and contributed to a more accurate problem-solving process.</w:t>
      </w:r>
    </w:p>
    <w:p w14:paraId="4BA900A9" w14:textId="2740B526"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The use of authentic strategies in nursing education programs is </w:t>
      </w:r>
      <w:r w:rsidR="00285C61">
        <w:rPr>
          <w:rFonts w:ascii="Tahoma" w:hAnsi="Tahoma" w:cs="Tahoma"/>
          <w:sz w:val="24"/>
          <w:szCs w:val="24"/>
        </w:rPr>
        <w:t xml:space="preserve">therefore </w:t>
      </w:r>
      <w:r w:rsidRPr="007347CC">
        <w:rPr>
          <w:rFonts w:ascii="Tahoma" w:hAnsi="Tahoma" w:cs="Tahoma"/>
          <w:sz w:val="24"/>
          <w:szCs w:val="24"/>
        </w:rPr>
        <w:t xml:space="preserve">crucial because it bridges the gap between theoretical knowledge and practical application. It allows students to experience real-life healthcare situations, preparing them to handle complex clinical challenges with confidence. Authentic learning promotes critical thinking, problem-solving skills, and a deep understanding of the healthcare environment, ultimately producing more competent and capable nurses. </w:t>
      </w:r>
    </w:p>
    <w:p w14:paraId="2D8B2525" w14:textId="77777777" w:rsidR="00EE6E3C" w:rsidRPr="007347CC" w:rsidRDefault="00EE6E3C" w:rsidP="007347CC">
      <w:pPr>
        <w:spacing w:line="360" w:lineRule="auto"/>
        <w:rPr>
          <w:rFonts w:ascii="Tahoma" w:hAnsi="Tahoma" w:cs="Tahoma"/>
          <w:sz w:val="24"/>
          <w:szCs w:val="24"/>
        </w:rPr>
      </w:pPr>
    </w:p>
    <w:p w14:paraId="4E1CB66F" w14:textId="77777777" w:rsidR="00EE6E3C" w:rsidRPr="00354D63" w:rsidRDefault="00EE6E3C" w:rsidP="00C26C9E">
      <w:pPr>
        <w:spacing w:line="360" w:lineRule="auto"/>
        <w:rPr>
          <w:rFonts w:ascii="Tahoma" w:hAnsi="Tahoma" w:cs="Tahoma"/>
          <w:b/>
          <w:bCs/>
          <w:sz w:val="28"/>
          <w:szCs w:val="28"/>
        </w:rPr>
      </w:pPr>
      <w:r w:rsidRPr="00354D63">
        <w:rPr>
          <w:rFonts w:ascii="Tahoma" w:hAnsi="Tahoma" w:cs="Tahoma"/>
          <w:b/>
          <w:bCs/>
          <w:sz w:val="28"/>
          <w:szCs w:val="28"/>
        </w:rPr>
        <w:t xml:space="preserve">Critical Reflection </w:t>
      </w:r>
    </w:p>
    <w:p w14:paraId="3E8FB0CB" w14:textId="07F68CB1"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Carless-Kane and Nowell's (2023) integrative review yielded significant insights from a selection of studies. Notably, five of these studies (21%) stressed the valuable role of reflective practice in bridging the gap between theoretical learning and its practical application (</w:t>
      </w:r>
      <w:proofErr w:type="spellStart"/>
      <w:r w:rsidRPr="007347CC">
        <w:rPr>
          <w:rFonts w:ascii="Tahoma" w:hAnsi="Tahoma" w:cs="Tahoma"/>
          <w:sz w:val="24"/>
          <w:szCs w:val="24"/>
        </w:rPr>
        <w:t>Byermoen</w:t>
      </w:r>
      <w:proofErr w:type="spellEnd"/>
      <w:r w:rsidRPr="007347CC">
        <w:rPr>
          <w:rFonts w:ascii="Tahoma" w:hAnsi="Tahoma" w:cs="Tahoma"/>
          <w:sz w:val="24"/>
          <w:szCs w:val="24"/>
        </w:rPr>
        <w:t xml:space="preserve"> et al., 2023; </w:t>
      </w:r>
      <w:r w:rsidRPr="007347CC">
        <w:rPr>
          <w:rFonts w:ascii="Tahoma" w:hAnsi="Tahoma" w:cs="Tahoma"/>
          <w:sz w:val="24"/>
          <w:szCs w:val="24"/>
        </w:rPr>
        <w:lastRenderedPageBreak/>
        <w:t xml:space="preserve">Johnston et al., 2019; </w:t>
      </w:r>
      <w:proofErr w:type="spellStart"/>
      <w:r w:rsidRPr="007347CC">
        <w:rPr>
          <w:rFonts w:ascii="Tahoma" w:hAnsi="Tahoma" w:cs="Tahoma"/>
          <w:sz w:val="24"/>
          <w:szCs w:val="24"/>
        </w:rPr>
        <w:t>Khoiriyati</w:t>
      </w:r>
      <w:proofErr w:type="spellEnd"/>
      <w:r w:rsidRPr="007347CC">
        <w:rPr>
          <w:rFonts w:ascii="Tahoma" w:hAnsi="Tahoma" w:cs="Tahoma"/>
          <w:sz w:val="24"/>
          <w:szCs w:val="24"/>
        </w:rPr>
        <w:t xml:space="preserve"> and Sari, 2021; Nash and Harvey, 2017). </w:t>
      </w:r>
      <w:proofErr w:type="spellStart"/>
      <w:r w:rsidRPr="007347CC">
        <w:rPr>
          <w:rFonts w:ascii="Tahoma" w:hAnsi="Tahoma" w:cs="Tahoma"/>
          <w:sz w:val="24"/>
          <w:szCs w:val="24"/>
        </w:rPr>
        <w:t>Khoiriyati</w:t>
      </w:r>
      <w:proofErr w:type="spellEnd"/>
      <w:r w:rsidRPr="007347CC">
        <w:rPr>
          <w:rFonts w:ascii="Tahoma" w:hAnsi="Tahoma" w:cs="Tahoma"/>
          <w:sz w:val="24"/>
          <w:szCs w:val="24"/>
        </w:rPr>
        <w:t xml:space="preserve"> and Sari (2021) observed that the application of reflective thinking allowed students to discern connections between their theoretical knowledge and the real-world clinical environment. This connection, in turn, empowered students to craft customised care plans to meet the unique needs of individual patients. Furthermore, Nash and Harvey (2017) found that reflection enhanced students' ability to critically analyse patient care interventions and make informed decisions about the subsequent steps in the nursing process. In essence, these findings emphasize the pivotal role of reflective practice in enhancing both the quality-of-care planning and the development of students' critical thinking skills.</w:t>
      </w:r>
    </w:p>
    <w:p w14:paraId="1F5B41A7" w14:textId="146967C1" w:rsidR="00046EB9" w:rsidRPr="007347CC" w:rsidRDefault="00C96426" w:rsidP="007347CC">
      <w:pPr>
        <w:spacing w:line="360" w:lineRule="auto"/>
        <w:rPr>
          <w:rFonts w:ascii="Tahoma" w:hAnsi="Tahoma" w:cs="Tahoma"/>
          <w:sz w:val="24"/>
          <w:szCs w:val="24"/>
        </w:rPr>
      </w:pPr>
      <w:proofErr w:type="spellStart"/>
      <w:r w:rsidRPr="007347CC">
        <w:rPr>
          <w:rFonts w:ascii="Tahoma" w:hAnsi="Tahoma" w:cs="Tahoma"/>
          <w:sz w:val="24"/>
          <w:szCs w:val="24"/>
        </w:rPr>
        <w:t>Palsson</w:t>
      </w:r>
      <w:proofErr w:type="spellEnd"/>
      <w:r w:rsidRPr="007347CC">
        <w:rPr>
          <w:rFonts w:ascii="Tahoma" w:hAnsi="Tahoma" w:cs="Tahoma"/>
          <w:sz w:val="24"/>
          <w:szCs w:val="24"/>
        </w:rPr>
        <w:t xml:space="preserve"> et al.'s (2021) qualitative observational study, which examined the collaboration of first year nursing students using peer learning during clinical practice education, highlighted a self-directed learning theme consistent with the</w:t>
      </w:r>
      <w:r w:rsidR="00EE6E3C" w:rsidRPr="007347CC">
        <w:rPr>
          <w:rFonts w:ascii="Tahoma" w:hAnsi="Tahoma" w:cs="Tahoma"/>
          <w:sz w:val="24"/>
          <w:szCs w:val="24"/>
        </w:rPr>
        <w:t xml:space="preserve"> concept analysis conducted by </w:t>
      </w:r>
      <w:proofErr w:type="spellStart"/>
      <w:r w:rsidR="00EE6E3C" w:rsidRPr="007347CC">
        <w:rPr>
          <w:rFonts w:ascii="Tahoma" w:hAnsi="Tahoma" w:cs="Tahoma"/>
          <w:sz w:val="24"/>
          <w:szCs w:val="24"/>
        </w:rPr>
        <w:t>Froneman</w:t>
      </w:r>
      <w:proofErr w:type="spellEnd"/>
      <w:r w:rsidR="00EE6E3C" w:rsidRPr="007347CC">
        <w:rPr>
          <w:rFonts w:ascii="Tahoma" w:hAnsi="Tahoma" w:cs="Tahoma"/>
          <w:sz w:val="24"/>
          <w:szCs w:val="24"/>
        </w:rPr>
        <w:t xml:space="preserve"> et al. (2023</w:t>
      </w:r>
      <w:r w:rsidR="00046EB9" w:rsidRPr="007347CC">
        <w:rPr>
          <w:rFonts w:ascii="Tahoma" w:hAnsi="Tahoma" w:cs="Tahoma"/>
          <w:sz w:val="24"/>
          <w:szCs w:val="24"/>
        </w:rPr>
        <w:t>) who</w:t>
      </w:r>
      <w:r w:rsidRPr="007347CC">
        <w:rPr>
          <w:rFonts w:ascii="Tahoma" w:hAnsi="Tahoma" w:cs="Tahoma"/>
          <w:sz w:val="24"/>
          <w:szCs w:val="24"/>
        </w:rPr>
        <w:t xml:space="preserve"> gave insight </w:t>
      </w:r>
      <w:r w:rsidR="008A5F42">
        <w:rPr>
          <w:rFonts w:ascii="Tahoma" w:hAnsi="Tahoma" w:cs="Tahoma"/>
          <w:sz w:val="24"/>
          <w:szCs w:val="24"/>
        </w:rPr>
        <w:t>into</w:t>
      </w:r>
      <w:r w:rsidR="00EE6E3C" w:rsidRPr="007347CC">
        <w:rPr>
          <w:rFonts w:ascii="Tahoma" w:hAnsi="Tahoma" w:cs="Tahoma"/>
          <w:sz w:val="24"/>
          <w:szCs w:val="24"/>
        </w:rPr>
        <w:t xml:space="preserve"> the nature of reflective practices as a teaching and learning strategy. They found that while these practices hold immense value, they can </w:t>
      </w:r>
      <w:r w:rsidR="00046EB9" w:rsidRPr="007347CC">
        <w:rPr>
          <w:rFonts w:ascii="Tahoma" w:hAnsi="Tahoma" w:cs="Tahoma"/>
          <w:sz w:val="24"/>
          <w:szCs w:val="24"/>
        </w:rPr>
        <w:t xml:space="preserve">however </w:t>
      </w:r>
      <w:r w:rsidR="00EE6E3C" w:rsidRPr="007347CC">
        <w:rPr>
          <w:rFonts w:ascii="Tahoma" w:hAnsi="Tahoma" w:cs="Tahoma"/>
          <w:sz w:val="24"/>
          <w:szCs w:val="24"/>
        </w:rPr>
        <w:t>be perceived as challenging and time-consuming by nurse educators, who already face the demanding juggle of teaching, clinical supervision, and research (Taylor-</w:t>
      </w:r>
      <w:proofErr w:type="spellStart"/>
      <w:r w:rsidR="00EE6E3C" w:rsidRPr="007347CC">
        <w:rPr>
          <w:rFonts w:ascii="Tahoma" w:hAnsi="Tahoma" w:cs="Tahoma"/>
          <w:sz w:val="24"/>
          <w:szCs w:val="24"/>
        </w:rPr>
        <w:t>Haslip</w:t>
      </w:r>
      <w:proofErr w:type="spellEnd"/>
      <w:r w:rsidR="00EE6E3C" w:rsidRPr="007347CC">
        <w:rPr>
          <w:rFonts w:ascii="Tahoma" w:hAnsi="Tahoma" w:cs="Tahoma"/>
          <w:sz w:val="24"/>
          <w:szCs w:val="24"/>
        </w:rPr>
        <w:t>, 2013).</w:t>
      </w:r>
    </w:p>
    <w:p w14:paraId="297E27E0" w14:textId="6A0A7B88"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In essence, reflection serves as a vital tool for nursing students to revisit previously acquired knowledge, delve deeper into their understanding, and reconsider their experiences in a bid to enhance their practice and broaden their perspectives (Bulman et al., 2012</w:t>
      </w:r>
      <w:r w:rsidR="00046EB9" w:rsidRPr="007347CC">
        <w:rPr>
          <w:rFonts w:ascii="Tahoma" w:hAnsi="Tahoma" w:cs="Tahoma"/>
          <w:sz w:val="24"/>
          <w:szCs w:val="24"/>
        </w:rPr>
        <w:t>;</w:t>
      </w:r>
      <w:r w:rsidRPr="007347CC">
        <w:rPr>
          <w:rFonts w:ascii="Tahoma" w:hAnsi="Tahoma" w:cs="Tahoma"/>
          <w:sz w:val="24"/>
          <w:szCs w:val="24"/>
        </w:rPr>
        <w:t xml:space="preserve"> Chang, 2019</w:t>
      </w:r>
      <w:r w:rsidR="00046EB9" w:rsidRPr="007347CC">
        <w:rPr>
          <w:rFonts w:ascii="Tahoma" w:hAnsi="Tahoma" w:cs="Tahoma"/>
          <w:sz w:val="24"/>
          <w:szCs w:val="24"/>
        </w:rPr>
        <w:t xml:space="preserve">). </w:t>
      </w:r>
      <w:r w:rsidRPr="007347CC">
        <w:rPr>
          <w:rFonts w:ascii="Tahoma" w:hAnsi="Tahoma" w:cs="Tahoma"/>
          <w:sz w:val="24"/>
          <w:szCs w:val="24"/>
        </w:rPr>
        <w:t>The culmination of this analysis reveals the core concept of facilitating presence through guided reflection for transformative learning, comprising three interconnected elements: facilitating presence (the aim or purpose), guided reflection (the method for achieving it), and transformative learning (the intended outcome) (</w:t>
      </w:r>
      <w:proofErr w:type="spellStart"/>
      <w:r w:rsidRPr="007347CC">
        <w:rPr>
          <w:rFonts w:ascii="Tahoma" w:hAnsi="Tahoma" w:cs="Tahoma"/>
          <w:sz w:val="24"/>
          <w:szCs w:val="24"/>
        </w:rPr>
        <w:t>Froneman</w:t>
      </w:r>
      <w:proofErr w:type="spellEnd"/>
      <w:r w:rsidRPr="007347CC">
        <w:rPr>
          <w:rFonts w:ascii="Tahoma" w:hAnsi="Tahoma" w:cs="Tahoma"/>
          <w:sz w:val="24"/>
          <w:szCs w:val="24"/>
        </w:rPr>
        <w:t xml:space="preserve"> et al, 2023).</w:t>
      </w:r>
    </w:p>
    <w:p w14:paraId="67CC84D4"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 cluster randomised controlled trial conducted by Yu et al. (2021) revealed a notable divergence in the enhancement of critical thinking self-confidence </w:t>
      </w:r>
      <w:r w:rsidRPr="007347CC">
        <w:rPr>
          <w:rFonts w:ascii="Tahoma" w:hAnsi="Tahoma" w:cs="Tahoma"/>
          <w:sz w:val="24"/>
          <w:szCs w:val="24"/>
        </w:rPr>
        <w:lastRenderedPageBreak/>
        <w:t>within the experimental class, as opposed to the control class. Nevertheless, no statistically significant disparities were observed in other critical thinking-related variables between the two groups, both prior to and after the course. It is worth noting that there was a modest improvement in critical thinking ability in both classes. These outcomes suggest that blended case-centred learning demonstrates possibilities in supporting students' academic performance.</w:t>
      </w:r>
    </w:p>
    <w:p w14:paraId="2C10ABA8"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Additionally, </w:t>
      </w:r>
      <w:proofErr w:type="spellStart"/>
      <w:r w:rsidRPr="007347CC">
        <w:rPr>
          <w:rFonts w:ascii="Tahoma" w:hAnsi="Tahoma" w:cs="Tahoma"/>
          <w:sz w:val="24"/>
          <w:szCs w:val="24"/>
        </w:rPr>
        <w:t>Macdiarmid</w:t>
      </w:r>
      <w:proofErr w:type="spellEnd"/>
      <w:r w:rsidRPr="007347CC">
        <w:rPr>
          <w:rFonts w:ascii="Tahoma" w:hAnsi="Tahoma" w:cs="Tahoma"/>
          <w:sz w:val="24"/>
          <w:szCs w:val="24"/>
        </w:rPr>
        <w:t xml:space="preserve"> et al. (2021) also advocate for the value of critical reflection. In their design-based approach, they implement a structure involving weekly short formative assessments throughout the semester. In these assessments, students are encouraged to share evidence-informed reflections on how the course content could be effectively applied to enhance the care provided to the patients being discussed.</w:t>
      </w:r>
    </w:p>
    <w:p w14:paraId="1696226D" w14:textId="77777777" w:rsidR="00EE6E3C" w:rsidRPr="007347CC" w:rsidRDefault="00EE6E3C" w:rsidP="007347CC">
      <w:pPr>
        <w:spacing w:line="360" w:lineRule="auto"/>
        <w:rPr>
          <w:rFonts w:ascii="Tahoma" w:hAnsi="Tahoma" w:cs="Tahoma"/>
          <w:sz w:val="24"/>
          <w:szCs w:val="24"/>
        </w:rPr>
      </w:pPr>
      <w:r w:rsidRPr="00D74399">
        <w:rPr>
          <w:rFonts w:ascii="Tahoma" w:hAnsi="Tahoma" w:cs="Tahoma"/>
          <w:sz w:val="24"/>
          <w:szCs w:val="24"/>
        </w:rPr>
        <w:t>Critical thinking</w:t>
      </w:r>
      <w:r w:rsidRPr="007347CC">
        <w:rPr>
          <w:rFonts w:ascii="Tahoma" w:hAnsi="Tahoma" w:cs="Tahoma"/>
          <w:sz w:val="24"/>
          <w:szCs w:val="24"/>
        </w:rPr>
        <w:t xml:space="preserve"> takes centre stage in the qualitative study conducted by </w:t>
      </w:r>
      <w:proofErr w:type="spellStart"/>
      <w:r w:rsidRPr="007347CC">
        <w:rPr>
          <w:rFonts w:ascii="Tahoma" w:hAnsi="Tahoma" w:cs="Tahoma"/>
          <w:sz w:val="24"/>
          <w:szCs w:val="24"/>
        </w:rPr>
        <w:t>Pivac</w:t>
      </w:r>
      <w:proofErr w:type="spellEnd"/>
      <w:r w:rsidRPr="007347CC">
        <w:rPr>
          <w:rFonts w:ascii="Tahoma" w:hAnsi="Tahoma" w:cs="Tahoma"/>
          <w:sz w:val="24"/>
          <w:szCs w:val="24"/>
        </w:rPr>
        <w:t xml:space="preserve"> et al. (2021). Participants in this study emphasized the positive impact of innovative methods within a simulation environment, attributing them to the stimulation of students' critical thinking, motivation, the development of self-confidence, and the promotion of problem-based learning. Emphasizing the link between emotional intelligence and critical thinking in nursing education, Christianson (2020) stresses the significant role that emotions play in nurturing critical thinking skills. Additionally, a study by </w:t>
      </w:r>
      <w:proofErr w:type="spellStart"/>
      <w:r w:rsidRPr="007347CC">
        <w:rPr>
          <w:rFonts w:ascii="Tahoma" w:hAnsi="Tahoma" w:cs="Tahoma"/>
          <w:sz w:val="24"/>
          <w:szCs w:val="24"/>
        </w:rPr>
        <w:t>Kanbay</w:t>
      </w:r>
      <w:proofErr w:type="spellEnd"/>
      <w:r w:rsidRPr="007347CC">
        <w:rPr>
          <w:rFonts w:ascii="Tahoma" w:hAnsi="Tahoma" w:cs="Tahoma"/>
          <w:sz w:val="24"/>
          <w:szCs w:val="24"/>
        </w:rPr>
        <w:t xml:space="preserve"> and </w:t>
      </w:r>
      <w:proofErr w:type="spellStart"/>
      <w:r w:rsidRPr="007347CC">
        <w:rPr>
          <w:rFonts w:ascii="Tahoma" w:hAnsi="Tahoma" w:cs="Tahoma"/>
          <w:sz w:val="24"/>
          <w:szCs w:val="24"/>
        </w:rPr>
        <w:t>Okanlı</w:t>
      </w:r>
      <w:proofErr w:type="spellEnd"/>
      <w:r w:rsidRPr="007347CC">
        <w:rPr>
          <w:rFonts w:ascii="Tahoma" w:hAnsi="Tahoma" w:cs="Tahoma"/>
          <w:sz w:val="24"/>
          <w:szCs w:val="24"/>
        </w:rPr>
        <w:t xml:space="preserve"> (2017) offered empirical evidence that education aimed at enhancing critical thinking leads to improvements in problem-solving skills. These findings collectively call attention to the role of critical thinking in nursing education.</w:t>
      </w:r>
    </w:p>
    <w:p w14:paraId="18B373A3" w14:textId="58B259F3"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In a qualitative observational study conducted by </w:t>
      </w:r>
      <w:proofErr w:type="spellStart"/>
      <w:r w:rsidRPr="007347CC">
        <w:rPr>
          <w:rFonts w:ascii="Tahoma" w:hAnsi="Tahoma" w:cs="Tahoma"/>
          <w:sz w:val="24"/>
          <w:szCs w:val="24"/>
        </w:rPr>
        <w:t>Ylya</w:t>
      </w:r>
      <w:proofErr w:type="spellEnd"/>
      <w:r w:rsidRPr="007347CC">
        <w:rPr>
          <w:rFonts w:ascii="Tahoma" w:hAnsi="Tahoma" w:cs="Tahoma"/>
          <w:sz w:val="24"/>
          <w:szCs w:val="24"/>
        </w:rPr>
        <w:t xml:space="preserve"> et al. (2021), the importance of reflection and the utilization of patient cases as effective tools for acquiring experience-based knowledge and promoting practical learning is emphasized, echoing the thoughts of </w:t>
      </w:r>
      <w:proofErr w:type="spellStart"/>
      <w:r w:rsidRPr="007347CC">
        <w:rPr>
          <w:rFonts w:ascii="Tahoma" w:hAnsi="Tahoma" w:cs="Tahoma"/>
          <w:sz w:val="24"/>
          <w:szCs w:val="24"/>
        </w:rPr>
        <w:t>Miraglia</w:t>
      </w:r>
      <w:proofErr w:type="spellEnd"/>
      <w:r w:rsidRPr="007347CC">
        <w:rPr>
          <w:rFonts w:ascii="Tahoma" w:hAnsi="Tahoma" w:cs="Tahoma"/>
          <w:sz w:val="24"/>
          <w:szCs w:val="24"/>
        </w:rPr>
        <w:t xml:space="preserve"> and Asselin (2015). It has been noted that nursing students often face challenges in finding sufficient time for sharing and discussing their experiences during clinical practice. This aspect is </w:t>
      </w:r>
      <w:r w:rsidRPr="007347CC">
        <w:rPr>
          <w:rFonts w:ascii="Tahoma" w:hAnsi="Tahoma" w:cs="Tahoma"/>
          <w:sz w:val="24"/>
          <w:szCs w:val="24"/>
        </w:rPr>
        <w:lastRenderedPageBreak/>
        <w:t>crucial for students to make sense of what they are learning, as highlighted by Newton et al. (20</w:t>
      </w:r>
      <w:r w:rsidR="00834F8B">
        <w:rPr>
          <w:rFonts w:ascii="Tahoma" w:hAnsi="Tahoma" w:cs="Tahoma"/>
          <w:sz w:val="24"/>
          <w:szCs w:val="24"/>
        </w:rPr>
        <w:t>10</w:t>
      </w:r>
      <w:r w:rsidRPr="007347CC">
        <w:rPr>
          <w:rFonts w:ascii="Tahoma" w:hAnsi="Tahoma" w:cs="Tahoma"/>
          <w:sz w:val="24"/>
          <w:szCs w:val="24"/>
        </w:rPr>
        <w:t>).</w:t>
      </w:r>
    </w:p>
    <w:p w14:paraId="3767E4FE"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sz w:val="24"/>
          <w:szCs w:val="24"/>
        </w:rPr>
        <w:t xml:space="preserve">Spies and </w:t>
      </w:r>
      <w:proofErr w:type="spellStart"/>
      <w:r w:rsidRPr="007347CC">
        <w:rPr>
          <w:rFonts w:ascii="Tahoma" w:hAnsi="Tahoma" w:cs="Tahoma"/>
          <w:sz w:val="24"/>
          <w:szCs w:val="24"/>
        </w:rPr>
        <w:t>Botma</w:t>
      </w:r>
      <w:proofErr w:type="spellEnd"/>
      <w:r w:rsidRPr="007347CC">
        <w:rPr>
          <w:rFonts w:ascii="Tahoma" w:hAnsi="Tahoma" w:cs="Tahoma"/>
          <w:sz w:val="24"/>
          <w:szCs w:val="24"/>
        </w:rPr>
        <w:t xml:space="preserve"> (2020) argue that the implementation of reflection and experiential learning, as evident in their action research, is influential in effectively managing cognitive load and enhancing constructivist learning. To achieve these goals, they advocate for the development of scenarios that progressively increase in complexity, rather than presenting overly challenging situations right from the outset. Their argument finds support in the idea that students' perception of the realism of the simulation significantly influences their engagement and overall experience, as posited by research conducted by </w:t>
      </w:r>
      <w:bookmarkStart w:id="3" w:name="_Hlk152674949"/>
      <w:proofErr w:type="spellStart"/>
      <w:r w:rsidRPr="007347CC">
        <w:rPr>
          <w:rFonts w:ascii="Tahoma" w:hAnsi="Tahoma" w:cs="Tahoma"/>
          <w:sz w:val="24"/>
          <w:szCs w:val="24"/>
        </w:rPr>
        <w:t>Berragan</w:t>
      </w:r>
      <w:proofErr w:type="spellEnd"/>
      <w:r w:rsidRPr="007347CC">
        <w:rPr>
          <w:rFonts w:ascii="Tahoma" w:hAnsi="Tahoma" w:cs="Tahoma"/>
          <w:sz w:val="24"/>
          <w:szCs w:val="24"/>
        </w:rPr>
        <w:t xml:space="preserve"> (2011) and Johannesson et al. (2013).</w:t>
      </w:r>
      <w:bookmarkEnd w:id="3"/>
    </w:p>
    <w:p w14:paraId="27C8C7A1"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sz w:val="24"/>
          <w:szCs w:val="24"/>
        </w:rPr>
        <w:t>Arguably, Weeks et al. (2019) explore that the act of reflecting on the learning experience constitutes a fundamental and recurring practice in both clinical and simulated clinical environments following simulations or clinical events. They contend that this practice is not only common but also necessary within the realm of nursing education, providing a compelling argument for its incorporation into the curriculum.</w:t>
      </w:r>
    </w:p>
    <w:p w14:paraId="5C9F3FC8" w14:textId="77777777" w:rsidR="00EE6E3C" w:rsidRPr="007347CC" w:rsidRDefault="00EE6E3C" w:rsidP="007347CC">
      <w:pPr>
        <w:spacing w:line="360" w:lineRule="auto"/>
        <w:rPr>
          <w:rFonts w:ascii="Tahoma" w:hAnsi="Tahoma" w:cs="Tahoma"/>
          <w:sz w:val="24"/>
          <w:szCs w:val="24"/>
        </w:rPr>
      </w:pPr>
      <w:proofErr w:type="spellStart"/>
      <w:r w:rsidRPr="007347CC">
        <w:rPr>
          <w:rFonts w:ascii="Tahoma" w:hAnsi="Tahoma" w:cs="Tahoma"/>
          <w:sz w:val="24"/>
          <w:szCs w:val="24"/>
        </w:rPr>
        <w:t>Haukedal</w:t>
      </w:r>
      <w:proofErr w:type="spellEnd"/>
      <w:r w:rsidRPr="007347CC">
        <w:rPr>
          <w:rFonts w:ascii="Tahoma" w:hAnsi="Tahoma" w:cs="Tahoma"/>
          <w:sz w:val="24"/>
          <w:szCs w:val="24"/>
        </w:rPr>
        <w:t xml:space="preserve"> et al. (2018) highlighted the significance of repetition in their quasi-experimental study, recommending it as a best practice in learning. In a similar vein, Marton (2006) argues that students should not only encounter similarities but also differences in their learning experiences, as this exposure helps them connect knowledge to different situations.</w:t>
      </w:r>
    </w:p>
    <w:p w14:paraId="226263EC" w14:textId="77777777" w:rsidR="00EE6E3C" w:rsidRPr="007347CC" w:rsidRDefault="00EE6E3C" w:rsidP="00C26C9E">
      <w:pPr>
        <w:spacing w:line="360" w:lineRule="auto"/>
        <w:rPr>
          <w:rFonts w:ascii="Tahoma" w:hAnsi="Tahoma" w:cs="Tahoma"/>
          <w:sz w:val="24"/>
          <w:szCs w:val="24"/>
        </w:rPr>
      </w:pPr>
      <w:r w:rsidRPr="007347CC">
        <w:rPr>
          <w:rFonts w:ascii="Tahoma" w:hAnsi="Tahoma" w:cs="Tahoma"/>
          <w:sz w:val="24"/>
          <w:szCs w:val="24"/>
        </w:rPr>
        <w:t xml:space="preserve">To integrate critical thinking and reflection in the nursing programme, the researchers have utilised the evidence to support the action learning approach and embedded self-directed workbooks for students. The self-directed approach will therefore enable students to reflect on their learning and experience to support their overall self-critical reflection (Kolb, 1984). </w:t>
      </w:r>
    </w:p>
    <w:p w14:paraId="33A0073D" w14:textId="77777777" w:rsidR="00EE6E3C" w:rsidRPr="007347CC" w:rsidRDefault="00EE6E3C" w:rsidP="007347CC">
      <w:pPr>
        <w:spacing w:line="360" w:lineRule="auto"/>
        <w:rPr>
          <w:rFonts w:ascii="Tahoma" w:hAnsi="Tahoma" w:cs="Tahoma"/>
          <w:b/>
          <w:bCs/>
          <w:sz w:val="24"/>
          <w:szCs w:val="24"/>
        </w:rPr>
      </w:pPr>
    </w:p>
    <w:p w14:paraId="2CC538D3" w14:textId="77777777" w:rsidR="00354D63" w:rsidRDefault="00354D63" w:rsidP="007347CC">
      <w:pPr>
        <w:spacing w:line="360" w:lineRule="auto"/>
        <w:ind w:firstLine="720"/>
        <w:rPr>
          <w:rFonts w:ascii="Tahoma" w:hAnsi="Tahoma" w:cs="Tahoma"/>
          <w:sz w:val="28"/>
          <w:szCs w:val="28"/>
        </w:rPr>
      </w:pPr>
    </w:p>
    <w:p w14:paraId="1D4272F9" w14:textId="232DBD55" w:rsidR="00EE6E3C" w:rsidRPr="00354D63" w:rsidRDefault="00EE6E3C" w:rsidP="00C26C9E">
      <w:pPr>
        <w:spacing w:line="360" w:lineRule="auto"/>
        <w:rPr>
          <w:rFonts w:ascii="Tahoma" w:hAnsi="Tahoma" w:cs="Tahoma"/>
          <w:b/>
          <w:bCs/>
          <w:sz w:val="28"/>
          <w:szCs w:val="28"/>
        </w:rPr>
      </w:pPr>
      <w:r w:rsidRPr="00354D63">
        <w:rPr>
          <w:rFonts w:ascii="Tahoma" w:hAnsi="Tahoma" w:cs="Tahoma"/>
          <w:b/>
          <w:bCs/>
          <w:sz w:val="28"/>
          <w:szCs w:val="28"/>
        </w:rPr>
        <w:lastRenderedPageBreak/>
        <w:t xml:space="preserve">Supportive Nurse Educators </w:t>
      </w:r>
    </w:p>
    <w:p w14:paraId="19417CB2" w14:textId="0ABD5163" w:rsidR="00EE6E3C" w:rsidRPr="007347CC" w:rsidRDefault="00EE6E3C" w:rsidP="007347CC">
      <w:pPr>
        <w:spacing w:line="360" w:lineRule="auto"/>
        <w:rPr>
          <w:rFonts w:ascii="Tahoma" w:hAnsi="Tahoma" w:cs="Tahoma"/>
          <w:b/>
          <w:bCs/>
          <w:sz w:val="24"/>
          <w:szCs w:val="24"/>
        </w:rPr>
      </w:pPr>
      <w:r w:rsidRPr="007347CC">
        <w:rPr>
          <w:rFonts w:ascii="Tahoma" w:hAnsi="Tahoma" w:cs="Tahoma"/>
          <w:sz w:val="24"/>
          <w:szCs w:val="24"/>
        </w:rPr>
        <w:t xml:space="preserve">In Carless-Kane and Nowell's (2023) integrative review, a significant trend emerged. Nine studies (comprising 38%) consistently indicated that students' capacity to apply their learning in clinical practice was markedly enhanced when they perceived the support of knowledgeable and approachable nursing instructors and professional staff. These studies, conducted by </w:t>
      </w:r>
      <w:proofErr w:type="spellStart"/>
      <w:r w:rsidRPr="007347CC">
        <w:rPr>
          <w:rFonts w:ascii="Tahoma" w:hAnsi="Tahoma" w:cs="Tahoma"/>
          <w:sz w:val="24"/>
          <w:szCs w:val="24"/>
        </w:rPr>
        <w:t>Bassah</w:t>
      </w:r>
      <w:proofErr w:type="spellEnd"/>
      <w:r w:rsidRPr="007347CC">
        <w:rPr>
          <w:rFonts w:ascii="Tahoma" w:hAnsi="Tahoma" w:cs="Tahoma"/>
          <w:sz w:val="24"/>
          <w:szCs w:val="24"/>
        </w:rPr>
        <w:t xml:space="preserve"> et al. (2016), </w:t>
      </w:r>
      <w:proofErr w:type="spellStart"/>
      <w:r w:rsidRPr="007347CC">
        <w:rPr>
          <w:rFonts w:ascii="Tahoma" w:hAnsi="Tahoma" w:cs="Tahoma"/>
          <w:sz w:val="24"/>
          <w:szCs w:val="24"/>
        </w:rPr>
        <w:t>Byermoen</w:t>
      </w:r>
      <w:proofErr w:type="spellEnd"/>
      <w:r w:rsidRPr="007347CC">
        <w:rPr>
          <w:rFonts w:ascii="Tahoma" w:hAnsi="Tahoma" w:cs="Tahoma"/>
          <w:sz w:val="24"/>
          <w:szCs w:val="24"/>
        </w:rPr>
        <w:t xml:space="preserve"> et al. (2021), </w:t>
      </w:r>
      <w:proofErr w:type="spellStart"/>
      <w:r w:rsidRPr="007347CC">
        <w:rPr>
          <w:rFonts w:ascii="Tahoma" w:hAnsi="Tahoma" w:cs="Tahoma"/>
          <w:sz w:val="24"/>
          <w:szCs w:val="24"/>
        </w:rPr>
        <w:t>Ewertsson</w:t>
      </w:r>
      <w:proofErr w:type="spellEnd"/>
      <w:r w:rsidRPr="007347CC">
        <w:rPr>
          <w:rFonts w:ascii="Tahoma" w:hAnsi="Tahoma" w:cs="Tahoma"/>
          <w:sz w:val="24"/>
          <w:szCs w:val="24"/>
        </w:rPr>
        <w:t xml:space="preserve"> et al. (2017), Fell et al. (2016), Honey and Lim (2008), </w:t>
      </w:r>
      <w:proofErr w:type="spellStart"/>
      <w:r w:rsidRPr="007347CC">
        <w:rPr>
          <w:rFonts w:ascii="Tahoma" w:hAnsi="Tahoma" w:cs="Tahoma"/>
          <w:sz w:val="24"/>
          <w:szCs w:val="24"/>
        </w:rPr>
        <w:t>LoVerde</w:t>
      </w:r>
      <w:proofErr w:type="spellEnd"/>
      <w:r w:rsidRPr="007347CC">
        <w:rPr>
          <w:rFonts w:ascii="Tahoma" w:hAnsi="Tahoma" w:cs="Tahoma"/>
          <w:sz w:val="24"/>
          <w:szCs w:val="24"/>
        </w:rPr>
        <w:t xml:space="preserve"> et al. (2021), Moloney et al. (2020), Newton et al. (20</w:t>
      </w:r>
      <w:r w:rsidR="00834F8B">
        <w:rPr>
          <w:rFonts w:ascii="Tahoma" w:hAnsi="Tahoma" w:cs="Tahoma"/>
          <w:sz w:val="24"/>
          <w:szCs w:val="24"/>
        </w:rPr>
        <w:t>10</w:t>
      </w:r>
      <w:r w:rsidRPr="007347CC">
        <w:rPr>
          <w:rFonts w:ascii="Tahoma" w:hAnsi="Tahoma" w:cs="Tahoma"/>
          <w:sz w:val="24"/>
          <w:szCs w:val="24"/>
        </w:rPr>
        <w:t xml:space="preserve">), and Tsai and Tsai (2005), collectively affirm this finding. Of </w:t>
      </w:r>
      <w:proofErr w:type="gramStart"/>
      <w:r w:rsidRPr="007347CC">
        <w:rPr>
          <w:rFonts w:ascii="Tahoma" w:hAnsi="Tahoma" w:cs="Tahoma"/>
          <w:sz w:val="24"/>
          <w:szCs w:val="24"/>
        </w:rPr>
        <w:t>particular note</w:t>
      </w:r>
      <w:proofErr w:type="gramEnd"/>
      <w:r w:rsidRPr="007347CC">
        <w:rPr>
          <w:rFonts w:ascii="Tahoma" w:hAnsi="Tahoma" w:cs="Tahoma"/>
          <w:sz w:val="24"/>
          <w:szCs w:val="24"/>
        </w:rPr>
        <w:t xml:space="preserve">, within these nine studies, </w:t>
      </w:r>
      <w:proofErr w:type="spellStart"/>
      <w:r w:rsidRPr="007347CC">
        <w:rPr>
          <w:rFonts w:ascii="Tahoma" w:hAnsi="Tahoma" w:cs="Tahoma"/>
          <w:sz w:val="24"/>
          <w:szCs w:val="24"/>
        </w:rPr>
        <w:t>Byermoen</w:t>
      </w:r>
      <w:proofErr w:type="spellEnd"/>
      <w:r w:rsidRPr="007347CC">
        <w:rPr>
          <w:rFonts w:ascii="Tahoma" w:hAnsi="Tahoma" w:cs="Tahoma"/>
          <w:sz w:val="24"/>
          <w:szCs w:val="24"/>
        </w:rPr>
        <w:t xml:space="preserve"> et al. (2021), </w:t>
      </w:r>
      <w:proofErr w:type="spellStart"/>
      <w:r w:rsidRPr="007347CC">
        <w:rPr>
          <w:rFonts w:ascii="Tahoma" w:hAnsi="Tahoma" w:cs="Tahoma"/>
          <w:sz w:val="24"/>
          <w:szCs w:val="24"/>
        </w:rPr>
        <w:t>Bassah</w:t>
      </w:r>
      <w:proofErr w:type="spellEnd"/>
      <w:r w:rsidRPr="007347CC">
        <w:rPr>
          <w:rFonts w:ascii="Tahoma" w:hAnsi="Tahoma" w:cs="Tahoma"/>
          <w:sz w:val="24"/>
          <w:szCs w:val="24"/>
        </w:rPr>
        <w:t xml:space="preserve"> et al. (2016), and Newton et al. (20</w:t>
      </w:r>
      <w:r w:rsidR="00834F8B">
        <w:rPr>
          <w:rFonts w:ascii="Tahoma" w:hAnsi="Tahoma" w:cs="Tahoma"/>
          <w:sz w:val="24"/>
          <w:szCs w:val="24"/>
        </w:rPr>
        <w:t>10</w:t>
      </w:r>
      <w:r w:rsidRPr="007347CC">
        <w:rPr>
          <w:rFonts w:ascii="Tahoma" w:hAnsi="Tahoma" w:cs="Tahoma"/>
          <w:sz w:val="24"/>
          <w:szCs w:val="24"/>
        </w:rPr>
        <w:t xml:space="preserve">) reported that when nursing students received support from knowledgeable clinical instructors, they exhibited greater confidence in establishing connections between classroom knowledge and their prior learning experiences. </w:t>
      </w:r>
    </w:p>
    <w:p w14:paraId="00598206" w14:textId="77777777" w:rsidR="00EE6E3C" w:rsidRPr="007347CC" w:rsidRDefault="00EE6E3C" w:rsidP="007347CC">
      <w:pPr>
        <w:spacing w:line="360" w:lineRule="auto"/>
        <w:rPr>
          <w:rFonts w:ascii="Tahoma" w:hAnsi="Tahoma" w:cs="Tahoma"/>
          <w:sz w:val="24"/>
          <w:szCs w:val="24"/>
          <w:shd w:val="clear" w:color="auto" w:fill="FFFFFF"/>
        </w:rPr>
      </w:pPr>
      <w:r w:rsidRPr="007347CC">
        <w:rPr>
          <w:rFonts w:ascii="Tahoma" w:hAnsi="Tahoma" w:cs="Tahoma"/>
          <w:sz w:val="24"/>
          <w:szCs w:val="24"/>
          <w:shd w:val="clear" w:color="auto" w:fill="FFFFFF"/>
        </w:rPr>
        <w:t xml:space="preserve">Commencing with the concept analysis, </w:t>
      </w:r>
      <w:proofErr w:type="spellStart"/>
      <w:r w:rsidRPr="007347CC">
        <w:rPr>
          <w:rFonts w:ascii="Tahoma" w:hAnsi="Tahoma" w:cs="Tahoma"/>
          <w:sz w:val="24"/>
          <w:szCs w:val="24"/>
          <w:shd w:val="clear" w:color="auto" w:fill="FFFFFF"/>
        </w:rPr>
        <w:t>Froneman</w:t>
      </w:r>
      <w:proofErr w:type="spellEnd"/>
      <w:r w:rsidRPr="007347CC">
        <w:rPr>
          <w:rFonts w:ascii="Tahoma" w:hAnsi="Tahoma" w:cs="Tahoma"/>
          <w:sz w:val="24"/>
          <w:szCs w:val="24"/>
          <w:shd w:val="clear" w:color="auto" w:fill="FFFFFF"/>
        </w:rPr>
        <w:t xml:space="preserve"> et al. (2023) highlight the essential role of nurse educators. They stress the importance of not only conveying the significance of presence to nursing students but also actively facilitating methods for students to attain a state of presence, even under challenging circumstances. As articulated by </w:t>
      </w:r>
      <w:proofErr w:type="spellStart"/>
      <w:r w:rsidRPr="007347CC">
        <w:rPr>
          <w:rFonts w:ascii="Tahoma" w:hAnsi="Tahoma" w:cs="Tahoma"/>
          <w:sz w:val="24"/>
          <w:szCs w:val="24"/>
          <w:shd w:val="clear" w:color="auto" w:fill="FFFFFF"/>
        </w:rPr>
        <w:t>VanKuiken</w:t>
      </w:r>
      <w:proofErr w:type="spellEnd"/>
      <w:r w:rsidRPr="007347CC">
        <w:rPr>
          <w:rFonts w:ascii="Tahoma" w:hAnsi="Tahoma" w:cs="Tahoma"/>
          <w:sz w:val="24"/>
          <w:szCs w:val="24"/>
          <w:shd w:val="clear" w:color="auto" w:fill="FFFFFF"/>
        </w:rPr>
        <w:t xml:space="preserve"> et al. (2017) and McMahon and Christopher (2011), it is crucial for nurse educators to introduce strategies right from the outset of the nursing program. These strategies serve to instil in students the essential value of being fully present with their patients throughout their clinical experiences.</w:t>
      </w:r>
    </w:p>
    <w:p w14:paraId="04DDCCFE"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In the qualitative study by </w:t>
      </w:r>
      <w:proofErr w:type="spellStart"/>
      <w:r w:rsidRPr="007347CC">
        <w:rPr>
          <w:rFonts w:ascii="Tahoma" w:hAnsi="Tahoma" w:cs="Tahoma"/>
          <w:sz w:val="24"/>
          <w:szCs w:val="24"/>
        </w:rPr>
        <w:t>Pivac</w:t>
      </w:r>
      <w:proofErr w:type="spellEnd"/>
      <w:r w:rsidRPr="007347CC">
        <w:rPr>
          <w:rFonts w:ascii="Tahoma" w:hAnsi="Tahoma" w:cs="Tahoma"/>
          <w:sz w:val="24"/>
          <w:szCs w:val="24"/>
        </w:rPr>
        <w:t xml:space="preserve"> et al. (2021), it is emphasized that a strong rapport between nurse educators and students produces favourable outcomes in student education, while also adopting motivation for their future work in clinical settings.</w:t>
      </w:r>
    </w:p>
    <w:p w14:paraId="4C0DD137"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Also, In the scoping review by Jowsey et al. (2020), they stress the importance of purposeful and well-designed learning environments in the education of undergraduate nurses. They also emphasize that such </w:t>
      </w:r>
      <w:r w:rsidRPr="007347CC">
        <w:rPr>
          <w:rFonts w:ascii="Tahoma" w:hAnsi="Tahoma" w:cs="Tahoma"/>
          <w:sz w:val="24"/>
          <w:szCs w:val="24"/>
        </w:rPr>
        <w:lastRenderedPageBreak/>
        <w:t>environments are essential for effectively promoting learning and adequately preparing students for clinical practice. Effective communication within these environments not only optimizes relationships between students and staff but also enhances student satisfaction.</w:t>
      </w:r>
    </w:p>
    <w:p w14:paraId="492001E2" w14:textId="663E86CD"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Furthermore, the review by Weeks et al. (2019) contended that the NMC Future Nurse </w:t>
      </w:r>
      <w:r w:rsidR="00854900">
        <w:rPr>
          <w:rFonts w:ascii="Tahoma" w:hAnsi="Tahoma" w:cs="Tahoma"/>
          <w:sz w:val="24"/>
          <w:szCs w:val="24"/>
        </w:rPr>
        <w:t xml:space="preserve">Curriculum </w:t>
      </w:r>
      <w:r w:rsidRPr="007347CC">
        <w:rPr>
          <w:rFonts w:ascii="Tahoma" w:hAnsi="Tahoma" w:cs="Tahoma"/>
          <w:sz w:val="24"/>
          <w:szCs w:val="24"/>
        </w:rPr>
        <w:t>standards will present challenges for clinical mentors and educators who assist students in achieving competence growth, integration, and boundary-crossing in the context of professional nursing practise.</w:t>
      </w:r>
    </w:p>
    <w:p w14:paraId="6BF5190F"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Likewise, Chong et al. (2016) provide support for the importance of nurturing supportive nursing educators. Their research underscores the critical role played by these educators in fostering the acquisition of essential knowledge and skills among students. This nurturing, they contend, is essential for students to become safe practitioners and adept critical thinkers when delivering patient care.</w:t>
      </w:r>
    </w:p>
    <w:p w14:paraId="34CF4C1C" w14:textId="2ABE06EB" w:rsidR="00EE6E3C" w:rsidRPr="007347CC" w:rsidRDefault="00EE6E3C" w:rsidP="007347CC">
      <w:pPr>
        <w:spacing w:line="360" w:lineRule="auto"/>
        <w:ind w:firstLine="720"/>
        <w:rPr>
          <w:rFonts w:ascii="Tahoma" w:hAnsi="Tahoma" w:cs="Tahoma"/>
          <w:sz w:val="24"/>
          <w:szCs w:val="24"/>
        </w:rPr>
      </w:pPr>
      <w:r w:rsidRPr="007347CC">
        <w:rPr>
          <w:rFonts w:ascii="Tahoma" w:hAnsi="Tahoma" w:cs="Tahoma"/>
          <w:sz w:val="24"/>
          <w:szCs w:val="24"/>
        </w:rPr>
        <w:t>From the synthetised evidence, it is evidence that students can excel in their studies with support from their educators. Therefore, to incorporate this approach, the researchers have planned weekly drop-in sessions for students to allow continuous supportive measure</w:t>
      </w:r>
      <w:r w:rsidR="00102AA8">
        <w:rPr>
          <w:rFonts w:ascii="Tahoma" w:hAnsi="Tahoma" w:cs="Tahoma"/>
          <w:sz w:val="24"/>
          <w:szCs w:val="24"/>
        </w:rPr>
        <w:t>s</w:t>
      </w:r>
      <w:r w:rsidRPr="007347CC">
        <w:rPr>
          <w:rFonts w:ascii="Tahoma" w:hAnsi="Tahoma" w:cs="Tahoma"/>
          <w:sz w:val="24"/>
          <w:szCs w:val="24"/>
        </w:rPr>
        <w:t xml:space="preserve"> </w:t>
      </w:r>
      <w:r w:rsidR="00102AA8">
        <w:rPr>
          <w:rFonts w:ascii="Tahoma" w:hAnsi="Tahoma" w:cs="Tahoma"/>
          <w:sz w:val="24"/>
          <w:szCs w:val="24"/>
        </w:rPr>
        <w:t xml:space="preserve">to be </w:t>
      </w:r>
      <w:r w:rsidRPr="007347CC">
        <w:rPr>
          <w:rFonts w:ascii="Tahoma" w:hAnsi="Tahoma" w:cs="Tahoma"/>
          <w:sz w:val="24"/>
          <w:szCs w:val="24"/>
        </w:rPr>
        <w:t xml:space="preserve">in place.   </w:t>
      </w:r>
    </w:p>
    <w:p w14:paraId="262DB21C" w14:textId="77777777" w:rsidR="00EE6E3C" w:rsidRPr="007347CC" w:rsidRDefault="00EE6E3C" w:rsidP="007347CC">
      <w:pPr>
        <w:spacing w:line="360" w:lineRule="auto"/>
        <w:rPr>
          <w:rFonts w:ascii="Tahoma" w:hAnsi="Tahoma" w:cs="Tahoma"/>
          <w:sz w:val="24"/>
          <w:szCs w:val="24"/>
        </w:rPr>
      </w:pPr>
    </w:p>
    <w:p w14:paraId="4216A754" w14:textId="77777777" w:rsidR="00EE6E3C" w:rsidRPr="007347CC" w:rsidRDefault="00EE6E3C" w:rsidP="007347CC">
      <w:pPr>
        <w:spacing w:line="360" w:lineRule="auto"/>
        <w:rPr>
          <w:rFonts w:ascii="Tahoma" w:hAnsi="Tahoma" w:cs="Tahoma"/>
          <w:sz w:val="24"/>
          <w:szCs w:val="24"/>
        </w:rPr>
      </w:pPr>
    </w:p>
    <w:p w14:paraId="7A1E079C" w14:textId="77777777" w:rsidR="00EE6E3C" w:rsidRPr="007347CC" w:rsidRDefault="00EE6E3C" w:rsidP="007347CC">
      <w:pPr>
        <w:spacing w:line="360" w:lineRule="auto"/>
        <w:rPr>
          <w:rFonts w:ascii="Tahoma" w:hAnsi="Tahoma" w:cs="Tahoma"/>
          <w:sz w:val="24"/>
          <w:szCs w:val="24"/>
        </w:rPr>
      </w:pPr>
    </w:p>
    <w:p w14:paraId="6D16D5C5" w14:textId="2521D36A" w:rsidR="00EE6E3C" w:rsidRDefault="00EE6E3C" w:rsidP="007347CC">
      <w:pPr>
        <w:spacing w:line="360" w:lineRule="auto"/>
        <w:rPr>
          <w:rFonts w:ascii="Tahoma" w:hAnsi="Tahoma" w:cs="Tahoma"/>
          <w:sz w:val="24"/>
          <w:szCs w:val="24"/>
        </w:rPr>
      </w:pPr>
    </w:p>
    <w:p w14:paraId="1DB85E67" w14:textId="77777777" w:rsidR="00354D63" w:rsidRPr="007347CC" w:rsidRDefault="00354D63" w:rsidP="007347CC">
      <w:pPr>
        <w:spacing w:line="360" w:lineRule="auto"/>
        <w:rPr>
          <w:rFonts w:ascii="Tahoma" w:hAnsi="Tahoma" w:cs="Tahoma"/>
          <w:sz w:val="24"/>
          <w:szCs w:val="24"/>
        </w:rPr>
      </w:pPr>
    </w:p>
    <w:p w14:paraId="2013C833" w14:textId="77777777" w:rsidR="00EE6E3C" w:rsidRPr="007347CC" w:rsidRDefault="00EE6E3C" w:rsidP="007347CC">
      <w:pPr>
        <w:spacing w:line="360" w:lineRule="auto"/>
        <w:rPr>
          <w:rFonts w:ascii="Tahoma" w:hAnsi="Tahoma" w:cs="Tahoma"/>
          <w:sz w:val="24"/>
          <w:szCs w:val="24"/>
        </w:rPr>
      </w:pPr>
    </w:p>
    <w:p w14:paraId="31F41A14" w14:textId="77777777" w:rsidR="00EE6E3C" w:rsidRPr="007347CC" w:rsidRDefault="00EE6E3C" w:rsidP="007347CC">
      <w:pPr>
        <w:spacing w:line="360" w:lineRule="auto"/>
        <w:rPr>
          <w:rFonts w:ascii="Tahoma" w:hAnsi="Tahoma" w:cs="Tahoma"/>
          <w:sz w:val="24"/>
          <w:szCs w:val="24"/>
        </w:rPr>
      </w:pPr>
    </w:p>
    <w:p w14:paraId="7C994B07" w14:textId="77777777" w:rsidR="00EE6E3C" w:rsidRPr="007347CC" w:rsidRDefault="00EE6E3C" w:rsidP="007347CC">
      <w:pPr>
        <w:spacing w:line="360" w:lineRule="auto"/>
        <w:rPr>
          <w:rFonts w:ascii="Tahoma" w:hAnsi="Tahoma" w:cs="Tahoma"/>
          <w:sz w:val="24"/>
          <w:szCs w:val="24"/>
        </w:rPr>
      </w:pPr>
    </w:p>
    <w:p w14:paraId="1FE03C9D" w14:textId="77777777" w:rsidR="00EE6E3C" w:rsidRPr="007347CC" w:rsidRDefault="00EE6E3C" w:rsidP="007347CC">
      <w:pPr>
        <w:spacing w:line="360" w:lineRule="auto"/>
        <w:rPr>
          <w:rFonts w:ascii="Tahoma" w:hAnsi="Tahoma" w:cs="Tahoma"/>
          <w:b/>
          <w:bCs/>
          <w:sz w:val="24"/>
          <w:szCs w:val="24"/>
        </w:rPr>
      </w:pPr>
    </w:p>
    <w:p w14:paraId="78820A41" w14:textId="77777777" w:rsidR="00EE6E3C" w:rsidRPr="007347CC" w:rsidRDefault="00EE6E3C" w:rsidP="007347CC">
      <w:pPr>
        <w:spacing w:line="360" w:lineRule="auto"/>
        <w:rPr>
          <w:rFonts w:ascii="Tahoma" w:hAnsi="Tahoma" w:cs="Tahoma"/>
          <w:b/>
          <w:bCs/>
          <w:sz w:val="28"/>
          <w:szCs w:val="28"/>
        </w:rPr>
      </w:pPr>
      <w:r w:rsidRPr="00E35206">
        <w:rPr>
          <w:rFonts w:ascii="Tahoma" w:hAnsi="Tahoma" w:cs="Tahoma"/>
          <w:b/>
          <w:bCs/>
          <w:sz w:val="28"/>
          <w:szCs w:val="28"/>
        </w:rPr>
        <w:lastRenderedPageBreak/>
        <w:t>Development of framework</w:t>
      </w:r>
      <w:r w:rsidRPr="007347CC">
        <w:rPr>
          <w:rFonts w:ascii="Tahoma" w:hAnsi="Tahoma" w:cs="Tahoma"/>
          <w:b/>
          <w:bCs/>
          <w:sz w:val="28"/>
          <w:szCs w:val="28"/>
        </w:rPr>
        <w:t xml:space="preserve"> </w:t>
      </w:r>
    </w:p>
    <w:p w14:paraId="2FD05ACC" w14:textId="77777777"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To align with the learning outcomes of the Nursing and Midwifery Council (NMC) (2018), Future Nurse Curriculum (FNC) programme requirement syllabus, the researchers acknowledged the foundation of the FNC programme is underpinned by Blooms taxonomy of active learning (</w:t>
      </w:r>
      <w:proofErr w:type="spellStart"/>
      <w:r w:rsidRPr="007347CC">
        <w:rPr>
          <w:rFonts w:ascii="Tahoma" w:hAnsi="Tahoma" w:cs="Tahoma"/>
          <w:sz w:val="24"/>
          <w:szCs w:val="24"/>
        </w:rPr>
        <w:t>Ruh</w:t>
      </w:r>
      <w:proofErr w:type="spellEnd"/>
      <w:r w:rsidRPr="007347CC">
        <w:rPr>
          <w:rFonts w:ascii="Tahoma" w:hAnsi="Tahoma" w:cs="Tahoma"/>
          <w:sz w:val="24"/>
          <w:szCs w:val="24"/>
        </w:rPr>
        <w:t>, 2023) and Benner’s Framework pedagogies (</w:t>
      </w:r>
      <w:proofErr w:type="spellStart"/>
      <w:r w:rsidRPr="007347CC">
        <w:rPr>
          <w:rFonts w:ascii="Tahoma" w:hAnsi="Tahoma" w:cs="Tahoma"/>
          <w:sz w:val="24"/>
          <w:szCs w:val="24"/>
        </w:rPr>
        <w:t>Ozdemir</w:t>
      </w:r>
      <w:proofErr w:type="spellEnd"/>
      <w:r w:rsidRPr="007347CC">
        <w:rPr>
          <w:rFonts w:ascii="Tahoma" w:hAnsi="Tahoma" w:cs="Tahoma"/>
          <w:sz w:val="24"/>
          <w:szCs w:val="24"/>
        </w:rPr>
        <w:t xml:space="preserve">, 2019). Utilising the evidence-based literature from the key themes of the systematic review, the researchers therefore integrated learning to deliver teaching constructively and implement innovative practice within Higher Education (HE). </w:t>
      </w:r>
    </w:p>
    <w:p w14:paraId="67380F43" w14:textId="2D24B841"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The researchers reviewed</w:t>
      </w:r>
      <w:r w:rsidR="00FE767F">
        <w:rPr>
          <w:rFonts w:ascii="Tahoma" w:hAnsi="Tahoma" w:cs="Tahoma"/>
          <w:sz w:val="24"/>
          <w:szCs w:val="24"/>
        </w:rPr>
        <w:t>:</w:t>
      </w:r>
      <w:r w:rsidRPr="007347CC">
        <w:rPr>
          <w:rFonts w:ascii="Tahoma" w:hAnsi="Tahoma" w:cs="Tahoma"/>
          <w:sz w:val="24"/>
          <w:szCs w:val="24"/>
        </w:rPr>
        <w:t xml:space="preserve"> the feedback from students and faculty colleagues, the module specification, learning objectives for the module</w:t>
      </w:r>
      <w:r w:rsidR="00FE767F">
        <w:rPr>
          <w:rFonts w:ascii="Tahoma" w:hAnsi="Tahoma" w:cs="Tahoma"/>
          <w:sz w:val="24"/>
          <w:szCs w:val="24"/>
        </w:rPr>
        <w:t xml:space="preserve"> and the</w:t>
      </w:r>
      <w:r w:rsidRPr="007347CC">
        <w:rPr>
          <w:rFonts w:ascii="Tahoma" w:hAnsi="Tahoma" w:cs="Tahoma"/>
          <w:sz w:val="24"/>
          <w:szCs w:val="24"/>
        </w:rPr>
        <w:t xml:space="preserve"> NMC Standards. From this, </w:t>
      </w:r>
      <w:r w:rsidR="0095462D">
        <w:rPr>
          <w:rFonts w:ascii="Tahoma" w:hAnsi="Tahoma" w:cs="Tahoma"/>
          <w:sz w:val="24"/>
          <w:szCs w:val="24"/>
        </w:rPr>
        <w:t>we</w:t>
      </w:r>
      <w:r w:rsidRPr="007347CC">
        <w:rPr>
          <w:rFonts w:ascii="Tahoma" w:hAnsi="Tahoma" w:cs="Tahoma"/>
          <w:sz w:val="24"/>
          <w:szCs w:val="24"/>
        </w:rPr>
        <w:t xml:space="preserve"> developed a structured template framework for lectures and seminars, implementing a standardised approach. Within the template framework, </w:t>
      </w:r>
      <w:r w:rsidR="0095462D">
        <w:rPr>
          <w:rFonts w:ascii="Tahoma" w:hAnsi="Tahoma" w:cs="Tahoma"/>
          <w:sz w:val="24"/>
          <w:szCs w:val="24"/>
        </w:rPr>
        <w:t>we</w:t>
      </w:r>
      <w:r w:rsidRPr="007347CC">
        <w:rPr>
          <w:rFonts w:ascii="Tahoma" w:hAnsi="Tahoma" w:cs="Tahoma"/>
          <w:sz w:val="24"/>
          <w:szCs w:val="24"/>
        </w:rPr>
        <w:t xml:space="preserve"> applied the key theme</w:t>
      </w:r>
      <w:r w:rsidR="0095462D">
        <w:rPr>
          <w:rFonts w:ascii="Tahoma" w:hAnsi="Tahoma" w:cs="Tahoma"/>
          <w:sz w:val="24"/>
          <w:szCs w:val="24"/>
        </w:rPr>
        <w:t>s</w:t>
      </w:r>
      <w:r w:rsidRPr="007347CC">
        <w:rPr>
          <w:rFonts w:ascii="Tahoma" w:hAnsi="Tahoma" w:cs="Tahoma"/>
          <w:sz w:val="24"/>
          <w:szCs w:val="24"/>
        </w:rPr>
        <w:t xml:space="preserve"> from the literature review to design activities, resembling real-world activities that bridges the gap between theorical and clinical practice, therefore preparing student nurses for future nursing workforce (Parker and </w:t>
      </w:r>
      <w:proofErr w:type="spellStart"/>
      <w:r w:rsidRPr="007347CC">
        <w:rPr>
          <w:rFonts w:ascii="Tahoma" w:hAnsi="Tahoma" w:cs="Tahoma"/>
          <w:sz w:val="24"/>
          <w:szCs w:val="24"/>
        </w:rPr>
        <w:t>Grech</w:t>
      </w:r>
      <w:proofErr w:type="spellEnd"/>
      <w:r w:rsidRPr="007347CC">
        <w:rPr>
          <w:rFonts w:ascii="Tahoma" w:hAnsi="Tahoma" w:cs="Tahoma"/>
          <w:sz w:val="24"/>
          <w:szCs w:val="24"/>
        </w:rPr>
        <w:t xml:space="preserve">, 2018). </w:t>
      </w:r>
    </w:p>
    <w:p w14:paraId="6CAE5E4B" w14:textId="77777777" w:rsidR="00EE6E3C" w:rsidRPr="007347CC" w:rsidRDefault="00EE6E3C" w:rsidP="007347CC">
      <w:pPr>
        <w:spacing w:line="360" w:lineRule="auto"/>
        <w:rPr>
          <w:rFonts w:ascii="Tahoma" w:hAnsi="Tahoma" w:cs="Tahoma"/>
          <w:b/>
          <w:bCs/>
          <w:sz w:val="24"/>
          <w:szCs w:val="24"/>
        </w:rPr>
      </w:pPr>
      <w:r w:rsidRPr="007347CC">
        <w:rPr>
          <w:rFonts w:ascii="Tahoma" w:hAnsi="Tahoma" w:cs="Tahoma"/>
          <w:sz w:val="24"/>
          <w:szCs w:val="24"/>
        </w:rPr>
        <w:t>Within the seminar sessions, particular emphasis was placed on reinforcing the understanding of the body system in focus. This process was initiated by revisiting the systems’ structure and labelling its various components. Simultaneously, reviews of the key concepts presented in the lectures were conducted, facilitating the consolidation of students' learning, and deepening their comprehension (</w:t>
      </w:r>
      <w:r w:rsidRPr="007347CC">
        <w:rPr>
          <w:rStyle w:val="normaltextrun"/>
          <w:rFonts w:ascii="Tahoma" w:hAnsi="Tahoma" w:cs="Tahoma"/>
          <w:sz w:val="24"/>
          <w:szCs w:val="24"/>
          <w:shd w:val="clear" w:color="auto" w:fill="FFFFFF"/>
        </w:rPr>
        <w:t>Biggs and Tang, 2011).</w:t>
      </w:r>
    </w:p>
    <w:p w14:paraId="78646518" w14:textId="746EC098" w:rsidR="00EE6E3C" w:rsidRPr="007347CC" w:rsidRDefault="00EE6E3C" w:rsidP="007347CC">
      <w:pPr>
        <w:spacing w:line="360" w:lineRule="auto"/>
        <w:rPr>
          <w:rFonts w:ascii="Tahoma" w:hAnsi="Tahoma" w:cs="Tahoma"/>
          <w:i/>
          <w:iCs/>
          <w:sz w:val="24"/>
          <w:szCs w:val="24"/>
        </w:rPr>
      </w:pPr>
      <w:r w:rsidRPr="00C26C9E">
        <w:rPr>
          <w:rFonts w:ascii="Tahoma" w:hAnsi="Tahoma" w:cs="Tahoma"/>
          <w:noProof/>
          <w:sz w:val="24"/>
          <w:szCs w:val="24"/>
        </w:rPr>
        <w:lastRenderedPageBreak/>
        <w:drawing>
          <wp:anchor distT="0" distB="0" distL="114300" distR="114300" simplePos="0" relativeHeight="251696128" behindDoc="0" locked="0" layoutInCell="1" allowOverlap="1" wp14:anchorId="741AFC1D" wp14:editId="4A46CD6F">
            <wp:simplePos x="0" y="0"/>
            <wp:positionH relativeFrom="margin">
              <wp:align>left</wp:align>
            </wp:positionH>
            <wp:positionV relativeFrom="paragraph">
              <wp:posOffset>386080</wp:posOffset>
            </wp:positionV>
            <wp:extent cx="5731510" cy="3371850"/>
            <wp:effectExtent l="0" t="0" r="21590" b="0"/>
            <wp:wrapSquare wrapText="bothSides"/>
            <wp:docPr id="37" name="Diagram 37">
              <a:extLst xmlns:a="http://schemas.openxmlformats.org/drawingml/2006/main">
                <a:ext uri="{FF2B5EF4-FFF2-40B4-BE49-F238E27FC236}">
                  <a16:creationId xmlns:a16="http://schemas.microsoft.com/office/drawing/2014/main" id="{B12435A0-68DE-EB7C-9264-65EAF7B1CD4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C26C9E">
        <w:rPr>
          <w:rFonts w:ascii="Tahoma" w:hAnsi="Tahoma" w:cs="Tahoma"/>
          <w:sz w:val="24"/>
          <w:szCs w:val="24"/>
        </w:rPr>
        <w:t>Figure 2</w:t>
      </w:r>
      <w:r w:rsidR="00AA38C6">
        <w:rPr>
          <w:rFonts w:ascii="Tahoma" w:hAnsi="Tahoma" w:cs="Tahoma"/>
          <w:sz w:val="24"/>
          <w:szCs w:val="24"/>
        </w:rPr>
        <w:t xml:space="preserve"> (below):</w:t>
      </w:r>
      <w:r w:rsidRPr="00C26C9E">
        <w:rPr>
          <w:rFonts w:ascii="Tahoma" w:hAnsi="Tahoma" w:cs="Tahoma"/>
          <w:sz w:val="24"/>
          <w:szCs w:val="24"/>
        </w:rPr>
        <w:t xml:space="preserve"> Authentic Seminar Template Framework</w:t>
      </w:r>
      <w:r w:rsidRPr="007347CC">
        <w:rPr>
          <w:rFonts w:ascii="Tahoma" w:hAnsi="Tahoma" w:cs="Tahoma"/>
          <w:i/>
          <w:iCs/>
          <w:sz w:val="24"/>
          <w:szCs w:val="24"/>
        </w:rPr>
        <w:t xml:space="preserve">. </w:t>
      </w:r>
    </w:p>
    <w:p w14:paraId="3E8741AE" w14:textId="77777777" w:rsidR="00EE6E3C" w:rsidRPr="007347CC" w:rsidRDefault="00EE6E3C" w:rsidP="007347CC">
      <w:pPr>
        <w:spacing w:line="360" w:lineRule="auto"/>
        <w:rPr>
          <w:rFonts w:ascii="Tahoma" w:hAnsi="Tahoma" w:cs="Tahoma"/>
          <w:b/>
          <w:bCs/>
          <w:sz w:val="24"/>
          <w:szCs w:val="24"/>
        </w:rPr>
      </w:pPr>
    </w:p>
    <w:p w14:paraId="65EF82B4" w14:textId="0A8BEDD8"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The analysis was extended into the anatomy and physiology of the system, emphasizing the terminology used in clinical practice, particularly what students might encounter during their placements and how it could impact patients or service users. Throughout this period, the partnership between lecturers and students comprehensively covered all aspects of the body system in the context of the human life cycle, from pre-conception to death. Various assessment tools and investigations used to assess patients or service users were recognised further, highlighting both normal and abnormal results along with potential implications. This process effectively bridged theory and practice, encompassing adult, </w:t>
      </w:r>
      <w:proofErr w:type="gramStart"/>
      <w:r w:rsidRPr="007347CC">
        <w:rPr>
          <w:rFonts w:ascii="Tahoma" w:hAnsi="Tahoma" w:cs="Tahoma"/>
          <w:sz w:val="24"/>
          <w:szCs w:val="24"/>
        </w:rPr>
        <w:t>children</w:t>
      </w:r>
      <w:proofErr w:type="gramEnd"/>
      <w:r w:rsidRPr="007347CC">
        <w:rPr>
          <w:rFonts w:ascii="Tahoma" w:hAnsi="Tahoma" w:cs="Tahoma"/>
          <w:sz w:val="24"/>
          <w:szCs w:val="24"/>
        </w:rPr>
        <w:t xml:space="preserve"> and young people (CYP), </w:t>
      </w:r>
      <w:r w:rsidR="00A03DC4">
        <w:rPr>
          <w:rFonts w:ascii="Tahoma" w:hAnsi="Tahoma" w:cs="Tahoma"/>
          <w:sz w:val="24"/>
          <w:szCs w:val="24"/>
        </w:rPr>
        <w:t>M</w:t>
      </w:r>
      <w:r w:rsidRPr="007347CC">
        <w:rPr>
          <w:rFonts w:ascii="Tahoma" w:hAnsi="Tahoma" w:cs="Tahoma"/>
          <w:sz w:val="24"/>
          <w:szCs w:val="24"/>
        </w:rPr>
        <w:t xml:space="preserve">ental </w:t>
      </w:r>
      <w:r w:rsidR="00A03DC4">
        <w:rPr>
          <w:rFonts w:ascii="Tahoma" w:hAnsi="Tahoma" w:cs="Tahoma"/>
          <w:sz w:val="24"/>
          <w:szCs w:val="24"/>
        </w:rPr>
        <w:t>H</w:t>
      </w:r>
      <w:r w:rsidRPr="007347CC">
        <w:rPr>
          <w:rFonts w:ascii="Tahoma" w:hAnsi="Tahoma" w:cs="Tahoma"/>
          <w:sz w:val="24"/>
          <w:szCs w:val="24"/>
        </w:rPr>
        <w:t>ealth, and Learning Disability Nursing. Moreover, it introduced other healthcare professionals as part of the multidisciplinary team, elucidating their roles and responsibilities and their influence on patient care in clinical settings, whether in a hospital or community setting.</w:t>
      </w:r>
    </w:p>
    <w:p w14:paraId="30763312" w14:textId="569062AE"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In addition to subjects such as health inequalities, pharmacokinetics, and public health, the analysis delved into their impact on the human body both individually and holistically. Students </w:t>
      </w:r>
      <w:r w:rsidR="00A03DC4">
        <w:rPr>
          <w:rFonts w:ascii="Tahoma" w:hAnsi="Tahoma" w:cs="Tahoma"/>
          <w:sz w:val="24"/>
          <w:szCs w:val="24"/>
        </w:rPr>
        <w:t xml:space="preserve">now </w:t>
      </w:r>
      <w:r w:rsidRPr="007347CC">
        <w:rPr>
          <w:rFonts w:ascii="Tahoma" w:hAnsi="Tahoma" w:cs="Tahoma"/>
          <w:sz w:val="24"/>
          <w:szCs w:val="24"/>
        </w:rPr>
        <w:t xml:space="preserve">learn about the involvement of </w:t>
      </w:r>
      <w:r w:rsidRPr="007347CC">
        <w:rPr>
          <w:rFonts w:ascii="Tahoma" w:hAnsi="Tahoma" w:cs="Tahoma"/>
          <w:sz w:val="24"/>
          <w:szCs w:val="24"/>
        </w:rPr>
        <w:lastRenderedPageBreak/>
        <w:t>various members of the multidisciplinary team in patient care while engaging in the new authentic framework of physical activities, aligning with the arguments put forth by Hwang et al. (2023). This facilitated the crucial link between theory and practice.</w:t>
      </w:r>
    </w:p>
    <w:p w14:paraId="419200CC" w14:textId="7753DAE3"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The researchers collaborated with skills tutors to align the TDS session with the subsequent student skills session, allowing students to consolidate their learning</w:t>
      </w:r>
      <w:r w:rsidR="00AE0146">
        <w:rPr>
          <w:rFonts w:ascii="Tahoma" w:hAnsi="Tahoma" w:cs="Tahoma"/>
          <w:sz w:val="24"/>
          <w:szCs w:val="24"/>
        </w:rPr>
        <w:t>,</w:t>
      </w:r>
      <w:r w:rsidRPr="007347CC">
        <w:rPr>
          <w:rFonts w:ascii="Tahoma" w:hAnsi="Tahoma" w:cs="Tahoma"/>
          <w:sz w:val="24"/>
          <w:szCs w:val="24"/>
        </w:rPr>
        <w:t xml:space="preserve"> and practice the relevant skills in a simulated environment. This approach ensured that students acquired the necessary foundational knowledge of TDS before engaging in skill sessions and further reinforced the connection between theory and clinical practice.</w:t>
      </w:r>
    </w:p>
    <w:p w14:paraId="193561FC" w14:textId="1D0C39DB"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The new structure was presented to the faculty staff through training sessions, including discussions on the introduction of authentic learning activities (</w:t>
      </w:r>
      <w:r w:rsidRPr="00C26C9E">
        <w:rPr>
          <w:rFonts w:ascii="Tahoma" w:hAnsi="Tahoma" w:cs="Tahoma"/>
          <w:sz w:val="24"/>
          <w:szCs w:val="24"/>
        </w:rPr>
        <w:t>see Figure 3</w:t>
      </w:r>
      <w:r w:rsidR="00AE0146">
        <w:rPr>
          <w:rFonts w:ascii="Tahoma" w:hAnsi="Tahoma" w:cs="Tahoma"/>
          <w:sz w:val="24"/>
          <w:szCs w:val="24"/>
        </w:rPr>
        <w:t xml:space="preserve"> below</w:t>
      </w:r>
      <w:r w:rsidRPr="007347CC">
        <w:rPr>
          <w:rFonts w:ascii="Tahoma" w:hAnsi="Tahoma" w:cs="Tahoma"/>
          <w:sz w:val="24"/>
          <w:szCs w:val="24"/>
        </w:rPr>
        <w:t>). After reviewing all field</w:t>
      </w:r>
      <w:r w:rsidR="00AE0146">
        <w:rPr>
          <w:rFonts w:ascii="Tahoma" w:hAnsi="Tahoma" w:cs="Tahoma"/>
          <w:sz w:val="24"/>
          <w:szCs w:val="24"/>
        </w:rPr>
        <w:t>s</w:t>
      </w:r>
      <w:r w:rsidRPr="007347CC">
        <w:rPr>
          <w:rFonts w:ascii="Tahoma" w:hAnsi="Tahoma" w:cs="Tahoma"/>
          <w:sz w:val="24"/>
          <w:szCs w:val="24"/>
        </w:rPr>
        <w:t xml:space="preserve"> of practice patient settings in primary, secondary, and tertiary care, the authors integrated case studies and scenarios into the TDS structure, focusing on A&amp;P systems and health promotion and awareness. Following implementation, the revised framework templates were shared with the faculty for further considerations before full implementation in student sessions.</w:t>
      </w:r>
    </w:p>
    <w:p w14:paraId="2FFCCC27" w14:textId="77777777" w:rsidR="00EE6E3C" w:rsidRPr="007347CC" w:rsidRDefault="00EE6E3C" w:rsidP="007347CC">
      <w:pPr>
        <w:spacing w:line="360" w:lineRule="auto"/>
        <w:rPr>
          <w:rFonts w:ascii="Tahoma" w:hAnsi="Tahoma" w:cs="Tahoma"/>
          <w:sz w:val="24"/>
          <w:szCs w:val="24"/>
        </w:rPr>
      </w:pPr>
    </w:p>
    <w:p w14:paraId="1030B236" w14:textId="77777777" w:rsidR="00EE6E3C" w:rsidRPr="007347CC" w:rsidRDefault="00EE6E3C" w:rsidP="007347CC">
      <w:pPr>
        <w:spacing w:line="360" w:lineRule="auto"/>
        <w:rPr>
          <w:rFonts w:ascii="Tahoma" w:hAnsi="Tahoma" w:cs="Tahoma"/>
          <w:sz w:val="24"/>
          <w:szCs w:val="24"/>
        </w:rPr>
      </w:pPr>
    </w:p>
    <w:p w14:paraId="37318461" w14:textId="77777777" w:rsidR="00EE6E3C" w:rsidRPr="007347CC" w:rsidRDefault="00EE6E3C" w:rsidP="007347CC">
      <w:pPr>
        <w:spacing w:line="360" w:lineRule="auto"/>
        <w:rPr>
          <w:rFonts w:ascii="Tahoma" w:hAnsi="Tahoma" w:cs="Tahoma"/>
          <w:sz w:val="24"/>
          <w:szCs w:val="24"/>
        </w:rPr>
      </w:pPr>
    </w:p>
    <w:p w14:paraId="01B05103" w14:textId="77777777" w:rsidR="00EE6E3C" w:rsidRPr="007347CC" w:rsidRDefault="00EE6E3C" w:rsidP="007347CC">
      <w:pPr>
        <w:spacing w:line="360" w:lineRule="auto"/>
        <w:rPr>
          <w:rFonts w:ascii="Tahoma" w:hAnsi="Tahoma" w:cs="Tahoma"/>
          <w:sz w:val="24"/>
          <w:szCs w:val="24"/>
        </w:rPr>
      </w:pPr>
    </w:p>
    <w:p w14:paraId="64209669" w14:textId="77777777" w:rsidR="00EE6E3C" w:rsidRPr="007347CC" w:rsidRDefault="00EE6E3C" w:rsidP="007347CC">
      <w:pPr>
        <w:spacing w:line="360" w:lineRule="auto"/>
        <w:rPr>
          <w:rFonts w:ascii="Tahoma" w:hAnsi="Tahoma" w:cs="Tahoma"/>
          <w:sz w:val="24"/>
          <w:szCs w:val="24"/>
        </w:rPr>
      </w:pPr>
    </w:p>
    <w:p w14:paraId="51372E6F" w14:textId="77777777" w:rsidR="00EE6E3C" w:rsidRPr="007347CC" w:rsidRDefault="00EE6E3C" w:rsidP="007347CC">
      <w:pPr>
        <w:spacing w:line="360" w:lineRule="auto"/>
        <w:rPr>
          <w:rFonts w:ascii="Tahoma" w:hAnsi="Tahoma" w:cs="Tahoma"/>
          <w:sz w:val="24"/>
          <w:szCs w:val="24"/>
        </w:rPr>
      </w:pPr>
    </w:p>
    <w:p w14:paraId="4CFD4592" w14:textId="77777777" w:rsidR="00EE6E3C" w:rsidRPr="007347CC" w:rsidRDefault="00EE6E3C" w:rsidP="007347CC">
      <w:pPr>
        <w:spacing w:line="360" w:lineRule="auto"/>
        <w:rPr>
          <w:rFonts w:ascii="Tahoma" w:hAnsi="Tahoma" w:cs="Tahoma"/>
          <w:sz w:val="24"/>
          <w:szCs w:val="24"/>
        </w:rPr>
      </w:pPr>
    </w:p>
    <w:p w14:paraId="2B62C570" w14:textId="77777777" w:rsidR="00EE6E3C" w:rsidRPr="007347CC" w:rsidRDefault="00EE6E3C" w:rsidP="007347CC">
      <w:pPr>
        <w:spacing w:line="360" w:lineRule="auto"/>
        <w:rPr>
          <w:rFonts w:ascii="Tahoma" w:hAnsi="Tahoma" w:cs="Tahoma"/>
          <w:sz w:val="24"/>
          <w:szCs w:val="24"/>
        </w:rPr>
      </w:pPr>
    </w:p>
    <w:p w14:paraId="073D1389" w14:textId="77777777" w:rsidR="00EE6E3C" w:rsidRPr="007347CC" w:rsidRDefault="00EE6E3C" w:rsidP="007347CC">
      <w:pPr>
        <w:spacing w:line="360" w:lineRule="auto"/>
        <w:rPr>
          <w:rFonts w:ascii="Tahoma" w:hAnsi="Tahoma" w:cs="Tahoma"/>
          <w:sz w:val="24"/>
          <w:szCs w:val="24"/>
        </w:rPr>
      </w:pPr>
    </w:p>
    <w:p w14:paraId="4D232AF0" w14:textId="77777777" w:rsidR="00EE6E3C" w:rsidRPr="007347CC" w:rsidRDefault="00EE6E3C" w:rsidP="007347CC">
      <w:pPr>
        <w:spacing w:line="360" w:lineRule="auto"/>
        <w:rPr>
          <w:rFonts w:ascii="Tahoma" w:hAnsi="Tahoma" w:cs="Tahoma"/>
          <w:sz w:val="24"/>
          <w:szCs w:val="24"/>
        </w:rPr>
      </w:pPr>
    </w:p>
    <w:p w14:paraId="59330D8E" w14:textId="35301BCF" w:rsidR="00EE6E3C" w:rsidRPr="00AE0146" w:rsidRDefault="00EE6E3C" w:rsidP="007347CC">
      <w:pPr>
        <w:spacing w:line="360" w:lineRule="auto"/>
        <w:rPr>
          <w:rFonts w:ascii="Tahoma" w:hAnsi="Tahoma" w:cs="Tahoma"/>
          <w:sz w:val="24"/>
          <w:szCs w:val="24"/>
        </w:rPr>
      </w:pPr>
      <w:r w:rsidRPr="00C26C9E">
        <w:rPr>
          <w:rFonts w:ascii="Tahoma" w:hAnsi="Tahoma" w:cs="Tahoma"/>
          <w:sz w:val="24"/>
          <w:szCs w:val="24"/>
        </w:rPr>
        <w:lastRenderedPageBreak/>
        <w:t>Figure 3</w:t>
      </w:r>
      <w:r w:rsidR="00AE0146">
        <w:rPr>
          <w:rFonts w:ascii="Tahoma" w:hAnsi="Tahoma" w:cs="Tahoma"/>
          <w:sz w:val="24"/>
          <w:szCs w:val="24"/>
        </w:rPr>
        <w:t xml:space="preserve"> (below):</w:t>
      </w:r>
      <w:r w:rsidRPr="00C26C9E">
        <w:rPr>
          <w:rFonts w:ascii="Tahoma" w:hAnsi="Tahoma" w:cs="Tahoma"/>
          <w:sz w:val="24"/>
          <w:szCs w:val="24"/>
        </w:rPr>
        <w:t xml:space="preserve"> The design of authentic learning within TDS module </w:t>
      </w:r>
    </w:p>
    <w:p w14:paraId="169BEEA9"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w:drawing>
          <wp:anchor distT="0" distB="0" distL="114300" distR="114300" simplePos="0" relativeHeight="251680768" behindDoc="0" locked="0" layoutInCell="1" allowOverlap="1" wp14:anchorId="1944008E" wp14:editId="60D60A45">
            <wp:simplePos x="0" y="0"/>
            <wp:positionH relativeFrom="column">
              <wp:posOffset>-276225</wp:posOffset>
            </wp:positionH>
            <wp:positionV relativeFrom="paragraph">
              <wp:posOffset>188595</wp:posOffset>
            </wp:positionV>
            <wp:extent cx="914400" cy="914400"/>
            <wp:effectExtent l="0" t="0" r="0" b="0"/>
            <wp:wrapSquare wrapText="bothSides"/>
            <wp:docPr id="7" name="Picture 7" descr="Group of wom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Group of women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p>
    <w:p w14:paraId="771F7659"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mc:AlternateContent>
          <mc:Choice Requires="wps">
            <w:drawing>
              <wp:anchor distT="45720" distB="45720" distL="114300" distR="114300" simplePos="0" relativeHeight="251681792" behindDoc="0" locked="0" layoutInCell="1" allowOverlap="1" wp14:anchorId="0E54EC3C" wp14:editId="6AF7743D">
                <wp:simplePos x="0" y="0"/>
                <wp:positionH relativeFrom="column">
                  <wp:posOffset>647700</wp:posOffset>
                </wp:positionH>
                <wp:positionV relativeFrom="paragraph">
                  <wp:posOffset>6985</wp:posOffset>
                </wp:positionV>
                <wp:extent cx="2324100" cy="8953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95350"/>
                        </a:xfrm>
                        <a:prstGeom prst="rect">
                          <a:avLst/>
                        </a:prstGeom>
                        <a:solidFill>
                          <a:srgbClr val="FFFFFF"/>
                        </a:solidFill>
                        <a:ln w="9525">
                          <a:noFill/>
                          <a:miter lim="800000"/>
                          <a:headEnd/>
                          <a:tailEnd/>
                        </a:ln>
                      </wps:spPr>
                      <wps:txbx>
                        <w:txbxContent>
                          <w:p w14:paraId="6342FC15" w14:textId="77777777" w:rsidR="00EE6E3C" w:rsidRPr="00C532A1" w:rsidRDefault="00EE6E3C" w:rsidP="00EE6E3C">
                            <w:pPr>
                              <w:rPr>
                                <w:b/>
                                <w:bCs/>
                                <w:sz w:val="20"/>
                                <w:szCs w:val="20"/>
                              </w:rPr>
                            </w:pPr>
                            <w:r w:rsidRPr="00C532A1">
                              <w:rPr>
                                <w:b/>
                                <w:bCs/>
                                <w:sz w:val="20"/>
                                <w:szCs w:val="20"/>
                              </w:rPr>
                              <w:t xml:space="preserve">Training </w:t>
                            </w:r>
                          </w:p>
                          <w:p w14:paraId="1BCDA40C" w14:textId="77777777" w:rsidR="00EE6E3C" w:rsidRPr="00C532A1" w:rsidRDefault="00EE6E3C" w:rsidP="00EE6E3C">
                            <w:pPr>
                              <w:rPr>
                                <w:sz w:val="20"/>
                                <w:szCs w:val="20"/>
                              </w:rPr>
                            </w:pPr>
                            <w:r w:rsidRPr="00C532A1">
                              <w:rPr>
                                <w:sz w:val="20"/>
                                <w:szCs w:val="20"/>
                              </w:rPr>
                              <w:t xml:space="preserve">Faculty staff were introduced to the structure template and the authentic learning activities were explained.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4EC3C" id="_x0000_t202" coordsize="21600,21600" o:spt="202" path="m,l,21600r21600,l21600,xe">
                <v:stroke joinstyle="miter"/>
                <v:path gradientshapeok="t" o:connecttype="rect"/>
              </v:shapetype>
              <v:shape id="Text Box 217" o:spid="_x0000_s1039" type="#_x0000_t202" style="position:absolute;margin-left:51pt;margin-top:.55pt;width:183pt;height:7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" stroked="f">
                <v:textbox>
                  <w:txbxContent>
                    <w:p w14:paraId="6342FC15" w14:textId="77777777" w:rsidR="00EE6E3C" w:rsidRPr="00C532A1" w:rsidRDefault="00EE6E3C" w:rsidP="00EE6E3C">
                      <w:pPr>
                        <w:rPr>
                          <w:b/>
                          <w:bCs/>
                          <w:sz w:val="20"/>
                          <w:szCs w:val="20"/>
                        </w:rPr>
                      </w:pPr>
                      <w:r w:rsidRPr="00C532A1">
                        <w:rPr>
                          <w:b/>
                          <w:bCs/>
                          <w:sz w:val="20"/>
                          <w:szCs w:val="20"/>
                        </w:rPr>
                        <w:t xml:space="preserve">Training </w:t>
                      </w:r>
                    </w:p>
                    <w:p w14:paraId="1BCDA40C" w14:textId="77777777" w:rsidR="00EE6E3C" w:rsidRPr="00C532A1" w:rsidRDefault="00EE6E3C" w:rsidP="00EE6E3C">
                      <w:pPr>
                        <w:rPr>
                          <w:sz w:val="20"/>
                          <w:szCs w:val="20"/>
                        </w:rPr>
                      </w:pPr>
                      <w:r w:rsidRPr="00C532A1">
                        <w:rPr>
                          <w:sz w:val="20"/>
                          <w:szCs w:val="20"/>
                        </w:rPr>
                        <w:t xml:space="preserve">Faculty staff were introduced to the structure template and the authentic learning activities were explained. </w:t>
                      </w:r>
                    </w:p>
                  </w:txbxContent>
                </v:textbox>
                <w10:wrap type="square"/>
              </v:shape>
            </w:pict>
          </mc:Fallback>
        </mc:AlternateContent>
      </w:r>
    </w:p>
    <w:p w14:paraId="0D0C33F0" w14:textId="77777777" w:rsidR="00EE6E3C" w:rsidRPr="007347CC" w:rsidRDefault="00EE6E3C" w:rsidP="007347CC">
      <w:pPr>
        <w:spacing w:line="360" w:lineRule="auto"/>
        <w:rPr>
          <w:rFonts w:ascii="Tahoma" w:hAnsi="Tahoma" w:cs="Tahoma"/>
          <w:sz w:val="24"/>
          <w:szCs w:val="24"/>
        </w:rPr>
      </w:pPr>
    </w:p>
    <w:p w14:paraId="28313E8D" w14:textId="77777777" w:rsidR="00EE6E3C" w:rsidRPr="007347CC" w:rsidRDefault="00EE6E3C" w:rsidP="007347CC">
      <w:pPr>
        <w:spacing w:line="360" w:lineRule="auto"/>
        <w:rPr>
          <w:rFonts w:ascii="Tahoma" w:hAnsi="Tahoma" w:cs="Tahoma"/>
          <w:sz w:val="24"/>
          <w:szCs w:val="24"/>
        </w:rPr>
      </w:pPr>
    </w:p>
    <w:p w14:paraId="04398231"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87936" behindDoc="0" locked="0" layoutInCell="1" allowOverlap="1" wp14:anchorId="32333C13" wp14:editId="72947EBD">
                <wp:simplePos x="0" y="0"/>
                <wp:positionH relativeFrom="column">
                  <wp:posOffset>1057274</wp:posOffset>
                </wp:positionH>
                <wp:positionV relativeFrom="paragraph">
                  <wp:posOffset>5715</wp:posOffset>
                </wp:positionV>
                <wp:extent cx="657225" cy="266700"/>
                <wp:effectExtent l="0" t="0" r="66675" b="57150"/>
                <wp:wrapNone/>
                <wp:docPr id="22" name="Straight Arrow Connector 22"/>
                <wp:cNvGraphicFramePr/>
                <a:graphic xmlns:a="http://schemas.openxmlformats.org/drawingml/2006/main">
                  <a:graphicData uri="http://schemas.microsoft.com/office/word/2010/wordprocessingShape">
                    <wps:wsp>
                      <wps:cNvCnPr/>
                      <wps:spPr>
                        <a:xfrm>
                          <a:off x="0" y="0"/>
                          <a:ext cx="657225" cy="2667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B1C39D" id="Straight Arrow Connector 22" o:spid="_x0000_s1026" type="#_x0000_t32" style="position:absolute;margin-left:83.25pt;margin-top:.45pt;width:51.7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" strokecolor="#4472c4 [3204]" strokeweight="1.5pt">
                <v:stroke endarrow="block" joinstyle="miter"/>
              </v:shape>
            </w:pict>
          </mc:Fallback>
        </mc:AlternateContent>
      </w:r>
      <w:r w:rsidRPr="007347CC">
        <w:rPr>
          <w:rFonts w:ascii="Tahoma" w:hAnsi="Tahoma" w:cs="Tahoma"/>
          <w:noProof/>
          <w:sz w:val="24"/>
          <w:szCs w:val="24"/>
        </w:rPr>
        <mc:AlternateContent>
          <mc:Choice Requires="wps">
            <w:drawing>
              <wp:anchor distT="45720" distB="45720" distL="114300" distR="114300" simplePos="0" relativeHeight="251686912" behindDoc="0" locked="0" layoutInCell="1" allowOverlap="1" wp14:anchorId="45CF10B2" wp14:editId="33C05634">
                <wp:simplePos x="0" y="0"/>
                <wp:positionH relativeFrom="column">
                  <wp:posOffset>2724150</wp:posOffset>
                </wp:positionH>
                <wp:positionV relativeFrom="paragraph">
                  <wp:posOffset>5715</wp:posOffset>
                </wp:positionV>
                <wp:extent cx="2905125" cy="1076325"/>
                <wp:effectExtent l="0" t="0" r="9525" b="952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076325"/>
                        </a:xfrm>
                        <a:prstGeom prst="rect">
                          <a:avLst/>
                        </a:prstGeom>
                        <a:solidFill>
                          <a:srgbClr val="FFFFFF"/>
                        </a:solidFill>
                        <a:ln w="9525">
                          <a:noFill/>
                          <a:miter lim="800000"/>
                          <a:headEnd/>
                          <a:tailEnd/>
                        </a:ln>
                      </wps:spPr>
                      <wps:txbx>
                        <w:txbxContent>
                          <w:p w14:paraId="1AEE523C" w14:textId="77777777" w:rsidR="00EE6E3C" w:rsidRPr="00C532A1" w:rsidRDefault="00EE6E3C" w:rsidP="00EE6E3C">
                            <w:pPr>
                              <w:rPr>
                                <w:b/>
                                <w:bCs/>
                                <w:sz w:val="20"/>
                                <w:szCs w:val="20"/>
                              </w:rPr>
                            </w:pPr>
                            <w:r w:rsidRPr="00C532A1">
                              <w:rPr>
                                <w:b/>
                                <w:bCs/>
                                <w:sz w:val="20"/>
                                <w:szCs w:val="20"/>
                              </w:rPr>
                              <w:t>Exploring authentic content</w:t>
                            </w:r>
                          </w:p>
                          <w:p w14:paraId="43D57774" w14:textId="77777777" w:rsidR="00EE6E3C" w:rsidRPr="00C532A1" w:rsidRDefault="00EE6E3C" w:rsidP="00EE6E3C">
                            <w:pPr>
                              <w:rPr>
                                <w:sz w:val="20"/>
                                <w:szCs w:val="20"/>
                              </w:rPr>
                            </w:pPr>
                            <w:r w:rsidRPr="00C532A1">
                              <w:rPr>
                                <w:sz w:val="20"/>
                                <w:szCs w:val="20"/>
                              </w:rPr>
                              <w:t xml:space="preserve">Reviewing Adult, Child and Young Person and Mental Health patient settings: primary, secondary, and tertiary care settings.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F10B2" id="Text Box 21" o:spid="_x0000_s1040" type="#_x0000_t202" style="position:absolute;margin-left:214.5pt;margin-top:.45pt;width:228.75pt;height:84.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" stroked="f">
                <v:textbox>
                  <w:txbxContent>
                    <w:p w14:paraId="1AEE523C" w14:textId="77777777" w:rsidR="00EE6E3C" w:rsidRPr="00C532A1" w:rsidRDefault="00EE6E3C" w:rsidP="00EE6E3C">
                      <w:pPr>
                        <w:rPr>
                          <w:b/>
                          <w:bCs/>
                          <w:sz w:val="20"/>
                          <w:szCs w:val="20"/>
                        </w:rPr>
                      </w:pPr>
                      <w:r w:rsidRPr="00C532A1">
                        <w:rPr>
                          <w:b/>
                          <w:bCs/>
                          <w:sz w:val="20"/>
                          <w:szCs w:val="20"/>
                        </w:rPr>
                        <w:t>Exploring authentic content</w:t>
                      </w:r>
                    </w:p>
                    <w:p w14:paraId="43D57774" w14:textId="77777777" w:rsidR="00EE6E3C" w:rsidRPr="00C532A1" w:rsidRDefault="00EE6E3C" w:rsidP="00EE6E3C">
                      <w:pPr>
                        <w:rPr>
                          <w:sz w:val="20"/>
                          <w:szCs w:val="20"/>
                        </w:rPr>
                      </w:pPr>
                      <w:r w:rsidRPr="00C532A1">
                        <w:rPr>
                          <w:sz w:val="20"/>
                          <w:szCs w:val="20"/>
                        </w:rPr>
                        <w:t xml:space="preserve">Reviewing Adult, Child and Young Person and Mental Health patient settings: primary, secondary, and tertiary care settings.  </w:t>
                      </w:r>
                    </w:p>
                  </w:txbxContent>
                </v:textbox>
                <w10:wrap type="square"/>
              </v:shape>
            </w:pict>
          </mc:Fallback>
        </mc:AlternateContent>
      </w:r>
    </w:p>
    <w:p w14:paraId="2D44328C"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82816" behindDoc="0" locked="0" layoutInCell="1" allowOverlap="1" wp14:anchorId="74B7E50D" wp14:editId="4DDB0D99">
                <wp:simplePos x="0" y="0"/>
                <wp:positionH relativeFrom="column">
                  <wp:posOffset>1866900</wp:posOffset>
                </wp:positionH>
                <wp:positionV relativeFrom="paragraph">
                  <wp:posOffset>5080</wp:posOffset>
                </wp:positionV>
                <wp:extent cx="295275" cy="2952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rgbClr val="92D050"/>
                        </a:solidFill>
                        <a:ln w="6350">
                          <a:solidFill>
                            <a:srgbClr val="002060"/>
                          </a:solidFill>
                        </a:ln>
                      </wps:spPr>
                      <wps:txbx>
                        <w:txbxContent>
                          <w:p w14:paraId="13A7EC6A" w14:textId="77777777" w:rsidR="00EE6E3C" w:rsidRPr="001B7A67" w:rsidRDefault="00EE6E3C" w:rsidP="00EE6E3C">
                            <w:pPr>
                              <w:jc w:val="center"/>
                              <w:rPr>
                                <w:b/>
                                <w:bCs/>
                                <w:sz w:val="24"/>
                                <w:szCs w:val="24"/>
                              </w:rPr>
                            </w:pPr>
                            <w:r w:rsidRPr="001B7A67">
                              <w:rPr>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7E50D" id="Text Box 11" o:spid="_x0000_s1041" type="#_x0000_t202" style="position:absolute;margin-left:147pt;margin-top:.4pt;width:23.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" fillcolor="#92d050" strokecolor="#002060" strokeweight=".5pt">
                <v:textbox>
                  <w:txbxContent>
                    <w:p w14:paraId="13A7EC6A" w14:textId="77777777" w:rsidR="00EE6E3C" w:rsidRPr="001B7A67" w:rsidRDefault="00EE6E3C" w:rsidP="00EE6E3C">
                      <w:pPr>
                        <w:jc w:val="center"/>
                        <w:rPr>
                          <w:b/>
                          <w:bCs/>
                          <w:sz w:val="24"/>
                          <w:szCs w:val="24"/>
                        </w:rPr>
                      </w:pPr>
                      <w:r w:rsidRPr="001B7A67">
                        <w:rPr>
                          <w:b/>
                          <w:bCs/>
                          <w:sz w:val="24"/>
                          <w:szCs w:val="24"/>
                        </w:rPr>
                        <w:t>1</w:t>
                      </w:r>
                    </w:p>
                  </w:txbxContent>
                </v:textbox>
              </v:shape>
            </w:pict>
          </mc:Fallback>
        </mc:AlternateContent>
      </w:r>
    </w:p>
    <w:p w14:paraId="2C53E6CC"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92032" behindDoc="0" locked="0" layoutInCell="1" allowOverlap="1" wp14:anchorId="67A57362" wp14:editId="51485768">
                <wp:simplePos x="0" y="0"/>
                <wp:positionH relativeFrom="column">
                  <wp:posOffset>2257425</wp:posOffset>
                </wp:positionH>
                <wp:positionV relativeFrom="paragraph">
                  <wp:posOffset>166370</wp:posOffset>
                </wp:positionV>
                <wp:extent cx="266700" cy="285750"/>
                <wp:effectExtent l="0" t="0" r="76200" b="57150"/>
                <wp:wrapNone/>
                <wp:docPr id="26" name="Straight Arrow Connector 26"/>
                <wp:cNvGraphicFramePr/>
                <a:graphic xmlns:a="http://schemas.openxmlformats.org/drawingml/2006/main">
                  <a:graphicData uri="http://schemas.microsoft.com/office/word/2010/wordprocessingShape">
                    <wps:wsp>
                      <wps:cNvCnPr/>
                      <wps:spPr>
                        <a:xfrm>
                          <a:off x="0" y="0"/>
                          <a:ext cx="266700" cy="28575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96C57E" id="Straight Arrow Connector 26" o:spid="_x0000_s1026" type="#_x0000_t32" style="position:absolute;margin-left:177.75pt;margin-top:13.1pt;width:21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" strokecolor="#4472c4" strokeweight="1.5pt">
                <v:stroke endarrow="block" joinstyle="miter"/>
              </v:shape>
            </w:pict>
          </mc:Fallback>
        </mc:AlternateContent>
      </w:r>
      <w:r w:rsidRPr="007347CC">
        <w:rPr>
          <w:rFonts w:ascii="Tahoma" w:hAnsi="Tahoma" w:cs="Tahoma"/>
          <w:noProof/>
          <w:sz w:val="24"/>
          <w:szCs w:val="24"/>
        </w:rPr>
        <mc:AlternateContent>
          <mc:Choice Requires="wps">
            <w:drawing>
              <wp:anchor distT="0" distB="0" distL="114300" distR="114300" simplePos="0" relativeHeight="251695104" behindDoc="0" locked="0" layoutInCell="1" allowOverlap="1" wp14:anchorId="5F4E24B2" wp14:editId="53E29A6D">
                <wp:simplePos x="0" y="0"/>
                <wp:positionH relativeFrom="margin">
                  <wp:posOffset>1504950</wp:posOffset>
                </wp:positionH>
                <wp:positionV relativeFrom="paragraph">
                  <wp:posOffset>166370</wp:posOffset>
                </wp:positionV>
                <wp:extent cx="228600" cy="257175"/>
                <wp:effectExtent l="0" t="38100" r="57150" b="28575"/>
                <wp:wrapNone/>
                <wp:docPr id="34" name="Straight Arrow Connector 34"/>
                <wp:cNvGraphicFramePr/>
                <a:graphic xmlns:a="http://schemas.openxmlformats.org/drawingml/2006/main">
                  <a:graphicData uri="http://schemas.microsoft.com/office/word/2010/wordprocessingShape">
                    <wps:wsp>
                      <wps:cNvCnPr/>
                      <wps:spPr>
                        <a:xfrm flipV="1">
                          <a:off x="0" y="0"/>
                          <a:ext cx="228600" cy="25717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02E25F" id="Straight Arrow Connector 34" o:spid="_x0000_s1026" type="#_x0000_t32" style="position:absolute;margin-left:118.5pt;margin-top:13.1pt;width:18pt;height:20.25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" strokecolor="#4472c4" strokeweight="1.5pt">
                <v:stroke endarrow="block" joinstyle="miter"/>
                <w10:wrap anchorx="margin"/>
              </v:shape>
            </w:pict>
          </mc:Fallback>
        </mc:AlternateContent>
      </w:r>
    </w:p>
    <w:p w14:paraId="29C9F3F5"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mc:AlternateContent>
          <mc:Choice Requires="wps">
            <w:drawing>
              <wp:anchor distT="45720" distB="45720" distL="114300" distR="114300" simplePos="0" relativeHeight="251691008" behindDoc="0" locked="0" layoutInCell="1" allowOverlap="1" wp14:anchorId="374B38AA" wp14:editId="5BC9AF44">
                <wp:simplePos x="0" y="0"/>
                <wp:positionH relativeFrom="column">
                  <wp:posOffset>-476250</wp:posOffset>
                </wp:positionH>
                <wp:positionV relativeFrom="paragraph">
                  <wp:posOffset>299085</wp:posOffset>
                </wp:positionV>
                <wp:extent cx="1733550" cy="110490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104900"/>
                        </a:xfrm>
                        <a:prstGeom prst="rect">
                          <a:avLst/>
                        </a:prstGeom>
                        <a:solidFill>
                          <a:srgbClr val="FFFFFF"/>
                        </a:solidFill>
                        <a:ln w="9525">
                          <a:noFill/>
                          <a:miter lim="800000"/>
                          <a:headEnd/>
                          <a:tailEnd/>
                        </a:ln>
                      </wps:spPr>
                      <wps:txbx>
                        <w:txbxContent>
                          <w:p w14:paraId="2FF1F4C5" w14:textId="77777777" w:rsidR="00EE6E3C" w:rsidRPr="00C532A1" w:rsidRDefault="00EE6E3C" w:rsidP="00EE6E3C">
                            <w:pPr>
                              <w:rPr>
                                <w:b/>
                                <w:bCs/>
                                <w:sz w:val="20"/>
                                <w:szCs w:val="20"/>
                              </w:rPr>
                            </w:pPr>
                            <w:r w:rsidRPr="00C532A1">
                              <w:rPr>
                                <w:b/>
                                <w:bCs/>
                                <w:sz w:val="20"/>
                                <w:szCs w:val="20"/>
                              </w:rPr>
                              <w:t xml:space="preserve">Dissemination </w:t>
                            </w:r>
                          </w:p>
                          <w:p w14:paraId="7047FC5C" w14:textId="77777777" w:rsidR="00EE6E3C" w:rsidRPr="00C532A1" w:rsidRDefault="00EE6E3C" w:rsidP="00EE6E3C">
                            <w:pPr>
                              <w:rPr>
                                <w:sz w:val="20"/>
                                <w:szCs w:val="20"/>
                              </w:rPr>
                            </w:pPr>
                            <w:r w:rsidRPr="00C532A1">
                              <w:rPr>
                                <w:sz w:val="20"/>
                                <w:szCs w:val="20"/>
                              </w:rPr>
                              <w:t xml:space="preserve">Sharing and discussing the revised templates to the faculty prior to delivering authentic seminars.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B38AA" id="Text Box 25" o:spid="_x0000_s1042" type="#_x0000_t202" style="position:absolute;margin-left:-37.5pt;margin-top:23.55pt;width:136.5pt;height:8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" stroked="f">
                <v:textbox>
                  <w:txbxContent>
                    <w:p w14:paraId="2FF1F4C5" w14:textId="77777777" w:rsidR="00EE6E3C" w:rsidRPr="00C532A1" w:rsidRDefault="00EE6E3C" w:rsidP="00EE6E3C">
                      <w:pPr>
                        <w:rPr>
                          <w:b/>
                          <w:bCs/>
                          <w:sz w:val="20"/>
                          <w:szCs w:val="20"/>
                        </w:rPr>
                      </w:pPr>
                      <w:r w:rsidRPr="00C532A1">
                        <w:rPr>
                          <w:b/>
                          <w:bCs/>
                          <w:sz w:val="20"/>
                          <w:szCs w:val="20"/>
                        </w:rPr>
                        <w:t xml:space="preserve">Dissemination </w:t>
                      </w:r>
                    </w:p>
                    <w:p w14:paraId="7047FC5C" w14:textId="77777777" w:rsidR="00EE6E3C" w:rsidRPr="00C532A1" w:rsidRDefault="00EE6E3C" w:rsidP="00EE6E3C">
                      <w:pPr>
                        <w:rPr>
                          <w:sz w:val="20"/>
                          <w:szCs w:val="20"/>
                        </w:rPr>
                      </w:pPr>
                      <w:r w:rsidRPr="00C532A1">
                        <w:rPr>
                          <w:sz w:val="20"/>
                          <w:szCs w:val="20"/>
                        </w:rPr>
                        <w:t xml:space="preserve">Sharing and discussing the revised templates to the faculty prior to delivering authentic seminars.  </w:t>
                      </w:r>
                    </w:p>
                  </w:txbxContent>
                </v:textbox>
                <w10:wrap type="square"/>
              </v:shape>
            </w:pict>
          </mc:Fallback>
        </mc:AlternateContent>
      </w:r>
    </w:p>
    <w:p w14:paraId="43A0BB4C"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85888" behindDoc="0" locked="0" layoutInCell="1" allowOverlap="1" wp14:anchorId="6355B7EA" wp14:editId="6A7D81A5">
                <wp:simplePos x="0" y="0"/>
                <wp:positionH relativeFrom="margin">
                  <wp:posOffset>2484755</wp:posOffset>
                </wp:positionH>
                <wp:positionV relativeFrom="paragraph">
                  <wp:posOffset>60325</wp:posOffset>
                </wp:positionV>
                <wp:extent cx="295275" cy="3048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rgbClr val="92D050"/>
                        </a:solidFill>
                        <a:ln w="6350">
                          <a:solidFill>
                            <a:srgbClr val="002060"/>
                          </a:solidFill>
                        </a:ln>
                      </wps:spPr>
                      <wps:txbx>
                        <w:txbxContent>
                          <w:p w14:paraId="3DA01FCF" w14:textId="77777777" w:rsidR="00EE6E3C" w:rsidRPr="001B7A67" w:rsidRDefault="00EE6E3C" w:rsidP="00EE6E3C">
                            <w:pPr>
                              <w:jc w:val="cente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5B7EA" id="Text Box 20" o:spid="_x0000_s1043" type="#_x0000_t202" style="position:absolute;margin-left:195.65pt;margin-top:4.75pt;width:23.25pt;height:2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" fillcolor="#92d050" strokecolor="#002060" strokeweight=".5pt">
                <v:textbox>
                  <w:txbxContent>
                    <w:p w14:paraId="3DA01FCF" w14:textId="77777777" w:rsidR="00EE6E3C" w:rsidRPr="001B7A67" w:rsidRDefault="00EE6E3C" w:rsidP="00EE6E3C">
                      <w:pPr>
                        <w:jc w:val="center"/>
                        <w:rPr>
                          <w:b/>
                          <w:bCs/>
                          <w:sz w:val="24"/>
                          <w:szCs w:val="24"/>
                        </w:rPr>
                      </w:pPr>
                      <w:r>
                        <w:rPr>
                          <w:b/>
                          <w:bCs/>
                          <w:sz w:val="24"/>
                          <w:szCs w:val="24"/>
                        </w:rPr>
                        <w:t>2</w:t>
                      </w:r>
                    </w:p>
                  </w:txbxContent>
                </v:textbox>
                <w10:wrap anchorx="margin"/>
              </v:shape>
            </w:pict>
          </mc:Fallback>
        </mc:AlternateContent>
      </w:r>
      <w:r w:rsidRPr="007347CC">
        <w:rPr>
          <w:rFonts w:ascii="Tahoma" w:hAnsi="Tahoma" w:cs="Tahoma"/>
          <w:noProof/>
          <w:sz w:val="24"/>
          <w:szCs w:val="24"/>
        </w:rPr>
        <mc:AlternateContent>
          <mc:Choice Requires="wps">
            <w:drawing>
              <wp:anchor distT="0" distB="0" distL="114300" distR="114300" simplePos="0" relativeHeight="251683840" behindDoc="0" locked="0" layoutInCell="1" allowOverlap="1" wp14:anchorId="6BE37786" wp14:editId="106D2EB1">
                <wp:simplePos x="0" y="0"/>
                <wp:positionH relativeFrom="column">
                  <wp:posOffset>1285875</wp:posOffset>
                </wp:positionH>
                <wp:positionV relativeFrom="paragraph">
                  <wp:posOffset>12700</wp:posOffset>
                </wp:positionV>
                <wp:extent cx="295275" cy="2952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rgbClr val="92D050"/>
                        </a:solidFill>
                        <a:ln w="6350">
                          <a:solidFill>
                            <a:srgbClr val="002060"/>
                          </a:solidFill>
                        </a:ln>
                      </wps:spPr>
                      <wps:txbx>
                        <w:txbxContent>
                          <w:p w14:paraId="366ED9EB" w14:textId="77777777" w:rsidR="00EE6E3C" w:rsidRPr="001B7A67" w:rsidRDefault="00EE6E3C" w:rsidP="00EE6E3C">
                            <w:pPr>
                              <w:jc w:val="cente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37786" id="Text Box 12" o:spid="_x0000_s1044" type="#_x0000_t202" style="position:absolute;margin-left:101.25pt;margin-top:1pt;width:23.2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" fillcolor="#92d050" strokecolor="#002060" strokeweight=".5pt">
                <v:textbox>
                  <w:txbxContent>
                    <w:p w14:paraId="366ED9EB" w14:textId="77777777" w:rsidR="00EE6E3C" w:rsidRPr="001B7A67" w:rsidRDefault="00EE6E3C" w:rsidP="00EE6E3C">
                      <w:pPr>
                        <w:jc w:val="center"/>
                        <w:rPr>
                          <w:b/>
                          <w:bCs/>
                          <w:sz w:val="24"/>
                          <w:szCs w:val="24"/>
                        </w:rPr>
                      </w:pPr>
                      <w:r>
                        <w:rPr>
                          <w:b/>
                          <w:bCs/>
                          <w:sz w:val="24"/>
                          <w:szCs w:val="24"/>
                        </w:rPr>
                        <w:t>4</w:t>
                      </w:r>
                    </w:p>
                  </w:txbxContent>
                </v:textbox>
              </v:shape>
            </w:pict>
          </mc:Fallback>
        </mc:AlternateContent>
      </w:r>
      <w:r w:rsidRPr="007347CC">
        <w:rPr>
          <w:rFonts w:ascii="Tahoma" w:hAnsi="Tahoma" w:cs="Tahoma"/>
          <w:noProof/>
          <w:sz w:val="24"/>
          <w:szCs w:val="24"/>
        </w:rPr>
        <mc:AlternateContent>
          <mc:Choice Requires="wps">
            <w:drawing>
              <wp:anchor distT="45720" distB="45720" distL="114300" distR="114300" simplePos="0" relativeHeight="251689984" behindDoc="0" locked="0" layoutInCell="1" allowOverlap="1" wp14:anchorId="47A4FC11" wp14:editId="1F66E1C2">
                <wp:simplePos x="0" y="0"/>
                <wp:positionH relativeFrom="margin">
                  <wp:posOffset>3083560</wp:posOffset>
                </wp:positionH>
                <wp:positionV relativeFrom="paragraph">
                  <wp:posOffset>17145</wp:posOffset>
                </wp:positionV>
                <wp:extent cx="2324100" cy="1104900"/>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104900"/>
                        </a:xfrm>
                        <a:prstGeom prst="rect">
                          <a:avLst/>
                        </a:prstGeom>
                        <a:solidFill>
                          <a:srgbClr val="FFFFFF"/>
                        </a:solidFill>
                        <a:ln w="9525">
                          <a:noFill/>
                          <a:miter lim="800000"/>
                          <a:headEnd/>
                          <a:tailEnd/>
                        </a:ln>
                      </wps:spPr>
                      <wps:txbx>
                        <w:txbxContent>
                          <w:p w14:paraId="19094EE3" w14:textId="77777777" w:rsidR="00EE6E3C" w:rsidRPr="00C532A1" w:rsidRDefault="00EE6E3C" w:rsidP="00EE6E3C">
                            <w:pPr>
                              <w:rPr>
                                <w:b/>
                                <w:bCs/>
                                <w:sz w:val="20"/>
                                <w:szCs w:val="20"/>
                              </w:rPr>
                            </w:pPr>
                            <w:r w:rsidRPr="00C532A1">
                              <w:rPr>
                                <w:b/>
                                <w:bCs/>
                                <w:sz w:val="20"/>
                                <w:szCs w:val="20"/>
                              </w:rPr>
                              <w:t xml:space="preserve">Application </w:t>
                            </w:r>
                          </w:p>
                          <w:p w14:paraId="15240E2B" w14:textId="77777777" w:rsidR="00EE6E3C" w:rsidRPr="00C532A1" w:rsidRDefault="00EE6E3C" w:rsidP="00EE6E3C">
                            <w:pPr>
                              <w:rPr>
                                <w:sz w:val="20"/>
                                <w:szCs w:val="20"/>
                              </w:rPr>
                            </w:pPr>
                            <w:r w:rsidRPr="00C532A1">
                              <w:rPr>
                                <w:sz w:val="20"/>
                                <w:szCs w:val="20"/>
                              </w:rPr>
                              <w:t xml:space="preserve">Applying case studies and scenarios to fit within the TDS structure and A&amp;P system, and health awareness.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4FC11" id="Text Box 24" o:spid="_x0000_s1045" type="#_x0000_t202" style="position:absolute;margin-left:242.8pt;margin-top:1.35pt;width:183pt;height:87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" stroked="f">
                <v:textbox>
                  <w:txbxContent>
                    <w:p w14:paraId="19094EE3" w14:textId="77777777" w:rsidR="00EE6E3C" w:rsidRPr="00C532A1" w:rsidRDefault="00EE6E3C" w:rsidP="00EE6E3C">
                      <w:pPr>
                        <w:rPr>
                          <w:b/>
                          <w:bCs/>
                          <w:sz w:val="20"/>
                          <w:szCs w:val="20"/>
                        </w:rPr>
                      </w:pPr>
                      <w:r w:rsidRPr="00C532A1">
                        <w:rPr>
                          <w:b/>
                          <w:bCs/>
                          <w:sz w:val="20"/>
                          <w:szCs w:val="20"/>
                        </w:rPr>
                        <w:t xml:space="preserve">Application </w:t>
                      </w:r>
                    </w:p>
                    <w:p w14:paraId="15240E2B" w14:textId="77777777" w:rsidR="00EE6E3C" w:rsidRPr="00C532A1" w:rsidRDefault="00EE6E3C" w:rsidP="00EE6E3C">
                      <w:pPr>
                        <w:rPr>
                          <w:sz w:val="20"/>
                          <w:szCs w:val="20"/>
                        </w:rPr>
                      </w:pPr>
                      <w:r w:rsidRPr="00C532A1">
                        <w:rPr>
                          <w:sz w:val="20"/>
                          <w:szCs w:val="20"/>
                        </w:rPr>
                        <w:t xml:space="preserve">Applying case studies and scenarios to fit within the TDS structure and A&amp;P system, and health awareness.  </w:t>
                      </w:r>
                    </w:p>
                  </w:txbxContent>
                </v:textbox>
                <w10:wrap type="square" anchorx="margin"/>
              </v:shape>
            </w:pict>
          </mc:Fallback>
        </mc:AlternateContent>
      </w:r>
    </w:p>
    <w:p w14:paraId="083E1C6B" w14:textId="77777777" w:rsidR="00EE6E3C" w:rsidRPr="007347CC" w:rsidRDefault="00EE6E3C" w:rsidP="007347CC">
      <w:pPr>
        <w:spacing w:line="360" w:lineRule="auto"/>
        <w:rPr>
          <w:rFonts w:ascii="Tahoma" w:hAnsi="Tahoma" w:cs="Tahoma"/>
          <w:sz w:val="24"/>
          <w:szCs w:val="24"/>
        </w:rPr>
      </w:pPr>
    </w:p>
    <w:p w14:paraId="51D4E520"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mc:AlternateContent>
          <mc:Choice Requires="wps">
            <w:drawing>
              <wp:anchor distT="0" distB="0" distL="114300" distR="114300" simplePos="0" relativeHeight="251694080" behindDoc="0" locked="0" layoutInCell="1" allowOverlap="1" wp14:anchorId="48EF9130" wp14:editId="29A1C3BE">
                <wp:simplePos x="0" y="0"/>
                <wp:positionH relativeFrom="column">
                  <wp:posOffset>1562100</wp:posOffset>
                </wp:positionH>
                <wp:positionV relativeFrom="paragraph">
                  <wp:posOffset>11429</wp:posOffset>
                </wp:positionV>
                <wp:extent cx="266700" cy="257175"/>
                <wp:effectExtent l="38100" t="38100" r="19050" b="28575"/>
                <wp:wrapNone/>
                <wp:docPr id="30" name="Straight Arrow Connector 30"/>
                <wp:cNvGraphicFramePr/>
                <a:graphic xmlns:a="http://schemas.openxmlformats.org/drawingml/2006/main">
                  <a:graphicData uri="http://schemas.microsoft.com/office/word/2010/wordprocessingShape">
                    <wps:wsp>
                      <wps:cNvCnPr/>
                      <wps:spPr>
                        <a:xfrm flipH="1" flipV="1">
                          <a:off x="0" y="0"/>
                          <a:ext cx="266700" cy="25717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1D71C5" id="Straight Arrow Connector 30" o:spid="_x0000_s1026" type="#_x0000_t32" style="position:absolute;margin-left:123pt;margin-top:.9pt;width:21pt;height:20.2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" strokecolor="#4472c4" strokeweight="1.5pt">
                <v:stroke endarrow="block" joinstyle="miter"/>
              </v:shape>
            </w:pict>
          </mc:Fallback>
        </mc:AlternateContent>
      </w:r>
      <w:r w:rsidRPr="007347CC">
        <w:rPr>
          <w:rFonts w:ascii="Tahoma" w:hAnsi="Tahoma" w:cs="Tahoma"/>
          <w:noProof/>
          <w:sz w:val="24"/>
          <w:szCs w:val="24"/>
        </w:rPr>
        <mc:AlternateContent>
          <mc:Choice Requires="wps">
            <w:drawing>
              <wp:anchor distT="0" distB="0" distL="114300" distR="114300" simplePos="0" relativeHeight="251693056" behindDoc="0" locked="0" layoutInCell="1" allowOverlap="1" wp14:anchorId="3DDF19AE" wp14:editId="32E8F0E4">
                <wp:simplePos x="0" y="0"/>
                <wp:positionH relativeFrom="column">
                  <wp:posOffset>2400300</wp:posOffset>
                </wp:positionH>
                <wp:positionV relativeFrom="paragraph">
                  <wp:posOffset>10795</wp:posOffset>
                </wp:positionV>
                <wp:extent cx="190500" cy="314325"/>
                <wp:effectExtent l="38100" t="0" r="19050" b="47625"/>
                <wp:wrapNone/>
                <wp:docPr id="28" name="Straight Arrow Connector 28"/>
                <wp:cNvGraphicFramePr/>
                <a:graphic xmlns:a="http://schemas.openxmlformats.org/drawingml/2006/main">
                  <a:graphicData uri="http://schemas.microsoft.com/office/word/2010/wordprocessingShape">
                    <wps:wsp>
                      <wps:cNvCnPr/>
                      <wps:spPr>
                        <a:xfrm flipH="1">
                          <a:off x="0" y="0"/>
                          <a:ext cx="190500" cy="31432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182918" id="Straight Arrow Connector 28" o:spid="_x0000_s1026" type="#_x0000_t32" style="position:absolute;margin-left:189pt;margin-top:.85pt;width:15pt;height:24.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" strokecolor="#4472c4" strokeweight="1.5pt">
                <v:stroke endarrow="block" joinstyle="miter"/>
              </v:shape>
            </w:pict>
          </mc:Fallback>
        </mc:AlternateContent>
      </w:r>
      <w:r w:rsidRPr="007347CC">
        <w:rPr>
          <w:rFonts w:ascii="Tahoma" w:hAnsi="Tahoma" w:cs="Tahoma"/>
          <w:noProof/>
          <w:sz w:val="24"/>
          <w:szCs w:val="24"/>
        </w:rPr>
        <mc:AlternateContent>
          <mc:Choice Requires="wps">
            <w:drawing>
              <wp:anchor distT="0" distB="0" distL="114300" distR="114300" simplePos="0" relativeHeight="251684864" behindDoc="0" locked="0" layoutInCell="1" allowOverlap="1" wp14:anchorId="2D6E3C03" wp14:editId="7901091E">
                <wp:simplePos x="0" y="0"/>
                <wp:positionH relativeFrom="column">
                  <wp:posOffset>1943100</wp:posOffset>
                </wp:positionH>
                <wp:positionV relativeFrom="paragraph">
                  <wp:posOffset>268605</wp:posOffset>
                </wp:positionV>
                <wp:extent cx="295275" cy="2952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rgbClr val="92D050"/>
                        </a:solidFill>
                        <a:ln w="6350">
                          <a:solidFill>
                            <a:srgbClr val="002060"/>
                          </a:solidFill>
                        </a:ln>
                      </wps:spPr>
                      <wps:txbx>
                        <w:txbxContent>
                          <w:p w14:paraId="7410A9C4" w14:textId="77777777" w:rsidR="00EE6E3C" w:rsidRPr="001B7A67" w:rsidRDefault="00EE6E3C" w:rsidP="00EE6E3C">
                            <w:pPr>
                              <w:jc w:val="center"/>
                              <w:rPr>
                                <w:b/>
                                <w:bCs/>
                                <w:sz w:val="24"/>
                                <w:szCs w:val="24"/>
                              </w:rPr>
                            </w:pPr>
                            <w:r>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3C03" id="Text Box 18" o:spid="_x0000_s1046" type="#_x0000_t202" style="position:absolute;margin-left:153pt;margin-top:21.15pt;width:23.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" fillcolor="#92d050" strokecolor="#002060" strokeweight=".5pt">
                <v:textbox>
                  <w:txbxContent>
                    <w:p w14:paraId="7410A9C4" w14:textId="77777777" w:rsidR="00EE6E3C" w:rsidRPr="001B7A67" w:rsidRDefault="00EE6E3C" w:rsidP="00EE6E3C">
                      <w:pPr>
                        <w:jc w:val="center"/>
                        <w:rPr>
                          <w:b/>
                          <w:bCs/>
                          <w:sz w:val="24"/>
                          <w:szCs w:val="24"/>
                        </w:rPr>
                      </w:pPr>
                      <w:r>
                        <w:rPr>
                          <w:b/>
                          <w:bCs/>
                          <w:sz w:val="24"/>
                          <w:szCs w:val="24"/>
                        </w:rPr>
                        <w:t>3</w:t>
                      </w:r>
                    </w:p>
                  </w:txbxContent>
                </v:textbox>
              </v:shape>
            </w:pict>
          </mc:Fallback>
        </mc:AlternateContent>
      </w:r>
    </w:p>
    <w:p w14:paraId="6F66D590" w14:textId="77777777" w:rsidR="00EE6E3C" w:rsidRPr="007347CC" w:rsidRDefault="00EE6E3C" w:rsidP="007347CC">
      <w:pPr>
        <w:spacing w:line="360" w:lineRule="auto"/>
        <w:rPr>
          <w:rFonts w:ascii="Tahoma" w:hAnsi="Tahoma" w:cs="Tahoma"/>
          <w:sz w:val="24"/>
          <w:szCs w:val="24"/>
        </w:rPr>
      </w:pPr>
    </w:p>
    <w:p w14:paraId="571BE674" w14:textId="77777777" w:rsidR="00EE6E3C" w:rsidRPr="007347CC" w:rsidRDefault="00EE6E3C" w:rsidP="007347CC">
      <w:pPr>
        <w:spacing w:line="360" w:lineRule="auto"/>
        <w:rPr>
          <w:rFonts w:ascii="Tahoma" w:hAnsi="Tahoma" w:cs="Tahoma"/>
          <w:sz w:val="24"/>
          <w:szCs w:val="24"/>
        </w:rPr>
      </w:pPr>
      <w:r w:rsidRPr="007347CC">
        <w:rPr>
          <w:rFonts w:ascii="Tahoma" w:hAnsi="Tahoma" w:cs="Tahoma"/>
          <w:noProof/>
          <w:sz w:val="24"/>
          <w:szCs w:val="24"/>
        </w:rPr>
        <mc:AlternateContent>
          <mc:Choice Requires="wps">
            <w:drawing>
              <wp:anchor distT="45720" distB="45720" distL="114300" distR="114300" simplePos="0" relativeHeight="251688960" behindDoc="0" locked="0" layoutInCell="1" allowOverlap="1" wp14:anchorId="37C7AF6C" wp14:editId="02A18EE4">
                <wp:simplePos x="0" y="0"/>
                <wp:positionH relativeFrom="column">
                  <wp:posOffset>1533525</wp:posOffset>
                </wp:positionH>
                <wp:positionV relativeFrom="paragraph">
                  <wp:posOffset>124460</wp:posOffset>
                </wp:positionV>
                <wp:extent cx="2324100" cy="866775"/>
                <wp:effectExtent l="0" t="0" r="0" b="95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66775"/>
                        </a:xfrm>
                        <a:prstGeom prst="rect">
                          <a:avLst/>
                        </a:prstGeom>
                        <a:solidFill>
                          <a:srgbClr val="FFFFFF"/>
                        </a:solidFill>
                        <a:ln w="9525">
                          <a:noFill/>
                          <a:miter lim="800000"/>
                          <a:headEnd/>
                          <a:tailEnd/>
                        </a:ln>
                      </wps:spPr>
                      <wps:txbx>
                        <w:txbxContent>
                          <w:p w14:paraId="46E22DA2" w14:textId="77777777" w:rsidR="00EE6E3C" w:rsidRPr="00C532A1" w:rsidRDefault="00EE6E3C" w:rsidP="00EE6E3C">
                            <w:pPr>
                              <w:rPr>
                                <w:b/>
                                <w:bCs/>
                                <w:sz w:val="20"/>
                                <w:szCs w:val="20"/>
                              </w:rPr>
                            </w:pPr>
                            <w:r w:rsidRPr="00C532A1">
                              <w:rPr>
                                <w:b/>
                                <w:bCs/>
                                <w:sz w:val="20"/>
                                <w:szCs w:val="20"/>
                              </w:rPr>
                              <w:t>Implementation</w:t>
                            </w:r>
                          </w:p>
                          <w:p w14:paraId="6DFD81B5" w14:textId="77777777" w:rsidR="00EE6E3C" w:rsidRPr="00C532A1" w:rsidRDefault="00EE6E3C" w:rsidP="00EE6E3C">
                            <w:pPr>
                              <w:rPr>
                                <w:sz w:val="20"/>
                                <w:szCs w:val="20"/>
                              </w:rPr>
                            </w:pPr>
                            <w:r w:rsidRPr="00C532A1">
                              <w:rPr>
                                <w:sz w:val="20"/>
                                <w:szCs w:val="20"/>
                              </w:rPr>
                              <w:t xml:space="preserve">Adding in scenarios resembling real-world cases within seminars.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7AF6C" id="Text Box 23" o:spid="_x0000_s1047" type="#_x0000_t202" style="position:absolute;margin-left:120.75pt;margin-top:9.8pt;width:183pt;height:68.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" stroked="f">
                <v:textbox>
                  <w:txbxContent>
                    <w:p w14:paraId="46E22DA2" w14:textId="77777777" w:rsidR="00EE6E3C" w:rsidRPr="00C532A1" w:rsidRDefault="00EE6E3C" w:rsidP="00EE6E3C">
                      <w:pPr>
                        <w:rPr>
                          <w:b/>
                          <w:bCs/>
                          <w:sz w:val="20"/>
                          <w:szCs w:val="20"/>
                        </w:rPr>
                      </w:pPr>
                      <w:r w:rsidRPr="00C532A1">
                        <w:rPr>
                          <w:b/>
                          <w:bCs/>
                          <w:sz w:val="20"/>
                          <w:szCs w:val="20"/>
                        </w:rPr>
                        <w:t>Implementation</w:t>
                      </w:r>
                    </w:p>
                    <w:p w14:paraId="6DFD81B5" w14:textId="77777777" w:rsidR="00EE6E3C" w:rsidRPr="00C532A1" w:rsidRDefault="00EE6E3C" w:rsidP="00EE6E3C">
                      <w:pPr>
                        <w:rPr>
                          <w:sz w:val="20"/>
                          <w:szCs w:val="20"/>
                        </w:rPr>
                      </w:pPr>
                      <w:r w:rsidRPr="00C532A1">
                        <w:rPr>
                          <w:sz w:val="20"/>
                          <w:szCs w:val="20"/>
                        </w:rPr>
                        <w:t xml:space="preserve">Adding in scenarios resembling real-world cases within seminars.  </w:t>
                      </w:r>
                    </w:p>
                  </w:txbxContent>
                </v:textbox>
                <w10:wrap type="square"/>
              </v:shape>
            </w:pict>
          </mc:Fallback>
        </mc:AlternateContent>
      </w:r>
    </w:p>
    <w:p w14:paraId="6464D4C4" w14:textId="77777777" w:rsidR="00EE6E3C" w:rsidRPr="007347CC" w:rsidRDefault="00EE6E3C" w:rsidP="007347CC">
      <w:pPr>
        <w:spacing w:line="360" w:lineRule="auto"/>
        <w:rPr>
          <w:rFonts w:ascii="Tahoma" w:hAnsi="Tahoma" w:cs="Tahoma"/>
          <w:b/>
          <w:bCs/>
          <w:sz w:val="24"/>
          <w:szCs w:val="24"/>
        </w:rPr>
      </w:pPr>
    </w:p>
    <w:p w14:paraId="0B43613C" w14:textId="77777777" w:rsidR="00EE6E3C" w:rsidRPr="007347CC" w:rsidRDefault="00EE6E3C" w:rsidP="007347CC">
      <w:pPr>
        <w:spacing w:line="360" w:lineRule="auto"/>
        <w:rPr>
          <w:rFonts w:ascii="Tahoma" w:hAnsi="Tahoma" w:cs="Tahoma"/>
          <w:b/>
          <w:bCs/>
          <w:sz w:val="24"/>
          <w:szCs w:val="24"/>
        </w:rPr>
      </w:pPr>
    </w:p>
    <w:p w14:paraId="32F60234" w14:textId="77777777" w:rsidR="00EE6E3C" w:rsidRPr="007347CC" w:rsidRDefault="00EE6E3C" w:rsidP="007347CC">
      <w:pPr>
        <w:spacing w:line="360" w:lineRule="auto"/>
        <w:rPr>
          <w:rFonts w:ascii="Tahoma" w:hAnsi="Tahoma" w:cs="Tahoma"/>
          <w:b/>
          <w:bCs/>
          <w:sz w:val="24"/>
          <w:szCs w:val="24"/>
        </w:rPr>
      </w:pPr>
    </w:p>
    <w:p w14:paraId="22BF62B4" w14:textId="24E9D95F" w:rsidR="00EE6E3C" w:rsidRDefault="008F41B5" w:rsidP="007347CC">
      <w:pPr>
        <w:spacing w:line="360" w:lineRule="auto"/>
        <w:rPr>
          <w:rFonts w:ascii="Tahoma" w:hAnsi="Tahoma" w:cs="Tahoma"/>
          <w:sz w:val="24"/>
          <w:szCs w:val="24"/>
        </w:rPr>
      </w:pPr>
      <w:r>
        <w:rPr>
          <w:rFonts w:ascii="Tahoma" w:hAnsi="Tahoma" w:cs="Tahoma"/>
          <w:sz w:val="24"/>
          <w:szCs w:val="24"/>
        </w:rPr>
        <w:t>It is</w:t>
      </w:r>
      <w:r w:rsidR="00EE6E3C" w:rsidRPr="007347CC">
        <w:rPr>
          <w:rFonts w:ascii="Tahoma" w:hAnsi="Tahoma" w:cs="Tahoma"/>
          <w:sz w:val="24"/>
          <w:szCs w:val="24"/>
        </w:rPr>
        <w:t xml:space="preserve"> worth noting that this is the first formal implementation of this approach, and </w:t>
      </w:r>
      <w:r w:rsidR="00136E30">
        <w:rPr>
          <w:rFonts w:ascii="Tahoma" w:hAnsi="Tahoma" w:cs="Tahoma"/>
          <w:sz w:val="24"/>
          <w:szCs w:val="24"/>
        </w:rPr>
        <w:t>we</w:t>
      </w:r>
      <w:r w:rsidR="00EE6E3C" w:rsidRPr="007347CC">
        <w:rPr>
          <w:rFonts w:ascii="Tahoma" w:hAnsi="Tahoma" w:cs="Tahoma"/>
          <w:sz w:val="24"/>
          <w:szCs w:val="24"/>
        </w:rPr>
        <w:t xml:space="preserve"> intend to evaluate its effectiveness after the first cohort completes the module. Th</w:t>
      </w:r>
      <w:r w:rsidR="00136E30">
        <w:rPr>
          <w:rFonts w:ascii="Tahoma" w:hAnsi="Tahoma" w:cs="Tahoma"/>
          <w:sz w:val="24"/>
          <w:szCs w:val="24"/>
        </w:rPr>
        <w:t>e</w:t>
      </w:r>
      <w:r w:rsidR="00EE6E3C" w:rsidRPr="007347CC">
        <w:rPr>
          <w:rFonts w:ascii="Tahoma" w:hAnsi="Tahoma" w:cs="Tahoma"/>
          <w:sz w:val="24"/>
          <w:szCs w:val="24"/>
        </w:rPr>
        <w:t xml:space="preserve"> evaluation will involve gathering student feedback through questionnaires and conducting focus groups with both the current cohort and the previous one. These assessments will provide a detailed analysis of the new approach's impact and </w:t>
      </w:r>
      <w:r w:rsidR="00136E30">
        <w:rPr>
          <w:rFonts w:ascii="Tahoma" w:hAnsi="Tahoma" w:cs="Tahoma"/>
          <w:sz w:val="24"/>
          <w:szCs w:val="24"/>
        </w:rPr>
        <w:t xml:space="preserve">ascertain </w:t>
      </w:r>
      <w:r w:rsidR="00EE6E3C" w:rsidRPr="007347CC">
        <w:rPr>
          <w:rFonts w:ascii="Tahoma" w:hAnsi="Tahoma" w:cs="Tahoma"/>
          <w:sz w:val="24"/>
          <w:szCs w:val="24"/>
        </w:rPr>
        <w:t>whether it has maintained or potentially improved the quality of TDS, informing future adjustments.</w:t>
      </w:r>
    </w:p>
    <w:p w14:paraId="29E566ED" w14:textId="77777777" w:rsidR="00136E30" w:rsidRPr="007347CC" w:rsidRDefault="00136E30" w:rsidP="007347CC">
      <w:pPr>
        <w:spacing w:line="360" w:lineRule="auto"/>
        <w:rPr>
          <w:rFonts w:ascii="Tahoma" w:hAnsi="Tahoma" w:cs="Tahoma"/>
          <w:sz w:val="24"/>
          <w:szCs w:val="24"/>
        </w:rPr>
      </w:pPr>
    </w:p>
    <w:p w14:paraId="233A56C1" w14:textId="77777777" w:rsidR="00EE6E3C" w:rsidRPr="007347CC" w:rsidRDefault="00EE6E3C" w:rsidP="007347CC">
      <w:pPr>
        <w:spacing w:line="360" w:lineRule="auto"/>
        <w:rPr>
          <w:rFonts w:ascii="Tahoma" w:hAnsi="Tahoma" w:cs="Tahoma"/>
          <w:b/>
          <w:bCs/>
          <w:sz w:val="28"/>
          <w:szCs w:val="28"/>
        </w:rPr>
      </w:pPr>
      <w:r w:rsidRPr="008F17BB">
        <w:rPr>
          <w:rFonts w:ascii="Tahoma" w:hAnsi="Tahoma" w:cs="Tahoma"/>
          <w:b/>
          <w:bCs/>
          <w:sz w:val="28"/>
          <w:szCs w:val="28"/>
        </w:rPr>
        <w:lastRenderedPageBreak/>
        <w:t>Conclusion</w:t>
      </w:r>
    </w:p>
    <w:p w14:paraId="101EE8E8" w14:textId="14C5EEDE"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In summary, a structured literature review with a narrative approach was conducted around the key themes to support the action learning concept for incorporating authentic learning into the NMC FNC</w:t>
      </w:r>
      <w:r w:rsidR="00854900">
        <w:rPr>
          <w:rFonts w:ascii="Tahoma" w:hAnsi="Tahoma" w:cs="Tahoma"/>
          <w:sz w:val="24"/>
          <w:szCs w:val="24"/>
        </w:rPr>
        <w:t>.</w:t>
      </w:r>
    </w:p>
    <w:p w14:paraId="0CD9C801" w14:textId="08698355"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One of the key themes explored was </w:t>
      </w:r>
      <w:r w:rsidR="00AA3414">
        <w:rPr>
          <w:rFonts w:ascii="Tahoma" w:hAnsi="Tahoma" w:cs="Tahoma"/>
          <w:sz w:val="24"/>
          <w:szCs w:val="24"/>
        </w:rPr>
        <w:t>‘</w:t>
      </w:r>
      <w:r w:rsidRPr="007347CC">
        <w:rPr>
          <w:rFonts w:ascii="Tahoma" w:hAnsi="Tahoma" w:cs="Tahoma"/>
          <w:sz w:val="24"/>
          <w:szCs w:val="24"/>
        </w:rPr>
        <w:t>authentic learning</w:t>
      </w:r>
      <w:r w:rsidR="00AA3414">
        <w:rPr>
          <w:rFonts w:ascii="Tahoma" w:hAnsi="Tahoma" w:cs="Tahoma"/>
          <w:sz w:val="24"/>
          <w:szCs w:val="24"/>
        </w:rPr>
        <w:t>’</w:t>
      </w:r>
      <w:r w:rsidRPr="007347CC">
        <w:rPr>
          <w:rFonts w:ascii="Tahoma" w:hAnsi="Tahoma" w:cs="Tahoma"/>
          <w:sz w:val="24"/>
          <w:szCs w:val="24"/>
        </w:rPr>
        <w:t xml:space="preserve"> and this helped the researchers shape the learning of the delivery of content to align with real world applications to resemble clinical practice. Another key theme was </w:t>
      </w:r>
      <w:r w:rsidR="00DA0068">
        <w:rPr>
          <w:rFonts w:ascii="Tahoma" w:hAnsi="Tahoma" w:cs="Tahoma"/>
          <w:sz w:val="24"/>
          <w:szCs w:val="24"/>
        </w:rPr>
        <w:t>‘</w:t>
      </w:r>
      <w:r w:rsidRPr="007347CC">
        <w:rPr>
          <w:rFonts w:ascii="Tahoma" w:hAnsi="Tahoma" w:cs="Tahoma"/>
          <w:sz w:val="24"/>
          <w:szCs w:val="24"/>
        </w:rPr>
        <w:t>critical reflection</w:t>
      </w:r>
      <w:r w:rsidR="00DA0068">
        <w:rPr>
          <w:rFonts w:ascii="Tahoma" w:hAnsi="Tahoma" w:cs="Tahoma"/>
          <w:sz w:val="24"/>
          <w:szCs w:val="24"/>
        </w:rPr>
        <w:t>’</w:t>
      </w:r>
      <w:r w:rsidRPr="007347CC">
        <w:rPr>
          <w:rFonts w:ascii="Tahoma" w:hAnsi="Tahoma" w:cs="Tahoma"/>
          <w:sz w:val="24"/>
          <w:szCs w:val="24"/>
        </w:rPr>
        <w:t xml:space="preserve"> whereby learning was experienced through self-critical reflection and this shaped the delivery of self-directed workbooks to enable self-reflection to occur. The final key theme identified was </w:t>
      </w:r>
      <w:r w:rsidR="00DA0068">
        <w:rPr>
          <w:rFonts w:ascii="Tahoma" w:hAnsi="Tahoma" w:cs="Tahoma"/>
          <w:sz w:val="24"/>
          <w:szCs w:val="24"/>
        </w:rPr>
        <w:t>‘</w:t>
      </w:r>
      <w:r w:rsidRPr="007347CC">
        <w:rPr>
          <w:rFonts w:ascii="Tahoma" w:hAnsi="Tahoma" w:cs="Tahoma"/>
          <w:sz w:val="24"/>
          <w:szCs w:val="24"/>
        </w:rPr>
        <w:t>supportive nurse educators</w:t>
      </w:r>
      <w:r w:rsidR="00DA0068">
        <w:rPr>
          <w:rFonts w:ascii="Tahoma" w:hAnsi="Tahoma" w:cs="Tahoma"/>
          <w:sz w:val="24"/>
          <w:szCs w:val="24"/>
        </w:rPr>
        <w:t>’</w:t>
      </w:r>
      <w:r w:rsidRPr="007347CC">
        <w:rPr>
          <w:rFonts w:ascii="Tahoma" w:hAnsi="Tahoma" w:cs="Tahoma"/>
          <w:sz w:val="24"/>
          <w:szCs w:val="24"/>
        </w:rPr>
        <w:t xml:space="preserve"> and this </w:t>
      </w:r>
      <w:r w:rsidR="00271487">
        <w:rPr>
          <w:rFonts w:ascii="Tahoma" w:hAnsi="Tahoma" w:cs="Tahoma"/>
          <w:sz w:val="24"/>
          <w:szCs w:val="24"/>
        </w:rPr>
        <w:t>was</w:t>
      </w:r>
      <w:r w:rsidRPr="007347CC">
        <w:rPr>
          <w:rFonts w:ascii="Tahoma" w:hAnsi="Tahoma" w:cs="Tahoma"/>
          <w:sz w:val="24"/>
          <w:szCs w:val="24"/>
        </w:rPr>
        <w:t xml:space="preserve"> implemented in</w:t>
      </w:r>
      <w:r w:rsidR="00271487">
        <w:rPr>
          <w:rFonts w:ascii="Tahoma" w:hAnsi="Tahoma" w:cs="Tahoma"/>
          <w:sz w:val="24"/>
          <w:szCs w:val="24"/>
        </w:rPr>
        <w:t>to</w:t>
      </w:r>
      <w:r w:rsidRPr="007347CC">
        <w:rPr>
          <w:rFonts w:ascii="Tahoma" w:hAnsi="Tahoma" w:cs="Tahoma"/>
          <w:sz w:val="24"/>
          <w:szCs w:val="24"/>
        </w:rPr>
        <w:t xml:space="preserve"> the module through weekly drop-in sessions for continuous supportive measures. </w:t>
      </w:r>
    </w:p>
    <w:p w14:paraId="19DA78ED" w14:textId="78A0B30E"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After aligning the key concepts</w:t>
      </w:r>
      <w:r w:rsidR="00271487">
        <w:rPr>
          <w:rFonts w:ascii="Tahoma" w:hAnsi="Tahoma" w:cs="Tahoma"/>
          <w:sz w:val="24"/>
          <w:szCs w:val="24"/>
        </w:rPr>
        <w:t xml:space="preserve"> arising from the </w:t>
      </w:r>
      <w:proofErr w:type="gramStart"/>
      <w:r w:rsidR="00271487">
        <w:rPr>
          <w:rFonts w:ascii="Tahoma" w:hAnsi="Tahoma" w:cs="Tahoma"/>
          <w:sz w:val="24"/>
          <w:szCs w:val="24"/>
        </w:rPr>
        <w:t>aforementioned themes</w:t>
      </w:r>
      <w:proofErr w:type="gramEnd"/>
      <w:r w:rsidR="00271487">
        <w:rPr>
          <w:rFonts w:ascii="Tahoma" w:hAnsi="Tahoma" w:cs="Tahoma"/>
          <w:sz w:val="24"/>
          <w:szCs w:val="24"/>
        </w:rPr>
        <w:t xml:space="preserve">, </w:t>
      </w:r>
      <w:r w:rsidRPr="007347CC">
        <w:rPr>
          <w:rFonts w:ascii="Tahoma" w:hAnsi="Tahoma" w:cs="Tahoma"/>
          <w:sz w:val="24"/>
          <w:szCs w:val="24"/>
        </w:rPr>
        <w:t>data was synthetised and the framework for authentic learning was developed.</w:t>
      </w:r>
    </w:p>
    <w:p w14:paraId="6D5DD62A" w14:textId="39416FB0" w:rsidR="00EE6E3C" w:rsidRPr="007347CC" w:rsidRDefault="00EE6E3C" w:rsidP="007347CC">
      <w:pPr>
        <w:spacing w:line="360" w:lineRule="auto"/>
        <w:rPr>
          <w:rFonts w:ascii="Tahoma" w:hAnsi="Tahoma" w:cs="Tahoma"/>
          <w:sz w:val="24"/>
          <w:szCs w:val="24"/>
        </w:rPr>
      </w:pPr>
      <w:r w:rsidRPr="007347CC">
        <w:rPr>
          <w:rFonts w:ascii="Tahoma" w:hAnsi="Tahoma" w:cs="Tahoma"/>
          <w:sz w:val="24"/>
          <w:szCs w:val="24"/>
        </w:rPr>
        <w:t xml:space="preserve">The researchers acknowledge that </w:t>
      </w:r>
      <w:r w:rsidR="00987559">
        <w:rPr>
          <w:rFonts w:ascii="Tahoma" w:hAnsi="Tahoma" w:cs="Tahoma"/>
          <w:sz w:val="24"/>
          <w:szCs w:val="24"/>
        </w:rPr>
        <w:t>further</w:t>
      </w:r>
      <w:r w:rsidRPr="007347CC">
        <w:rPr>
          <w:rFonts w:ascii="Tahoma" w:hAnsi="Tahoma" w:cs="Tahoma"/>
          <w:sz w:val="24"/>
          <w:szCs w:val="24"/>
        </w:rPr>
        <w:t xml:space="preserve"> evaluation of the robust framework is required to embed improvements and improve student experience for future intakes</w:t>
      </w:r>
      <w:r w:rsidR="00987559">
        <w:rPr>
          <w:rFonts w:ascii="Tahoma" w:hAnsi="Tahoma" w:cs="Tahoma"/>
          <w:sz w:val="24"/>
          <w:szCs w:val="24"/>
        </w:rPr>
        <w:t xml:space="preserve"> and this</w:t>
      </w:r>
      <w:r w:rsidRPr="007347CC">
        <w:rPr>
          <w:rFonts w:ascii="Tahoma" w:hAnsi="Tahoma" w:cs="Tahoma"/>
          <w:sz w:val="24"/>
          <w:szCs w:val="24"/>
        </w:rPr>
        <w:t xml:space="preserve"> process </w:t>
      </w:r>
      <w:r w:rsidR="00987559">
        <w:rPr>
          <w:rFonts w:ascii="Tahoma" w:hAnsi="Tahoma" w:cs="Tahoma"/>
          <w:sz w:val="24"/>
          <w:szCs w:val="24"/>
        </w:rPr>
        <w:t>c</w:t>
      </w:r>
      <w:r w:rsidRPr="007347CC">
        <w:rPr>
          <w:rFonts w:ascii="Tahoma" w:hAnsi="Tahoma" w:cs="Tahoma"/>
          <w:sz w:val="24"/>
          <w:szCs w:val="24"/>
        </w:rPr>
        <w:t xml:space="preserve">ould be conducted through student evaluations of the module.  </w:t>
      </w:r>
      <w:r w:rsidR="006A12DB">
        <w:rPr>
          <w:rFonts w:ascii="Tahoma" w:hAnsi="Tahoma" w:cs="Tahoma"/>
          <w:sz w:val="24"/>
          <w:szCs w:val="24"/>
        </w:rPr>
        <w:t xml:space="preserve">The study concludes that, </w:t>
      </w:r>
      <w:r w:rsidRPr="007347CC">
        <w:rPr>
          <w:rFonts w:ascii="Tahoma" w:hAnsi="Tahoma" w:cs="Tahoma"/>
          <w:sz w:val="24"/>
          <w:szCs w:val="24"/>
        </w:rPr>
        <w:t xml:space="preserve">implementing authentic learning in </w:t>
      </w:r>
      <w:r w:rsidR="006A12DB">
        <w:rPr>
          <w:rFonts w:ascii="Tahoma" w:hAnsi="Tahoma" w:cs="Tahoma"/>
          <w:sz w:val="24"/>
          <w:szCs w:val="24"/>
        </w:rPr>
        <w:t xml:space="preserve">pre-registration </w:t>
      </w:r>
      <w:r w:rsidRPr="007347CC">
        <w:rPr>
          <w:rFonts w:ascii="Tahoma" w:hAnsi="Tahoma" w:cs="Tahoma"/>
          <w:sz w:val="24"/>
          <w:szCs w:val="24"/>
        </w:rPr>
        <w:t>nurse education</w:t>
      </w:r>
      <w:r w:rsidR="006A12DB">
        <w:rPr>
          <w:rFonts w:ascii="Tahoma" w:hAnsi="Tahoma" w:cs="Tahoma"/>
          <w:sz w:val="24"/>
          <w:szCs w:val="24"/>
        </w:rPr>
        <w:t xml:space="preserve"> can have a positive </w:t>
      </w:r>
      <w:r w:rsidRPr="007347CC">
        <w:rPr>
          <w:rFonts w:ascii="Tahoma" w:hAnsi="Tahoma" w:cs="Tahoma"/>
          <w:sz w:val="24"/>
          <w:szCs w:val="24"/>
        </w:rPr>
        <w:t xml:space="preserve">impact on the applicability of future authentic practitioners </w:t>
      </w:r>
      <w:r w:rsidR="006A12DB">
        <w:rPr>
          <w:rFonts w:ascii="Tahoma" w:hAnsi="Tahoma" w:cs="Tahoma"/>
          <w:sz w:val="24"/>
          <w:szCs w:val="24"/>
        </w:rPr>
        <w:t xml:space="preserve">as it </w:t>
      </w:r>
      <w:r w:rsidR="00086BB7">
        <w:rPr>
          <w:rFonts w:ascii="Tahoma" w:hAnsi="Tahoma" w:cs="Tahoma"/>
          <w:sz w:val="24"/>
          <w:szCs w:val="24"/>
        </w:rPr>
        <w:t>helps to</w:t>
      </w:r>
      <w:r w:rsidRPr="007347CC">
        <w:rPr>
          <w:rFonts w:ascii="Tahoma" w:hAnsi="Tahoma" w:cs="Tahoma"/>
          <w:sz w:val="24"/>
          <w:szCs w:val="24"/>
        </w:rPr>
        <w:t xml:space="preserve"> bridg</w:t>
      </w:r>
      <w:r w:rsidR="00854900">
        <w:rPr>
          <w:rFonts w:ascii="Tahoma" w:hAnsi="Tahoma" w:cs="Tahoma"/>
          <w:sz w:val="24"/>
          <w:szCs w:val="24"/>
        </w:rPr>
        <w:t>e</w:t>
      </w:r>
      <w:r w:rsidRPr="007347CC">
        <w:rPr>
          <w:rFonts w:ascii="Tahoma" w:hAnsi="Tahoma" w:cs="Tahoma"/>
          <w:sz w:val="24"/>
          <w:szCs w:val="24"/>
        </w:rPr>
        <w:t xml:space="preserve"> the gap between theoretical context and clinical practice. </w:t>
      </w:r>
    </w:p>
    <w:p w14:paraId="43EE00B2" w14:textId="77777777" w:rsidR="00EE6E3C" w:rsidRPr="007347CC" w:rsidRDefault="00EE6E3C" w:rsidP="007347CC">
      <w:pPr>
        <w:spacing w:line="360" w:lineRule="auto"/>
        <w:rPr>
          <w:rFonts w:ascii="Tahoma" w:hAnsi="Tahoma" w:cs="Tahoma"/>
          <w:b/>
          <w:bCs/>
          <w:sz w:val="24"/>
          <w:szCs w:val="24"/>
        </w:rPr>
      </w:pPr>
    </w:p>
    <w:p w14:paraId="1C9D74D3" w14:textId="5AD29E1F" w:rsidR="00EE6E3C" w:rsidRPr="00354D63" w:rsidRDefault="00EE6E3C" w:rsidP="007347CC">
      <w:pPr>
        <w:spacing w:line="360" w:lineRule="auto"/>
        <w:rPr>
          <w:rFonts w:ascii="Tahoma" w:hAnsi="Tahoma" w:cs="Tahoma"/>
          <w:b/>
          <w:bCs/>
          <w:sz w:val="28"/>
          <w:szCs w:val="28"/>
        </w:rPr>
      </w:pPr>
      <w:r w:rsidRPr="00354D63">
        <w:rPr>
          <w:rFonts w:ascii="Tahoma" w:hAnsi="Tahoma" w:cs="Tahoma"/>
          <w:b/>
          <w:bCs/>
          <w:sz w:val="28"/>
          <w:szCs w:val="28"/>
        </w:rPr>
        <w:t>Disclosure</w:t>
      </w:r>
      <w:r w:rsidR="004373DC">
        <w:rPr>
          <w:rFonts w:ascii="Tahoma" w:hAnsi="Tahoma" w:cs="Tahoma"/>
          <w:b/>
          <w:bCs/>
          <w:sz w:val="28"/>
          <w:szCs w:val="28"/>
        </w:rPr>
        <w:t xml:space="preserve"> statement</w:t>
      </w:r>
    </w:p>
    <w:p w14:paraId="5F97730E" w14:textId="521D6DEE" w:rsidR="00EE6E3C" w:rsidRPr="007347CC" w:rsidRDefault="00EE6E3C" w:rsidP="007347CC">
      <w:pPr>
        <w:suppressAutoHyphens/>
        <w:spacing w:after="0" w:line="360" w:lineRule="auto"/>
        <w:rPr>
          <w:rFonts w:ascii="Tahoma" w:hAnsi="Tahoma" w:cs="Tahoma"/>
          <w:sz w:val="24"/>
          <w:szCs w:val="24"/>
        </w:rPr>
      </w:pPr>
      <w:r w:rsidRPr="007347CC">
        <w:rPr>
          <w:rFonts w:ascii="Tahoma" w:hAnsi="Tahoma" w:cs="Tahoma"/>
          <w:sz w:val="24"/>
          <w:szCs w:val="24"/>
        </w:rPr>
        <w:t>All materials included in the article represent the authors</w:t>
      </w:r>
      <w:r w:rsidR="000C4FF6">
        <w:rPr>
          <w:rFonts w:ascii="Tahoma" w:hAnsi="Tahoma" w:cs="Tahoma"/>
          <w:sz w:val="24"/>
          <w:szCs w:val="24"/>
        </w:rPr>
        <w:t>’</w:t>
      </w:r>
      <w:r w:rsidRPr="007347CC">
        <w:rPr>
          <w:rFonts w:ascii="Tahoma" w:hAnsi="Tahoma" w:cs="Tahoma"/>
          <w:sz w:val="24"/>
          <w:szCs w:val="24"/>
        </w:rPr>
        <w:t xml:space="preserve"> own work and anything cited or paraphrased within the text is included in the reference list.</w:t>
      </w:r>
    </w:p>
    <w:p w14:paraId="544EB444" w14:textId="1E667B65" w:rsidR="00EE6E3C" w:rsidRDefault="00EE6E3C" w:rsidP="007347CC">
      <w:pPr>
        <w:suppressAutoHyphens/>
        <w:spacing w:after="0" w:line="360" w:lineRule="auto"/>
        <w:rPr>
          <w:rFonts w:ascii="Tahoma" w:hAnsi="Tahoma" w:cs="Tahoma"/>
          <w:sz w:val="24"/>
          <w:szCs w:val="24"/>
        </w:rPr>
      </w:pPr>
      <w:r w:rsidRPr="007347CC">
        <w:rPr>
          <w:rFonts w:ascii="Tahoma" w:hAnsi="Tahoma" w:cs="Tahoma"/>
          <w:sz w:val="24"/>
          <w:szCs w:val="24"/>
        </w:rPr>
        <w:t xml:space="preserve">This work has not been previously published nor is it being considered for publication elsewhere.  There are no conflicts of interest. </w:t>
      </w:r>
    </w:p>
    <w:p w14:paraId="1950CFB7" w14:textId="77777777" w:rsidR="004373DC" w:rsidRPr="007347CC" w:rsidRDefault="004373DC" w:rsidP="007347CC">
      <w:pPr>
        <w:suppressAutoHyphens/>
        <w:spacing w:after="0" w:line="360" w:lineRule="auto"/>
        <w:rPr>
          <w:rFonts w:ascii="Tahoma" w:hAnsi="Tahoma" w:cs="Tahoma"/>
          <w:sz w:val="24"/>
          <w:szCs w:val="24"/>
        </w:rPr>
      </w:pPr>
    </w:p>
    <w:p w14:paraId="6A6679EE" w14:textId="77777777" w:rsidR="00EE6E3C" w:rsidRPr="007347CC" w:rsidRDefault="00EE6E3C" w:rsidP="007347CC">
      <w:pPr>
        <w:spacing w:line="360" w:lineRule="auto"/>
        <w:rPr>
          <w:rFonts w:ascii="Tahoma" w:hAnsi="Tahoma" w:cs="Tahoma"/>
          <w:b/>
          <w:bCs/>
          <w:sz w:val="24"/>
          <w:szCs w:val="24"/>
        </w:rPr>
      </w:pPr>
    </w:p>
    <w:p w14:paraId="066A9B37" w14:textId="77777777" w:rsidR="00EE6E3C" w:rsidRPr="00A9630C" w:rsidRDefault="00EE6E3C" w:rsidP="007347CC">
      <w:pPr>
        <w:spacing w:line="360" w:lineRule="auto"/>
        <w:rPr>
          <w:rFonts w:ascii="Tahoma" w:hAnsi="Tahoma" w:cs="Tahoma"/>
          <w:b/>
          <w:bCs/>
          <w:sz w:val="28"/>
          <w:szCs w:val="28"/>
        </w:rPr>
      </w:pPr>
      <w:r w:rsidRPr="00A9630C">
        <w:rPr>
          <w:rFonts w:ascii="Tahoma" w:hAnsi="Tahoma" w:cs="Tahoma"/>
          <w:b/>
          <w:bCs/>
          <w:sz w:val="28"/>
          <w:szCs w:val="28"/>
        </w:rPr>
        <w:lastRenderedPageBreak/>
        <w:t>References:</w:t>
      </w:r>
    </w:p>
    <w:p w14:paraId="1EF6A7A5" w14:textId="54C24E20" w:rsidR="00BA7D33" w:rsidRPr="00A9630C" w:rsidRDefault="00BA7D33" w:rsidP="00A9630C">
      <w:pPr>
        <w:spacing w:line="360" w:lineRule="auto"/>
        <w:rPr>
          <w:rFonts w:ascii="Tahoma" w:hAnsi="Tahoma" w:cs="Tahoma"/>
          <w:sz w:val="24"/>
          <w:szCs w:val="24"/>
        </w:rPr>
      </w:pPr>
      <w:proofErr w:type="spellStart"/>
      <w:r w:rsidRPr="00A9630C">
        <w:rPr>
          <w:rFonts w:ascii="Tahoma" w:hAnsi="Tahoma" w:cs="Tahoma"/>
          <w:sz w:val="24"/>
          <w:szCs w:val="24"/>
        </w:rPr>
        <w:t>Amirkhanova</w:t>
      </w:r>
      <w:proofErr w:type="spellEnd"/>
      <w:r w:rsidRPr="00A9630C">
        <w:rPr>
          <w:rFonts w:ascii="Tahoma" w:hAnsi="Tahoma" w:cs="Tahoma"/>
          <w:sz w:val="24"/>
          <w:szCs w:val="24"/>
        </w:rPr>
        <w:t xml:space="preserve">, A., </w:t>
      </w:r>
      <w:proofErr w:type="spellStart"/>
      <w:r w:rsidRPr="00A9630C">
        <w:rPr>
          <w:rFonts w:ascii="Tahoma" w:hAnsi="Tahoma" w:cs="Tahoma"/>
          <w:sz w:val="24"/>
          <w:szCs w:val="24"/>
        </w:rPr>
        <w:t>Davletkalieva</w:t>
      </w:r>
      <w:proofErr w:type="spellEnd"/>
      <w:r w:rsidRPr="00A9630C">
        <w:rPr>
          <w:rFonts w:ascii="Tahoma" w:hAnsi="Tahoma" w:cs="Tahoma"/>
          <w:sz w:val="24"/>
          <w:szCs w:val="24"/>
        </w:rPr>
        <w:t xml:space="preserve">, E., </w:t>
      </w:r>
      <w:proofErr w:type="spellStart"/>
      <w:r w:rsidRPr="00A9630C">
        <w:rPr>
          <w:rFonts w:ascii="Tahoma" w:hAnsi="Tahoma" w:cs="Tahoma"/>
          <w:sz w:val="24"/>
          <w:szCs w:val="24"/>
        </w:rPr>
        <w:t>Muldasheva</w:t>
      </w:r>
      <w:proofErr w:type="spellEnd"/>
      <w:r w:rsidRPr="00A9630C">
        <w:rPr>
          <w:rFonts w:ascii="Tahoma" w:hAnsi="Tahoma" w:cs="Tahoma"/>
          <w:sz w:val="24"/>
          <w:szCs w:val="24"/>
        </w:rPr>
        <w:t xml:space="preserve">, B., </w:t>
      </w:r>
      <w:proofErr w:type="spellStart"/>
      <w:r w:rsidRPr="00A9630C">
        <w:rPr>
          <w:rFonts w:ascii="Tahoma" w:hAnsi="Tahoma" w:cs="Tahoma"/>
          <w:sz w:val="24"/>
          <w:szCs w:val="24"/>
        </w:rPr>
        <w:t>Kibataeva</w:t>
      </w:r>
      <w:proofErr w:type="spellEnd"/>
      <w:r w:rsidRPr="00A9630C">
        <w:rPr>
          <w:rFonts w:ascii="Tahoma" w:hAnsi="Tahoma" w:cs="Tahoma"/>
          <w:sz w:val="24"/>
          <w:szCs w:val="24"/>
        </w:rPr>
        <w:t xml:space="preserve">, N., </w:t>
      </w:r>
      <w:proofErr w:type="spellStart"/>
      <w:r w:rsidRPr="00A9630C">
        <w:rPr>
          <w:rFonts w:ascii="Tahoma" w:hAnsi="Tahoma" w:cs="Tahoma"/>
          <w:sz w:val="24"/>
          <w:szCs w:val="24"/>
        </w:rPr>
        <w:t>Satygliyeva</w:t>
      </w:r>
      <w:proofErr w:type="spellEnd"/>
      <w:r w:rsidRPr="00A9630C">
        <w:rPr>
          <w:rFonts w:ascii="Tahoma" w:hAnsi="Tahoma" w:cs="Tahoma"/>
          <w:sz w:val="24"/>
          <w:szCs w:val="24"/>
        </w:rPr>
        <w:t xml:space="preserve">, G. </w:t>
      </w:r>
      <w:r w:rsidR="00C03D74" w:rsidRPr="00A9630C">
        <w:rPr>
          <w:rFonts w:ascii="Tahoma" w:hAnsi="Tahoma" w:cs="Tahoma"/>
          <w:sz w:val="24"/>
          <w:szCs w:val="24"/>
        </w:rPr>
        <w:t>and</w:t>
      </w:r>
      <w:r w:rsidRPr="00A9630C">
        <w:rPr>
          <w:rFonts w:ascii="Tahoma" w:hAnsi="Tahoma" w:cs="Tahoma"/>
          <w:sz w:val="24"/>
          <w:szCs w:val="24"/>
        </w:rPr>
        <w:t xml:space="preserve"> </w:t>
      </w:r>
      <w:proofErr w:type="spellStart"/>
      <w:r w:rsidRPr="00A9630C">
        <w:rPr>
          <w:rFonts w:ascii="Tahoma" w:hAnsi="Tahoma" w:cs="Tahoma"/>
          <w:sz w:val="24"/>
          <w:szCs w:val="24"/>
        </w:rPr>
        <w:t>Arynhanova</w:t>
      </w:r>
      <w:proofErr w:type="spellEnd"/>
      <w:r w:rsidRPr="00A9630C">
        <w:rPr>
          <w:rFonts w:ascii="Tahoma" w:hAnsi="Tahoma" w:cs="Tahoma"/>
          <w:sz w:val="24"/>
          <w:szCs w:val="24"/>
        </w:rPr>
        <w:t xml:space="preserve">, E. (2015) </w:t>
      </w:r>
      <w:r w:rsidR="00854900" w:rsidRPr="00A9630C">
        <w:rPr>
          <w:rFonts w:ascii="Tahoma" w:hAnsi="Tahoma" w:cs="Tahoma"/>
          <w:sz w:val="24"/>
          <w:szCs w:val="24"/>
        </w:rPr>
        <w:t>‘</w:t>
      </w:r>
      <w:r w:rsidRPr="00A9630C">
        <w:rPr>
          <w:rFonts w:ascii="Tahoma" w:hAnsi="Tahoma" w:cs="Tahoma"/>
          <w:sz w:val="24"/>
          <w:szCs w:val="24"/>
        </w:rPr>
        <w:t xml:space="preserve">A </w:t>
      </w:r>
      <w:r w:rsidR="00006C3E" w:rsidRPr="00A9630C">
        <w:rPr>
          <w:rFonts w:ascii="Tahoma" w:hAnsi="Tahoma" w:cs="Tahoma"/>
          <w:sz w:val="24"/>
          <w:szCs w:val="24"/>
        </w:rPr>
        <w:t>M</w:t>
      </w:r>
      <w:r w:rsidRPr="00A9630C">
        <w:rPr>
          <w:rFonts w:ascii="Tahoma" w:hAnsi="Tahoma" w:cs="Tahoma"/>
          <w:sz w:val="24"/>
          <w:szCs w:val="24"/>
        </w:rPr>
        <w:t xml:space="preserve">odel of </w:t>
      </w:r>
      <w:r w:rsidR="00006C3E" w:rsidRPr="00A9630C">
        <w:rPr>
          <w:rFonts w:ascii="Tahoma" w:hAnsi="Tahoma" w:cs="Tahoma"/>
          <w:sz w:val="24"/>
          <w:szCs w:val="24"/>
        </w:rPr>
        <w:t>S</w:t>
      </w:r>
      <w:r w:rsidRPr="00A9630C">
        <w:rPr>
          <w:rFonts w:ascii="Tahoma" w:hAnsi="Tahoma" w:cs="Tahoma"/>
          <w:sz w:val="24"/>
          <w:szCs w:val="24"/>
        </w:rPr>
        <w:t>elf-</w:t>
      </w:r>
      <w:r w:rsidR="00006C3E" w:rsidRPr="00A9630C">
        <w:rPr>
          <w:rFonts w:ascii="Tahoma" w:hAnsi="Tahoma" w:cs="Tahoma"/>
          <w:sz w:val="24"/>
          <w:szCs w:val="24"/>
        </w:rPr>
        <w:t>E</w:t>
      </w:r>
      <w:r w:rsidRPr="00A9630C">
        <w:rPr>
          <w:rFonts w:ascii="Tahoma" w:hAnsi="Tahoma" w:cs="Tahoma"/>
          <w:sz w:val="24"/>
          <w:szCs w:val="24"/>
        </w:rPr>
        <w:t xml:space="preserve">ducation </w:t>
      </w:r>
      <w:r w:rsidR="00006C3E" w:rsidRPr="00A9630C">
        <w:rPr>
          <w:rFonts w:ascii="Tahoma" w:hAnsi="Tahoma" w:cs="Tahoma"/>
          <w:sz w:val="24"/>
          <w:szCs w:val="24"/>
        </w:rPr>
        <w:t>S</w:t>
      </w:r>
      <w:r w:rsidRPr="00A9630C">
        <w:rPr>
          <w:rFonts w:ascii="Tahoma" w:hAnsi="Tahoma" w:cs="Tahoma"/>
          <w:sz w:val="24"/>
          <w:szCs w:val="24"/>
        </w:rPr>
        <w:t xml:space="preserve">kills in the </w:t>
      </w:r>
      <w:r w:rsidR="00006C3E" w:rsidRPr="00A9630C">
        <w:rPr>
          <w:rFonts w:ascii="Tahoma" w:hAnsi="Tahoma" w:cs="Tahoma"/>
          <w:sz w:val="24"/>
          <w:szCs w:val="24"/>
        </w:rPr>
        <w:t>H</w:t>
      </w:r>
      <w:r w:rsidRPr="00A9630C">
        <w:rPr>
          <w:rFonts w:ascii="Tahoma" w:hAnsi="Tahoma" w:cs="Tahoma"/>
          <w:sz w:val="24"/>
          <w:szCs w:val="24"/>
        </w:rPr>
        <w:t xml:space="preserve">igher </w:t>
      </w:r>
      <w:r w:rsidR="00006C3E" w:rsidRPr="00A9630C">
        <w:rPr>
          <w:rFonts w:ascii="Tahoma" w:hAnsi="Tahoma" w:cs="Tahoma"/>
          <w:sz w:val="24"/>
          <w:szCs w:val="24"/>
        </w:rPr>
        <w:t>E</w:t>
      </w:r>
      <w:r w:rsidRPr="00A9630C">
        <w:rPr>
          <w:rFonts w:ascii="Tahoma" w:hAnsi="Tahoma" w:cs="Tahoma"/>
          <w:sz w:val="24"/>
          <w:szCs w:val="24"/>
        </w:rPr>
        <w:t xml:space="preserve">ducation </w:t>
      </w:r>
      <w:r w:rsidR="00006C3E" w:rsidRPr="00A9630C">
        <w:rPr>
          <w:rFonts w:ascii="Tahoma" w:hAnsi="Tahoma" w:cs="Tahoma"/>
          <w:sz w:val="24"/>
          <w:szCs w:val="24"/>
        </w:rPr>
        <w:t>S</w:t>
      </w:r>
      <w:r w:rsidRPr="00A9630C">
        <w:rPr>
          <w:rFonts w:ascii="Tahoma" w:hAnsi="Tahoma" w:cs="Tahoma"/>
          <w:sz w:val="24"/>
          <w:szCs w:val="24"/>
        </w:rPr>
        <w:t>ystem</w:t>
      </w:r>
      <w:r w:rsidR="00854900" w:rsidRPr="00A9630C">
        <w:rPr>
          <w:rFonts w:ascii="Tahoma" w:hAnsi="Tahoma" w:cs="Tahoma"/>
          <w:sz w:val="24"/>
          <w:szCs w:val="24"/>
        </w:rPr>
        <w:t>’</w:t>
      </w:r>
      <w:r w:rsidR="00E63CEA">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 xml:space="preserve">Procedia – Social and </w:t>
      </w:r>
      <w:proofErr w:type="spellStart"/>
      <w:r w:rsidRPr="00A9630C">
        <w:rPr>
          <w:rFonts w:ascii="Tahoma" w:hAnsi="Tahoma" w:cs="Tahoma"/>
          <w:i/>
          <w:iCs/>
          <w:sz w:val="24"/>
          <w:szCs w:val="24"/>
        </w:rPr>
        <w:t>Behavioral</w:t>
      </w:r>
      <w:proofErr w:type="spellEnd"/>
      <w:r w:rsidRPr="00A9630C">
        <w:rPr>
          <w:rFonts w:ascii="Tahoma" w:hAnsi="Tahoma" w:cs="Tahoma"/>
          <w:i/>
          <w:iCs/>
          <w:sz w:val="24"/>
          <w:szCs w:val="24"/>
        </w:rPr>
        <w:t xml:space="preserve"> Sciences</w:t>
      </w:r>
      <w:r w:rsidRPr="00A9630C">
        <w:rPr>
          <w:rFonts w:ascii="Tahoma" w:hAnsi="Tahoma" w:cs="Tahoma"/>
          <w:sz w:val="24"/>
          <w:szCs w:val="24"/>
        </w:rPr>
        <w:t xml:space="preserve">, 171, </w:t>
      </w:r>
      <w:r w:rsidR="00FC7881">
        <w:rPr>
          <w:rFonts w:ascii="Tahoma" w:hAnsi="Tahoma" w:cs="Tahoma"/>
          <w:sz w:val="24"/>
          <w:szCs w:val="24"/>
        </w:rPr>
        <w:t xml:space="preserve">pp. </w:t>
      </w:r>
      <w:r w:rsidRPr="00A9630C">
        <w:rPr>
          <w:rFonts w:ascii="Tahoma" w:hAnsi="Tahoma" w:cs="Tahoma"/>
          <w:sz w:val="24"/>
          <w:szCs w:val="24"/>
        </w:rPr>
        <w:t xml:space="preserve">782-789. </w:t>
      </w:r>
      <w:proofErr w:type="spellStart"/>
      <w:r w:rsidRPr="00A9630C">
        <w:rPr>
          <w:rFonts w:ascii="Tahoma" w:hAnsi="Tahoma" w:cs="Tahoma"/>
          <w:sz w:val="24"/>
          <w:szCs w:val="24"/>
        </w:rPr>
        <w:t>doi</w:t>
      </w:r>
      <w:proofErr w:type="spellEnd"/>
      <w:r w:rsidRPr="00A9630C">
        <w:rPr>
          <w:rFonts w:ascii="Tahoma" w:hAnsi="Tahoma" w:cs="Tahoma"/>
          <w:sz w:val="24"/>
          <w:szCs w:val="24"/>
        </w:rPr>
        <w:t>:</w:t>
      </w:r>
      <w:r w:rsidR="00A9630C" w:rsidRPr="00A9630C">
        <w:rPr>
          <w:rFonts w:ascii="Tahoma" w:hAnsi="Tahoma" w:cs="Tahoma"/>
          <w:sz w:val="24"/>
          <w:szCs w:val="24"/>
        </w:rPr>
        <w:t xml:space="preserve"> </w:t>
      </w:r>
      <w:r w:rsidR="00A9630C" w:rsidRPr="00A9630C">
        <w:rPr>
          <w:rFonts w:ascii="Tahoma" w:eastAsia="Times New Roman" w:hAnsi="Tahoma" w:cs="Tahoma"/>
          <w:sz w:val="24"/>
          <w:szCs w:val="24"/>
          <w:lang w:eastAsia="en-GB"/>
        </w:rPr>
        <w:t>https://doi.org/</w:t>
      </w:r>
      <w:r w:rsidRPr="00A9630C">
        <w:rPr>
          <w:rFonts w:ascii="Tahoma" w:hAnsi="Tahoma" w:cs="Tahoma"/>
          <w:sz w:val="24"/>
          <w:szCs w:val="24"/>
        </w:rPr>
        <w:t>10.1016/j.sbspro.2015.01.192</w:t>
      </w:r>
    </w:p>
    <w:p w14:paraId="778A2920" w14:textId="3D3C05E1" w:rsidR="00BA7D33" w:rsidRPr="00A9630C" w:rsidRDefault="00BA7D33" w:rsidP="00A9630C">
      <w:pPr>
        <w:spacing w:line="360" w:lineRule="auto"/>
        <w:rPr>
          <w:rFonts w:ascii="Tahoma" w:hAnsi="Tahoma" w:cs="Tahoma"/>
          <w:sz w:val="24"/>
          <w:szCs w:val="24"/>
        </w:rPr>
      </w:pPr>
      <w:proofErr w:type="spellStart"/>
      <w:r w:rsidRPr="00A9630C">
        <w:rPr>
          <w:rFonts w:ascii="Tahoma" w:hAnsi="Tahoma" w:cs="Tahoma"/>
          <w:sz w:val="24"/>
          <w:szCs w:val="24"/>
        </w:rPr>
        <w:t>Bassah</w:t>
      </w:r>
      <w:proofErr w:type="spellEnd"/>
      <w:r w:rsidRPr="00A9630C">
        <w:rPr>
          <w:rFonts w:ascii="Tahoma" w:hAnsi="Tahoma" w:cs="Tahoma"/>
          <w:sz w:val="24"/>
          <w:szCs w:val="24"/>
        </w:rPr>
        <w:t xml:space="preserve">, N., Cox, K. </w:t>
      </w:r>
      <w:r w:rsidR="00C03D74" w:rsidRPr="00A9630C">
        <w:rPr>
          <w:rFonts w:ascii="Tahoma" w:hAnsi="Tahoma" w:cs="Tahoma"/>
          <w:sz w:val="24"/>
          <w:szCs w:val="24"/>
        </w:rPr>
        <w:t>and</w:t>
      </w:r>
      <w:r w:rsidRPr="00A9630C">
        <w:rPr>
          <w:rFonts w:ascii="Tahoma" w:hAnsi="Tahoma" w:cs="Tahoma"/>
          <w:sz w:val="24"/>
          <w:szCs w:val="24"/>
        </w:rPr>
        <w:t xml:space="preserve"> Seymour, J. (2016) </w:t>
      </w:r>
      <w:r w:rsidR="00854900" w:rsidRPr="00A9630C">
        <w:rPr>
          <w:rFonts w:ascii="Tahoma" w:hAnsi="Tahoma" w:cs="Tahoma"/>
          <w:sz w:val="24"/>
          <w:szCs w:val="24"/>
        </w:rPr>
        <w:t>‘</w:t>
      </w:r>
      <w:r w:rsidRPr="00A9630C">
        <w:rPr>
          <w:rFonts w:ascii="Tahoma" w:hAnsi="Tahoma" w:cs="Tahoma"/>
          <w:sz w:val="24"/>
          <w:szCs w:val="24"/>
        </w:rPr>
        <w:t xml:space="preserve">A </w:t>
      </w:r>
      <w:r w:rsidR="00006C3E" w:rsidRPr="00A9630C">
        <w:rPr>
          <w:rFonts w:ascii="Tahoma" w:hAnsi="Tahoma" w:cs="Tahoma"/>
          <w:sz w:val="24"/>
          <w:szCs w:val="24"/>
        </w:rPr>
        <w:t>Q</w:t>
      </w:r>
      <w:r w:rsidRPr="00A9630C">
        <w:rPr>
          <w:rFonts w:ascii="Tahoma" w:hAnsi="Tahoma" w:cs="Tahoma"/>
          <w:sz w:val="24"/>
          <w:szCs w:val="24"/>
        </w:rPr>
        <w:t xml:space="preserve">ualitative </w:t>
      </w:r>
      <w:r w:rsidR="00006C3E" w:rsidRPr="00A9630C">
        <w:rPr>
          <w:rFonts w:ascii="Tahoma" w:hAnsi="Tahoma" w:cs="Tahoma"/>
          <w:sz w:val="24"/>
          <w:szCs w:val="24"/>
        </w:rPr>
        <w:t>E</w:t>
      </w:r>
      <w:r w:rsidRPr="00A9630C">
        <w:rPr>
          <w:rFonts w:ascii="Tahoma" w:hAnsi="Tahoma" w:cs="Tahoma"/>
          <w:sz w:val="24"/>
          <w:szCs w:val="24"/>
        </w:rPr>
        <w:t xml:space="preserve">valuation of the </w:t>
      </w:r>
      <w:r w:rsidR="00006C3E" w:rsidRPr="00A9630C">
        <w:rPr>
          <w:rFonts w:ascii="Tahoma" w:hAnsi="Tahoma" w:cs="Tahoma"/>
          <w:sz w:val="24"/>
          <w:szCs w:val="24"/>
        </w:rPr>
        <w:t>I</w:t>
      </w:r>
      <w:r w:rsidRPr="00A9630C">
        <w:rPr>
          <w:rFonts w:ascii="Tahoma" w:hAnsi="Tahoma" w:cs="Tahoma"/>
          <w:sz w:val="24"/>
          <w:szCs w:val="24"/>
        </w:rPr>
        <w:t xml:space="preserve">mpact of a </w:t>
      </w:r>
      <w:r w:rsidR="00006C3E" w:rsidRPr="00A9630C">
        <w:rPr>
          <w:rFonts w:ascii="Tahoma" w:hAnsi="Tahoma" w:cs="Tahoma"/>
          <w:sz w:val="24"/>
          <w:szCs w:val="24"/>
        </w:rPr>
        <w:t>P</w:t>
      </w:r>
      <w:r w:rsidRPr="00A9630C">
        <w:rPr>
          <w:rFonts w:ascii="Tahoma" w:hAnsi="Tahoma" w:cs="Tahoma"/>
          <w:sz w:val="24"/>
          <w:szCs w:val="24"/>
        </w:rPr>
        <w:t xml:space="preserve">alliative </w:t>
      </w:r>
      <w:r w:rsidR="00006C3E" w:rsidRPr="00A9630C">
        <w:rPr>
          <w:rFonts w:ascii="Tahoma" w:hAnsi="Tahoma" w:cs="Tahoma"/>
          <w:sz w:val="24"/>
          <w:szCs w:val="24"/>
        </w:rPr>
        <w:t>C</w:t>
      </w:r>
      <w:r w:rsidRPr="00A9630C">
        <w:rPr>
          <w:rFonts w:ascii="Tahoma" w:hAnsi="Tahoma" w:cs="Tahoma"/>
          <w:sz w:val="24"/>
          <w:szCs w:val="24"/>
        </w:rPr>
        <w:t xml:space="preserve">are </w:t>
      </w:r>
      <w:r w:rsidR="00006C3E" w:rsidRPr="00A9630C">
        <w:rPr>
          <w:rFonts w:ascii="Tahoma" w:hAnsi="Tahoma" w:cs="Tahoma"/>
          <w:sz w:val="24"/>
          <w:szCs w:val="24"/>
        </w:rPr>
        <w:t>C</w:t>
      </w:r>
      <w:r w:rsidRPr="00A9630C">
        <w:rPr>
          <w:rFonts w:ascii="Tahoma" w:hAnsi="Tahoma" w:cs="Tahoma"/>
          <w:sz w:val="24"/>
          <w:szCs w:val="24"/>
        </w:rPr>
        <w:t xml:space="preserve">ourse on </w:t>
      </w:r>
      <w:r w:rsidR="00006C3E" w:rsidRPr="00A9630C">
        <w:rPr>
          <w:rFonts w:ascii="Tahoma" w:hAnsi="Tahoma" w:cs="Tahoma"/>
          <w:sz w:val="24"/>
          <w:szCs w:val="24"/>
        </w:rPr>
        <w:t>P</w:t>
      </w:r>
      <w:r w:rsidRPr="00A9630C">
        <w:rPr>
          <w:rFonts w:ascii="Tahoma" w:hAnsi="Tahoma" w:cs="Tahoma"/>
          <w:sz w:val="24"/>
          <w:szCs w:val="24"/>
        </w:rPr>
        <w:t xml:space="preserve">reregistration </w:t>
      </w:r>
      <w:r w:rsidR="00006C3E" w:rsidRPr="00A9630C">
        <w:rPr>
          <w:rFonts w:ascii="Tahoma" w:hAnsi="Tahoma" w:cs="Tahoma"/>
          <w:sz w:val="24"/>
          <w:szCs w:val="24"/>
        </w:rPr>
        <w:t>N</w:t>
      </w:r>
      <w:r w:rsidRPr="00A9630C">
        <w:rPr>
          <w:rFonts w:ascii="Tahoma" w:hAnsi="Tahoma" w:cs="Tahoma"/>
          <w:sz w:val="24"/>
          <w:szCs w:val="24"/>
        </w:rPr>
        <w:t xml:space="preserve">ursing </w:t>
      </w:r>
      <w:r w:rsidR="00006C3E" w:rsidRPr="00A9630C">
        <w:rPr>
          <w:rFonts w:ascii="Tahoma" w:hAnsi="Tahoma" w:cs="Tahoma"/>
          <w:sz w:val="24"/>
          <w:szCs w:val="24"/>
        </w:rPr>
        <w:t>S</w:t>
      </w:r>
      <w:r w:rsidRPr="00A9630C">
        <w:rPr>
          <w:rFonts w:ascii="Tahoma" w:hAnsi="Tahoma" w:cs="Tahoma"/>
          <w:sz w:val="24"/>
          <w:szCs w:val="24"/>
        </w:rPr>
        <w:t xml:space="preserve">tudents’ </w:t>
      </w:r>
      <w:r w:rsidR="00006C3E" w:rsidRPr="00A9630C">
        <w:rPr>
          <w:rFonts w:ascii="Tahoma" w:hAnsi="Tahoma" w:cs="Tahoma"/>
          <w:sz w:val="24"/>
          <w:szCs w:val="24"/>
        </w:rPr>
        <w:t>P</w:t>
      </w:r>
      <w:r w:rsidRPr="00A9630C">
        <w:rPr>
          <w:rFonts w:ascii="Tahoma" w:hAnsi="Tahoma" w:cs="Tahoma"/>
          <w:sz w:val="24"/>
          <w:szCs w:val="24"/>
        </w:rPr>
        <w:t>ractice in Cameroon</w:t>
      </w:r>
      <w:r w:rsidR="00854900" w:rsidRPr="00A9630C">
        <w:rPr>
          <w:rFonts w:ascii="Tahoma" w:hAnsi="Tahoma" w:cs="Tahoma"/>
          <w:sz w:val="24"/>
          <w:szCs w:val="24"/>
        </w:rPr>
        <w:t>’</w:t>
      </w:r>
      <w:r w:rsidR="002C2B94">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BMC Palliative Care,</w:t>
      </w:r>
      <w:r w:rsidRPr="00A9630C">
        <w:rPr>
          <w:rFonts w:ascii="Tahoma" w:hAnsi="Tahoma" w:cs="Tahoma"/>
          <w:sz w:val="24"/>
          <w:szCs w:val="24"/>
        </w:rPr>
        <w:t xml:space="preserve"> 15(1). </w:t>
      </w:r>
      <w:proofErr w:type="spellStart"/>
      <w:r w:rsidRPr="00A9630C">
        <w:rPr>
          <w:rFonts w:ascii="Tahoma" w:hAnsi="Tahoma" w:cs="Tahoma"/>
          <w:sz w:val="24"/>
          <w:szCs w:val="24"/>
        </w:rPr>
        <w:t>doi</w:t>
      </w:r>
      <w:proofErr w:type="spellEnd"/>
      <w:r w:rsidRPr="00A9630C">
        <w:rPr>
          <w:rFonts w:ascii="Tahoma" w:hAnsi="Tahoma" w:cs="Tahoma"/>
          <w:sz w:val="24"/>
          <w:szCs w:val="24"/>
        </w:rPr>
        <w:t>:</w:t>
      </w:r>
      <w:r w:rsidR="00A374C9">
        <w:rPr>
          <w:rFonts w:ascii="Tahoma" w:hAnsi="Tahoma" w:cs="Tahoma"/>
          <w:sz w:val="24"/>
          <w:szCs w:val="24"/>
        </w:rPr>
        <w:t xml:space="preserve"> </w:t>
      </w:r>
      <w:r w:rsidR="009C15D9">
        <w:rPr>
          <w:rFonts w:ascii="Tahoma" w:hAnsi="Tahoma" w:cs="Tahoma"/>
          <w:sz w:val="24"/>
          <w:szCs w:val="24"/>
        </w:rPr>
        <w:t>https://doi.org/</w:t>
      </w:r>
      <w:r w:rsidRPr="00A9630C">
        <w:rPr>
          <w:rFonts w:ascii="Tahoma" w:hAnsi="Tahoma" w:cs="Tahoma"/>
          <w:sz w:val="24"/>
          <w:szCs w:val="24"/>
        </w:rPr>
        <w:t>10.1186/s12904-016-0106-7</w:t>
      </w:r>
    </w:p>
    <w:p w14:paraId="12A10AC8" w14:textId="034CAA82" w:rsidR="00BA7D33" w:rsidRPr="00A9630C" w:rsidRDefault="00BA7D33" w:rsidP="00A9630C">
      <w:pPr>
        <w:spacing w:line="360" w:lineRule="auto"/>
        <w:rPr>
          <w:rFonts w:ascii="Tahoma" w:hAnsi="Tahoma" w:cs="Tahoma"/>
          <w:sz w:val="24"/>
          <w:szCs w:val="24"/>
        </w:rPr>
      </w:pPr>
      <w:r w:rsidRPr="00A9630C">
        <w:rPr>
          <w:rFonts w:ascii="Tahoma" w:hAnsi="Tahoma" w:cs="Tahoma"/>
          <w:sz w:val="24"/>
          <w:szCs w:val="24"/>
        </w:rPr>
        <w:t xml:space="preserve">Bernardo, W.M., </w:t>
      </w:r>
      <w:proofErr w:type="spellStart"/>
      <w:r w:rsidRPr="00A9630C">
        <w:rPr>
          <w:rFonts w:ascii="Tahoma" w:hAnsi="Tahoma" w:cs="Tahoma"/>
          <w:sz w:val="24"/>
          <w:szCs w:val="24"/>
        </w:rPr>
        <w:t>Nobre</w:t>
      </w:r>
      <w:proofErr w:type="spellEnd"/>
      <w:r w:rsidRPr="00A9630C">
        <w:rPr>
          <w:rFonts w:ascii="Tahoma" w:hAnsi="Tahoma" w:cs="Tahoma"/>
          <w:sz w:val="24"/>
          <w:szCs w:val="24"/>
        </w:rPr>
        <w:t xml:space="preserve">, M.R. </w:t>
      </w:r>
      <w:r w:rsidR="00006C3E" w:rsidRPr="00A9630C">
        <w:rPr>
          <w:rFonts w:ascii="Tahoma" w:hAnsi="Tahoma" w:cs="Tahoma"/>
          <w:sz w:val="24"/>
          <w:szCs w:val="24"/>
        </w:rPr>
        <w:t>and</w:t>
      </w:r>
      <w:r w:rsidRPr="00A9630C">
        <w:rPr>
          <w:rFonts w:ascii="Tahoma" w:hAnsi="Tahoma" w:cs="Tahoma"/>
          <w:sz w:val="24"/>
          <w:szCs w:val="24"/>
        </w:rPr>
        <w:t xml:space="preserve"> </w:t>
      </w:r>
      <w:proofErr w:type="spellStart"/>
      <w:r w:rsidRPr="00A9630C">
        <w:rPr>
          <w:rFonts w:ascii="Tahoma" w:hAnsi="Tahoma" w:cs="Tahoma"/>
          <w:sz w:val="24"/>
          <w:szCs w:val="24"/>
        </w:rPr>
        <w:t>Fatene</w:t>
      </w:r>
      <w:proofErr w:type="spellEnd"/>
      <w:r w:rsidRPr="00A9630C">
        <w:rPr>
          <w:rFonts w:ascii="Tahoma" w:hAnsi="Tahoma" w:cs="Tahoma"/>
          <w:sz w:val="24"/>
          <w:szCs w:val="24"/>
        </w:rPr>
        <w:t xml:space="preserve">, F.B. (2004) </w:t>
      </w:r>
      <w:r w:rsidR="00CD56B8" w:rsidRPr="00A9630C">
        <w:rPr>
          <w:rFonts w:ascii="Tahoma" w:hAnsi="Tahoma" w:cs="Tahoma"/>
          <w:sz w:val="24"/>
          <w:szCs w:val="24"/>
        </w:rPr>
        <w:t>‘</w:t>
      </w:r>
      <w:r w:rsidRPr="00A9630C">
        <w:rPr>
          <w:rFonts w:ascii="Tahoma" w:hAnsi="Tahoma" w:cs="Tahoma"/>
          <w:sz w:val="24"/>
          <w:szCs w:val="24"/>
        </w:rPr>
        <w:t>Evidence-</w:t>
      </w:r>
      <w:r w:rsidR="00006C3E" w:rsidRPr="00A9630C">
        <w:rPr>
          <w:rFonts w:ascii="Tahoma" w:hAnsi="Tahoma" w:cs="Tahoma"/>
          <w:sz w:val="24"/>
          <w:szCs w:val="24"/>
        </w:rPr>
        <w:t>B</w:t>
      </w:r>
      <w:r w:rsidRPr="00A9630C">
        <w:rPr>
          <w:rFonts w:ascii="Tahoma" w:hAnsi="Tahoma" w:cs="Tahoma"/>
          <w:sz w:val="24"/>
          <w:szCs w:val="24"/>
        </w:rPr>
        <w:t xml:space="preserve">ased </w:t>
      </w:r>
      <w:r w:rsidR="00006C3E" w:rsidRPr="00A9630C">
        <w:rPr>
          <w:rFonts w:ascii="Tahoma" w:hAnsi="Tahoma" w:cs="Tahoma"/>
          <w:sz w:val="24"/>
          <w:szCs w:val="24"/>
        </w:rPr>
        <w:t>C</w:t>
      </w:r>
      <w:r w:rsidRPr="00A9630C">
        <w:rPr>
          <w:rFonts w:ascii="Tahoma" w:hAnsi="Tahoma" w:cs="Tahoma"/>
          <w:sz w:val="24"/>
          <w:szCs w:val="24"/>
        </w:rPr>
        <w:t xml:space="preserve">linical </w:t>
      </w:r>
      <w:r w:rsidR="00006C3E" w:rsidRPr="00A9630C">
        <w:rPr>
          <w:rFonts w:ascii="Tahoma" w:hAnsi="Tahoma" w:cs="Tahoma"/>
          <w:sz w:val="24"/>
          <w:szCs w:val="24"/>
        </w:rPr>
        <w:t>P</w:t>
      </w:r>
      <w:r w:rsidRPr="00A9630C">
        <w:rPr>
          <w:rFonts w:ascii="Tahoma" w:hAnsi="Tahoma" w:cs="Tahoma"/>
          <w:sz w:val="24"/>
          <w:szCs w:val="24"/>
        </w:rPr>
        <w:t xml:space="preserve">ractice. Part II - </w:t>
      </w:r>
      <w:r w:rsidR="00006C3E" w:rsidRPr="00A9630C">
        <w:rPr>
          <w:rFonts w:ascii="Tahoma" w:hAnsi="Tahoma" w:cs="Tahoma"/>
          <w:sz w:val="24"/>
          <w:szCs w:val="24"/>
        </w:rPr>
        <w:t>S</w:t>
      </w:r>
      <w:r w:rsidRPr="00A9630C">
        <w:rPr>
          <w:rFonts w:ascii="Tahoma" w:hAnsi="Tahoma" w:cs="Tahoma"/>
          <w:sz w:val="24"/>
          <w:szCs w:val="24"/>
        </w:rPr>
        <w:t xml:space="preserve">earching </w:t>
      </w:r>
      <w:r w:rsidR="00006C3E" w:rsidRPr="00A9630C">
        <w:rPr>
          <w:rFonts w:ascii="Tahoma" w:hAnsi="Tahoma" w:cs="Tahoma"/>
          <w:sz w:val="24"/>
          <w:szCs w:val="24"/>
        </w:rPr>
        <w:t>E</w:t>
      </w:r>
      <w:r w:rsidRPr="00A9630C">
        <w:rPr>
          <w:rFonts w:ascii="Tahoma" w:hAnsi="Tahoma" w:cs="Tahoma"/>
          <w:sz w:val="24"/>
          <w:szCs w:val="24"/>
        </w:rPr>
        <w:t xml:space="preserve">vidence </w:t>
      </w:r>
      <w:r w:rsidR="00006C3E" w:rsidRPr="00A9630C">
        <w:rPr>
          <w:rFonts w:ascii="Tahoma" w:hAnsi="Tahoma" w:cs="Tahoma"/>
          <w:sz w:val="24"/>
          <w:szCs w:val="24"/>
        </w:rPr>
        <w:t>D</w:t>
      </w:r>
      <w:r w:rsidRPr="00A9630C">
        <w:rPr>
          <w:rFonts w:ascii="Tahoma" w:hAnsi="Tahoma" w:cs="Tahoma"/>
          <w:sz w:val="24"/>
          <w:szCs w:val="24"/>
        </w:rPr>
        <w:t>atabases</w:t>
      </w:r>
      <w:r w:rsidR="00CD56B8" w:rsidRPr="00A9630C">
        <w:rPr>
          <w:rFonts w:ascii="Tahoma" w:hAnsi="Tahoma" w:cs="Tahoma"/>
          <w:sz w:val="24"/>
          <w:szCs w:val="24"/>
        </w:rPr>
        <w:t>’</w:t>
      </w:r>
      <w:r w:rsidR="005A5E71">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Rev</w:t>
      </w:r>
      <w:r w:rsidR="006F5530">
        <w:rPr>
          <w:rFonts w:ascii="Tahoma" w:hAnsi="Tahoma" w:cs="Tahoma"/>
          <w:i/>
          <w:iCs/>
          <w:sz w:val="24"/>
          <w:szCs w:val="24"/>
        </w:rPr>
        <w:t>.</w:t>
      </w:r>
      <w:r w:rsidRPr="00A9630C">
        <w:rPr>
          <w:rFonts w:ascii="Tahoma" w:hAnsi="Tahoma" w:cs="Tahoma"/>
          <w:i/>
          <w:iCs/>
          <w:sz w:val="24"/>
          <w:szCs w:val="24"/>
        </w:rPr>
        <w:t xml:space="preserve"> Assoc</w:t>
      </w:r>
      <w:r w:rsidR="006F5530">
        <w:rPr>
          <w:rFonts w:ascii="Tahoma" w:hAnsi="Tahoma" w:cs="Tahoma"/>
          <w:i/>
          <w:iCs/>
          <w:sz w:val="24"/>
          <w:szCs w:val="24"/>
        </w:rPr>
        <w:t>.</w:t>
      </w:r>
      <w:r w:rsidRPr="00A9630C">
        <w:rPr>
          <w:rFonts w:ascii="Tahoma" w:hAnsi="Tahoma" w:cs="Tahoma"/>
          <w:i/>
          <w:iCs/>
          <w:sz w:val="24"/>
          <w:szCs w:val="24"/>
        </w:rPr>
        <w:t xml:space="preserve"> Med</w:t>
      </w:r>
      <w:r w:rsidR="006F5530">
        <w:rPr>
          <w:rFonts w:ascii="Tahoma" w:hAnsi="Tahoma" w:cs="Tahoma"/>
          <w:i/>
          <w:iCs/>
          <w:sz w:val="24"/>
          <w:szCs w:val="24"/>
        </w:rPr>
        <w:t>.</w:t>
      </w:r>
      <w:r w:rsidRPr="00A9630C">
        <w:rPr>
          <w:rFonts w:ascii="Tahoma" w:hAnsi="Tahoma" w:cs="Tahoma"/>
          <w:i/>
          <w:iCs/>
          <w:sz w:val="24"/>
          <w:szCs w:val="24"/>
        </w:rPr>
        <w:t xml:space="preserve"> Bras</w:t>
      </w:r>
      <w:r w:rsidR="006F5530">
        <w:rPr>
          <w:rFonts w:ascii="Tahoma" w:hAnsi="Tahoma" w:cs="Tahoma"/>
          <w:i/>
          <w:iCs/>
          <w:sz w:val="24"/>
          <w:szCs w:val="24"/>
        </w:rPr>
        <w:t>.</w:t>
      </w:r>
      <w:r w:rsidRPr="00A9630C">
        <w:rPr>
          <w:rFonts w:ascii="Tahoma" w:hAnsi="Tahoma" w:cs="Tahoma"/>
          <w:sz w:val="24"/>
          <w:szCs w:val="24"/>
        </w:rPr>
        <w:t>,</w:t>
      </w:r>
      <w:r w:rsidR="005A5E71">
        <w:rPr>
          <w:rFonts w:ascii="Tahoma" w:hAnsi="Tahoma" w:cs="Tahoma"/>
          <w:sz w:val="24"/>
          <w:szCs w:val="24"/>
        </w:rPr>
        <w:t xml:space="preserve"> </w:t>
      </w:r>
      <w:r w:rsidR="00CD56B8" w:rsidRPr="00DC7632">
        <w:rPr>
          <w:rFonts w:ascii="Tahoma" w:hAnsi="Tahoma" w:cs="Tahoma"/>
          <w:sz w:val="24"/>
          <w:szCs w:val="24"/>
          <w:shd w:val="clear" w:color="auto" w:fill="FFFFFF"/>
        </w:rPr>
        <w:t>50</w:t>
      </w:r>
      <w:r w:rsidR="00CD56B8" w:rsidRPr="00A9630C">
        <w:rPr>
          <w:rFonts w:ascii="Tahoma" w:hAnsi="Tahoma" w:cs="Tahoma"/>
          <w:sz w:val="24"/>
          <w:szCs w:val="24"/>
          <w:shd w:val="clear" w:color="auto" w:fill="FFFFFF"/>
        </w:rPr>
        <w:t xml:space="preserve">(1), pp. 104–108. </w:t>
      </w:r>
      <w:proofErr w:type="spellStart"/>
      <w:r w:rsidR="00006C3E" w:rsidRPr="00A9630C">
        <w:rPr>
          <w:rFonts w:ascii="Tahoma" w:hAnsi="Tahoma" w:cs="Tahoma"/>
          <w:sz w:val="24"/>
          <w:szCs w:val="24"/>
          <w:shd w:val="clear" w:color="auto" w:fill="FFFFFF"/>
        </w:rPr>
        <w:t>d</w:t>
      </w:r>
      <w:r w:rsidR="00CD56B8" w:rsidRPr="00A9630C">
        <w:rPr>
          <w:rFonts w:ascii="Tahoma" w:hAnsi="Tahoma" w:cs="Tahoma"/>
          <w:sz w:val="24"/>
          <w:szCs w:val="24"/>
          <w:shd w:val="clear" w:color="auto" w:fill="FFFFFF"/>
        </w:rPr>
        <w:t>oi</w:t>
      </w:r>
      <w:proofErr w:type="spellEnd"/>
      <w:r w:rsidR="00CD56B8" w:rsidRPr="00A9630C">
        <w:rPr>
          <w:rFonts w:ascii="Tahoma" w:hAnsi="Tahoma" w:cs="Tahoma"/>
          <w:sz w:val="24"/>
          <w:szCs w:val="24"/>
          <w:shd w:val="clear" w:color="auto" w:fill="FFFFFF"/>
        </w:rPr>
        <w:t>:</w:t>
      </w:r>
      <w:r w:rsidR="00006C3E" w:rsidRPr="00A9630C">
        <w:rPr>
          <w:rFonts w:ascii="Tahoma" w:hAnsi="Tahoma" w:cs="Tahoma"/>
          <w:sz w:val="24"/>
          <w:szCs w:val="24"/>
          <w:shd w:val="clear" w:color="auto" w:fill="FFFFFF"/>
        </w:rPr>
        <w:t xml:space="preserve"> </w:t>
      </w:r>
      <w:r w:rsidR="00CD56B8" w:rsidRPr="00A9630C">
        <w:rPr>
          <w:rFonts w:ascii="Tahoma" w:hAnsi="Tahoma" w:cs="Tahoma"/>
          <w:sz w:val="24"/>
          <w:szCs w:val="24"/>
          <w:shd w:val="clear" w:color="auto" w:fill="FFFFFF"/>
        </w:rPr>
        <w:t>https://doi.org/10.1590/s0104-42302004000100045</w:t>
      </w:r>
    </w:p>
    <w:p w14:paraId="4A3DBC67" w14:textId="05D0C99F" w:rsidR="00BA7D33" w:rsidRPr="00A9630C" w:rsidRDefault="00BA7D33" w:rsidP="00A9630C">
      <w:pPr>
        <w:spacing w:line="360" w:lineRule="auto"/>
        <w:rPr>
          <w:rFonts w:ascii="Tahoma" w:hAnsi="Tahoma" w:cs="Tahoma"/>
          <w:sz w:val="24"/>
          <w:szCs w:val="24"/>
        </w:rPr>
      </w:pPr>
      <w:proofErr w:type="spellStart"/>
      <w:r w:rsidRPr="00A9630C">
        <w:rPr>
          <w:rFonts w:ascii="Tahoma" w:hAnsi="Tahoma" w:cs="Tahoma"/>
          <w:sz w:val="24"/>
          <w:szCs w:val="24"/>
        </w:rPr>
        <w:t>Berragan</w:t>
      </w:r>
      <w:proofErr w:type="spellEnd"/>
      <w:r w:rsidRPr="00A9630C">
        <w:rPr>
          <w:rFonts w:ascii="Tahoma" w:hAnsi="Tahoma" w:cs="Tahoma"/>
          <w:sz w:val="24"/>
          <w:szCs w:val="24"/>
        </w:rPr>
        <w:t xml:space="preserve">, L. (2011) </w:t>
      </w:r>
      <w:r w:rsidR="00CD56B8" w:rsidRPr="00A9630C">
        <w:rPr>
          <w:rFonts w:ascii="Tahoma" w:hAnsi="Tahoma" w:cs="Tahoma"/>
          <w:sz w:val="24"/>
          <w:szCs w:val="24"/>
        </w:rPr>
        <w:t>‘</w:t>
      </w:r>
      <w:r w:rsidRPr="00A9630C">
        <w:rPr>
          <w:rFonts w:ascii="Tahoma" w:hAnsi="Tahoma" w:cs="Tahoma"/>
          <w:sz w:val="24"/>
          <w:szCs w:val="24"/>
        </w:rPr>
        <w:t xml:space="preserve">Simulation: An </w:t>
      </w:r>
      <w:r w:rsidR="00006C3E" w:rsidRPr="00A9630C">
        <w:rPr>
          <w:rFonts w:ascii="Tahoma" w:hAnsi="Tahoma" w:cs="Tahoma"/>
          <w:sz w:val="24"/>
          <w:szCs w:val="24"/>
        </w:rPr>
        <w:t>E</w:t>
      </w:r>
      <w:r w:rsidRPr="00A9630C">
        <w:rPr>
          <w:rFonts w:ascii="Tahoma" w:hAnsi="Tahoma" w:cs="Tahoma"/>
          <w:sz w:val="24"/>
          <w:szCs w:val="24"/>
        </w:rPr>
        <w:t xml:space="preserve">ffective </w:t>
      </w:r>
      <w:r w:rsidR="00006C3E" w:rsidRPr="00A9630C">
        <w:rPr>
          <w:rFonts w:ascii="Tahoma" w:hAnsi="Tahoma" w:cs="Tahoma"/>
          <w:sz w:val="24"/>
          <w:szCs w:val="24"/>
        </w:rPr>
        <w:t>P</w:t>
      </w:r>
      <w:r w:rsidRPr="00A9630C">
        <w:rPr>
          <w:rFonts w:ascii="Tahoma" w:hAnsi="Tahoma" w:cs="Tahoma"/>
          <w:sz w:val="24"/>
          <w:szCs w:val="24"/>
        </w:rPr>
        <w:t>edagogical approach to nursing?</w:t>
      </w:r>
      <w:r w:rsidR="00CD56B8" w:rsidRPr="00A9630C">
        <w:rPr>
          <w:rFonts w:ascii="Tahoma" w:hAnsi="Tahoma" w:cs="Tahoma"/>
          <w:sz w:val="24"/>
          <w:szCs w:val="24"/>
        </w:rPr>
        <w:t>’</w:t>
      </w:r>
      <w:r w:rsidR="005A5E71">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Nurse Education Today</w:t>
      </w:r>
      <w:r w:rsidRPr="00A9630C">
        <w:rPr>
          <w:rFonts w:ascii="Tahoma" w:hAnsi="Tahoma" w:cs="Tahoma"/>
          <w:sz w:val="24"/>
          <w:szCs w:val="24"/>
        </w:rPr>
        <w:t xml:space="preserve">, 31(7), </w:t>
      </w:r>
      <w:r w:rsidR="00CD56B8" w:rsidRPr="00A9630C">
        <w:rPr>
          <w:rFonts w:ascii="Tahoma" w:hAnsi="Tahoma" w:cs="Tahoma"/>
          <w:sz w:val="24"/>
          <w:szCs w:val="24"/>
        </w:rPr>
        <w:t>pp.</w:t>
      </w:r>
      <w:r w:rsidRPr="00A9630C">
        <w:rPr>
          <w:rFonts w:ascii="Tahoma" w:hAnsi="Tahoma" w:cs="Tahoma"/>
          <w:sz w:val="24"/>
          <w:szCs w:val="24"/>
        </w:rPr>
        <w:t>660-663.</w:t>
      </w:r>
      <w:r w:rsidR="00CD56B8" w:rsidRPr="00A9630C">
        <w:rPr>
          <w:rFonts w:ascii="Tahoma" w:hAnsi="Tahoma" w:cs="Tahoma"/>
          <w:sz w:val="24"/>
          <w:szCs w:val="24"/>
        </w:rPr>
        <w:t xml:space="preserve"> </w:t>
      </w:r>
      <w:proofErr w:type="spellStart"/>
      <w:r w:rsidR="00006C3E" w:rsidRPr="00A9630C">
        <w:rPr>
          <w:rFonts w:ascii="Tahoma" w:hAnsi="Tahoma" w:cs="Tahoma"/>
          <w:sz w:val="24"/>
          <w:szCs w:val="24"/>
        </w:rPr>
        <w:t>doi</w:t>
      </w:r>
      <w:proofErr w:type="spellEnd"/>
      <w:r w:rsidR="00006C3E" w:rsidRPr="00A9630C">
        <w:rPr>
          <w:rFonts w:ascii="Tahoma" w:hAnsi="Tahoma" w:cs="Tahoma"/>
          <w:sz w:val="24"/>
          <w:szCs w:val="24"/>
        </w:rPr>
        <w:t>: https://doi.org/10.1016/j.nedt.2011.01.019</w:t>
      </w:r>
    </w:p>
    <w:p w14:paraId="495B17F1" w14:textId="2F35E218" w:rsidR="00BA7D33" w:rsidRPr="00A9630C" w:rsidRDefault="00BA7D33" w:rsidP="00A9630C">
      <w:pPr>
        <w:spacing w:line="360" w:lineRule="auto"/>
        <w:rPr>
          <w:rFonts w:ascii="Tahoma" w:hAnsi="Tahoma" w:cs="Tahoma"/>
          <w:sz w:val="24"/>
          <w:szCs w:val="24"/>
        </w:rPr>
      </w:pPr>
      <w:r w:rsidRPr="00A9630C">
        <w:rPr>
          <w:rFonts w:ascii="Tahoma" w:hAnsi="Tahoma" w:cs="Tahoma"/>
          <w:sz w:val="24"/>
          <w:szCs w:val="24"/>
        </w:rPr>
        <w:t xml:space="preserve">Biggs, J.B. </w:t>
      </w:r>
      <w:r w:rsidR="00006C3E" w:rsidRPr="00A9630C">
        <w:rPr>
          <w:rFonts w:ascii="Tahoma" w:hAnsi="Tahoma" w:cs="Tahoma"/>
          <w:sz w:val="24"/>
          <w:szCs w:val="24"/>
        </w:rPr>
        <w:t>and</w:t>
      </w:r>
      <w:r w:rsidRPr="00A9630C">
        <w:rPr>
          <w:rFonts w:ascii="Tahoma" w:hAnsi="Tahoma" w:cs="Tahoma"/>
          <w:sz w:val="24"/>
          <w:szCs w:val="24"/>
        </w:rPr>
        <w:t xml:space="preserve"> Tang, C. (2011) </w:t>
      </w:r>
      <w:r w:rsidRPr="00A9630C">
        <w:rPr>
          <w:rFonts w:ascii="Tahoma" w:hAnsi="Tahoma" w:cs="Tahoma"/>
          <w:i/>
          <w:iCs/>
          <w:sz w:val="24"/>
          <w:szCs w:val="24"/>
        </w:rPr>
        <w:t>Teaching for Quality Learning at University</w:t>
      </w:r>
      <w:r w:rsidR="00777D2A">
        <w:rPr>
          <w:rFonts w:ascii="Tahoma" w:hAnsi="Tahoma" w:cs="Tahoma"/>
          <w:sz w:val="24"/>
          <w:szCs w:val="24"/>
        </w:rPr>
        <w:t>.</w:t>
      </w:r>
      <w:r w:rsidRPr="00A9630C">
        <w:rPr>
          <w:rFonts w:ascii="Tahoma" w:hAnsi="Tahoma" w:cs="Tahoma"/>
          <w:sz w:val="24"/>
          <w:szCs w:val="24"/>
        </w:rPr>
        <w:t xml:space="preserve"> 4th </w:t>
      </w:r>
      <w:proofErr w:type="spellStart"/>
      <w:r w:rsidRPr="00A9630C">
        <w:rPr>
          <w:rFonts w:ascii="Tahoma" w:hAnsi="Tahoma" w:cs="Tahoma"/>
          <w:sz w:val="24"/>
          <w:szCs w:val="24"/>
        </w:rPr>
        <w:t>ed</w:t>
      </w:r>
      <w:r w:rsidR="004363F6">
        <w:rPr>
          <w:rFonts w:ascii="Tahoma" w:hAnsi="Tahoma" w:cs="Tahoma"/>
          <w:sz w:val="24"/>
          <w:szCs w:val="24"/>
        </w:rPr>
        <w:t>n</w:t>
      </w:r>
      <w:proofErr w:type="spellEnd"/>
      <w:r w:rsidRPr="00A9630C">
        <w:rPr>
          <w:rFonts w:ascii="Tahoma" w:hAnsi="Tahoma" w:cs="Tahoma"/>
          <w:sz w:val="24"/>
          <w:szCs w:val="24"/>
        </w:rPr>
        <w:t>.</w:t>
      </w:r>
      <w:r w:rsidR="007F08C3">
        <w:rPr>
          <w:rFonts w:ascii="Tahoma" w:hAnsi="Tahoma" w:cs="Tahoma"/>
          <w:sz w:val="24"/>
          <w:szCs w:val="24"/>
        </w:rPr>
        <w:t xml:space="preserve"> Maidenhead:</w:t>
      </w:r>
      <w:r w:rsidRPr="00A9630C">
        <w:rPr>
          <w:rFonts w:ascii="Tahoma" w:hAnsi="Tahoma" w:cs="Tahoma"/>
          <w:sz w:val="24"/>
          <w:szCs w:val="24"/>
        </w:rPr>
        <w:t xml:space="preserve"> McGraw-Hill Education.</w:t>
      </w:r>
    </w:p>
    <w:p w14:paraId="45F36926" w14:textId="0652A91D" w:rsidR="00BA7D33" w:rsidRPr="00A9630C" w:rsidRDefault="00BA7D33" w:rsidP="00A9630C">
      <w:pPr>
        <w:spacing w:line="360" w:lineRule="auto"/>
        <w:rPr>
          <w:rFonts w:ascii="Tahoma" w:hAnsi="Tahoma" w:cs="Tahoma"/>
          <w:sz w:val="24"/>
          <w:szCs w:val="24"/>
        </w:rPr>
      </w:pPr>
      <w:r w:rsidRPr="00A9630C">
        <w:rPr>
          <w:rFonts w:ascii="Tahoma" w:hAnsi="Tahoma" w:cs="Tahoma"/>
          <w:sz w:val="24"/>
          <w:szCs w:val="24"/>
        </w:rPr>
        <w:t xml:space="preserve">Bulman, C., </w:t>
      </w:r>
      <w:proofErr w:type="spellStart"/>
      <w:r w:rsidRPr="00A9630C">
        <w:rPr>
          <w:rFonts w:ascii="Tahoma" w:hAnsi="Tahoma" w:cs="Tahoma"/>
          <w:sz w:val="24"/>
          <w:szCs w:val="24"/>
        </w:rPr>
        <w:t>Lathlean</w:t>
      </w:r>
      <w:proofErr w:type="spellEnd"/>
      <w:r w:rsidRPr="00A9630C">
        <w:rPr>
          <w:rFonts w:ascii="Tahoma" w:hAnsi="Tahoma" w:cs="Tahoma"/>
          <w:sz w:val="24"/>
          <w:szCs w:val="24"/>
        </w:rPr>
        <w:t xml:space="preserve">, J. </w:t>
      </w:r>
      <w:r w:rsidR="00C03D74" w:rsidRPr="00A9630C">
        <w:rPr>
          <w:rFonts w:ascii="Tahoma" w:hAnsi="Tahoma" w:cs="Tahoma"/>
          <w:sz w:val="24"/>
          <w:szCs w:val="24"/>
        </w:rPr>
        <w:t>and</w:t>
      </w:r>
      <w:r w:rsidRPr="00A9630C">
        <w:rPr>
          <w:rFonts w:ascii="Tahoma" w:hAnsi="Tahoma" w:cs="Tahoma"/>
          <w:sz w:val="24"/>
          <w:szCs w:val="24"/>
        </w:rPr>
        <w:t xml:space="preserve"> </w:t>
      </w:r>
      <w:proofErr w:type="spellStart"/>
      <w:r w:rsidRPr="00A9630C">
        <w:rPr>
          <w:rFonts w:ascii="Tahoma" w:hAnsi="Tahoma" w:cs="Tahoma"/>
          <w:sz w:val="24"/>
          <w:szCs w:val="24"/>
        </w:rPr>
        <w:t>Gobbi</w:t>
      </w:r>
      <w:proofErr w:type="spellEnd"/>
      <w:r w:rsidRPr="00A9630C">
        <w:rPr>
          <w:rFonts w:ascii="Tahoma" w:hAnsi="Tahoma" w:cs="Tahoma"/>
          <w:sz w:val="24"/>
          <w:szCs w:val="24"/>
        </w:rPr>
        <w:t xml:space="preserve">, M. (2012) </w:t>
      </w:r>
      <w:r w:rsidR="00C03D74" w:rsidRPr="00A9630C">
        <w:rPr>
          <w:rFonts w:ascii="Tahoma" w:hAnsi="Tahoma" w:cs="Tahoma"/>
          <w:sz w:val="24"/>
          <w:szCs w:val="24"/>
        </w:rPr>
        <w:t>‘</w:t>
      </w:r>
      <w:r w:rsidRPr="00A9630C">
        <w:rPr>
          <w:rFonts w:ascii="Tahoma" w:hAnsi="Tahoma" w:cs="Tahoma"/>
          <w:sz w:val="24"/>
          <w:szCs w:val="24"/>
        </w:rPr>
        <w:t xml:space="preserve">The </w:t>
      </w:r>
      <w:r w:rsidR="00C03D74" w:rsidRPr="00A9630C">
        <w:rPr>
          <w:rFonts w:ascii="Tahoma" w:hAnsi="Tahoma" w:cs="Tahoma"/>
          <w:sz w:val="24"/>
          <w:szCs w:val="24"/>
        </w:rPr>
        <w:t>C</w:t>
      </w:r>
      <w:r w:rsidRPr="00A9630C">
        <w:rPr>
          <w:rFonts w:ascii="Tahoma" w:hAnsi="Tahoma" w:cs="Tahoma"/>
          <w:sz w:val="24"/>
          <w:szCs w:val="24"/>
        </w:rPr>
        <w:t xml:space="preserve">oncept of </w:t>
      </w:r>
      <w:r w:rsidR="00C03D74" w:rsidRPr="00A9630C">
        <w:rPr>
          <w:rFonts w:ascii="Tahoma" w:hAnsi="Tahoma" w:cs="Tahoma"/>
          <w:sz w:val="24"/>
          <w:szCs w:val="24"/>
        </w:rPr>
        <w:t>R</w:t>
      </w:r>
      <w:r w:rsidRPr="00A9630C">
        <w:rPr>
          <w:rFonts w:ascii="Tahoma" w:hAnsi="Tahoma" w:cs="Tahoma"/>
          <w:sz w:val="24"/>
          <w:szCs w:val="24"/>
        </w:rPr>
        <w:t xml:space="preserve">eflection in </w:t>
      </w:r>
      <w:r w:rsidR="00C03D74" w:rsidRPr="00A9630C">
        <w:rPr>
          <w:rFonts w:ascii="Tahoma" w:hAnsi="Tahoma" w:cs="Tahoma"/>
          <w:sz w:val="24"/>
          <w:szCs w:val="24"/>
        </w:rPr>
        <w:t>N</w:t>
      </w:r>
      <w:r w:rsidRPr="00A9630C">
        <w:rPr>
          <w:rFonts w:ascii="Tahoma" w:hAnsi="Tahoma" w:cs="Tahoma"/>
          <w:sz w:val="24"/>
          <w:szCs w:val="24"/>
        </w:rPr>
        <w:t xml:space="preserve">ursing: </w:t>
      </w:r>
      <w:r w:rsidR="00C03D74" w:rsidRPr="00A9630C">
        <w:rPr>
          <w:rFonts w:ascii="Tahoma" w:hAnsi="Tahoma" w:cs="Tahoma"/>
          <w:sz w:val="24"/>
          <w:szCs w:val="24"/>
        </w:rPr>
        <w:t>Q</w:t>
      </w:r>
      <w:r w:rsidRPr="00A9630C">
        <w:rPr>
          <w:rFonts w:ascii="Tahoma" w:hAnsi="Tahoma" w:cs="Tahoma"/>
          <w:sz w:val="24"/>
          <w:szCs w:val="24"/>
        </w:rPr>
        <w:t xml:space="preserve">ualitative </w:t>
      </w:r>
      <w:r w:rsidR="00C03D74" w:rsidRPr="00A9630C">
        <w:rPr>
          <w:rFonts w:ascii="Tahoma" w:hAnsi="Tahoma" w:cs="Tahoma"/>
          <w:sz w:val="24"/>
          <w:szCs w:val="24"/>
        </w:rPr>
        <w:t>F</w:t>
      </w:r>
      <w:r w:rsidRPr="00A9630C">
        <w:rPr>
          <w:rFonts w:ascii="Tahoma" w:hAnsi="Tahoma" w:cs="Tahoma"/>
          <w:sz w:val="24"/>
          <w:szCs w:val="24"/>
        </w:rPr>
        <w:t xml:space="preserve">indings on </w:t>
      </w:r>
      <w:r w:rsidR="00C03D74" w:rsidRPr="00A9630C">
        <w:rPr>
          <w:rFonts w:ascii="Tahoma" w:hAnsi="Tahoma" w:cs="Tahoma"/>
          <w:sz w:val="24"/>
          <w:szCs w:val="24"/>
        </w:rPr>
        <w:t>S</w:t>
      </w:r>
      <w:r w:rsidRPr="00A9630C">
        <w:rPr>
          <w:rFonts w:ascii="Tahoma" w:hAnsi="Tahoma" w:cs="Tahoma"/>
          <w:sz w:val="24"/>
          <w:szCs w:val="24"/>
        </w:rPr>
        <w:t xml:space="preserve">tudent and </w:t>
      </w:r>
      <w:r w:rsidR="00C03D74" w:rsidRPr="00A9630C">
        <w:rPr>
          <w:rFonts w:ascii="Tahoma" w:hAnsi="Tahoma" w:cs="Tahoma"/>
          <w:sz w:val="24"/>
          <w:szCs w:val="24"/>
        </w:rPr>
        <w:t>T</w:t>
      </w:r>
      <w:r w:rsidRPr="00A9630C">
        <w:rPr>
          <w:rFonts w:ascii="Tahoma" w:hAnsi="Tahoma" w:cs="Tahoma"/>
          <w:sz w:val="24"/>
          <w:szCs w:val="24"/>
        </w:rPr>
        <w:t xml:space="preserve">eacher </w:t>
      </w:r>
      <w:r w:rsidR="00C03D74" w:rsidRPr="00A9630C">
        <w:rPr>
          <w:rFonts w:ascii="Tahoma" w:hAnsi="Tahoma" w:cs="Tahoma"/>
          <w:sz w:val="24"/>
          <w:szCs w:val="24"/>
        </w:rPr>
        <w:t>P</w:t>
      </w:r>
      <w:r w:rsidRPr="00A9630C">
        <w:rPr>
          <w:rFonts w:ascii="Tahoma" w:hAnsi="Tahoma" w:cs="Tahoma"/>
          <w:sz w:val="24"/>
          <w:szCs w:val="24"/>
        </w:rPr>
        <w:t>erspectives.</w:t>
      </w:r>
      <w:r w:rsidR="00C03D74" w:rsidRPr="00A9630C">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Nurse Education Today</w:t>
      </w:r>
      <w:r w:rsidRPr="00A9630C">
        <w:rPr>
          <w:rFonts w:ascii="Tahoma" w:hAnsi="Tahoma" w:cs="Tahoma"/>
          <w:sz w:val="24"/>
          <w:szCs w:val="24"/>
        </w:rPr>
        <w:t>, 32(5), 3-8-13.</w:t>
      </w:r>
      <w:r w:rsidR="00C03D74" w:rsidRPr="00A9630C">
        <w:rPr>
          <w:rFonts w:ascii="Tahoma" w:hAnsi="Tahoma" w:cs="Tahoma"/>
          <w:sz w:val="24"/>
          <w:szCs w:val="24"/>
        </w:rPr>
        <w:t xml:space="preserve"> </w:t>
      </w:r>
      <w:proofErr w:type="spellStart"/>
      <w:r w:rsidR="00C03D74" w:rsidRPr="00A9630C">
        <w:rPr>
          <w:rFonts w:ascii="Tahoma" w:hAnsi="Tahoma" w:cs="Tahoma"/>
          <w:sz w:val="24"/>
          <w:szCs w:val="24"/>
        </w:rPr>
        <w:t>doi</w:t>
      </w:r>
      <w:proofErr w:type="spellEnd"/>
      <w:r w:rsidR="00C03D74" w:rsidRPr="00A9630C">
        <w:rPr>
          <w:rFonts w:ascii="Tahoma" w:hAnsi="Tahoma" w:cs="Tahoma"/>
          <w:sz w:val="24"/>
          <w:szCs w:val="24"/>
        </w:rPr>
        <w:t xml:space="preserve">: </w:t>
      </w:r>
      <w:r w:rsidR="00C03D74" w:rsidRPr="00A9630C">
        <w:rPr>
          <w:rFonts w:ascii="Tahoma" w:hAnsi="Tahoma" w:cs="Tahoma"/>
          <w:sz w:val="24"/>
          <w:szCs w:val="24"/>
          <w:shd w:val="clear" w:color="auto" w:fill="FFFFFF"/>
        </w:rPr>
        <w:t>https://doi.org/10.1016/j.nedt.2011.10.007</w:t>
      </w:r>
    </w:p>
    <w:p w14:paraId="28E17EB8" w14:textId="38B0D8BC" w:rsidR="00BA7D33" w:rsidRPr="00A9630C" w:rsidRDefault="00BA7D33" w:rsidP="00A9630C">
      <w:pPr>
        <w:spacing w:line="360" w:lineRule="auto"/>
        <w:rPr>
          <w:rFonts w:ascii="Tahoma" w:hAnsi="Tahoma" w:cs="Tahoma"/>
          <w:sz w:val="24"/>
          <w:szCs w:val="24"/>
        </w:rPr>
      </w:pPr>
      <w:r w:rsidRPr="00A9630C">
        <w:rPr>
          <w:rFonts w:ascii="Tahoma" w:hAnsi="Tahoma" w:cs="Tahoma"/>
          <w:sz w:val="24"/>
          <w:szCs w:val="24"/>
        </w:rPr>
        <w:t xml:space="preserve">Butler, D. </w:t>
      </w:r>
      <w:r w:rsidR="00C03D74" w:rsidRPr="00A9630C">
        <w:rPr>
          <w:rFonts w:ascii="Tahoma" w:hAnsi="Tahoma" w:cs="Tahoma"/>
          <w:sz w:val="24"/>
          <w:szCs w:val="24"/>
        </w:rPr>
        <w:t>and</w:t>
      </w:r>
      <w:r w:rsidRPr="00A9630C">
        <w:rPr>
          <w:rFonts w:ascii="Tahoma" w:hAnsi="Tahoma" w:cs="Tahoma"/>
          <w:sz w:val="24"/>
          <w:szCs w:val="24"/>
        </w:rPr>
        <w:t xml:space="preserve"> Leahy, M</w:t>
      </w:r>
      <w:r w:rsidR="00B37E77">
        <w:rPr>
          <w:rFonts w:ascii="Tahoma" w:hAnsi="Tahoma" w:cs="Tahoma"/>
          <w:sz w:val="24"/>
          <w:szCs w:val="24"/>
        </w:rPr>
        <w:t>.</w:t>
      </w:r>
      <w:r w:rsidRPr="00A9630C">
        <w:rPr>
          <w:rFonts w:ascii="Tahoma" w:hAnsi="Tahoma" w:cs="Tahoma"/>
          <w:sz w:val="24"/>
          <w:szCs w:val="24"/>
        </w:rPr>
        <w:t xml:space="preserve"> (2011) </w:t>
      </w:r>
      <w:r w:rsidR="00C03D74" w:rsidRPr="00A9630C">
        <w:rPr>
          <w:rFonts w:ascii="Tahoma" w:hAnsi="Tahoma" w:cs="Tahoma"/>
          <w:sz w:val="24"/>
          <w:szCs w:val="24"/>
        </w:rPr>
        <w:t>‘</w:t>
      </w:r>
      <w:r w:rsidRPr="00A9630C">
        <w:rPr>
          <w:rFonts w:ascii="Tahoma" w:hAnsi="Tahoma" w:cs="Tahoma"/>
          <w:sz w:val="24"/>
          <w:szCs w:val="24"/>
        </w:rPr>
        <w:t>Sharing classroom practices: a scalable, sustainable model of teacher professional development for learning in the 21st century</w:t>
      </w:r>
      <w:r w:rsidR="009B4D72">
        <w:rPr>
          <w:rFonts w:ascii="Tahoma" w:hAnsi="Tahoma" w:cs="Tahoma"/>
          <w:sz w:val="24"/>
          <w:szCs w:val="24"/>
        </w:rPr>
        <w:t>’,</w:t>
      </w:r>
      <w:r w:rsidRPr="00A9630C">
        <w:rPr>
          <w:rFonts w:ascii="Tahoma" w:hAnsi="Tahoma" w:cs="Tahoma"/>
          <w:sz w:val="24"/>
          <w:szCs w:val="24"/>
        </w:rPr>
        <w:t xml:space="preserve"> Soc</w:t>
      </w:r>
      <w:r w:rsidRPr="00DC221A">
        <w:rPr>
          <w:rFonts w:ascii="Tahoma" w:hAnsi="Tahoma" w:cs="Tahoma"/>
          <w:i/>
          <w:iCs/>
          <w:sz w:val="24"/>
          <w:szCs w:val="24"/>
        </w:rPr>
        <w:t>iety for Information Technology &amp; Teacher Education International Conference</w:t>
      </w:r>
      <w:r w:rsidRPr="00A9630C">
        <w:rPr>
          <w:rFonts w:ascii="Tahoma" w:hAnsi="Tahoma" w:cs="Tahoma"/>
          <w:sz w:val="24"/>
          <w:szCs w:val="24"/>
        </w:rPr>
        <w:t xml:space="preserve">, </w:t>
      </w:r>
      <w:r w:rsidR="00DC221A">
        <w:rPr>
          <w:rFonts w:ascii="Tahoma" w:hAnsi="Tahoma" w:cs="Tahoma"/>
          <w:sz w:val="24"/>
          <w:szCs w:val="24"/>
        </w:rPr>
        <w:t xml:space="preserve">March 2011. </w:t>
      </w:r>
      <w:r w:rsidRPr="00A9630C">
        <w:rPr>
          <w:rFonts w:ascii="Tahoma" w:hAnsi="Tahoma" w:cs="Tahoma"/>
          <w:sz w:val="24"/>
          <w:szCs w:val="24"/>
        </w:rPr>
        <w:t>Nashville, Tennessee, USA.</w:t>
      </w:r>
      <w:r w:rsidR="00D13C7C" w:rsidRPr="00A9630C">
        <w:rPr>
          <w:rFonts w:ascii="Tahoma" w:hAnsi="Tahoma" w:cs="Tahoma"/>
          <w:sz w:val="24"/>
          <w:szCs w:val="24"/>
        </w:rPr>
        <w:t xml:space="preserve"> Available at: </w:t>
      </w:r>
      <w:r w:rsidR="00A01A18" w:rsidRPr="00A01A18">
        <w:rPr>
          <w:rFonts w:ascii="Tahoma" w:hAnsi="Tahoma" w:cs="Tahoma"/>
          <w:sz w:val="24"/>
          <w:szCs w:val="24"/>
        </w:rPr>
        <w:t>https://www.researchgate.net/publication/277787210_Sharing_Classroom_Practices_A_Scalable_Sustainable_Model_of_Teacher_Professional_Development_for_Learning_in_the_21st_Century</w:t>
      </w:r>
      <w:r w:rsidR="00D13C7C" w:rsidRPr="00A9630C">
        <w:rPr>
          <w:rFonts w:ascii="Tahoma" w:hAnsi="Tahoma" w:cs="Tahoma"/>
          <w:sz w:val="24"/>
          <w:szCs w:val="24"/>
        </w:rPr>
        <w:t xml:space="preserve"> (Accessed 01 Dec 2023)</w:t>
      </w:r>
      <w:r w:rsidR="00A01A18">
        <w:rPr>
          <w:rFonts w:ascii="Tahoma" w:hAnsi="Tahoma" w:cs="Tahoma"/>
          <w:sz w:val="24"/>
          <w:szCs w:val="24"/>
        </w:rPr>
        <w:t>.</w:t>
      </w:r>
    </w:p>
    <w:p w14:paraId="73AC90E6" w14:textId="412F7449" w:rsidR="00354D63" w:rsidRPr="00A9630C" w:rsidRDefault="00BA7D33" w:rsidP="00A9630C">
      <w:pPr>
        <w:spacing w:line="360" w:lineRule="auto"/>
        <w:rPr>
          <w:rFonts w:ascii="Tahoma" w:hAnsi="Tahoma" w:cs="Tahoma"/>
          <w:sz w:val="24"/>
          <w:szCs w:val="24"/>
        </w:rPr>
      </w:pPr>
      <w:proofErr w:type="spellStart"/>
      <w:r w:rsidRPr="00A9630C">
        <w:rPr>
          <w:rFonts w:ascii="Tahoma" w:hAnsi="Tahoma" w:cs="Tahoma"/>
          <w:sz w:val="24"/>
          <w:szCs w:val="24"/>
        </w:rPr>
        <w:lastRenderedPageBreak/>
        <w:t>Byermoen</w:t>
      </w:r>
      <w:proofErr w:type="spellEnd"/>
      <w:r w:rsidRPr="00A9630C">
        <w:rPr>
          <w:rFonts w:ascii="Tahoma" w:hAnsi="Tahoma" w:cs="Tahoma"/>
          <w:sz w:val="24"/>
          <w:szCs w:val="24"/>
        </w:rPr>
        <w:t>, K.R</w:t>
      </w:r>
      <w:r w:rsidR="00D13C7C" w:rsidRPr="00A9630C">
        <w:rPr>
          <w:rFonts w:ascii="Tahoma" w:hAnsi="Tahoma" w:cs="Tahoma"/>
          <w:sz w:val="24"/>
          <w:szCs w:val="24"/>
        </w:rPr>
        <w:t>. et al.</w:t>
      </w:r>
      <w:r w:rsidRPr="00A9630C">
        <w:rPr>
          <w:rFonts w:ascii="Tahoma" w:hAnsi="Tahoma" w:cs="Tahoma"/>
          <w:sz w:val="24"/>
          <w:szCs w:val="24"/>
        </w:rPr>
        <w:t xml:space="preserve"> (2023)</w:t>
      </w:r>
      <w:r w:rsidR="00D13C7C" w:rsidRPr="00A9630C">
        <w:rPr>
          <w:rFonts w:ascii="Tahoma" w:hAnsi="Tahoma" w:cs="Tahoma"/>
          <w:sz w:val="24"/>
          <w:szCs w:val="24"/>
        </w:rPr>
        <w:t xml:space="preserve"> ‘</w:t>
      </w:r>
      <w:r w:rsidRPr="00A9630C">
        <w:rPr>
          <w:rFonts w:ascii="Tahoma" w:hAnsi="Tahoma" w:cs="Tahoma"/>
          <w:sz w:val="24"/>
          <w:szCs w:val="24"/>
        </w:rPr>
        <w:t xml:space="preserve">Newly </w:t>
      </w:r>
      <w:r w:rsidR="00D13C7C" w:rsidRPr="00A9630C">
        <w:rPr>
          <w:rFonts w:ascii="Tahoma" w:hAnsi="Tahoma" w:cs="Tahoma"/>
          <w:sz w:val="24"/>
          <w:szCs w:val="24"/>
        </w:rPr>
        <w:t>G</w:t>
      </w:r>
      <w:r w:rsidRPr="00A9630C">
        <w:rPr>
          <w:rFonts w:ascii="Tahoma" w:hAnsi="Tahoma" w:cs="Tahoma"/>
          <w:sz w:val="24"/>
          <w:szCs w:val="24"/>
        </w:rPr>
        <w:t xml:space="preserve">raduated </w:t>
      </w:r>
      <w:r w:rsidR="00D13C7C" w:rsidRPr="00A9630C">
        <w:rPr>
          <w:rFonts w:ascii="Tahoma" w:hAnsi="Tahoma" w:cs="Tahoma"/>
          <w:sz w:val="24"/>
          <w:szCs w:val="24"/>
        </w:rPr>
        <w:t>N</w:t>
      </w:r>
      <w:r w:rsidRPr="00A9630C">
        <w:rPr>
          <w:rFonts w:ascii="Tahoma" w:hAnsi="Tahoma" w:cs="Tahoma"/>
          <w:sz w:val="24"/>
          <w:szCs w:val="24"/>
        </w:rPr>
        <w:t xml:space="preserve">urses use and </w:t>
      </w:r>
      <w:r w:rsidR="00D13C7C" w:rsidRPr="00A9630C">
        <w:rPr>
          <w:rFonts w:ascii="Tahoma" w:hAnsi="Tahoma" w:cs="Tahoma"/>
          <w:sz w:val="24"/>
          <w:szCs w:val="24"/>
        </w:rPr>
        <w:t>F</w:t>
      </w:r>
      <w:r w:rsidRPr="00A9630C">
        <w:rPr>
          <w:rFonts w:ascii="Tahoma" w:hAnsi="Tahoma" w:cs="Tahoma"/>
          <w:sz w:val="24"/>
          <w:szCs w:val="24"/>
        </w:rPr>
        <w:t xml:space="preserve">urther </w:t>
      </w:r>
      <w:r w:rsidR="00D13C7C" w:rsidRPr="00A9630C">
        <w:rPr>
          <w:rFonts w:ascii="Tahoma" w:hAnsi="Tahoma" w:cs="Tahoma"/>
          <w:sz w:val="24"/>
          <w:szCs w:val="24"/>
        </w:rPr>
        <w:t>D</w:t>
      </w:r>
      <w:r w:rsidRPr="00A9630C">
        <w:rPr>
          <w:rFonts w:ascii="Tahoma" w:hAnsi="Tahoma" w:cs="Tahoma"/>
          <w:sz w:val="24"/>
          <w:szCs w:val="24"/>
        </w:rPr>
        <w:t xml:space="preserve">evelopment of </w:t>
      </w:r>
      <w:r w:rsidR="00D13C7C" w:rsidRPr="00A9630C">
        <w:rPr>
          <w:rFonts w:ascii="Tahoma" w:hAnsi="Tahoma" w:cs="Tahoma"/>
          <w:sz w:val="24"/>
          <w:szCs w:val="24"/>
        </w:rPr>
        <w:t>A</w:t>
      </w:r>
      <w:r w:rsidRPr="00A9630C">
        <w:rPr>
          <w:rFonts w:ascii="Tahoma" w:hAnsi="Tahoma" w:cs="Tahoma"/>
          <w:sz w:val="24"/>
          <w:szCs w:val="24"/>
        </w:rPr>
        <w:t xml:space="preserve">ssessment </w:t>
      </w:r>
      <w:r w:rsidR="00D13C7C" w:rsidRPr="00A9630C">
        <w:rPr>
          <w:rFonts w:ascii="Tahoma" w:hAnsi="Tahoma" w:cs="Tahoma"/>
          <w:sz w:val="24"/>
          <w:szCs w:val="24"/>
        </w:rPr>
        <w:t>S</w:t>
      </w:r>
      <w:r w:rsidRPr="00A9630C">
        <w:rPr>
          <w:rFonts w:ascii="Tahoma" w:hAnsi="Tahoma" w:cs="Tahoma"/>
          <w:sz w:val="24"/>
          <w:szCs w:val="24"/>
        </w:rPr>
        <w:t>kills—</w:t>
      </w:r>
      <w:r w:rsidR="00D13C7C" w:rsidRPr="00A9630C">
        <w:rPr>
          <w:rFonts w:ascii="Tahoma" w:hAnsi="Tahoma" w:cs="Tahoma"/>
          <w:sz w:val="24"/>
          <w:szCs w:val="24"/>
        </w:rPr>
        <w:t>A</w:t>
      </w:r>
      <w:r w:rsidRPr="00A9630C">
        <w:rPr>
          <w:rFonts w:ascii="Tahoma" w:hAnsi="Tahoma" w:cs="Tahoma"/>
          <w:sz w:val="24"/>
          <w:szCs w:val="24"/>
        </w:rPr>
        <w:t xml:space="preserve">n in‐depth </w:t>
      </w:r>
      <w:r w:rsidR="00D13C7C" w:rsidRPr="00A9630C">
        <w:rPr>
          <w:rFonts w:ascii="Tahoma" w:hAnsi="Tahoma" w:cs="Tahoma"/>
          <w:sz w:val="24"/>
          <w:szCs w:val="24"/>
        </w:rPr>
        <w:t>Q</w:t>
      </w:r>
      <w:r w:rsidRPr="00A9630C">
        <w:rPr>
          <w:rFonts w:ascii="Tahoma" w:hAnsi="Tahoma" w:cs="Tahoma"/>
          <w:sz w:val="24"/>
          <w:szCs w:val="24"/>
        </w:rPr>
        <w:t xml:space="preserve">ualitative </w:t>
      </w:r>
      <w:r w:rsidR="00D13C7C" w:rsidRPr="00A9630C">
        <w:rPr>
          <w:rFonts w:ascii="Tahoma" w:hAnsi="Tahoma" w:cs="Tahoma"/>
          <w:sz w:val="24"/>
          <w:szCs w:val="24"/>
        </w:rPr>
        <w:t>S</w:t>
      </w:r>
      <w:r w:rsidRPr="00A9630C">
        <w:rPr>
          <w:rFonts w:ascii="Tahoma" w:hAnsi="Tahoma" w:cs="Tahoma"/>
          <w:sz w:val="24"/>
          <w:szCs w:val="24"/>
        </w:rPr>
        <w:t>tudy</w:t>
      </w:r>
      <w:r w:rsidR="00D13C7C" w:rsidRPr="00A9630C">
        <w:rPr>
          <w:rFonts w:ascii="Tahoma" w:hAnsi="Tahoma" w:cs="Tahoma"/>
          <w:sz w:val="24"/>
          <w:szCs w:val="24"/>
        </w:rPr>
        <w:t>’</w:t>
      </w:r>
      <w:r w:rsidR="002E77AD">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Journal of Advanced Nursing</w:t>
      </w:r>
      <w:r w:rsidRPr="00A9630C">
        <w:rPr>
          <w:rFonts w:ascii="Tahoma" w:hAnsi="Tahoma" w:cs="Tahoma"/>
          <w:sz w:val="24"/>
          <w:szCs w:val="24"/>
        </w:rPr>
        <w:t xml:space="preserve">, 79(9), </w:t>
      </w:r>
      <w:r w:rsidR="00D13C7C" w:rsidRPr="00A9630C">
        <w:rPr>
          <w:rFonts w:ascii="Tahoma" w:hAnsi="Tahoma" w:cs="Tahoma"/>
          <w:sz w:val="24"/>
          <w:szCs w:val="24"/>
        </w:rPr>
        <w:t>pp.</w:t>
      </w:r>
      <w:r w:rsidRPr="00A9630C">
        <w:rPr>
          <w:rFonts w:ascii="Tahoma" w:hAnsi="Tahoma" w:cs="Tahoma"/>
          <w:sz w:val="24"/>
          <w:szCs w:val="24"/>
        </w:rPr>
        <w:t xml:space="preserve">3286-3298. </w:t>
      </w:r>
      <w:proofErr w:type="spellStart"/>
      <w:r w:rsidR="002E77AD">
        <w:rPr>
          <w:rFonts w:ascii="Tahoma" w:hAnsi="Tahoma" w:cs="Tahoma"/>
          <w:sz w:val="24"/>
          <w:szCs w:val="24"/>
        </w:rPr>
        <w:t>d</w:t>
      </w:r>
      <w:r w:rsidR="00D13C7C" w:rsidRPr="00A9630C">
        <w:rPr>
          <w:rFonts w:ascii="Tahoma" w:hAnsi="Tahoma" w:cs="Tahoma"/>
          <w:sz w:val="24"/>
          <w:szCs w:val="24"/>
        </w:rPr>
        <w:t>oi</w:t>
      </w:r>
      <w:proofErr w:type="spellEnd"/>
      <w:r w:rsidR="00D13C7C" w:rsidRPr="00A9630C">
        <w:rPr>
          <w:rFonts w:ascii="Tahoma" w:hAnsi="Tahoma" w:cs="Tahoma"/>
          <w:sz w:val="24"/>
          <w:szCs w:val="24"/>
        </w:rPr>
        <w:t>: https://</w:t>
      </w:r>
      <w:r w:rsidRPr="00A9630C">
        <w:rPr>
          <w:rFonts w:ascii="Tahoma" w:hAnsi="Tahoma" w:cs="Tahoma"/>
          <w:sz w:val="24"/>
          <w:szCs w:val="24"/>
        </w:rPr>
        <w:t>doi</w:t>
      </w:r>
      <w:r w:rsidR="00D13C7C" w:rsidRPr="00A9630C">
        <w:rPr>
          <w:rFonts w:ascii="Tahoma" w:hAnsi="Tahoma" w:cs="Tahoma"/>
          <w:sz w:val="24"/>
          <w:szCs w:val="24"/>
        </w:rPr>
        <w:t>.org/</w:t>
      </w:r>
      <w:r w:rsidRPr="00A9630C">
        <w:rPr>
          <w:rFonts w:ascii="Tahoma" w:hAnsi="Tahoma" w:cs="Tahoma"/>
          <w:sz w:val="24"/>
          <w:szCs w:val="24"/>
        </w:rPr>
        <w:t>10.1111/jan.15631</w:t>
      </w:r>
    </w:p>
    <w:p w14:paraId="3B3E54A7" w14:textId="2A392C4C" w:rsidR="00BA7D33" w:rsidRPr="00A9630C" w:rsidRDefault="00BA7D33" w:rsidP="00A9630C">
      <w:pPr>
        <w:spacing w:line="360" w:lineRule="auto"/>
        <w:rPr>
          <w:rFonts w:ascii="Tahoma" w:hAnsi="Tahoma" w:cs="Tahoma"/>
          <w:sz w:val="24"/>
          <w:szCs w:val="24"/>
        </w:rPr>
      </w:pPr>
      <w:r w:rsidRPr="00A9630C">
        <w:rPr>
          <w:rFonts w:ascii="Tahoma" w:hAnsi="Tahoma" w:cs="Tahoma"/>
          <w:sz w:val="24"/>
          <w:szCs w:val="24"/>
        </w:rPr>
        <w:t xml:space="preserve">Carless-Kane, S. </w:t>
      </w:r>
      <w:r w:rsidR="00A60A76" w:rsidRPr="00A9630C">
        <w:rPr>
          <w:rFonts w:ascii="Tahoma" w:hAnsi="Tahoma" w:cs="Tahoma"/>
          <w:sz w:val="24"/>
          <w:szCs w:val="24"/>
        </w:rPr>
        <w:t>and</w:t>
      </w:r>
      <w:r w:rsidRPr="00A9630C">
        <w:rPr>
          <w:rFonts w:ascii="Tahoma" w:hAnsi="Tahoma" w:cs="Tahoma"/>
          <w:sz w:val="24"/>
          <w:szCs w:val="24"/>
        </w:rPr>
        <w:t xml:space="preserve"> Nowell, L. (2023) </w:t>
      </w:r>
      <w:r w:rsidR="00A60A76" w:rsidRPr="00A9630C">
        <w:rPr>
          <w:rFonts w:ascii="Tahoma" w:hAnsi="Tahoma" w:cs="Tahoma"/>
          <w:sz w:val="24"/>
          <w:szCs w:val="24"/>
        </w:rPr>
        <w:t>‘</w:t>
      </w:r>
      <w:r w:rsidRPr="00A9630C">
        <w:rPr>
          <w:rFonts w:ascii="Tahoma" w:hAnsi="Tahoma" w:cs="Tahoma"/>
          <w:sz w:val="24"/>
          <w:szCs w:val="24"/>
        </w:rPr>
        <w:t xml:space="preserve">Nursing </w:t>
      </w:r>
      <w:r w:rsidR="00A60A76" w:rsidRPr="00A9630C">
        <w:rPr>
          <w:rFonts w:ascii="Tahoma" w:hAnsi="Tahoma" w:cs="Tahoma"/>
          <w:sz w:val="24"/>
          <w:szCs w:val="24"/>
        </w:rPr>
        <w:t>S</w:t>
      </w:r>
      <w:r w:rsidRPr="00A9630C">
        <w:rPr>
          <w:rFonts w:ascii="Tahoma" w:hAnsi="Tahoma" w:cs="Tahoma"/>
          <w:sz w:val="24"/>
          <w:szCs w:val="24"/>
        </w:rPr>
        <w:t xml:space="preserve">tudents' </w:t>
      </w:r>
      <w:r w:rsidR="00A60A76" w:rsidRPr="00A9630C">
        <w:rPr>
          <w:rFonts w:ascii="Tahoma" w:hAnsi="Tahoma" w:cs="Tahoma"/>
          <w:sz w:val="24"/>
          <w:szCs w:val="24"/>
        </w:rPr>
        <w:t>L</w:t>
      </w:r>
      <w:r w:rsidRPr="00A9630C">
        <w:rPr>
          <w:rFonts w:ascii="Tahoma" w:hAnsi="Tahoma" w:cs="Tahoma"/>
          <w:sz w:val="24"/>
          <w:szCs w:val="24"/>
        </w:rPr>
        <w:t xml:space="preserve">earning </w:t>
      </w:r>
      <w:r w:rsidR="00A60A76" w:rsidRPr="00A9630C">
        <w:rPr>
          <w:rFonts w:ascii="Tahoma" w:hAnsi="Tahoma" w:cs="Tahoma"/>
          <w:sz w:val="24"/>
          <w:szCs w:val="24"/>
        </w:rPr>
        <w:t>T</w:t>
      </w:r>
      <w:r w:rsidRPr="00A9630C">
        <w:rPr>
          <w:rFonts w:ascii="Tahoma" w:hAnsi="Tahoma" w:cs="Tahoma"/>
          <w:sz w:val="24"/>
          <w:szCs w:val="24"/>
        </w:rPr>
        <w:t xml:space="preserve">ransfer from </w:t>
      </w:r>
      <w:r w:rsidR="00A60A76" w:rsidRPr="00A9630C">
        <w:rPr>
          <w:rFonts w:ascii="Tahoma" w:hAnsi="Tahoma" w:cs="Tahoma"/>
          <w:sz w:val="24"/>
          <w:szCs w:val="24"/>
        </w:rPr>
        <w:t>C</w:t>
      </w:r>
      <w:r w:rsidRPr="00A9630C">
        <w:rPr>
          <w:rFonts w:ascii="Tahoma" w:hAnsi="Tahoma" w:cs="Tahoma"/>
          <w:sz w:val="24"/>
          <w:szCs w:val="24"/>
        </w:rPr>
        <w:t xml:space="preserve">lassroom to </w:t>
      </w:r>
      <w:r w:rsidR="00A60A76" w:rsidRPr="00A9630C">
        <w:rPr>
          <w:rFonts w:ascii="Tahoma" w:hAnsi="Tahoma" w:cs="Tahoma"/>
          <w:sz w:val="24"/>
          <w:szCs w:val="24"/>
        </w:rPr>
        <w:t>C</w:t>
      </w:r>
      <w:r w:rsidRPr="00A9630C">
        <w:rPr>
          <w:rFonts w:ascii="Tahoma" w:hAnsi="Tahoma" w:cs="Tahoma"/>
          <w:sz w:val="24"/>
          <w:szCs w:val="24"/>
        </w:rPr>
        <w:t xml:space="preserve">linical </w:t>
      </w:r>
      <w:r w:rsidR="00A60A76" w:rsidRPr="00A9630C">
        <w:rPr>
          <w:rFonts w:ascii="Tahoma" w:hAnsi="Tahoma" w:cs="Tahoma"/>
          <w:sz w:val="24"/>
          <w:szCs w:val="24"/>
        </w:rPr>
        <w:t>P</w:t>
      </w:r>
      <w:r w:rsidRPr="00A9630C">
        <w:rPr>
          <w:rFonts w:ascii="Tahoma" w:hAnsi="Tahoma" w:cs="Tahoma"/>
          <w:sz w:val="24"/>
          <w:szCs w:val="24"/>
        </w:rPr>
        <w:t xml:space="preserve">ractice: An </w:t>
      </w:r>
      <w:r w:rsidR="00A60A76" w:rsidRPr="00A9630C">
        <w:rPr>
          <w:rFonts w:ascii="Tahoma" w:hAnsi="Tahoma" w:cs="Tahoma"/>
          <w:sz w:val="24"/>
          <w:szCs w:val="24"/>
        </w:rPr>
        <w:t>I</w:t>
      </w:r>
      <w:r w:rsidRPr="00A9630C">
        <w:rPr>
          <w:rFonts w:ascii="Tahoma" w:hAnsi="Tahoma" w:cs="Tahoma"/>
          <w:sz w:val="24"/>
          <w:szCs w:val="24"/>
        </w:rPr>
        <w:t xml:space="preserve">ntegrative </w:t>
      </w:r>
      <w:r w:rsidR="00A60A76" w:rsidRPr="00A9630C">
        <w:rPr>
          <w:rFonts w:ascii="Tahoma" w:hAnsi="Tahoma" w:cs="Tahoma"/>
          <w:sz w:val="24"/>
          <w:szCs w:val="24"/>
        </w:rPr>
        <w:t>R</w:t>
      </w:r>
      <w:r w:rsidRPr="00A9630C">
        <w:rPr>
          <w:rFonts w:ascii="Tahoma" w:hAnsi="Tahoma" w:cs="Tahoma"/>
          <w:sz w:val="24"/>
          <w:szCs w:val="24"/>
        </w:rPr>
        <w:t>eview</w:t>
      </w:r>
      <w:r w:rsidR="00A60A76" w:rsidRPr="00A9630C">
        <w:rPr>
          <w:rFonts w:ascii="Tahoma" w:hAnsi="Tahoma" w:cs="Tahoma"/>
          <w:sz w:val="24"/>
          <w:szCs w:val="24"/>
        </w:rPr>
        <w:t>’</w:t>
      </w:r>
      <w:r w:rsidR="002E77AD">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Nurse Education in Practice</w:t>
      </w:r>
      <w:r w:rsidRPr="00A9630C">
        <w:rPr>
          <w:rFonts w:ascii="Tahoma" w:hAnsi="Tahoma" w:cs="Tahoma"/>
          <w:sz w:val="24"/>
          <w:szCs w:val="24"/>
        </w:rPr>
        <w:t>, 71.</w:t>
      </w:r>
      <w:r w:rsidR="00A60A76" w:rsidRPr="00A9630C">
        <w:rPr>
          <w:rFonts w:ascii="Tahoma" w:hAnsi="Tahoma" w:cs="Tahoma"/>
          <w:sz w:val="24"/>
          <w:szCs w:val="24"/>
        </w:rPr>
        <w:t xml:space="preserve"> </w:t>
      </w:r>
      <w:proofErr w:type="spellStart"/>
      <w:r w:rsidR="00A60A76" w:rsidRPr="00A9630C">
        <w:rPr>
          <w:rFonts w:ascii="Tahoma" w:hAnsi="Tahoma" w:cs="Tahoma"/>
          <w:sz w:val="24"/>
          <w:szCs w:val="24"/>
        </w:rPr>
        <w:t>doi</w:t>
      </w:r>
      <w:proofErr w:type="spellEnd"/>
      <w:r w:rsidR="00A60A76" w:rsidRPr="00A9630C">
        <w:rPr>
          <w:rFonts w:ascii="Tahoma" w:hAnsi="Tahoma" w:cs="Tahoma"/>
          <w:sz w:val="24"/>
          <w:szCs w:val="24"/>
        </w:rPr>
        <w:t xml:space="preserve">: </w:t>
      </w:r>
      <w:r w:rsidR="00A60A76" w:rsidRPr="00A9630C">
        <w:rPr>
          <w:rFonts w:ascii="Tahoma" w:hAnsi="Tahoma" w:cs="Tahoma"/>
          <w:sz w:val="24"/>
          <w:szCs w:val="24"/>
          <w:shd w:val="clear" w:color="auto" w:fill="FFFFFF"/>
        </w:rPr>
        <w:t>https://doi.org/10.1016/j.nepr.2023.103731</w:t>
      </w:r>
    </w:p>
    <w:p w14:paraId="5F84BC2B" w14:textId="1F633F4C" w:rsidR="003E0A0C" w:rsidRDefault="003E0A0C" w:rsidP="00A9630C">
      <w:pPr>
        <w:spacing w:line="360" w:lineRule="auto"/>
        <w:rPr>
          <w:rFonts w:ascii="Tahoma" w:hAnsi="Tahoma" w:cs="Tahoma"/>
          <w:sz w:val="24"/>
          <w:szCs w:val="24"/>
        </w:rPr>
      </w:pPr>
      <w:r w:rsidRPr="003E0A0C">
        <w:rPr>
          <w:rFonts w:ascii="Tahoma" w:hAnsi="Tahoma" w:cs="Tahoma"/>
          <w:sz w:val="24"/>
          <w:szCs w:val="24"/>
        </w:rPr>
        <w:t xml:space="preserve">Chang, B. (2019) ‘Reflective in Learning’, </w:t>
      </w:r>
      <w:r w:rsidRPr="003E0A0C">
        <w:rPr>
          <w:rFonts w:ascii="Tahoma" w:hAnsi="Tahoma" w:cs="Tahoma"/>
          <w:i/>
          <w:iCs/>
          <w:sz w:val="24"/>
          <w:szCs w:val="24"/>
        </w:rPr>
        <w:t>Online Learning</w:t>
      </w:r>
      <w:r w:rsidRPr="003E0A0C">
        <w:rPr>
          <w:rFonts w:ascii="Tahoma" w:hAnsi="Tahoma" w:cs="Tahoma"/>
          <w:sz w:val="24"/>
          <w:szCs w:val="24"/>
        </w:rPr>
        <w:t xml:space="preserve">, 23(1), pp. 95-110. </w:t>
      </w:r>
      <w:proofErr w:type="spellStart"/>
      <w:r w:rsidRPr="003E0A0C">
        <w:rPr>
          <w:rFonts w:ascii="Tahoma" w:hAnsi="Tahoma" w:cs="Tahoma"/>
          <w:sz w:val="24"/>
          <w:szCs w:val="24"/>
        </w:rPr>
        <w:t>doi</w:t>
      </w:r>
      <w:proofErr w:type="spellEnd"/>
      <w:r w:rsidRPr="003E0A0C">
        <w:rPr>
          <w:rFonts w:ascii="Tahoma" w:hAnsi="Tahoma" w:cs="Tahoma"/>
          <w:sz w:val="24"/>
          <w:szCs w:val="24"/>
        </w:rPr>
        <w:t>: https://doi.org/10.24059/olj.v23i1.1447</w:t>
      </w:r>
    </w:p>
    <w:p w14:paraId="1AD361D6" w14:textId="548CDC86" w:rsidR="00BA7D33" w:rsidRPr="00A9630C" w:rsidRDefault="00BA7D33" w:rsidP="00A9630C">
      <w:pPr>
        <w:spacing w:line="360" w:lineRule="auto"/>
        <w:rPr>
          <w:rFonts w:ascii="Tahoma" w:hAnsi="Tahoma" w:cs="Tahoma"/>
          <w:sz w:val="24"/>
          <w:szCs w:val="24"/>
        </w:rPr>
      </w:pPr>
      <w:proofErr w:type="spellStart"/>
      <w:r w:rsidRPr="00A9630C">
        <w:rPr>
          <w:rFonts w:ascii="Tahoma" w:hAnsi="Tahoma" w:cs="Tahoma"/>
          <w:sz w:val="24"/>
          <w:szCs w:val="24"/>
        </w:rPr>
        <w:t>Chemers</w:t>
      </w:r>
      <w:proofErr w:type="spellEnd"/>
      <w:r w:rsidRPr="00A9630C">
        <w:rPr>
          <w:rFonts w:ascii="Tahoma" w:hAnsi="Tahoma" w:cs="Tahoma"/>
          <w:sz w:val="24"/>
          <w:szCs w:val="24"/>
        </w:rPr>
        <w:t xml:space="preserve">, M.M., Zurbriggen, E. L., Syed, M., </w:t>
      </w:r>
      <w:proofErr w:type="spellStart"/>
      <w:r w:rsidRPr="00A9630C">
        <w:rPr>
          <w:rFonts w:ascii="Tahoma" w:hAnsi="Tahoma" w:cs="Tahoma"/>
          <w:sz w:val="24"/>
          <w:szCs w:val="24"/>
        </w:rPr>
        <w:t>Goza</w:t>
      </w:r>
      <w:proofErr w:type="spellEnd"/>
      <w:r w:rsidRPr="00A9630C">
        <w:rPr>
          <w:rFonts w:ascii="Tahoma" w:hAnsi="Tahoma" w:cs="Tahoma"/>
          <w:sz w:val="24"/>
          <w:szCs w:val="24"/>
        </w:rPr>
        <w:t xml:space="preserve">, B. K. </w:t>
      </w:r>
      <w:r w:rsidR="00A60A76" w:rsidRPr="00A9630C">
        <w:rPr>
          <w:rFonts w:ascii="Tahoma" w:hAnsi="Tahoma" w:cs="Tahoma"/>
          <w:sz w:val="24"/>
          <w:szCs w:val="24"/>
        </w:rPr>
        <w:t>and</w:t>
      </w:r>
      <w:r w:rsidRPr="00A9630C">
        <w:rPr>
          <w:rFonts w:ascii="Tahoma" w:hAnsi="Tahoma" w:cs="Tahoma"/>
          <w:sz w:val="24"/>
          <w:szCs w:val="24"/>
        </w:rPr>
        <w:t xml:space="preserve"> Bearman, S. (2011) </w:t>
      </w:r>
      <w:r w:rsidR="00A60A76" w:rsidRPr="00A9630C">
        <w:rPr>
          <w:rFonts w:ascii="Tahoma" w:hAnsi="Tahoma" w:cs="Tahoma"/>
          <w:sz w:val="24"/>
          <w:szCs w:val="24"/>
        </w:rPr>
        <w:t>‘</w:t>
      </w:r>
      <w:r w:rsidRPr="00A9630C">
        <w:rPr>
          <w:rFonts w:ascii="Tahoma" w:hAnsi="Tahoma" w:cs="Tahoma"/>
          <w:sz w:val="24"/>
          <w:szCs w:val="24"/>
        </w:rPr>
        <w:t xml:space="preserve">The </w:t>
      </w:r>
      <w:r w:rsidR="00A60A76" w:rsidRPr="00A9630C">
        <w:rPr>
          <w:rFonts w:ascii="Tahoma" w:hAnsi="Tahoma" w:cs="Tahoma"/>
          <w:sz w:val="24"/>
          <w:szCs w:val="24"/>
        </w:rPr>
        <w:t>R</w:t>
      </w:r>
      <w:r w:rsidRPr="00A9630C">
        <w:rPr>
          <w:rFonts w:ascii="Tahoma" w:hAnsi="Tahoma" w:cs="Tahoma"/>
          <w:sz w:val="24"/>
          <w:szCs w:val="24"/>
        </w:rPr>
        <w:t xml:space="preserve">ole of </w:t>
      </w:r>
      <w:r w:rsidR="00A60A76" w:rsidRPr="00A9630C">
        <w:rPr>
          <w:rFonts w:ascii="Tahoma" w:hAnsi="Tahoma" w:cs="Tahoma"/>
          <w:sz w:val="24"/>
          <w:szCs w:val="24"/>
        </w:rPr>
        <w:t>E</w:t>
      </w:r>
      <w:r w:rsidRPr="00A9630C">
        <w:rPr>
          <w:rFonts w:ascii="Tahoma" w:hAnsi="Tahoma" w:cs="Tahoma"/>
          <w:sz w:val="24"/>
          <w:szCs w:val="24"/>
        </w:rPr>
        <w:t xml:space="preserve">fficacy and </w:t>
      </w:r>
      <w:r w:rsidR="00A60A76" w:rsidRPr="00A9630C">
        <w:rPr>
          <w:rFonts w:ascii="Tahoma" w:hAnsi="Tahoma" w:cs="Tahoma"/>
          <w:sz w:val="24"/>
          <w:szCs w:val="24"/>
        </w:rPr>
        <w:t>I</w:t>
      </w:r>
      <w:r w:rsidRPr="00A9630C">
        <w:rPr>
          <w:rFonts w:ascii="Tahoma" w:hAnsi="Tahoma" w:cs="Tahoma"/>
          <w:sz w:val="24"/>
          <w:szCs w:val="24"/>
        </w:rPr>
        <w:t xml:space="preserve">dentity in </w:t>
      </w:r>
      <w:r w:rsidR="00A60A76" w:rsidRPr="00A9630C">
        <w:rPr>
          <w:rFonts w:ascii="Tahoma" w:hAnsi="Tahoma" w:cs="Tahoma"/>
          <w:sz w:val="24"/>
          <w:szCs w:val="24"/>
        </w:rPr>
        <w:t>S</w:t>
      </w:r>
      <w:r w:rsidRPr="00A9630C">
        <w:rPr>
          <w:rFonts w:ascii="Tahoma" w:hAnsi="Tahoma" w:cs="Tahoma"/>
          <w:sz w:val="24"/>
          <w:szCs w:val="24"/>
        </w:rPr>
        <w:t xml:space="preserve">cience </w:t>
      </w:r>
      <w:r w:rsidR="00A60A76" w:rsidRPr="00A9630C">
        <w:rPr>
          <w:rFonts w:ascii="Tahoma" w:hAnsi="Tahoma" w:cs="Tahoma"/>
          <w:sz w:val="24"/>
          <w:szCs w:val="24"/>
        </w:rPr>
        <w:t>C</w:t>
      </w:r>
      <w:r w:rsidRPr="00A9630C">
        <w:rPr>
          <w:rFonts w:ascii="Tahoma" w:hAnsi="Tahoma" w:cs="Tahoma"/>
          <w:sz w:val="24"/>
          <w:szCs w:val="24"/>
        </w:rPr>
        <w:t xml:space="preserve">areer </w:t>
      </w:r>
      <w:r w:rsidR="00A60A76" w:rsidRPr="00A9630C">
        <w:rPr>
          <w:rFonts w:ascii="Tahoma" w:hAnsi="Tahoma" w:cs="Tahoma"/>
          <w:sz w:val="24"/>
          <w:szCs w:val="24"/>
        </w:rPr>
        <w:t>C</w:t>
      </w:r>
      <w:r w:rsidRPr="00A9630C">
        <w:rPr>
          <w:rFonts w:ascii="Tahoma" w:hAnsi="Tahoma" w:cs="Tahoma"/>
          <w:sz w:val="24"/>
          <w:szCs w:val="24"/>
        </w:rPr>
        <w:t xml:space="preserve">ommitment among </w:t>
      </w:r>
      <w:r w:rsidR="00A60A76" w:rsidRPr="00A9630C">
        <w:rPr>
          <w:rFonts w:ascii="Tahoma" w:hAnsi="Tahoma" w:cs="Tahoma"/>
          <w:sz w:val="24"/>
          <w:szCs w:val="24"/>
        </w:rPr>
        <w:t>U</w:t>
      </w:r>
      <w:r w:rsidRPr="00A9630C">
        <w:rPr>
          <w:rFonts w:ascii="Tahoma" w:hAnsi="Tahoma" w:cs="Tahoma"/>
          <w:sz w:val="24"/>
          <w:szCs w:val="24"/>
        </w:rPr>
        <w:t xml:space="preserve">nderrepresented </w:t>
      </w:r>
      <w:r w:rsidR="00A60A76" w:rsidRPr="00A9630C">
        <w:rPr>
          <w:rFonts w:ascii="Tahoma" w:hAnsi="Tahoma" w:cs="Tahoma"/>
          <w:sz w:val="24"/>
          <w:szCs w:val="24"/>
        </w:rPr>
        <w:t>M</w:t>
      </w:r>
      <w:r w:rsidRPr="00A9630C">
        <w:rPr>
          <w:rFonts w:ascii="Tahoma" w:hAnsi="Tahoma" w:cs="Tahoma"/>
          <w:sz w:val="24"/>
          <w:szCs w:val="24"/>
        </w:rPr>
        <w:t xml:space="preserve">inority </w:t>
      </w:r>
      <w:r w:rsidR="00A60A76" w:rsidRPr="00A9630C">
        <w:rPr>
          <w:rFonts w:ascii="Tahoma" w:hAnsi="Tahoma" w:cs="Tahoma"/>
          <w:sz w:val="24"/>
          <w:szCs w:val="24"/>
        </w:rPr>
        <w:t>S</w:t>
      </w:r>
      <w:r w:rsidRPr="00A9630C">
        <w:rPr>
          <w:rFonts w:ascii="Tahoma" w:hAnsi="Tahoma" w:cs="Tahoma"/>
          <w:sz w:val="24"/>
          <w:szCs w:val="24"/>
        </w:rPr>
        <w:t>tudents</w:t>
      </w:r>
      <w:r w:rsidR="00A60A76" w:rsidRPr="00A9630C">
        <w:rPr>
          <w:rFonts w:ascii="Tahoma" w:hAnsi="Tahoma" w:cs="Tahoma"/>
          <w:sz w:val="24"/>
          <w:szCs w:val="24"/>
        </w:rPr>
        <w:t>’</w:t>
      </w:r>
      <w:r w:rsidR="00A02BE3">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Journal of Social Issues,</w:t>
      </w:r>
      <w:r w:rsidRPr="00A9630C">
        <w:rPr>
          <w:rFonts w:ascii="Tahoma" w:hAnsi="Tahoma" w:cs="Tahoma"/>
          <w:sz w:val="24"/>
          <w:szCs w:val="24"/>
        </w:rPr>
        <w:t xml:space="preserve"> 67(3), </w:t>
      </w:r>
      <w:r w:rsidR="00A60A76" w:rsidRPr="00A9630C">
        <w:rPr>
          <w:rFonts w:ascii="Tahoma" w:hAnsi="Tahoma" w:cs="Tahoma"/>
          <w:sz w:val="24"/>
          <w:szCs w:val="24"/>
        </w:rPr>
        <w:t xml:space="preserve">pp. </w:t>
      </w:r>
      <w:r w:rsidRPr="00A9630C">
        <w:rPr>
          <w:rFonts w:ascii="Tahoma" w:hAnsi="Tahoma" w:cs="Tahoma"/>
          <w:sz w:val="24"/>
          <w:szCs w:val="24"/>
        </w:rPr>
        <w:t>469–491.</w:t>
      </w:r>
      <w:r w:rsidR="00A02BE3">
        <w:rPr>
          <w:rFonts w:ascii="Tahoma" w:hAnsi="Tahoma" w:cs="Tahoma"/>
          <w:sz w:val="24"/>
          <w:szCs w:val="24"/>
        </w:rPr>
        <w:t xml:space="preserve"> </w:t>
      </w:r>
      <w:proofErr w:type="spellStart"/>
      <w:r w:rsidR="00A60A76" w:rsidRPr="00A9630C">
        <w:rPr>
          <w:rFonts w:ascii="Tahoma" w:hAnsi="Tahoma" w:cs="Tahoma"/>
          <w:sz w:val="24"/>
          <w:szCs w:val="24"/>
        </w:rPr>
        <w:t>doi</w:t>
      </w:r>
      <w:proofErr w:type="spellEnd"/>
      <w:r w:rsidR="00A60A76" w:rsidRPr="00A9630C">
        <w:rPr>
          <w:rFonts w:ascii="Tahoma" w:hAnsi="Tahoma" w:cs="Tahoma"/>
          <w:sz w:val="24"/>
          <w:szCs w:val="24"/>
        </w:rPr>
        <w:t xml:space="preserve">: </w:t>
      </w:r>
      <w:hyperlink r:id="rId15" w:tgtFrame="_blank" w:history="1">
        <w:r w:rsidR="00A60A76" w:rsidRPr="00A9630C">
          <w:rPr>
            <w:rStyle w:val="Hyperlink"/>
            <w:rFonts w:ascii="Tahoma" w:hAnsi="Tahoma" w:cs="Tahoma"/>
            <w:color w:val="auto"/>
            <w:sz w:val="24"/>
            <w:szCs w:val="24"/>
            <w:u w:val="none"/>
            <w:shd w:val="clear" w:color="auto" w:fill="FFFFFF"/>
          </w:rPr>
          <w:t>https://doi.org/10.1111/j.1540-4560.2011.01710.</w:t>
        </w:r>
      </w:hyperlink>
    </w:p>
    <w:p w14:paraId="22672F36" w14:textId="3AF4EFE0" w:rsidR="00BA7D33" w:rsidRPr="00A9630C" w:rsidRDefault="00BA7D33" w:rsidP="00A9630C">
      <w:pPr>
        <w:spacing w:line="360" w:lineRule="auto"/>
        <w:rPr>
          <w:rFonts w:ascii="Tahoma" w:hAnsi="Tahoma" w:cs="Tahoma"/>
          <w:sz w:val="24"/>
          <w:szCs w:val="24"/>
        </w:rPr>
      </w:pPr>
      <w:r w:rsidRPr="00A9630C">
        <w:rPr>
          <w:rFonts w:ascii="Tahoma" w:hAnsi="Tahoma" w:cs="Tahoma"/>
          <w:sz w:val="24"/>
          <w:szCs w:val="24"/>
        </w:rPr>
        <w:t>Christianson</w:t>
      </w:r>
      <w:r w:rsidR="00A60A76" w:rsidRPr="00A9630C">
        <w:rPr>
          <w:rFonts w:ascii="Tahoma" w:hAnsi="Tahoma" w:cs="Tahoma"/>
          <w:sz w:val="24"/>
          <w:szCs w:val="24"/>
        </w:rPr>
        <w:t>,</w:t>
      </w:r>
      <w:r w:rsidRPr="00A9630C">
        <w:rPr>
          <w:rFonts w:ascii="Tahoma" w:hAnsi="Tahoma" w:cs="Tahoma"/>
          <w:sz w:val="24"/>
          <w:szCs w:val="24"/>
        </w:rPr>
        <w:t xml:space="preserve"> K</w:t>
      </w:r>
      <w:r w:rsidR="00A60A76" w:rsidRPr="00A9630C">
        <w:rPr>
          <w:rFonts w:ascii="Tahoma" w:hAnsi="Tahoma" w:cs="Tahoma"/>
          <w:sz w:val="24"/>
          <w:szCs w:val="24"/>
        </w:rPr>
        <w:t>.</w:t>
      </w:r>
      <w:r w:rsidRPr="00A9630C">
        <w:rPr>
          <w:rFonts w:ascii="Tahoma" w:hAnsi="Tahoma" w:cs="Tahoma"/>
          <w:sz w:val="24"/>
          <w:szCs w:val="24"/>
        </w:rPr>
        <w:t xml:space="preserve">L. (2020) </w:t>
      </w:r>
      <w:r w:rsidR="00A60A76" w:rsidRPr="00A9630C">
        <w:rPr>
          <w:rFonts w:ascii="Tahoma" w:hAnsi="Tahoma" w:cs="Tahoma"/>
          <w:sz w:val="24"/>
          <w:szCs w:val="24"/>
        </w:rPr>
        <w:t>‘</w:t>
      </w:r>
      <w:r w:rsidRPr="00A9630C">
        <w:rPr>
          <w:rFonts w:ascii="Tahoma" w:hAnsi="Tahoma" w:cs="Tahoma"/>
          <w:sz w:val="24"/>
          <w:szCs w:val="24"/>
        </w:rPr>
        <w:t xml:space="preserve">Emotional </w:t>
      </w:r>
      <w:r w:rsidR="00A60A76" w:rsidRPr="00A9630C">
        <w:rPr>
          <w:rFonts w:ascii="Tahoma" w:hAnsi="Tahoma" w:cs="Tahoma"/>
          <w:sz w:val="24"/>
          <w:szCs w:val="24"/>
        </w:rPr>
        <w:t>I</w:t>
      </w:r>
      <w:r w:rsidRPr="00A9630C">
        <w:rPr>
          <w:rFonts w:ascii="Tahoma" w:hAnsi="Tahoma" w:cs="Tahoma"/>
          <w:sz w:val="24"/>
          <w:szCs w:val="24"/>
        </w:rPr>
        <w:t xml:space="preserve">ntelligence and </w:t>
      </w:r>
      <w:r w:rsidR="00A60A76" w:rsidRPr="00A9630C">
        <w:rPr>
          <w:rFonts w:ascii="Tahoma" w:hAnsi="Tahoma" w:cs="Tahoma"/>
          <w:sz w:val="24"/>
          <w:szCs w:val="24"/>
        </w:rPr>
        <w:t>C</w:t>
      </w:r>
      <w:r w:rsidRPr="00A9630C">
        <w:rPr>
          <w:rFonts w:ascii="Tahoma" w:hAnsi="Tahoma" w:cs="Tahoma"/>
          <w:sz w:val="24"/>
          <w:szCs w:val="24"/>
        </w:rPr>
        <w:t xml:space="preserve">ritical </w:t>
      </w:r>
      <w:r w:rsidR="00A60A76" w:rsidRPr="00A9630C">
        <w:rPr>
          <w:rFonts w:ascii="Tahoma" w:hAnsi="Tahoma" w:cs="Tahoma"/>
          <w:sz w:val="24"/>
          <w:szCs w:val="24"/>
        </w:rPr>
        <w:t>T</w:t>
      </w:r>
      <w:r w:rsidRPr="00A9630C">
        <w:rPr>
          <w:rFonts w:ascii="Tahoma" w:hAnsi="Tahoma" w:cs="Tahoma"/>
          <w:sz w:val="24"/>
          <w:szCs w:val="24"/>
        </w:rPr>
        <w:t xml:space="preserve">hinking in </w:t>
      </w:r>
      <w:r w:rsidR="00A60A76" w:rsidRPr="00A9630C">
        <w:rPr>
          <w:rFonts w:ascii="Tahoma" w:hAnsi="Tahoma" w:cs="Tahoma"/>
          <w:sz w:val="24"/>
          <w:szCs w:val="24"/>
        </w:rPr>
        <w:t>N</w:t>
      </w:r>
      <w:r w:rsidRPr="00A9630C">
        <w:rPr>
          <w:rFonts w:ascii="Tahoma" w:hAnsi="Tahoma" w:cs="Tahoma"/>
          <w:sz w:val="24"/>
          <w:szCs w:val="24"/>
        </w:rPr>
        <w:t xml:space="preserve">ursing </w:t>
      </w:r>
      <w:r w:rsidR="00A60A76" w:rsidRPr="00A9630C">
        <w:rPr>
          <w:rFonts w:ascii="Tahoma" w:hAnsi="Tahoma" w:cs="Tahoma"/>
          <w:sz w:val="24"/>
          <w:szCs w:val="24"/>
        </w:rPr>
        <w:t>S</w:t>
      </w:r>
      <w:r w:rsidRPr="00A9630C">
        <w:rPr>
          <w:rFonts w:ascii="Tahoma" w:hAnsi="Tahoma" w:cs="Tahoma"/>
          <w:sz w:val="24"/>
          <w:szCs w:val="24"/>
        </w:rPr>
        <w:t xml:space="preserve">tudents: </w:t>
      </w:r>
      <w:r w:rsidR="00A60A76" w:rsidRPr="00A9630C">
        <w:rPr>
          <w:rFonts w:ascii="Tahoma" w:hAnsi="Tahoma" w:cs="Tahoma"/>
          <w:sz w:val="24"/>
          <w:szCs w:val="24"/>
        </w:rPr>
        <w:t>I</w:t>
      </w:r>
      <w:r w:rsidRPr="00A9630C">
        <w:rPr>
          <w:rFonts w:ascii="Tahoma" w:hAnsi="Tahoma" w:cs="Tahoma"/>
          <w:sz w:val="24"/>
          <w:szCs w:val="24"/>
        </w:rPr>
        <w:t xml:space="preserve">ntegrative </w:t>
      </w:r>
      <w:r w:rsidR="00A60A76" w:rsidRPr="00A9630C">
        <w:rPr>
          <w:rFonts w:ascii="Tahoma" w:hAnsi="Tahoma" w:cs="Tahoma"/>
          <w:sz w:val="24"/>
          <w:szCs w:val="24"/>
        </w:rPr>
        <w:t>R</w:t>
      </w:r>
      <w:r w:rsidRPr="00A9630C">
        <w:rPr>
          <w:rFonts w:ascii="Tahoma" w:hAnsi="Tahoma" w:cs="Tahoma"/>
          <w:sz w:val="24"/>
          <w:szCs w:val="24"/>
        </w:rPr>
        <w:t xml:space="preserve">eview of </w:t>
      </w:r>
      <w:r w:rsidR="00A60A76" w:rsidRPr="00A9630C">
        <w:rPr>
          <w:rFonts w:ascii="Tahoma" w:hAnsi="Tahoma" w:cs="Tahoma"/>
          <w:sz w:val="24"/>
          <w:szCs w:val="24"/>
        </w:rPr>
        <w:t>L</w:t>
      </w:r>
      <w:r w:rsidRPr="00A9630C">
        <w:rPr>
          <w:rFonts w:ascii="Tahoma" w:hAnsi="Tahoma" w:cs="Tahoma"/>
          <w:sz w:val="24"/>
          <w:szCs w:val="24"/>
        </w:rPr>
        <w:t>iterature</w:t>
      </w:r>
      <w:r w:rsidR="00A60A76" w:rsidRPr="00A9630C">
        <w:rPr>
          <w:rFonts w:ascii="Tahoma" w:hAnsi="Tahoma" w:cs="Tahoma"/>
          <w:sz w:val="24"/>
          <w:szCs w:val="24"/>
        </w:rPr>
        <w:t>’</w:t>
      </w:r>
      <w:r w:rsidR="00A02BE3">
        <w:rPr>
          <w:rFonts w:ascii="Tahoma" w:hAnsi="Tahoma" w:cs="Tahoma"/>
          <w:sz w:val="24"/>
          <w:szCs w:val="24"/>
        </w:rPr>
        <w:t>,</w:t>
      </w:r>
      <w:r w:rsidRPr="00A9630C">
        <w:rPr>
          <w:rFonts w:ascii="Tahoma" w:hAnsi="Tahoma" w:cs="Tahoma"/>
          <w:sz w:val="24"/>
          <w:szCs w:val="24"/>
        </w:rPr>
        <w:t xml:space="preserve"> </w:t>
      </w:r>
      <w:r w:rsidRPr="00A02BE3">
        <w:rPr>
          <w:rFonts w:ascii="Tahoma" w:hAnsi="Tahoma" w:cs="Tahoma"/>
          <w:i/>
          <w:iCs/>
          <w:sz w:val="24"/>
          <w:szCs w:val="24"/>
        </w:rPr>
        <w:t>Nurse Educ</w:t>
      </w:r>
      <w:r w:rsidR="00A60A76" w:rsidRPr="00A02BE3">
        <w:rPr>
          <w:rFonts w:ascii="Tahoma" w:hAnsi="Tahoma" w:cs="Tahoma"/>
          <w:i/>
          <w:iCs/>
          <w:sz w:val="24"/>
          <w:szCs w:val="24"/>
        </w:rPr>
        <w:t>ator</w:t>
      </w:r>
      <w:r w:rsidRPr="00A9630C">
        <w:rPr>
          <w:rFonts w:ascii="Tahoma" w:hAnsi="Tahoma" w:cs="Tahoma"/>
          <w:sz w:val="24"/>
          <w:szCs w:val="24"/>
        </w:rPr>
        <w:t>,</w:t>
      </w:r>
      <w:r w:rsidR="00A60A76" w:rsidRPr="00A9630C">
        <w:rPr>
          <w:rFonts w:ascii="Tahoma" w:hAnsi="Tahoma" w:cs="Tahoma"/>
          <w:sz w:val="24"/>
          <w:szCs w:val="24"/>
        </w:rPr>
        <w:t xml:space="preserve"> 45(</w:t>
      </w:r>
      <w:r w:rsidRPr="00A9630C">
        <w:rPr>
          <w:rFonts w:ascii="Tahoma" w:hAnsi="Tahoma" w:cs="Tahoma"/>
          <w:sz w:val="24"/>
          <w:szCs w:val="24"/>
        </w:rPr>
        <w:t>6</w:t>
      </w:r>
      <w:r w:rsidR="00A60A76" w:rsidRPr="00A9630C">
        <w:rPr>
          <w:rFonts w:ascii="Tahoma" w:hAnsi="Tahoma" w:cs="Tahoma"/>
          <w:sz w:val="24"/>
          <w:szCs w:val="24"/>
        </w:rPr>
        <w:t>)</w:t>
      </w:r>
      <w:r w:rsidRPr="00A9630C">
        <w:rPr>
          <w:rFonts w:ascii="Tahoma" w:hAnsi="Tahoma" w:cs="Tahoma"/>
          <w:sz w:val="24"/>
          <w:szCs w:val="24"/>
        </w:rPr>
        <w:t>,</w:t>
      </w:r>
      <w:r w:rsidR="00A2411A" w:rsidRPr="00A9630C">
        <w:rPr>
          <w:rFonts w:ascii="Tahoma" w:hAnsi="Tahoma" w:cs="Tahoma"/>
          <w:sz w:val="24"/>
          <w:szCs w:val="24"/>
        </w:rPr>
        <w:t xml:space="preserve"> pp.</w:t>
      </w:r>
      <w:r w:rsidRPr="00A9630C">
        <w:rPr>
          <w:rFonts w:ascii="Tahoma" w:hAnsi="Tahoma" w:cs="Tahoma"/>
          <w:sz w:val="24"/>
          <w:szCs w:val="24"/>
        </w:rPr>
        <w:t xml:space="preserve"> E62-E65.</w:t>
      </w:r>
      <w:r w:rsidR="00A2411A" w:rsidRPr="00A9630C">
        <w:rPr>
          <w:rFonts w:ascii="Tahoma" w:hAnsi="Tahoma" w:cs="Tahoma"/>
          <w:sz w:val="24"/>
          <w:szCs w:val="24"/>
        </w:rPr>
        <w:t xml:space="preserve"> </w:t>
      </w:r>
      <w:proofErr w:type="spellStart"/>
      <w:r w:rsidR="00A2411A" w:rsidRPr="00A9630C">
        <w:rPr>
          <w:rFonts w:ascii="Tahoma" w:hAnsi="Tahoma" w:cs="Tahoma"/>
          <w:sz w:val="24"/>
          <w:szCs w:val="24"/>
        </w:rPr>
        <w:t>doi</w:t>
      </w:r>
      <w:proofErr w:type="spellEnd"/>
      <w:r w:rsidR="00A2411A" w:rsidRPr="00A9630C">
        <w:rPr>
          <w:rFonts w:ascii="Tahoma" w:hAnsi="Tahoma" w:cs="Tahoma"/>
          <w:sz w:val="24"/>
          <w:szCs w:val="24"/>
        </w:rPr>
        <w:t xml:space="preserve">: </w:t>
      </w:r>
      <w:r w:rsidR="00A9630C" w:rsidRPr="00A9630C">
        <w:rPr>
          <w:rFonts w:ascii="Tahoma" w:eastAsia="Times New Roman" w:hAnsi="Tahoma" w:cs="Tahoma"/>
          <w:sz w:val="24"/>
          <w:szCs w:val="24"/>
          <w:lang w:eastAsia="en-GB"/>
        </w:rPr>
        <w:t>https://doi.org/</w:t>
      </w:r>
      <w:r w:rsidR="00A2411A" w:rsidRPr="00A9630C">
        <w:rPr>
          <w:rFonts w:ascii="Tahoma" w:hAnsi="Tahoma" w:cs="Tahoma"/>
          <w:sz w:val="24"/>
          <w:szCs w:val="24"/>
          <w:shd w:val="clear" w:color="auto" w:fill="FFFFFF"/>
        </w:rPr>
        <w:t>10.1097/NNE.0000000000000801</w:t>
      </w:r>
    </w:p>
    <w:p w14:paraId="4DEF1CEB" w14:textId="764D1A40" w:rsidR="00BA7D33" w:rsidRPr="00A9630C" w:rsidRDefault="00BA7D33" w:rsidP="00A9630C">
      <w:pPr>
        <w:spacing w:line="360" w:lineRule="auto"/>
        <w:rPr>
          <w:rFonts w:ascii="Tahoma" w:hAnsi="Tahoma" w:cs="Tahoma"/>
          <w:sz w:val="24"/>
          <w:szCs w:val="24"/>
        </w:rPr>
      </w:pPr>
      <w:r w:rsidRPr="00A9630C">
        <w:rPr>
          <w:rFonts w:ascii="Tahoma" w:hAnsi="Tahoma" w:cs="Tahoma"/>
          <w:sz w:val="24"/>
          <w:szCs w:val="24"/>
        </w:rPr>
        <w:t xml:space="preserve">Clark, C. (2013) </w:t>
      </w:r>
      <w:r w:rsidR="00A2411A" w:rsidRPr="00A9630C">
        <w:rPr>
          <w:rFonts w:ascii="Tahoma" w:hAnsi="Tahoma" w:cs="Tahoma"/>
          <w:sz w:val="24"/>
          <w:szCs w:val="24"/>
        </w:rPr>
        <w:t>‘</w:t>
      </w:r>
      <w:r w:rsidRPr="00A9630C">
        <w:rPr>
          <w:rFonts w:ascii="Tahoma" w:hAnsi="Tahoma" w:cs="Tahoma"/>
          <w:sz w:val="24"/>
          <w:szCs w:val="24"/>
        </w:rPr>
        <w:t>Resistance to Change in the Nursing Profession: Creative Transdisciplinary Solutions</w:t>
      </w:r>
      <w:r w:rsidR="00A2411A" w:rsidRPr="00A9630C">
        <w:rPr>
          <w:rFonts w:ascii="Tahoma" w:hAnsi="Tahoma" w:cs="Tahoma"/>
          <w:sz w:val="24"/>
          <w:szCs w:val="24"/>
        </w:rPr>
        <w:t>’</w:t>
      </w:r>
      <w:r w:rsidR="003E0A0C">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Creative Nursing</w:t>
      </w:r>
      <w:r w:rsidRPr="00A9630C">
        <w:rPr>
          <w:rFonts w:ascii="Tahoma" w:hAnsi="Tahoma" w:cs="Tahoma"/>
          <w:sz w:val="24"/>
          <w:szCs w:val="24"/>
        </w:rPr>
        <w:t>, 19(2),</w:t>
      </w:r>
      <w:r w:rsidR="003E0A0C">
        <w:rPr>
          <w:rFonts w:ascii="Tahoma" w:hAnsi="Tahoma" w:cs="Tahoma"/>
          <w:sz w:val="24"/>
          <w:szCs w:val="24"/>
        </w:rPr>
        <w:t xml:space="preserve"> </w:t>
      </w:r>
      <w:r w:rsidR="00A2411A" w:rsidRPr="00A9630C">
        <w:rPr>
          <w:rFonts w:ascii="Tahoma" w:hAnsi="Tahoma" w:cs="Tahoma"/>
          <w:sz w:val="24"/>
          <w:szCs w:val="24"/>
        </w:rPr>
        <w:t>pp.</w:t>
      </w:r>
      <w:r w:rsidRPr="00A9630C">
        <w:rPr>
          <w:rFonts w:ascii="Tahoma" w:hAnsi="Tahoma" w:cs="Tahoma"/>
          <w:sz w:val="24"/>
          <w:szCs w:val="24"/>
        </w:rPr>
        <w:t xml:space="preserve"> 70-76.</w:t>
      </w:r>
      <w:r w:rsidR="00A2411A" w:rsidRPr="00A9630C">
        <w:rPr>
          <w:rFonts w:ascii="Tahoma" w:hAnsi="Tahoma" w:cs="Tahoma"/>
          <w:sz w:val="24"/>
          <w:szCs w:val="24"/>
        </w:rPr>
        <w:t xml:space="preserve"> </w:t>
      </w:r>
      <w:proofErr w:type="spellStart"/>
      <w:r w:rsidR="00A2411A" w:rsidRPr="00A9630C">
        <w:rPr>
          <w:rFonts w:ascii="Tahoma" w:hAnsi="Tahoma" w:cs="Tahoma"/>
          <w:sz w:val="24"/>
          <w:szCs w:val="24"/>
          <w:shd w:val="clear" w:color="auto" w:fill="FFFFFF"/>
        </w:rPr>
        <w:t>doi</w:t>
      </w:r>
      <w:proofErr w:type="spellEnd"/>
      <w:r w:rsidR="00A2411A" w:rsidRPr="00A9630C">
        <w:rPr>
          <w:rFonts w:ascii="Tahoma" w:hAnsi="Tahoma" w:cs="Tahoma"/>
          <w:sz w:val="24"/>
          <w:szCs w:val="24"/>
          <w:shd w:val="clear" w:color="auto" w:fill="FFFFFF"/>
        </w:rPr>
        <w:t>:</w:t>
      </w:r>
      <w:r w:rsidR="00A9630C">
        <w:rPr>
          <w:rFonts w:ascii="Tahoma" w:hAnsi="Tahoma" w:cs="Tahoma"/>
          <w:sz w:val="24"/>
          <w:szCs w:val="24"/>
          <w:shd w:val="clear" w:color="auto" w:fill="FFFFFF"/>
        </w:rPr>
        <w:t xml:space="preserve"> </w:t>
      </w:r>
      <w:r w:rsidR="00A9630C" w:rsidRPr="00A9630C">
        <w:rPr>
          <w:rFonts w:ascii="Tahoma" w:eastAsia="Times New Roman" w:hAnsi="Tahoma" w:cs="Tahoma"/>
          <w:sz w:val="24"/>
          <w:szCs w:val="24"/>
          <w:lang w:eastAsia="en-GB"/>
        </w:rPr>
        <w:t>https://doi.org/</w:t>
      </w:r>
      <w:hyperlink r:id="rId16" w:history="1">
        <w:r w:rsidR="00A2411A" w:rsidRPr="00A9630C">
          <w:rPr>
            <w:rStyle w:val="Hyperlink"/>
            <w:rFonts w:ascii="Tahoma" w:hAnsi="Tahoma" w:cs="Tahoma"/>
            <w:color w:val="auto"/>
            <w:sz w:val="24"/>
            <w:szCs w:val="24"/>
            <w:u w:val="none"/>
            <w:shd w:val="clear" w:color="auto" w:fill="FFFFFF"/>
          </w:rPr>
          <w:t>10.1891/1078-4535.19.2.70</w:t>
        </w:r>
      </w:hyperlink>
      <w:r w:rsidR="00A2411A" w:rsidRPr="00A9630C">
        <w:rPr>
          <w:rFonts w:ascii="Tahoma" w:hAnsi="Tahoma" w:cs="Tahoma"/>
          <w:sz w:val="24"/>
          <w:szCs w:val="24"/>
        </w:rPr>
        <w:t>.</w:t>
      </w:r>
    </w:p>
    <w:p w14:paraId="21469AA6" w14:textId="106BCC04" w:rsidR="007347CC" w:rsidRPr="00A9630C" w:rsidRDefault="00BA7D33" w:rsidP="00A9630C">
      <w:pPr>
        <w:spacing w:line="360" w:lineRule="auto"/>
        <w:rPr>
          <w:rStyle w:val="normaltextrun"/>
          <w:rFonts w:ascii="Tahoma" w:hAnsi="Tahoma" w:cs="Tahoma"/>
          <w:sz w:val="24"/>
          <w:szCs w:val="24"/>
          <w:shd w:val="clear" w:color="auto" w:fill="FFFFFF"/>
        </w:rPr>
      </w:pPr>
      <w:proofErr w:type="spellStart"/>
      <w:r w:rsidRPr="00A9630C">
        <w:rPr>
          <w:rFonts w:ascii="Tahoma" w:hAnsi="Tahoma" w:cs="Tahoma"/>
          <w:sz w:val="24"/>
          <w:szCs w:val="24"/>
        </w:rPr>
        <w:t>Ewertsson</w:t>
      </w:r>
      <w:proofErr w:type="spellEnd"/>
      <w:r w:rsidRPr="00A9630C">
        <w:rPr>
          <w:rFonts w:ascii="Tahoma" w:hAnsi="Tahoma" w:cs="Tahoma"/>
          <w:sz w:val="24"/>
          <w:szCs w:val="24"/>
        </w:rPr>
        <w:t xml:space="preserve">, M., Bagga-Gupta, S., </w:t>
      </w:r>
      <w:proofErr w:type="spellStart"/>
      <w:r w:rsidRPr="00A9630C">
        <w:rPr>
          <w:rFonts w:ascii="Tahoma" w:hAnsi="Tahoma" w:cs="Tahoma"/>
          <w:sz w:val="24"/>
          <w:szCs w:val="24"/>
        </w:rPr>
        <w:t>Allvin</w:t>
      </w:r>
      <w:proofErr w:type="spellEnd"/>
      <w:r w:rsidRPr="00A9630C">
        <w:rPr>
          <w:rFonts w:ascii="Tahoma" w:hAnsi="Tahoma" w:cs="Tahoma"/>
          <w:sz w:val="24"/>
          <w:szCs w:val="24"/>
        </w:rPr>
        <w:t>, R.</w:t>
      </w:r>
      <w:r w:rsidR="00A2411A" w:rsidRPr="00A9630C">
        <w:rPr>
          <w:rFonts w:ascii="Tahoma" w:hAnsi="Tahoma" w:cs="Tahoma"/>
          <w:sz w:val="24"/>
          <w:szCs w:val="24"/>
        </w:rPr>
        <w:t xml:space="preserve"> and</w:t>
      </w:r>
      <w:r w:rsidRPr="00A9630C">
        <w:rPr>
          <w:rFonts w:ascii="Tahoma" w:hAnsi="Tahoma" w:cs="Tahoma"/>
          <w:sz w:val="24"/>
          <w:szCs w:val="24"/>
        </w:rPr>
        <w:t xml:space="preserve"> Blomberg, K. (2017) </w:t>
      </w:r>
      <w:r w:rsidR="00A2411A" w:rsidRPr="00A9630C">
        <w:rPr>
          <w:rFonts w:ascii="Tahoma" w:hAnsi="Tahoma" w:cs="Tahoma"/>
          <w:sz w:val="24"/>
          <w:szCs w:val="24"/>
        </w:rPr>
        <w:t>‘</w:t>
      </w:r>
      <w:r w:rsidRPr="00A9630C">
        <w:rPr>
          <w:rFonts w:ascii="Tahoma" w:hAnsi="Tahoma" w:cs="Tahoma"/>
          <w:sz w:val="24"/>
          <w:szCs w:val="24"/>
        </w:rPr>
        <w:t xml:space="preserve">Tension in </w:t>
      </w:r>
      <w:r w:rsidR="00A2411A" w:rsidRPr="00A9630C">
        <w:rPr>
          <w:rFonts w:ascii="Tahoma" w:hAnsi="Tahoma" w:cs="Tahoma"/>
          <w:sz w:val="24"/>
          <w:szCs w:val="24"/>
        </w:rPr>
        <w:t>L</w:t>
      </w:r>
      <w:r w:rsidRPr="00A9630C">
        <w:rPr>
          <w:rFonts w:ascii="Tahoma" w:hAnsi="Tahoma" w:cs="Tahoma"/>
          <w:sz w:val="24"/>
          <w:szCs w:val="24"/>
        </w:rPr>
        <w:t xml:space="preserve">earning </w:t>
      </w:r>
      <w:r w:rsidR="00A2411A" w:rsidRPr="00A9630C">
        <w:rPr>
          <w:rFonts w:ascii="Tahoma" w:hAnsi="Tahoma" w:cs="Tahoma"/>
          <w:sz w:val="24"/>
          <w:szCs w:val="24"/>
        </w:rPr>
        <w:t>P</w:t>
      </w:r>
      <w:r w:rsidRPr="00A9630C">
        <w:rPr>
          <w:rFonts w:ascii="Tahoma" w:hAnsi="Tahoma" w:cs="Tahoma"/>
          <w:sz w:val="24"/>
          <w:szCs w:val="24"/>
        </w:rPr>
        <w:t xml:space="preserve">rofessional </w:t>
      </w:r>
      <w:r w:rsidR="00A2411A" w:rsidRPr="00A9630C">
        <w:rPr>
          <w:rFonts w:ascii="Tahoma" w:hAnsi="Tahoma" w:cs="Tahoma"/>
          <w:sz w:val="24"/>
          <w:szCs w:val="24"/>
        </w:rPr>
        <w:t>I</w:t>
      </w:r>
      <w:r w:rsidRPr="00A9630C">
        <w:rPr>
          <w:rFonts w:ascii="Tahoma" w:hAnsi="Tahoma" w:cs="Tahoma"/>
          <w:sz w:val="24"/>
          <w:szCs w:val="24"/>
        </w:rPr>
        <w:t xml:space="preserve">dentities – </w:t>
      </w:r>
      <w:r w:rsidR="00A2411A" w:rsidRPr="00A9630C">
        <w:rPr>
          <w:rFonts w:ascii="Tahoma" w:hAnsi="Tahoma" w:cs="Tahoma"/>
          <w:sz w:val="24"/>
          <w:szCs w:val="24"/>
        </w:rPr>
        <w:t>N</w:t>
      </w:r>
      <w:r w:rsidRPr="00A9630C">
        <w:rPr>
          <w:rFonts w:ascii="Tahoma" w:hAnsi="Tahoma" w:cs="Tahoma"/>
          <w:sz w:val="24"/>
          <w:szCs w:val="24"/>
        </w:rPr>
        <w:t xml:space="preserve">ursing </w:t>
      </w:r>
      <w:r w:rsidR="00A2411A" w:rsidRPr="00A9630C">
        <w:rPr>
          <w:rFonts w:ascii="Tahoma" w:hAnsi="Tahoma" w:cs="Tahoma"/>
          <w:sz w:val="24"/>
          <w:szCs w:val="24"/>
        </w:rPr>
        <w:t>S</w:t>
      </w:r>
      <w:r w:rsidRPr="00A9630C">
        <w:rPr>
          <w:rFonts w:ascii="Tahoma" w:hAnsi="Tahoma" w:cs="Tahoma"/>
          <w:sz w:val="24"/>
          <w:szCs w:val="24"/>
        </w:rPr>
        <w:t>tudents</w:t>
      </w:r>
      <w:r w:rsidR="00840260">
        <w:rPr>
          <w:rFonts w:ascii="Tahoma" w:hAnsi="Tahoma" w:cs="Tahoma"/>
          <w:sz w:val="24"/>
          <w:szCs w:val="24"/>
        </w:rPr>
        <w:t>’</w:t>
      </w:r>
      <w:r w:rsidRPr="00A9630C">
        <w:rPr>
          <w:rFonts w:ascii="Tahoma" w:hAnsi="Tahoma" w:cs="Tahoma"/>
          <w:sz w:val="24"/>
          <w:szCs w:val="24"/>
        </w:rPr>
        <w:t xml:space="preserve"> </w:t>
      </w:r>
      <w:r w:rsidR="00A2411A" w:rsidRPr="00A9630C">
        <w:rPr>
          <w:rFonts w:ascii="Tahoma" w:hAnsi="Tahoma" w:cs="Tahoma"/>
          <w:sz w:val="24"/>
          <w:szCs w:val="24"/>
        </w:rPr>
        <w:t>N</w:t>
      </w:r>
      <w:r w:rsidRPr="00A9630C">
        <w:rPr>
          <w:rFonts w:ascii="Tahoma" w:hAnsi="Tahoma" w:cs="Tahoma"/>
          <w:sz w:val="24"/>
          <w:szCs w:val="24"/>
        </w:rPr>
        <w:t xml:space="preserve">arrative and </w:t>
      </w:r>
      <w:r w:rsidR="00A2411A" w:rsidRPr="00A9630C">
        <w:rPr>
          <w:rFonts w:ascii="Tahoma" w:hAnsi="Tahoma" w:cs="Tahoma"/>
          <w:sz w:val="24"/>
          <w:szCs w:val="24"/>
        </w:rPr>
        <w:t>P</w:t>
      </w:r>
      <w:r w:rsidRPr="00A9630C">
        <w:rPr>
          <w:rFonts w:ascii="Tahoma" w:hAnsi="Tahoma" w:cs="Tahoma"/>
          <w:sz w:val="24"/>
          <w:szCs w:val="24"/>
        </w:rPr>
        <w:t xml:space="preserve">articipation in </w:t>
      </w:r>
      <w:r w:rsidR="00A2411A" w:rsidRPr="00A9630C">
        <w:rPr>
          <w:rFonts w:ascii="Tahoma" w:hAnsi="Tahoma" w:cs="Tahoma"/>
          <w:sz w:val="24"/>
          <w:szCs w:val="24"/>
        </w:rPr>
        <w:t>P</w:t>
      </w:r>
      <w:r w:rsidRPr="00A9630C">
        <w:rPr>
          <w:rFonts w:ascii="Tahoma" w:hAnsi="Tahoma" w:cs="Tahoma"/>
          <w:sz w:val="24"/>
          <w:szCs w:val="24"/>
        </w:rPr>
        <w:t xml:space="preserve">ractical </w:t>
      </w:r>
      <w:r w:rsidR="00A2411A" w:rsidRPr="00A9630C">
        <w:rPr>
          <w:rFonts w:ascii="Tahoma" w:hAnsi="Tahoma" w:cs="Tahoma"/>
          <w:sz w:val="24"/>
          <w:szCs w:val="24"/>
        </w:rPr>
        <w:t>S</w:t>
      </w:r>
      <w:r w:rsidRPr="00A9630C">
        <w:rPr>
          <w:rFonts w:ascii="Tahoma" w:hAnsi="Tahoma" w:cs="Tahoma"/>
          <w:sz w:val="24"/>
          <w:szCs w:val="24"/>
        </w:rPr>
        <w:t xml:space="preserve">kills during their </w:t>
      </w:r>
      <w:r w:rsidR="00A2411A" w:rsidRPr="00A9630C">
        <w:rPr>
          <w:rFonts w:ascii="Tahoma" w:hAnsi="Tahoma" w:cs="Tahoma"/>
          <w:sz w:val="24"/>
          <w:szCs w:val="24"/>
        </w:rPr>
        <w:t>C</w:t>
      </w:r>
      <w:r w:rsidRPr="00A9630C">
        <w:rPr>
          <w:rFonts w:ascii="Tahoma" w:hAnsi="Tahoma" w:cs="Tahoma"/>
          <w:sz w:val="24"/>
          <w:szCs w:val="24"/>
        </w:rPr>
        <w:t xml:space="preserve">linical </w:t>
      </w:r>
      <w:r w:rsidR="00A2411A" w:rsidRPr="00A9630C">
        <w:rPr>
          <w:rFonts w:ascii="Tahoma" w:hAnsi="Tahoma" w:cs="Tahoma"/>
          <w:sz w:val="24"/>
          <w:szCs w:val="24"/>
        </w:rPr>
        <w:t>P</w:t>
      </w:r>
      <w:r w:rsidRPr="00A9630C">
        <w:rPr>
          <w:rFonts w:ascii="Tahoma" w:hAnsi="Tahoma" w:cs="Tahoma"/>
          <w:sz w:val="24"/>
          <w:szCs w:val="24"/>
        </w:rPr>
        <w:t xml:space="preserve">ractice: An </w:t>
      </w:r>
      <w:r w:rsidR="00A2411A" w:rsidRPr="00A9630C">
        <w:rPr>
          <w:rFonts w:ascii="Tahoma" w:hAnsi="Tahoma" w:cs="Tahoma"/>
          <w:sz w:val="24"/>
          <w:szCs w:val="24"/>
        </w:rPr>
        <w:t>E</w:t>
      </w:r>
      <w:r w:rsidRPr="00A9630C">
        <w:rPr>
          <w:rFonts w:ascii="Tahoma" w:hAnsi="Tahoma" w:cs="Tahoma"/>
          <w:sz w:val="24"/>
          <w:szCs w:val="24"/>
        </w:rPr>
        <w:t xml:space="preserve">thnographic </w:t>
      </w:r>
      <w:r w:rsidR="00A2411A" w:rsidRPr="00A9630C">
        <w:rPr>
          <w:rFonts w:ascii="Tahoma" w:hAnsi="Tahoma" w:cs="Tahoma"/>
          <w:sz w:val="24"/>
          <w:szCs w:val="24"/>
        </w:rPr>
        <w:t>S</w:t>
      </w:r>
      <w:r w:rsidRPr="00A9630C">
        <w:rPr>
          <w:rFonts w:ascii="Tahoma" w:hAnsi="Tahoma" w:cs="Tahoma"/>
          <w:sz w:val="24"/>
          <w:szCs w:val="24"/>
        </w:rPr>
        <w:t>tudy</w:t>
      </w:r>
      <w:r w:rsidR="00A2411A" w:rsidRPr="00A9630C">
        <w:rPr>
          <w:rFonts w:ascii="Tahoma" w:hAnsi="Tahoma" w:cs="Tahoma"/>
          <w:sz w:val="24"/>
          <w:szCs w:val="24"/>
        </w:rPr>
        <w:t>’</w:t>
      </w:r>
      <w:r w:rsidR="00840260">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BMC Nursing,</w:t>
      </w:r>
      <w:r w:rsidRPr="00A9630C">
        <w:rPr>
          <w:rFonts w:ascii="Tahoma" w:hAnsi="Tahoma" w:cs="Tahoma"/>
          <w:sz w:val="24"/>
          <w:szCs w:val="24"/>
        </w:rPr>
        <w:t xml:space="preserve"> 16(48).</w:t>
      </w:r>
      <w:r w:rsidR="00AA0548" w:rsidRPr="00A9630C">
        <w:rPr>
          <w:rFonts w:ascii="Tahoma" w:hAnsi="Tahoma" w:cs="Tahoma"/>
          <w:sz w:val="24"/>
          <w:szCs w:val="24"/>
        </w:rPr>
        <w:t xml:space="preserve"> </w:t>
      </w:r>
      <w:proofErr w:type="spellStart"/>
      <w:r w:rsidR="00AA0548" w:rsidRPr="00A9630C">
        <w:rPr>
          <w:rFonts w:ascii="Tahoma" w:hAnsi="Tahoma" w:cs="Tahoma"/>
          <w:sz w:val="24"/>
          <w:szCs w:val="24"/>
        </w:rPr>
        <w:t>doi</w:t>
      </w:r>
      <w:proofErr w:type="spellEnd"/>
      <w:r w:rsidR="00AA0548" w:rsidRPr="00A9630C">
        <w:rPr>
          <w:rFonts w:ascii="Tahoma" w:hAnsi="Tahoma" w:cs="Tahoma"/>
          <w:sz w:val="24"/>
          <w:szCs w:val="24"/>
        </w:rPr>
        <w:t xml:space="preserve">: </w:t>
      </w:r>
      <w:r w:rsidR="00840260" w:rsidRPr="00840260">
        <w:rPr>
          <w:rFonts w:ascii="Tahoma" w:hAnsi="Tahoma" w:cs="Tahoma"/>
          <w:sz w:val="24"/>
          <w:szCs w:val="24"/>
        </w:rPr>
        <w:t>https://doi.org/10.1186/s12912-017-0238-y</w:t>
      </w:r>
    </w:p>
    <w:p w14:paraId="511754B4" w14:textId="127E773E" w:rsidR="007347CC" w:rsidRPr="00A9630C" w:rsidRDefault="007347CC"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Fell, P., Dobbins, K. </w:t>
      </w:r>
      <w:r w:rsid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Dee, P. (2016) </w:t>
      </w:r>
      <w:r w:rsidR="00AA0548"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Bioscience </w:t>
      </w:r>
      <w:r w:rsidR="00AA0548" w:rsidRPr="00A9630C">
        <w:rPr>
          <w:rStyle w:val="normaltextrun"/>
          <w:rFonts w:ascii="Tahoma" w:hAnsi="Tahoma" w:cs="Tahoma"/>
          <w:sz w:val="24"/>
          <w:szCs w:val="24"/>
          <w:shd w:val="clear" w:color="auto" w:fill="FFFFFF"/>
        </w:rPr>
        <w:t>L</w:t>
      </w:r>
      <w:r w:rsidRPr="00A9630C">
        <w:rPr>
          <w:rStyle w:val="normaltextrun"/>
          <w:rFonts w:ascii="Tahoma" w:hAnsi="Tahoma" w:cs="Tahoma"/>
          <w:sz w:val="24"/>
          <w:szCs w:val="24"/>
          <w:shd w:val="clear" w:color="auto" w:fill="FFFFFF"/>
        </w:rPr>
        <w:t xml:space="preserve">earning in </w:t>
      </w:r>
      <w:r w:rsidR="00AA0548" w:rsidRPr="00A9630C">
        <w:rPr>
          <w:rStyle w:val="normaltextrun"/>
          <w:rFonts w:ascii="Tahoma" w:hAnsi="Tahoma" w:cs="Tahoma"/>
          <w:sz w:val="24"/>
          <w:szCs w:val="24"/>
          <w:shd w:val="clear" w:color="auto" w:fill="FFFFFF"/>
        </w:rPr>
        <w:t>C</w:t>
      </w:r>
      <w:r w:rsidRPr="00A9630C">
        <w:rPr>
          <w:rStyle w:val="normaltextrun"/>
          <w:rFonts w:ascii="Tahoma" w:hAnsi="Tahoma" w:cs="Tahoma"/>
          <w:sz w:val="24"/>
          <w:szCs w:val="24"/>
          <w:shd w:val="clear" w:color="auto" w:fill="FFFFFF"/>
        </w:rPr>
        <w:t xml:space="preserve">linical </w:t>
      </w:r>
      <w:r w:rsidR="00AA0548" w:rsidRPr="00A9630C">
        <w:rPr>
          <w:rStyle w:val="normaltextrun"/>
          <w:rFonts w:ascii="Tahoma" w:hAnsi="Tahoma" w:cs="Tahoma"/>
          <w:sz w:val="24"/>
          <w:szCs w:val="24"/>
          <w:shd w:val="clear" w:color="auto" w:fill="FFFFFF"/>
        </w:rPr>
        <w:t>P</w:t>
      </w:r>
      <w:r w:rsidRPr="00A9630C">
        <w:rPr>
          <w:rStyle w:val="normaltextrun"/>
          <w:rFonts w:ascii="Tahoma" w:hAnsi="Tahoma" w:cs="Tahoma"/>
          <w:sz w:val="24"/>
          <w:szCs w:val="24"/>
          <w:shd w:val="clear" w:color="auto" w:fill="FFFFFF"/>
        </w:rPr>
        <w:t xml:space="preserve">lacement: </w:t>
      </w:r>
      <w:proofErr w:type="gramStart"/>
      <w:r w:rsidRPr="00A9630C">
        <w:rPr>
          <w:rStyle w:val="normaltextrun"/>
          <w:rFonts w:ascii="Tahoma" w:hAnsi="Tahoma" w:cs="Tahoma"/>
          <w:sz w:val="24"/>
          <w:szCs w:val="24"/>
          <w:shd w:val="clear" w:color="auto" w:fill="FFFFFF"/>
        </w:rPr>
        <w:t>the</w:t>
      </w:r>
      <w:proofErr w:type="gramEnd"/>
      <w:r w:rsidRPr="00A9630C">
        <w:rPr>
          <w:rStyle w:val="normaltextrun"/>
          <w:rFonts w:ascii="Tahoma" w:hAnsi="Tahoma" w:cs="Tahoma"/>
          <w:sz w:val="24"/>
          <w:szCs w:val="24"/>
          <w:shd w:val="clear" w:color="auto" w:fill="FFFFFF"/>
        </w:rPr>
        <w:t xml:space="preserve"> </w:t>
      </w:r>
      <w:r w:rsidR="00AA0548"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 xml:space="preserve">xperiences of </w:t>
      </w:r>
      <w:r w:rsidR="00AA0548" w:rsidRPr="00A9630C">
        <w:rPr>
          <w:rStyle w:val="normaltextrun"/>
          <w:rFonts w:ascii="Tahoma" w:hAnsi="Tahoma" w:cs="Tahoma"/>
          <w:sz w:val="24"/>
          <w:szCs w:val="24"/>
          <w:shd w:val="clear" w:color="auto" w:fill="FFFFFF"/>
        </w:rPr>
        <w:t>P</w:t>
      </w:r>
      <w:r w:rsidRPr="00A9630C">
        <w:rPr>
          <w:rStyle w:val="normaltextrun"/>
          <w:rFonts w:ascii="Tahoma" w:hAnsi="Tahoma" w:cs="Tahoma"/>
          <w:sz w:val="24"/>
          <w:szCs w:val="24"/>
          <w:shd w:val="clear" w:color="auto" w:fill="FFFFFF"/>
        </w:rPr>
        <w:t xml:space="preserve">re‐registration </w:t>
      </w:r>
      <w:r w:rsidR="00AA0548" w:rsidRPr="00A9630C">
        <w:rPr>
          <w:rStyle w:val="normaltextrun"/>
          <w:rFonts w:ascii="Tahoma" w:hAnsi="Tahoma" w:cs="Tahoma"/>
          <w:sz w:val="24"/>
          <w:szCs w:val="24"/>
          <w:shd w:val="clear" w:color="auto" w:fill="FFFFFF"/>
        </w:rPr>
        <w:t>N</w:t>
      </w:r>
      <w:r w:rsidRPr="00A9630C">
        <w:rPr>
          <w:rStyle w:val="normaltextrun"/>
          <w:rFonts w:ascii="Tahoma" w:hAnsi="Tahoma" w:cs="Tahoma"/>
          <w:sz w:val="24"/>
          <w:szCs w:val="24"/>
          <w:shd w:val="clear" w:color="auto" w:fill="FFFFFF"/>
        </w:rPr>
        <w:t xml:space="preserve">ursing </w:t>
      </w:r>
      <w:r w:rsidR="00AA0548"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tudents</w:t>
      </w:r>
      <w:r w:rsidR="00AA0548" w:rsidRPr="00A9630C">
        <w:rPr>
          <w:rStyle w:val="normaltextrun"/>
          <w:rFonts w:ascii="Tahoma" w:hAnsi="Tahoma" w:cs="Tahoma"/>
          <w:sz w:val="24"/>
          <w:szCs w:val="24"/>
          <w:shd w:val="clear" w:color="auto" w:fill="FFFFFF"/>
        </w:rPr>
        <w:t>’</w:t>
      </w:r>
      <w:r w:rsidR="009E0494">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Journal of Clinical Nursing</w:t>
      </w:r>
      <w:r w:rsidRPr="00A9630C">
        <w:rPr>
          <w:rStyle w:val="normaltextrun"/>
          <w:rFonts w:ascii="Tahoma" w:hAnsi="Tahoma" w:cs="Tahoma"/>
          <w:sz w:val="24"/>
          <w:szCs w:val="24"/>
          <w:shd w:val="clear" w:color="auto" w:fill="FFFFFF"/>
        </w:rPr>
        <w:t xml:space="preserve">, 25(17-18), </w:t>
      </w:r>
      <w:r w:rsidR="00AA0548" w:rsidRPr="00A9630C">
        <w:rPr>
          <w:rStyle w:val="normaltextrun"/>
          <w:rFonts w:ascii="Tahoma" w:hAnsi="Tahoma" w:cs="Tahoma"/>
          <w:sz w:val="24"/>
          <w:szCs w:val="24"/>
          <w:shd w:val="clear" w:color="auto" w:fill="FFFFFF"/>
        </w:rPr>
        <w:t xml:space="preserve">pp. </w:t>
      </w:r>
      <w:r w:rsidRPr="00A9630C">
        <w:rPr>
          <w:rStyle w:val="normaltextrun"/>
          <w:rFonts w:ascii="Tahoma" w:hAnsi="Tahoma" w:cs="Tahoma"/>
          <w:sz w:val="24"/>
          <w:szCs w:val="24"/>
          <w:shd w:val="clear" w:color="auto" w:fill="FFFFFF"/>
        </w:rPr>
        <w:t xml:space="preserve">2694-2705. </w:t>
      </w:r>
      <w:proofErr w:type="spellStart"/>
      <w:r w:rsidR="00AA0548" w:rsidRPr="00A9630C">
        <w:rPr>
          <w:rStyle w:val="normaltextrun"/>
          <w:rFonts w:ascii="Tahoma" w:hAnsi="Tahoma" w:cs="Tahoma"/>
          <w:sz w:val="24"/>
          <w:szCs w:val="24"/>
          <w:shd w:val="clear" w:color="auto" w:fill="FFFFFF"/>
        </w:rPr>
        <w:t>doi</w:t>
      </w:r>
      <w:proofErr w:type="spellEnd"/>
      <w:r w:rsidR="00AA0548" w:rsidRPr="00A9630C">
        <w:rPr>
          <w:rStyle w:val="normaltextrun"/>
          <w:rFonts w:ascii="Tahoma" w:hAnsi="Tahoma" w:cs="Tahoma"/>
          <w:sz w:val="24"/>
          <w:szCs w:val="24"/>
          <w:shd w:val="clear" w:color="auto" w:fill="FFFFFF"/>
        </w:rPr>
        <w:t>:</w:t>
      </w:r>
      <w:r w:rsidR="00A9630C">
        <w:rPr>
          <w:rStyle w:val="normaltextrun"/>
          <w:rFonts w:ascii="Tahoma" w:hAnsi="Tahoma" w:cs="Tahoma"/>
          <w:sz w:val="24"/>
          <w:szCs w:val="24"/>
          <w:shd w:val="clear" w:color="auto" w:fill="FFFFFF"/>
        </w:rPr>
        <w:t xml:space="preserve"> </w:t>
      </w:r>
      <w:r w:rsidR="009E0494">
        <w:rPr>
          <w:rStyle w:val="normaltextrun"/>
          <w:rFonts w:ascii="Tahoma" w:hAnsi="Tahoma" w:cs="Tahoma"/>
          <w:sz w:val="24"/>
          <w:szCs w:val="24"/>
          <w:shd w:val="clear" w:color="auto" w:fill="FFFFFF"/>
        </w:rPr>
        <w:t>h</w:t>
      </w:r>
      <w:r w:rsidRPr="00A9630C">
        <w:rPr>
          <w:rStyle w:val="normaltextrun"/>
          <w:rFonts w:ascii="Tahoma" w:hAnsi="Tahoma" w:cs="Tahoma"/>
          <w:sz w:val="24"/>
          <w:szCs w:val="24"/>
          <w:shd w:val="clear" w:color="auto" w:fill="FFFFFF"/>
        </w:rPr>
        <w:t>ttps://doi.org/10.1111/jocn.13097</w:t>
      </w:r>
    </w:p>
    <w:p w14:paraId="07196552" w14:textId="61A32D21" w:rsidR="007347CC" w:rsidRPr="00A9630C" w:rsidRDefault="007347CC" w:rsidP="00A9630C">
      <w:pPr>
        <w:spacing w:line="360" w:lineRule="auto"/>
        <w:rPr>
          <w:rStyle w:val="normaltextrun"/>
          <w:rFonts w:ascii="Tahoma" w:hAnsi="Tahoma" w:cs="Tahoma"/>
          <w:sz w:val="24"/>
          <w:szCs w:val="24"/>
          <w:shd w:val="clear" w:color="auto" w:fill="FFFFFF"/>
        </w:rPr>
      </w:pPr>
      <w:proofErr w:type="spellStart"/>
      <w:r w:rsidRPr="00A9630C">
        <w:rPr>
          <w:rStyle w:val="normaltextrun"/>
          <w:rFonts w:ascii="Tahoma" w:hAnsi="Tahoma" w:cs="Tahoma"/>
          <w:sz w:val="24"/>
          <w:szCs w:val="24"/>
          <w:shd w:val="clear" w:color="auto" w:fill="FFFFFF"/>
        </w:rPr>
        <w:t>Froneman</w:t>
      </w:r>
      <w:proofErr w:type="spellEnd"/>
      <w:r w:rsidRPr="00A9630C">
        <w:rPr>
          <w:rStyle w:val="normaltextrun"/>
          <w:rFonts w:ascii="Tahoma" w:hAnsi="Tahoma" w:cs="Tahoma"/>
          <w:sz w:val="24"/>
          <w:szCs w:val="24"/>
          <w:shd w:val="clear" w:color="auto" w:fill="FFFFFF"/>
        </w:rPr>
        <w:t xml:space="preserve">, K., du Plessis, </w:t>
      </w:r>
      <w:proofErr w:type="gramStart"/>
      <w:r w:rsidRPr="00A9630C">
        <w:rPr>
          <w:rStyle w:val="normaltextrun"/>
          <w:rFonts w:ascii="Tahoma" w:hAnsi="Tahoma" w:cs="Tahoma"/>
          <w:sz w:val="24"/>
          <w:szCs w:val="24"/>
          <w:shd w:val="clear" w:color="auto" w:fill="FFFFFF"/>
        </w:rPr>
        <w:t>E.</w:t>
      </w:r>
      <w:proofErr w:type="gramEnd"/>
      <w:r w:rsidRPr="00A9630C">
        <w:rPr>
          <w:rStyle w:val="normaltextrun"/>
          <w:rFonts w:ascii="Tahoma" w:hAnsi="Tahoma" w:cs="Tahoma"/>
          <w:sz w:val="24"/>
          <w:szCs w:val="24"/>
          <w:shd w:val="clear" w:color="auto" w:fill="FFFFFF"/>
        </w:rPr>
        <w:t xml:space="preserve"> </w:t>
      </w:r>
      <w:r w:rsidR="00AA0548"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van </w:t>
      </w:r>
      <w:proofErr w:type="spellStart"/>
      <w:r w:rsidRPr="00A9630C">
        <w:rPr>
          <w:rStyle w:val="normaltextrun"/>
          <w:rFonts w:ascii="Tahoma" w:hAnsi="Tahoma" w:cs="Tahoma"/>
          <w:sz w:val="24"/>
          <w:szCs w:val="24"/>
          <w:shd w:val="clear" w:color="auto" w:fill="FFFFFF"/>
        </w:rPr>
        <w:t>Graan</w:t>
      </w:r>
      <w:proofErr w:type="spellEnd"/>
      <w:r w:rsidRPr="00A9630C">
        <w:rPr>
          <w:rStyle w:val="normaltextrun"/>
          <w:rFonts w:ascii="Tahoma" w:hAnsi="Tahoma" w:cs="Tahoma"/>
          <w:sz w:val="24"/>
          <w:szCs w:val="24"/>
          <w:shd w:val="clear" w:color="auto" w:fill="FFFFFF"/>
        </w:rPr>
        <w:t xml:space="preserve">, C.A. (2023) </w:t>
      </w:r>
      <w:r w:rsidR="00AA0548"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A </w:t>
      </w:r>
      <w:r w:rsidR="00AA0548" w:rsidRPr="00A9630C">
        <w:rPr>
          <w:rStyle w:val="normaltextrun"/>
          <w:rFonts w:ascii="Tahoma" w:hAnsi="Tahoma" w:cs="Tahoma"/>
          <w:sz w:val="24"/>
          <w:szCs w:val="24"/>
          <w:shd w:val="clear" w:color="auto" w:fill="FFFFFF"/>
        </w:rPr>
        <w:t>C</w:t>
      </w:r>
      <w:r w:rsidRPr="00A9630C">
        <w:rPr>
          <w:rStyle w:val="normaltextrun"/>
          <w:rFonts w:ascii="Tahoma" w:hAnsi="Tahoma" w:cs="Tahoma"/>
          <w:sz w:val="24"/>
          <w:szCs w:val="24"/>
          <w:shd w:val="clear" w:color="auto" w:fill="FFFFFF"/>
        </w:rPr>
        <w:t xml:space="preserve">oncept </w:t>
      </w:r>
      <w:r w:rsidR="00AA054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nalysis of </w:t>
      </w:r>
      <w:r w:rsidR="00AA0548" w:rsidRPr="00A9630C">
        <w:rPr>
          <w:rStyle w:val="normaltextrun"/>
          <w:rFonts w:ascii="Tahoma" w:hAnsi="Tahoma" w:cs="Tahoma"/>
          <w:sz w:val="24"/>
          <w:szCs w:val="24"/>
          <w:shd w:val="clear" w:color="auto" w:fill="FFFFFF"/>
        </w:rPr>
        <w:t>F</w:t>
      </w:r>
      <w:r w:rsidRPr="00A9630C">
        <w:rPr>
          <w:rStyle w:val="normaltextrun"/>
          <w:rFonts w:ascii="Tahoma" w:hAnsi="Tahoma" w:cs="Tahoma"/>
          <w:sz w:val="24"/>
          <w:szCs w:val="24"/>
          <w:shd w:val="clear" w:color="auto" w:fill="FFFFFF"/>
        </w:rPr>
        <w:t xml:space="preserve">acilitating </w:t>
      </w:r>
      <w:r w:rsidR="00AA0548" w:rsidRPr="00A9630C">
        <w:rPr>
          <w:rStyle w:val="normaltextrun"/>
          <w:rFonts w:ascii="Tahoma" w:hAnsi="Tahoma" w:cs="Tahoma"/>
          <w:sz w:val="24"/>
          <w:szCs w:val="24"/>
          <w:shd w:val="clear" w:color="auto" w:fill="FFFFFF"/>
        </w:rPr>
        <w:t>P</w:t>
      </w:r>
      <w:r w:rsidRPr="00A9630C">
        <w:rPr>
          <w:rStyle w:val="normaltextrun"/>
          <w:rFonts w:ascii="Tahoma" w:hAnsi="Tahoma" w:cs="Tahoma"/>
          <w:sz w:val="24"/>
          <w:szCs w:val="24"/>
          <w:shd w:val="clear" w:color="auto" w:fill="FFFFFF"/>
        </w:rPr>
        <w:t xml:space="preserve">resence through </w:t>
      </w:r>
      <w:r w:rsidR="00AA0548" w:rsidRPr="00A9630C">
        <w:rPr>
          <w:rStyle w:val="normaltextrun"/>
          <w:rFonts w:ascii="Tahoma" w:hAnsi="Tahoma" w:cs="Tahoma"/>
          <w:sz w:val="24"/>
          <w:szCs w:val="24"/>
          <w:shd w:val="clear" w:color="auto" w:fill="FFFFFF"/>
        </w:rPr>
        <w:t>G</w:t>
      </w:r>
      <w:r w:rsidRPr="00A9630C">
        <w:rPr>
          <w:rStyle w:val="normaltextrun"/>
          <w:rFonts w:ascii="Tahoma" w:hAnsi="Tahoma" w:cs="Tahoma"/>
          <w:sz w:val="24"/>
          <w:szCs w:val="24"/>
          <w:shd w:val="clear" w:color="auto" w:fill="FFFFFF"/>
        </w:rPr>
        <w:t xml:space="preserve">uided </w:t>
      </w:r>
      <w:r w:rsidR="00AA0548" w:rsidRPr="00A9630C">
        <w:rPr>
          <w:rStyle w:val="normaltextrun"/>
          <w:rFonts w:ascii="Tahoma" w:hAnsi="Tahoma" w:cs="Tahoma"/>
          <w:sz w:val="24"/>
          <w:szCs w:val="24"/>
          <w:shd w:val="clear" w:color="auto" w:fill="FFFFFF"/>
        </w:rPr>
        <w:t>R</w:t>
      </w:r>
      <w:r w:rsidRPr="00A9630C">
        <w:rPr>
          <w:rStyle w:val="normaltextrun"/>
          <w:rFonts w:ascii="Tahoma" w:hAnsi="Tahoma" w:cs="Tahoma"/>
          <w:sz w:val="24"/>
          <w:szCs w:val="24"/>
          <w:shd w:val="clear" w:color="auto" w:fill="FFFFFF"/>
        </w:rPr>
        <w:t xml:space="preserve">eflection for </w:t>
      </w:r>
      <w:r w:rsidR="00AA0548" w:rsidRPr="00A9630C">
        <w:rPr>
          <w:rStyle w:val="normaltextrun"/>
          <w:rFonts w:ascii="Tahoma" w:hAnsi="Tahoma" w:cs="Tahoma"/>
          <w:sz w:val="24"/>
          <w:szCs w:val="24"/>
          <w:shd w:val="clear" w:color="auto" w:fill="FFFFFF"/>
        </w:rPr>
        <w:t>T</w:t>
      </w:r>
      <w:r w:rsidRPr="00A9630C">
        <w:rPr>
          <w:rStyle w:val="normaltextrun"/>
          <w:rFonts w:ascii="Tahoma" w:hAnsi="Tahoma" w:cs="Tahoma"/>
          <w:sz w:val="24"/>
          <w:szCs w:val="24"/>
          <w:shd w:val="clear" w:color="auto" w:fill="FFFFFF"/>
        </w:rPr>
        <w:t xml:space="preserve">ransformative </w:t>
      </w:r>
      <w:r w:rsidR="00AA0548" w:rsidRPr="00A9630C">
        <w:rPr>
          <w:rStyle w:val="normaltextrun"/>
          <w:rFonts w:ascii="Tahoma" w:hAnsi="Tahoma" w:cs="Tahoma"/>
          <w:sz w:val="24"/>
          <w:szCs w:val="24"/>
          <w:shd w:val="clear" w:color="auto" w:fill="FFFFFF"/>
        </w:rPr>
        <w:t>L</w:t>
      </w:r>
      <w:r w:rsidRPr="00A9630C">
        <w:rPr>
          <w:rStyle w:val="normaltextrun"/>
          <w:rFonts w:ascii="Tahoma" w:hAnsi="Tahoma" w:cs="Tahoma"/>
          <w:sz w:val="24"/>
          <w:szCs w:val="24"/>
          <w:shd w:val="clear" w:color="auto" w:fill="FFFFFF"/>
        </w:rPr>
        <w:t xml:space="preserve">earning </w:t>
      </w:r>
      <w:r w:rsidRPr="00A9630C">
        <w:rPr>
          <w:rStyle w:val="normaltextrun"/>
          <w:rFonts w:ascii="Tahoma" w:hAnsi="Tahoma" w:cs="Tahoma"/>
          <w:sz w:val="24"/>
          <w:szCs w:val="24"/>
          <w:shd w:val="clear" w:color="auto" w:fill="FFFFFF"/>
        </w:rPr>
        <w:lastRenderedPageBreak/>
        <w:t xml:space="preserve">in </w:t>
      </w:r>
      <w:r w:rsidR="00AA0548" w:rsidRPr="00A9630C">
        <w:rPr>
          <w:rStyle w:val="normaltextrun"/>
          <w:rFonts w:ascii="Tahoma" w:hAnsi="Tahoma" w:cs="Tahoma"/>
          <w:sz w:val="24"/>
          <w:szCs w:val="24"/>
          <w:shd w:val="clear" w:color="auto" w:fill="FFFFFF"/>
        </w:rPr>
        <w:t>N</w:t>
      </w:r>
      <w:r w:rsidRPr="00A9630C">
        <w:rPr>
          <w:rStyle w:val="normaltextrun"/>
          <w:rFonts w:ascii="Tahoma" w:hAnsi="Tahoma" w:cs="Tahoma"/>
          <w:sz w:val="24"/>
          <w:szCs w:val="24"/>
          <w:shd w:val="clear" w:color="auto" w:fill="FFFFFF"/>
        </w:rPr>
        <w:t xml:space="preserve">ursing </w:t>
      </w:r>
      <w:r w:rsidR="00AA0548"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ducation</w:t>
      </w:r>
      <w:r w:rsidR="00AA0548" w:rsidRPr="00A9630C">
        <w:rPr>
          <w:rStyle w:val="normaltextrun"/>
          <w:rFonts w:ascii="Tahoma" w:hAnsi="Tahoma" w:cs="Tahoma"/>
          <w:sz w:val="24"/>
          <w:szCs w:val="24"/>
          <w:shd w:val="clear" w:color="auto" w:fill="FFFFFF"/>
        </w:rPr>
        <w:t>’</w:t>
      </w:r>
      <w:r w:rsidR="000245E4">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Nursing Open</w:t>
      </w:r>
      <w:r w:rsidRPr="00A9630C">
        <w:rPr>
          <w:rStyle w:val="normaltextrun"/>
          <w:rFonts w:ascii="Tahoma" w:hAnsi="Tahoma" w:cs="Tahoma"/>
          <w:sz w:val="24"/>
          <w:szCs w:val="24"/>
          <w:shd w:val="clear" w:color="auto" w:fill="FFFFFF"/>
        </w:rPr>
        <w:t xml:space="preserve">, 10(5), </w:t>
      </w:r>
      <w:r w:rsidR="00AA0548" w:rsidRPr="00A9630C">
        <w:rPr>
          <w:rStyle w:val="normaltextrun"/>
          <w:rFonts w:ascii="Tahoma" w:hAnsi="Tahoma" w:cs="Tahoma"/>
          <w:sz w:val="24"/>
          <w:szCs w:val="24"/>
          <w:shd w:val="clear" w:color="auto" w:fill="FFFFFF"/>
        </w:rPr>
        <w:t xml:space="preserve">pp. </w:t>
      </w:r>
      <w:r w:rsidRPr="00A9630C">
        <w:rPr>
          <w:rStyle w:val="normaltextrun"/>
          <w:rFonts w:ascii="Tahoma" w:hAnsi="Tahoma" w:cs="Tahoma"/>
          <w:sz w:val="24"/>
          <w:szCs w:val="24"/>
          <w:shd w:val="clear" w:color="auto" w:fill="FFFFFF"/>
        </w:rPr>
        <w:t>2920-2933.</w:t>
      </w:r>
      <w:r w:rsidR="00AA0548" w:rsidRPr="00A9630C">
        <w:rPr>
          <w:rStyle w:val="normaltextrun"/>
          <w:rFonts w:ascii="Tahoma" w:hAnsi="Tahoma" w:cs="Tahoma"/>
          <w:sz w:val="24"/>
          <w:szCs w:val="24"/>
          <w:shd w:val="clear" w:color="auto" w:fill="FFFFFF"/>
        </w:rPr>
        <w:t xml:space="preserve"> </w:t>
      </w:r>
      <w:proofErr w:type="spellStart"/>
      <w:r w:rsidR="00AA0548" w:rsidRPr="00A9630C">
        <w:rPr>
          <w:rStyle w:val="normaltextrun"/>
          <w:rFonts w:ascii="Tahoma" w:hAnsi="Tahoma" w:cs="Tahoma"/>
          <w:sz w:val="24"/>
          <w:szCs w:val="24"/>
          <w:shd w:val="clear" w:color="auto" w:fill="FFFFFF"/>
        </w:rPr>
        <w:t>doi</w:t>
      </w:r>
      <w:proofErr w:type="spellEnd"/>
      <w:r w:rsidR="00AA0548" w:rsidRPr="00A9630C">
        <w:rPr>
          <w:rStyle w:val="normaltextrun"/>
          <w:rFonts w:ascii="Tahoma" w:hAnsi="Tahoma" w:cs="Tahoma"/>
          <w:sz w:val="24"/>
          <w:szCs w:val="24"/>
          <w:shd w:val="clear" w:color="auto" w:fill="FFFFFF"/>
        </w:rPr>
        <w:t xml:space="preserve">: </w:t>
      </w:r>
      <w:r w:rsidR="00AA0548" w:rsidRPr="00A9630C">
        <w:rPr>
          <w:rFonts w:ascii="Tahoma" w:hAnsi="Tahoma" w:cs="Tahoma"/>
          <w:sz w:val="24"/>
          <w:szCs w:val="24"/>
          <w:shd w:val="clear" w:color="auto" w:fill="FFFFFF"/>
        </w:rPr>
        <w:t>https://doi.org/10.1002/nop2.1535</w:t>
      </w:r>
    </w:p>
    <w:p w14:paraId="7450ABCA" w14:textId="3255FC72" w:rsidR="007347CC" w:rsidRPr="00A9630C" w:rsidRDefault="007347CC" w:rsidP="00A9630C">
      <w:pPr>
        <w:spacing w:line="360" w:lineRule="auto"/>
        <w:rPr>
          <w:rStyle w:val="normaltextrun"/>
          <w:rFonts w:ascii="Tahoma" w:hAnsi="Tahoma" w:cs="Tahoma"/>
          <w:sz w:val="24"/>
          <w:szCs w:val="24"/>
          <w:shd w:val="clear" w:color="auto" w:fill="FFFFFF"/>
        </w:rPr>
      </w:pPr>
      <w:proofErr w:type="spellStart"/>
      <w:r w:rsidRPr="00A9630C">
        <w:rPr>
          <w:rStyle w:val="normaltextrun"/>
          <w:rFonts w:ascii="Tahoma" w:hAnsi="Tahoma" w:cs="Tahoma"/>
          <w:sz w:val="24"/>
          <w:szCs w:val="24"/>
          <w:shd w:val="clear" w:color="auto" w:fill="FFFFFF"/>
        </w:rPr>
        <w:t>Gulikers</w:t>
      </w:r>
      <w:proofErr w:type="spellEnd"/>
      <w:r w:rsidRPr="00A9630C">
        <w:rPr>
          <w:rStyle w:val="normaltextrun"/>
          <w:rFonts w:ascii="Tahoma" w:hAnsi="Tahoma" w:cs="Tahoma"/>
          <w:sz w:val="24"/>
          <w:szCs w:val="24"/>
          <w:shd w:val="clear" w:color="auto" w:fill="FFFFFF"/>
        </w:rPr>
        <w:t xml:space="preserve">, J.T., </w:t>
      </w:r>
      <w:proofErr w:type="spellStart"/>
      <w:r w:rsidRPr="00A9630C">
        <w:rPr>
          <w:rStyle w:val="normaltextrun"/>
          <w:rFonts w:ascii="Tahoma" w:hAnsi="Tahoma" w:cs="Tahoma"/>
          <w:sz w:val="24"/>
          <w:szCs w:val="24"/>
          <w:shd w:val="clear" w:color="auto" w:fill="FFFFFF"/>
        </w:rPr>
        <w:t>Bastiaens</w:t>
      </w:r>
      <w:proofErr w:type="spellEnd"/>
      <w:r w:rsidRPr="00A9630C">
        <w:rPr>
          <w:rStyle w:val="normaltextrun"/>
          <w:rFonts w:ascii="Tahoma" w:hAnsi="Tahoma" w:cs="Tahoma"/>
          <w:sz w:val="24"/>
          <w:szCs w:val="24"/>
          <w:shd w:val="clear" w:color="auto" w:fill="FFFFFF"/>
        </w:rPr>
        <w:t>, T.J., Kirschner, P.A</w:t>
      </w:r>
      <w:r w:rsidR="00B37E77">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00AA0548"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Kester, L. (2006)</w:t>
      </w:r>
      <w:r w:rsidR="000245E4">
        <w:rPr>
          <w:rStyle w:val="normaltextrun"/>
          <w:rFonts w:ascii="Tahoma" w:hAnsi="Tahoma" w:cs="Tahoma"/>
          <w:sz w:val="24"/>
          <w:szCs w:val="24"/>
          <w:shd w:val="clear" w:color="auto" w:fill="FFFFFF"/>
        </w:rPr>
        <w:t xml:space="preserve"> </w:t>
      </w:r>
      <w:r w:rsidR="00AA0548"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Relations between </w:t>
      </w:r>
      <w:r w:rsidR="00AA0548"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 xml:space="preserve">tudent </w:t>
      </w:r>
      <w:r w:rsidR="00AA0548" w:rsidRPr="00A9630C">
        <w:rPr>
          <w:rStyle w:val="normaltextrun"/>
          <w:rFonts w:ascii="Tahoma" w:hAnsi="Tahoma" w:cs="Tahoma"/>
          <w:sz w:val="24"/>
          <w:szCs w:val="24"/>
          <w:shd w:val="clear" w:color="auto" w:fill="FFFFFF"/>
        </w:rPr>
        <w:t>P</w:t>
      </w:r>
      <w:r w:rsidRPr="00A9630C">
        <w:rPr>
          <w:rStyle w:val="normaltextrun"/>
          <w:rFonts w:ascii="Tahoma" w:hAnsi="Tahoma" w:cs="Tahoma"/>
          <w:sz w:val="24"/>
          <w:szCs w:val="24"/>
          <w:shd w:val="clear" w:color="auto" w:fill="FFFFFF"/>
        </w:rPr>
        <w:t xml:space="preserve">erceptions of </w:t>
      </w:r>
      <w:r w:rsidR="00AA054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ssessment </w:t>
      </w:r>
      <w:r w:rsidR="00AA054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uthenticity, </w:t>
      </w:r>
      <w:r w:rsidR="00AA0548"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 xml:space="preserve">tudy </w:t>
      </w:r>
      <w:r w:rsidR="00AA054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pproaches and </w:t>
      </w:r>
      <w:r w:rsidR="00AA0548" w:rsidRPr="00A9630C">
        <w:rPr>
          <w:rStyle w:val="normaltextrun"/>
          <w:rFonts w:ascii="Tahoma" w:hAnsi="Tahoma" w:cs="Tahoma"/>
          <w:sz w:val="24"/>
          <w:szCs w:val="24"/>
          <w:shd w:val="clear" w:color="auto" w:fill="FFFFFF"/>
        </w:rPr>
        <w:t>L</w:t>
      </w:r>
      <w:r w:rsidRPr="00A9630C">
        <w:rPr>
          <w:rStyle w:val="normaltextrun"/>
          <w:rFonts w:ascii="Tahoma" w:hAnsi="Tahoma" w:cs="Tahoma"/>
          <w:sz w:val="24"/>
          <w:szCs w:val="24"/>
          <w:shd w:val="clear" w:color="auto" w:fill="FFFFFF"/>
        </w:rPr>
        <w:t xml:space="preserve">earning </w:t>
      </w:r>
      <w:r w:rsidR="00AA0548" w:rsidRPr="00A9630C">
        <w:rPr>
          <w:rStyle w:val="normaltextrun"/>
          <w:rFonts w:ascii="Tahoma" w:hAnsi="Tahoma" w:cs="Tahoma"/>
          <w:sz w:val="24"/>
          <w:szCs w:val="24"/>
          <w:shd w:val="clear" w:color="auto" w:fill="FFFFFF"/>
        </w:rPr>
        <w:t>O</w:t>
      </w:r>
      <w:r w:rsidRPr="00A9630C">
        <w:rPr>
          <w:rStyle w:val="normaltextrun"/>
          <w:rFonts w:ascii="Tahoma" w:hAnsi="Tahoma" w:cs="Tahoma"/>
          <w:sz w:val="24"/>
          <w:szCs w:val="24"/>
          <w:shd w:val="clear" w:color="auto" w:fill="FFFFFF"/>
        </w:rPr>
        <w:t>utcome</w:t>
      </w:r>
      <w:r w:rsidR="00AA0548" w:rsidRPr="00A9630C">
        <w:rPr>
          <w:rStyle w:val="normaltextrun"/>
          <w:rFonts w:ascii="Tahoma" w:hAnsi="Tahoma" w:cs="Tahoma"/>
          <w:sz w:val="24"/>
          <w:szCs w:val="24"/>
          <w:shd w:val="clear" w:color="auto" w:fill="FFFFFF"/>
        </w:rPr>
        <w:t>’</w:t>
      </w:r>
      <w:r w:rsidR="000245E4">
        <w:rPr>
          <w:rStyle w:val="normaltextrun"/>
          <w:rFonts w:ascii="Tahoma" w:hAnsi="Tahoma" w:cs="Tahoma"/>
          <w:sz w:val="24"/>
          <w:szCs w:val="24"/>
          <w:shd w:val="clear" w:color="auto" w:fill="FFFFFF"/>
        </w:rPr>
        <w:t>,</w:t>
      </w:r>
      <w:r w:rsidR="00AA0548"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Studies in Educational Evaluation</w:t>
      </w:r>
      <w:r w:rsidRPr="00A9630C">
        <w:rPr>
          <w:rStyle w:val="normaltextrun"/>
          <w:rFonts w:ascii="Tahoma" w:hAnsi="Tahoma" w:cs="Tahoma"/>
          <w:sz w:val="24"/>
          <w:szCs w:val="24"/>
          <w:shd w:val="clear" w:color="auto" w:fill="FFFFFF"/>
        </w:rPr>
        <w:t xml:space="preserve">, 32(4), </w:t>
      </w:r>
      <w:r w:rsidR="00AA0548" w:rsidRPr="00A9630C">
        <w:rPr>
          <w:rStyle w:val="normaltextrun"/>
          <w:rFonts w:ascii="Tahoma" w:hAnsi="Tahoma" w:cs="Tahoma"/>
          <w:sz w:val="24"/>
          <w:szCs w:val="24"/>
          <w:shd w:val="clear" w:color="auto" w:fill="FFFFFF"/>
        </w:rPr>
        <w:t xml:space="preserve">pp. </w:t>
      </w:r>
      <w:r w:rsidRPr="00A9630C">
        <w:rPr>
          <w:rStyle w:val="normaltextrun"/>
          <w:rFonts w:ascii="Tahoma" w:hAnsi="Tahoma" w:cs="Tahoma"/>
          <w:sz w:val="24"/>
          <w:szCs w:val="24"/>
          <w:shd w:val="clear" w:color="auto" w:fill="FFFFFF"/>
        </w:rPr>
        <w:t>381-400</w:t>
      </w:r>
      <w:r w:rsidR="00AA0548" w:rsidRPr="00A9630C">
        <w:rPr>
          <w:rStyle w:val="normaltextrun"/>
          <w:rFonts w:ascii="Tahoma" w:hAnsi="Tahoma" w:cs="Tahoma"/>
          <w:sz w:val="24"/>
          <w:szCs w:val="24"/>
          <w:shd w:val="clear" w:color="auto" w:fill="FFFFFF"/>
        </w:rPr>
        <w:t xml:space="preserve">. </w:t>
      </w:r>
      <w:proofErr w:type="spellStart"/>
      <w:r w:rsidR="00AA0548" w:rsidRPr="00A9630C">
        <w:rPr>
          <w:rStyle w:val="normaltextrun"/>
          <w:rFonts w:ascii="Tahoma" w:hAnsi="Tahoma" w:cs="Tahoma"/>
          <w:sz w:val="24"/>
          <w:szCs w:val="24"/>
          <w:shd w:val="clear" w:color="auto" w:fill="FFFFFF"/>
        </w:rPr>
        <w:t>doi</w:t>
      </w:r>
      <w:proofErr w:type="spellEnd"/>
      <w:r w:rsidR="00AA0548" w:rsidRPr="00A9630C">
        <w:rPr>
          <w:rStyle w:val="normaltextrun"/>
          <w:rFonts w:ascii="Tahoma" w:hAnsi="Tahoma" w:cs="Tahoma"/>
          <w:sz w:val="24"/>
          <w:szCs w:val="24"/>
          <w:shd w:val="clear" w:color="auto" w:fill="FFFFFF"/>
        </w:rPr>
        <w:t xml:space="preserve">: </w:t>
      </w:r>
      <w:r w:rsidR="00AA0548" w:rsidRPr="00A9630C">
        <w:rPr>
          <w:rFonts w:ascii="Tahoma" w:hAnsi="Tahoma" w:cs="Tahoma"/>
          <w:sz w:val="24"/>
          <w:szCs w:val="24"/>
          <w:shd w:val="clear" w:color="auto" w:fill="FFFFFF"/>
        </w:rPr>
        <w:t>https://doi.org/10.1016/j.stueduc.2006.10.003</w:t>
      </w:r>
    </w:p>
    <w:p w14:paraId="5B7DEDF2" w14:textId="6C806A7A" w:rsidR="007347CC" w:rsidRPr="00A9630C" w:rsidRDefault="007347CC" w:rsidP="00A9630C">
      <w:pPr>
        <w:spacing w:line="360" w:lineRule="auto"/>
        <w:rPr>
          <w:rStyle w:val="normaltextrun"/>
          <w:rFonts w:ascii="Tahoma" w:hAnsi="Tahoma" w:cs="Tahoma"/>
          <w:sz w:val="24"/>
          <w:szCs w:val="24"/>
          <w:shd w:val="clear" w:color="auto" w:fill="FFFFFF"/>
        </w:rPr>
      </w:pPr>
      <w:proofErr w:type="spellStart"/>
      <w:r w:rsidRPr="00A9630C">
        <w:rPr>
          <w:rStyle w:val="normaltextrun"/>
          <w:rFonts w:ascii="Tahoma" w:hAnsi="Tahoma" w:cs="Tahoma"/>
          <w:sz w:val="24"/>
          <w:szCs w:val="24"/>
          <w:shd w:val="clear" w:color="auto" w:fill="FFFFFF"/>
        </w:rPr>
        <w:t>Gulikers</w:t>
      </w:r>
      <w:proofErr w:type="spellEnd"/>
      <w:r w:rsidRPr="00A9630C">
        <w:rPr>
          <w:rStyle w:val="normaltextrun"/>
          <w:rFonts w:ascii="Tahoma" w:hAnsi="Tahoma" w:cs="Tahoma"/>
          <w:sz w:val="24"/>
          <w:szCs w:val="24"/>
          <w:shd w:val="clear" w:color="auto" w:fill="FFFFFF"/>
        </w:rPr>
        <w:t xml:space="preserve">, J., </w:t>
      </w:r>
      <w:proofErr w:type="spellStart"/>
      <w:r w:rsidRPr="00A9630C">
        <w:rPr>
          <w:rStyle w:val="normaltextrun"/>
          <w:rFonts w:ascii="Tahoma" w:hAnsi="Tahoma" w:cs="Tahoma"/>
          <w:sz w:val="24"/>
          <w:szCs w:val="24"/>
          <w:shd w:val="clear" w:color="auto" w:fill="FFFFFF"/>
        </w:rPr>
        <w:t>Bastiaens</w:t>
      </w:r>
      <w:proofErr w:type="spellEnd"/>
      <w:r w:rsidRPr="00A9630C">
        <w:rPr>
          <w:rStyle w:val="normaltextrun"/>
          <w:rFonts w:ascii="Tahoma" w:hAnsi="Tahoma" w:cs="Tahoma"/>
          <w:sz w:val="24"/>
          <w:szCs w:val="24"/>
          <w:shd w:val="clear" w:color="auto" w:fill="FFFFFF"/>
        </w:rPr>
        <w:t xml:space="preserve">, T. </w:t>
      </w:r>
      <w:r w:rsidR="00AA0548"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Kirschner, P. (2004) </w:t>
      </w:r>
      <w:r w:rsidR="00AA0548"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A </w:t>
      </w:r>
      <w:r w:rsidR="00AA0548" w:rsidRPr="00A9630C">
        <w:rPr>
          <w:rStyle w:val="normaltextrun"/>
          <w:rFonts w:ascii="Tahoma" w:hAnsi="Tahoma" w:cs="Tahoma"/>
          <w:sz w:val="24"/>
          <w:szCs w:val="24"/>
          <w:shd w:val="clear" w:color="auto" w:fill="FFFFFF"/>
        </w:rPr>
        <w:t>F</w:t>
      </w:r>
      <w:r w:rsidRPr="00A9630C">
        <w:rPr>
          <w:rStyle w:val="normaltextrun"/>
          <w:rFonts w:ascii="Tahoma" w:hAnsi="Tahoma" w:cs="Tahoma"/>
          <w:sz w:val="24"/>
          <w:szCs w:val="24"/>
          <w:shd w:val="clear" w:color="auto" w:fill="FFFFFF"/>
        </w:rPr>
        <w:t>ive-</w:t>
      </w:r>
      <w:r w:rsidR="00AA0548" w:rsidRPr="00A9630C">
        <w:rPr>
          <w:rStyle w:val="normaltextrun"/>
          <w:rFonts w:ascii="Tahoma" w:hAnsi="Tahoma" w:cs="Tahoma"/>
          <w:sz w:val="24"/>
          <w:szCs w:val="24"/>
          <w:shd w:val="clear" w:color="auto" w:fill="FFFFFF"/>
        </w:rPr>
        <w:t>D</w:t>
      </w:r>
      <w:r w:rsidRPr="00A9630C">
        <w:rPr>
          <w:rStyle w:val="normaltextrun"/>
          <w:rFonts w:ascii="Tahoma" w:hAnsi="Tahoma" w:cs="Tahoma"/>
          <w:sz w:val="24"/>
          <w:szCs w:val="24"/>
          <w:shd w:val="clear" w:color="auto" w:fill="FFFFFF"/>
        </w:rPr>
        <w:t xml:space="preserve">imensional </w:t>
      </w:r>
      <w:r w:rsidR="00AA0548" w:rsidRPr="00A9630C">
        <w:rPr>
          <w:rStyle w:val="normaltextrun"/>
          <w:rFonts w:ascii="Tahoma" w:hAnsi="Tahoma" w:cs="Tahoma"/>
          <w:sz w:val="24"/>
          <w:szCs w:val="24"/>
          <w:shd w:val="clear" w:color="auto" w:fill="FFFFFF"/>
        </w:rPr>
        <w:t>F</w:t>
      </w:r>
      <w:r w:rsidRPr="00A9630C">
        <w:rPr>
          <w:rStyle w:val="normaltextrun"/>
          <w:rFonts w:ascii="Tahoma" w:hAnsi="Tahoma" w:cs="Tahoma"/>
          <w:sz w:val="24"/>
          <w:szCs w:val="24"/>
          <w:shd w:val="clear" w:color="auto" w:fill="FFFFFF"/>
        </w:rPr>
        <w:t xml:space="preserve">ramework for </w:t>
      </w:r>
      <w:r w:rsidR="00AA054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uthentic </w:t>
      </w:r>
      <w:r w:rsidR="00AA054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ssessment</w:t>
      </w:r>
      <w:r w:rsidR="00AA0548" w:rsidRPr="00A9630C">
        <w:rPr>
          <w:rStyle w:val="normaltextrun"/>
          <w:rFonts w:ascii="Tahoma" w:hAnsi="Tahoma" w:cs="Tahoma"/>
          <w:sz w:val="24"/>
          <w:szCs w:val="24"/>
          <w:shd w:val="clear" w:color="auto" w:fill="FFFFFF"/>
        </w:rPr>
        <w:t>’</w:t>
      </w:r>
      <w:r w:rsidR="000245E4">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Educational Technology Research and Development,</w:t>
      </w:r>
      <w:r w:rsidRPr="00A9630C">
        <w:rPr>
          <w:rStyle w:val="normaltextrun"/>
          <w:rFonts w:ascii="Tahoma" w:hAnsi="Tahoma" w:cs="Tahoma"/>
          <w:sz w:val="24"/>
          <w:szCs w:val="24"/>
          <w:shd w:val="clear" w:color="auto" w:fill="FFFFFF"/>
        </w:rPr>
        <w:t xml:space="preserve"> 52(3),</w:t>
      </w:r>
      <w:r w:rsidR="00AA0548" w:rsidRPr="00A9630C">
        <w:rPr>
          <w:rStyle w:val="normaltextrun"/>
          <w:rFonts w:ascii="Tahoma" w:hAnsi="Tahoma" w:cs="Tahoma"/>
          <w:sz w:val="24"/>
          <w:szCs w:val="24"/>
          <w:shd w:val="clear" w:color="auto" w:fill="FFFFFF"/>
        </w:rPr>
        <w:t xml:space="preserve"> pp.</w:t>
      </w:r>
      <w:r w:rsidRPr="00A9630C">
        <w:rPr>
          <w:rStyle w:val="normaltextrun"/>
          <w:rFonts w:ascii="Tahoma" w:hAnsi="Tahoma" w:cs="Tahoma"/>
          <w:sz w:val="24"/>
          <w:szCs w:val="24"/>
          <w:shd w:val="clear" w:color="auto" w:fill="FFFFFF"/>
        </w:rPr>
        <w:t xml:space="preserve"> 67-85.</w:t>
      </w:r>
      <w:r w:rsidR="0065670D" w:rsidRPr="00A9630C">
        <w:rPr>
          <w:rStyle w:val="normaltextrun"/>
          <w:rFonts w:ascii="Tahoma" w:hAnsi="Tahoma" w:cs="Tahoma"/>
          <w:sz w:val="24"/>
          <w:szCs w:val="24"/>
          <w:shd w:val="clear" w:color="auto" w:fill="FFFFFF"/>
        </w:rPr>
        <w:t xml:space="preserve"> </w:t>
      </w:r>
      <w:proofErr w:type="spellStart"/>
      <w:r w:rsidR="0065670D" w:rsidRPr="00A9630C">
        <w:rPr>
          <w:rStyle w:val="normaltextrun"/>
          <w:rFonts w:ascii="Tahoma" w:hAnsi="Tahoma" w:cs="Tahoma"/>
          <w:sz w:val="24"/>
          <w:szCs w:val="24"/>
          <w:shd w:val="clear" w:color="auto" w:fill="FFFFFF"/>
        </w:rPr>
        <w:t>doi</w:t>
      </w:r>
      <w:proofErr w:type="spellEnd"/>
      <w:r w:rsidR="0065670D" w:rsidRPr="00A9630C">
        <w:rPr>
          <w:rStyle w:val="normaltextrun"/>
          <w:rFonts w:ascii="Tahoma" w:hAnsi="Tahoma" w:cs="Tahoma"/>
          <w:sz w:val="24"/>
          <w:szCs w:val="24"/>
          <w:shd w:val="clear" w:color="auto" w:fill="FFFFFF"/>
        </w:rPr>
        <w:t xml:space="preserve">: </w:t>
      </w:r>
      <w:r w:rsidR="0065670D" w:rsidRPr="00A9630C">
        <w:rPr>
          <w:rFonts w:ascii="Tahoma" w:hAnsi="Tahoma" w:cs="Tahoma"/>
          <w:sz w:val="24"/>
          <w:szCs w:val="24"/>
          <w:shd w:val="clear" w:color="auto" w:fill="FFFFFF"/>
        </w:rPr>
        <w:t>https://doi.org/10.1007/BF02504676</w:t>
      </w:r>
    </w:p>
    <w:p w14:paraId="4B98F562" w14:textId="1581CC79" w:rsidR="00A9630C" w:rsidRDefault="007347CC" w:rsidP="00A9630C">
      <w:pPr>
        <w:spacing w:line="360" w:lineRule="auto"/>
        <w:rPr>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Hansen, J. </w:t>
      </w:r>
      <w:r w:rsidR="00863885"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Bratt, M. (2018) </w:t>
      </w:r>
      <w:r w:rsidR="00863885"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Competence Acquisition Using Simulated Learning Experiences: A Concept Analysis</w:t>
      </w:r>
      <w:r w:rsidR="00863885" w:rsidRPr="00A9630C">
        <w:rPr>
          <w:rStyle w:val="normaltextrun"/>
          <w:rFonts w:ascii="Tahoma" w:hAnsi="Tahoma" w:cs="Tahoma"/>
          <w:sz w:val="24"/>
          <w:szCs w:val="24"/>
          <w:shd w:val="clear" w:color="auto" w:fill="FFFFFF"/>
        </w:rPr>
        <w:t>’</w:t>
      </w:r>
      <w:r w:rsidR="000245E4">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Nursing Education Perspectives</w:t>
      </w:r>
      <w:r w:rsidRPr="00A9630C">
        <w:rPr>
          <w:rStyle w:val="normaltextrun"/>
          <w:rFonts w:ascii="Tahoma" w:hAnsi="Tahoma" w:cs="Tahoma"/>
          <w:sz w:val="24"/>
          <w:szCs w:val="24"/>
          <w:shd w:val="clear" w:color="auto" w:fill="FFFFFF"/>
        </w:rPr>
        <w:t xml:space="preserve">, 36(2), </w:t>
      </w:r>
      <w:r w:rsidR="00863885" w:rsidRPr="00A9630C">
        <w:rPr>
          <w:rStyle w:val="normaltextrun"/>
          <w:rFonts w:ascii="Tahoma" w:hAnsi="Tahoma" w:cs="Tahoma"/>
          <w:sz w:val="24"/>
          <w:szCs w:val="24"/>
          <w:shd w:val="clear" w:color="auto" w:fill="FFFFFF"/>
        </w:rPr>
        <w:t>pp.</w:t>
      </w:r>
      <w:r w:rsidR="000245E4">
        <w:rPr>
          <w:rStyle w:val="normaltextrun"/>
          <w:rFonts w:ascii="Tahoma" w:hAnsi="Tahoma" w:cs="Tahoma"/>
          <w:sz w:val="24"/>
          <w:szCs w:val="24"/>
          <w:shd w:val="clear" w:color="auto" w:fill="FFFFFF"/>
        </w:rPr>
        <w:t xml:space="preserve"> </w:t>
      </w:r>
      <w:r w:rsidRPr="00A9630C">
        <w:rPr>
          <w:rStyle w:val="normaltextrun"/>
          <w:rFonts w:ascii="Tahoma" w:hAnsi="Tahoma" w:cs="Tahoma"/>
          <w:sz w:val="24"/>
          <w:szCs w:val="24"/>
          <w:shd w:val="clear" w:color="auto" w:fill="FFFFFF"/>
        </w:rPr>
        <w:t>102-107.</w:t>
      </w:r>
      <w:r w:rsidR="00863885" w:rsidRPr="00A9630C">
        <w:rPr>
          <w:rStyle w:val="normaltextrun"/>
          <w:rFonts w:ascii="Tahoma" w:hAnsi="Tahoma" w:cs="Tahoma"/>
          <w:sz w:val="24"/>
          <w:szCs w:val="24"/>
          <w:shd w:val="clear" w:color="auto" w:fill="FFFFFF"/>
        </w:rPr>
        <w:t xml:space="preserve"> </w:t>
      </w:r>
      <w:proofErr w:type="spellStart"/>
      <w:r w:rsidR="00863885" w:rsidRPr="00A9630C">
        <w:rPr>
          <w:rStyle w:val="normaltextrun"/>
          <w:rFonts w:ascii="Tahoma" w:hAnsi="Tahoma" w:cs="Tahoma"/>
          <w:sz w:val="24"/>
          <w:szCs w:val="24"/>
          <w:shd w:val="clear" w:color="auto" w:fill="FFFFFF"/>
        </w:rPr>
        <w:t>doi</w:t>
      </w:r>
      <w:proofErr w:type="spellEnd"/>
      <w:r w:rsidR="00863885" w:rsidRPr="00A9630C">
        <w:rPr>
          <w:rStyle w:val="normaltextrun"/>
          <w:rFonts w:ascii="Tahoma" w:hAnsi="Tahoma" w:cs="Tahoma"/>
          <w:sz w:val="24"/>
          <w:szCs w:val="24"/>
          <w:shd w:val="clear" w:color="auto" w:fill="FFFFFF"/>
        </w:rPr>
        <w:t xml:space="preserve">: </w:t>
      </w:r>
      <w:hyperlink r:id="rId17" w:history="1">
        <w:r w:rsidR="00A9630C" w:rsidRPr="00A9630C">
          <w:rPr>
            <w:rStyle w:val="Hyperlink"/>
            <w:rFonts w:ascii="Tahoma" w:hAnsi="Tahoma" w:cs="Tahoma"/>
            <w:color w:val="auto"/>
            <w:sz w:val="24"/>
            <w:szCs w:val="24"/>
            <w:u w:val="none"/>
            <w:shd w:val="clear" w:color="auto" w:fill="FFFFFF"/>
          </w:rPr>
          <w:t>https://doi.org/10.5480/13-1198</w:t>
        </w:r>
      </w:hyperlink>
    </w:p>
    <w:p w14:paraId="305CEA40" w14:textId="27C26A79" w:rsidR="007347CC" w:rsidRPr="00A9630C" w:rsidRDefault="007347CC" w:rsidP="00A9630C">
      <w:pPr>
        <w:spacing w:line="360" w:lineRule="auto"/>
        <w:rPr>
          <w:rStyle w:val="normaltextrun"/>
          <w:rFonts w:ascii="Tahoma" w:hAnsi="Tahoma" w:cs="Tahoma"/>
          <w:sz w:val="24"/>
          <w:szCs w:val="24"/>
          <w:shd w:val="clear" w:color="auto" w:fill="FFFFFF"/>
        </w:rPr>
      </w:pPr>
      <w:proofErr w:type="spellStart"/>
      <w:r w:rsidRPr="00A9630C">
        <w:rPr>
          <w:rStyle w:val="normaltextrun"/>
          <w:rFonts w:ascii="Tahoma" w:hAnsi="Tahoma" w:cs="Tahoma"/>
          <w:sz w:val="24"/>
          <w:szCs w:val="24"/>
          <w:shd w:val="clear" w:color="auto" w:fill="FFFFFF"/>
        </w:rPr>
        <w:t>Haukedal</w:t>
      </w:r>
      <w:proofErr w:type="spellEnd"/>
      <w:r w:rsidRPr="00A9630C">
        <w:rPr>
          <w:rStyle w:val="normaltextrun"/>
          <w:rFonts w:ascii="Tahoma" w:hAnsi="Tahoma" w:cs="Tahoma"/>
          <w:sz w:val="24"/>
          <w:szCs w:val="24"/>
          <w:shd w:val="clear" w:color="auto" w:fill="FFFFFF"/>
        </w:rPr>
        <w:t xml:space="preserve">, T., </w:t>
      </w:r>
      <w:proofErr w:type="spellStart"/>
      <w:r w:rsidRPr="00A9630C">
        <w:rPr>
          <w:rStyle w:val="normaltextrun"/>
          <w:rFonts w:ascii="Tahoma" w:hAnsi="Tahoma" w:cs="Tahoma"/>
          <w:sz w:val="24"/>
          <w:szCs w:val="24"/>
          <w:shd w:val="clear" w:color="auto" w:fill="FFFFFF"/>
        </w:rPr>
        <w:t>Reierson</w:t>
      </w:r>
      <w:proofErr w:type="spellEnd"/>
      <w:r w:rsidRPr="00A9630C">
        <w:rPr>
          <w:rStyle w:val="normaltextrun"/>
          <w:rFonts w:ascii="Tahoma" w:hAnsi="Tahoma" w:cs="Tahoma"/>
          <w:sz w:val="24"/>
          <w:szCs w:val="24"/>
          <w:shd w:val="clear" w:color="auto" w:fill="FFFFFF"/>
        </w:rPr>
        <w:t xml:space="preserve">, I.A., </w:t>
      </w:r>
      <w:proofErr w:type="spellStart"/>
      <w:r w:rsidRPr="00A9630C">
        <w:rPr>
          <w:rStyle w:val="normaltextrun"/>
          <w:rFonts w:ascii="Tahoma" w:hAnsi="Tahoma" w:cs="Tahoma"/>
          <w:sz w:val="24"/>
          <w:szCs w:val="24"/>
          <w:shd w:val="clear" w:color="auto" w:fill="FFFFFF"/>
        </w:rPr>
        <w:t>Hedeman</w:t>
      </w:r>
      <w:proofErr w:type="spellEnd"/>
      <w:r w:rsidRPr="00A9630C">
        <w:rPr>
          <w:rStyle w:val="normaltextrun"/>
          <w:rFonts w:ascii="Tahoma" w:hAnsi="Tahoma" w:cs="Tahoma"/>
          <w:sz w:val="24"/>
          <w:szCs w:val="24"/>
          <w:shd w:val="clear" w:color="auto" w:fill="FFFFFF"/>
        </w:rPr>
        <w:t xml:space="preserve">, H. </w:t>
      </w:r>
      <w:r w:rsidR="00863885"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w:t>
      </w:r>
      <w:proofErr w:type="spellStart"/>
      <w:r w:rsidRPr="00A9630C">
        <w:rPr>
          <w:rStyle w:val="normaltextrun"/>
          <w:rFonts w:ascii="Tahoma" w:hAnsi="Tahoma" w:cs="Tahoma"/>
          <w:sz w:val="24"/>
          <w:szCs w:val="24"/>
          <w:shd w:val="clear" w:color="auto" w:fill="FFFFFF"/>
        </w:rPr>
        <w:t>Torunn</w:t>
      </w:r>
      <w:proofErr w:type="spellEnd"/>
      <w:r w:rsidRPr="00A9630C">
        <w:rPr>
          <w:rStyle w:val="normaltextrun"/>
          <w:rFonts w:ascii="Tahoma" w:hAnsi="Tahoma" w:cs="Tahoma"/>
          <w:sz w:val="24"/>
          <w:szCs w:val="24"/>
          <w:shd w:val="clear" w:color="auto" w:fill="FFFFFF"/>
        </w:rPr>
        <w:t>-Bjork, I. (2018)</w:t>
      </w:r>
      <w:r w:rsidR="000245E4">
        <w:rPr>
          <w:rStyle w:val="normaltextrun"/>
          <w:rFonts w:ascii="Tahoma" w:hAnsi="Tahoma" w:cs="Tahoma"/>
          <w:sz w:val="24"/>
          <w:szCs w:val="24"/>
          <w:shd w:val="clear" w:color="auto" w:fill="FFFFFF"/>
        </w:rPr>
        <w:t xml:space="preserve"> ‘</w:t>
      </w:r>
      <w:r w:rsidRPr="00A9630C">
        <w:rPr>
          <w:rStyle w:val="normaltextrun"/>
          <w:rFonts w:ascii="Tahoma" w:hAnsi="Tahoma" w:cs="Tahoma"/>
          <w:sz w:val="24"/>
          <w:szCs w:val="24"/>
          <w:shd w:val="clear" w:color="auto" w:fill="FFFFFF"/>
        </w:rPr>
        <w:t xml:space="preserve">The </w:t>
      </w:r>
      <w:r w:rsidR="00863885" w:rsidRPr="00A9630C">
        <w:rPr>
          <w:rStyle w:val="normaltextrun"/>
          <w:rFonts w:ascii="Tahoma" w:hAnsi="Tahoma" w:cs="Tahoma"/>
          <w:sz w:val="24"/>
          <w:szCs w:val="24"/>
          <w:shd w:val="clear" w:color="auto" w:fill="FFFFFF"/>
        </w:rPr>
        <w:t>I</w:t>
      </w:r>
      <w:r w:rsidRPr="00A9630C">
        <w:rPr>
          <w:rStyle w:val="normaltextrun"/>
          <w:rFonts w:ascii="Tahoma" w:hAnsi="Tahoma" w:cs="Tahoma"/>
          <w:sz w:val="24"/>
          <w:szCs w:val="24"/>
          <w:shd w:val="clear" w:color="auto" w:fill="FFFFFF"/>
        </w:rPr>
        <w:t>mpact of a New Pedagogical Intervention on Nursing Students’ Knowledge Acquisition in Simulation-Based Learning: A Quasi-Experimental Study</w:t>
      </w:r>
      <w:r w:rsidR="00863885" w:rsidRPr="00A9630C">
        <w:rPr>
          <w:rStyle w:val="normaltextrun"/>
          <w:rFonts w:ascii="Tahoma" w:hAnsi="Tahoma" w:cs="Tahoma"/>
          <w:sz w:val="24"/>
          <w:szCs w:val="24"/>
          <w:shd w:val="clear" w:color="auto" w:fill="FFFFFF"/>
        </w:rPr>
        <w:t>’</w:t>
      </w:r>
      <w:r w:rsidR="000245E4">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Nursing Research and Practice</w:t>
      </w:r>
      <w:r w:rsidRPr="00A9630C">
        <w:rPr>
          <w:rStyle w:val="normaltextrun"/>
          <w:rFonts w:ascii="Tahoma" w:hAnsi="Tahoma" w:cs="Tahoma"/>
          <w:sz w:val="24"/>
          <w:szCs w:val="24"/>
          <w:shd w:val="clear" w:color="auto" w:fill="FFFFFF"/>
        </w:rPr>
        <w:t xml:space="preserve">, </w:t>
      </w:r>
      <w:proofErr w:type="spellStart"/>
      <w:r w:rsidR="00863885" w:rsidRPr="00A9630C">
        <w:rPr>
          <w:rStyle w:val="normaltextrun"/>
          <w:rFonts w:ascii="Tahoma" w:hAnsi="Tahoma" w:cs="Tahoma"/>
          <w:sz w:val="24"/>
          <w:szCs w:val="24"/>
          <w:shd w:val="clear" w:color="auto" w:fill="FFFFFF"/>
        </w:rPr>
        <w:t>doi</w:t>
      </w:r>
      <w:proofErr w:type="spellEnd"/>
      <w:r w:rsidR="00863885" w:rsidRPr="00A9630C">
        <w:rPr>
          <w:rStyle w:val="normaltextrun"/>
          <w:rFonts w:ascii="Tahoma" w:hAnsi="Tahoma" w:cs="Tahoma"/>
          <w:sz w:val="24"/>
          <w:szCs w:val="24"/>
          <w:shd w:val="clear" w:color="auto" w:fill="FFFFFF"/>
        </w:rPr>
        <w:t>:</w:t>
      </w:r>
      <w:r w:rsidR="00863885" w:rsidRPr="00A9630C">
        <w:rPr>
          <w:rFonts w:ascii="Tahoma" w:hAnsi="Tahoma" w:cs="Tahoma"/>
          <w:sz w:val="24"/>
          <w:szCs w:val="24"/>
          <w:shd w:val="clear" w:color="auto" w:fill="FFFFFF"/>
        </w:rPr>
        <w:t> </w:t>
      </w:r>
      <w:hyperlink r:id="rId18" w:tgtFrame="_blank" w:history="1">
        <w:r w:rsidR="00863885" w:rsidRPr="00A9630C">
          <w:rPr>
            <w:rStyle w:val="Hyperlink"/>
            <w:rFonts w:ascii="Tahoma" w:hAnsi="Tahoma" w:cs="Tahoma"/>
            <w:color w:val="auto"/>
            <w:sz w:val="24"/>
            <w:szCs w:val="24"/>
            <w:u w:val="none"/>
          </w:rPr>
          <w:t>https://doi.org/10.1155/2018/7437386</w:t>
        </w:r>
      </w:hyperlink>
    </w:p>
    <w:p w14:paraId="77935F28" w14:textId="5BA35AA2" w:rsidR="007347CC" w:rsidRPr="00A9630C" w:rsidRDefault="007347CC"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Herrington, J., Reeves, T.C. </w:t>
      </w:r>
      <w:r w:rsidR="00863885"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Oliver, R. (2014) </w:t>
      </w:r>
      <w:r w:rsidR="00C6799C">
        <w:rPr>
          <w:rStyle w:val="normaltextrun"/>
          <w:rFonts w:ascii="Tahoma" w:hAnsi="Tahoma" w:cs="Tahoma"/>
          <w:sz w:val="24"/>
          <w:szCs w:val="24"/>
          <w:shd w:val="clear" w:color="auto" w:fill="FFFFFF"/>
        </w:rPr>
        <w:t>‘</w:t>
      </w:r>
      <w:r w:rsidRPr="00C6799C">
        <w:rPr>
          <w:rStyle w:val="normaltextrun"/>
          <w:rFonts w:ascii="Tahoma" w:hAnsi="Tahoma" w:cs="Tahoma"/>
          <w:sz w:val="24"/>
          <w:szCs w:val="24"/>
          <w:shd w:val="clear" w:color="auto" w:fill="FFFFFF"/>
        </w:rPr>
        <w:t>Authentic learning environments</w:t>
      </w:r>
      <w:r w:rsidR="00C6799C">
        <w:rPr>
          <w:rStyle w:val="normaltextrun"/>
          <w:rFonts w:ascii="Tahoma" w:hAnsi="Tahoma" w:cs="Tahoma"/>
          <w:sz w:val="24"/>
          <w:szCs w:val="24"/>
          <w:shd w:val="clear" w:color="auto" w:fill="FFFFFF"/>
        </w:rPr>
        <w:t>’</w:t>
      </w:r>
      <w:r w:rsidR="005A0D85">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006C7B0B">
        <w:rPr>
          <w:rStyle w:val="normaltextrun"/>
          <w:rFonts w:ascii="Tahoma" w:hAnsi="Tahoma" w:cs="Tahoma"/>
          <w:sz w:val="24"/>
          <w:szCs w:val="24"/>
          <w:shd w:val="clear" w:color="auto" w:fill="FFFFFF"/>
        </w:rPr>
        <w:t>i</w:t>
      </w:r>
      <w:r w:rsidRPr="00A9630C">
        <w:rPr>
          <w:rStyle w:val="normaltextrun"/>
          <w:rFonts w:ascii="Tahoma" w:hAnsi="Tahoma" w:cs="Tahoma"/>
          <w:sz w:val="24"/>
          <w:szCs w:val="24"/>
          <w:shd w:val="clear" w:color="auto" w:fill="FFFFFF"/>
        </w:rPr>
        <w:t>n</w:t>
      </w:r>
      <w:r w:rsidR="005A0D85">
        <w:rPr>
          <w:rStyle w:val="normaltextrun"/>
          <w:rFonts w:ascii="Tahoma" w:hAnsi="Tahoma" w:cs="Tahoma"/>
          <w:sz w:val="24"/>
          <w:szCs w:val="24"/>
          <w:shd w:val="clear" w:color="auto" w:fill="FFFFFF"/>
        </w:rPr>
        <w:t xml:space="preserve"> Spector, J.M., et. al.</w:t>
      </w:r>
      <w:r w:rsidRPr="00A9630C">
        <w:rPr>
          <w:rStyle w:val="normaltextrun"/>
          <w:rFonts w:ascii="Tahoma" w:hAnsi="Tahoma" w:cs="Tahoma"/>
          <w:sz w:val="24"/>
          <w:szCs w:val="24"/>
          <w:shd w:val="clear" w:color="auto" w:fill="FFFFFF"/>
        </w:rPr>
        <w:t xml:space="preserve"> </w:t>
      </w:r>
      <w:r w:rsidR="005A0D85">
        <w:rPr>
          <w:rStyle w:val="normaltextrun"/>
          <w:rFonts w:ascii="Tahoma" w:hAnsi="Tahoma" w:cs="Tahoma"/>
          <w:sz w:val="24"/>
          <w:szCs w:val="24"/>
          <w:shd w:val="clear" w:color="auto" w:fill="FFFFFF"/>
        </w:rPr>
        <w:t xml:space="preserve">(eds.) </w:t>
      </w:r>
      <w:r w:rsidRPr="005A0D85">
        <w:rPr>
          <w:rStyle w:val="normaltextrun"/>
          <w:rFonts w:ascii="Tahoma" w:hAnsi="Tahoma" w:cs="Tahoma"/>
          <w:i/>
          <w:iCs/>
          <w:sz w:val="24"/>
          <w:szCs w:val="24"/>
          <w:shd w:val="clear" w:color="auto" w:fill="FFFFFF"/>
        </w:rPr>
        <w:t>Handbook of Research on Educational Communications and Technology</w:t>
      </w:r>
      <w:r w:rsidRPr="00A9630C">
        <w:rPr>
          <w:rStyle w:val="normaltextrun"/>
          <w:rFonts w:ascii="Tahoma" w:hAnsi="Tahoma" w:cs="Tahoma"/>
          <w:sz w:val="24"/>
          <w:szCs w:val="24"/>
          <w:shd w:val="clear" w:color="auto" w:fill="FFFFFF"/>
        </w:rPr>
        <w:t>. New York, NY: Springer</w:t>
      </w:r>
      <w:r w:rsidR="00047083">
        <w:rPr>
          <w:rStyle w:val="normaltextrun"/>
          <w:rFonts w:ascii="Tahoma" w:hAnsi="Tahoma" w:cs="Tahoma"/>
          <w:sz w:val="24"/>
          <w:szCs w:val="24"/>
          <w:shd w:val="clear" w:color="auto" w:fill="FFFFFF"/>
        </w:rPr>
        <w:t>, pp.</w:t>
      </w:r>
      <w:r w:rsidR="00047083" w:rsidRPr="00A9630C">
        <w:rPr>
          <w:rStyle w:val="normaltextrun"/>
          <w:rFonts w:ascii="Tahoma" w:hAnsi="Tahoma" w:cs="Tahoma"/>
          <w:sz w:val="24"/>
          <w:szCs w:val="24"/>
          <w:shd w:val="clear" w:color="auto" w:fill="FFFFFF"/>
        </w:rPr>
        <w:t xml:space="preserve"> 401–412</w:t>
      </w:r>
      <w:r w:rsidR="00047083">
        <w:rPr>
          <w:rStyle w:val="normaltextrun"/>
          <w:rFonts w:ascii="Tahoma" w:hAnsi="Tahoma" w:cs="Tahoma"/>
          <w:sz w:val="24"/>
          <w:szCs w:val="24"/>
          <w:shd w:val="clear" w:color="auto" w:fill="FFFFFF"/>
        </w:rPr>
        <w:t>.</w:t>
      </w:r>
    </w:p>
    <w:p w14:paraId="6BB66D6D" w14:textId="20676F62" w:rsidR="007347CC" w:rsidRPr="00A9630C" w:rsidRDefault="007347CC"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Hewitt, J., Tower, M. </w:t>
      </w:r>
      <w:r w:rsidR="00863885"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Latimer, S. (2015)</w:t>
      </w:r>
      <w:r w:rsidR="00047083">
        <w:rPr>
          <w:rStyle w:val="normaltextrun"/>
          <w:rFonts w:ascii="Tahoma" w:hAnsi="Tahoma" w:cs="Tahoma"/>
          <w:sz w:val="24"/>
          <w:szCs w:val="24"/>
          <w:shd w:val="clear" w:color="auto" w:fill="FFFFFF"/>
        </w:rPr>
        <w:t xml:space="preserve"> </w:t>
      </w:r>
      <w:r w:rsidR="00863885"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An </w:t>
      </w:r>
      <w:r w:rsidR="00863885"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 xml:space="preserve">ducation </w:t>
      </w:r>
      <w:r w:rsidR="00863885" w:rsidRPr="00A9630C">
        <w:rPr>
          <w:rStyle w:val="normaltextrun"/>
          <w:rFonts w:ascii="Tahoma" w:hAnsi="Tahoma" w:cs="Tahoma"/>
          <w:sz w:val="24"/>
          <w:szCs w:val="24"/>
          <w:shd w:val="clear" w:color="auto" w:fill="FFFFFF"/>
        </w:rPr>
        <w:t>I</w:t>
      </w:r>
      <w:r w:rsidRPr="00A9630C">
        <w:rPr>
          <w:rStyle w:val="normaltextrun"/>
          <w:rFonts w:ascii="Tahoma" w:hAnsi="Tahoma" w:cs="Tahoma"/>
          <w:sz w:val="24"/>
          <w:szCs w:val="24"/>
          <w:shd w:val="clear" w:color="auto" w:fill="FFFFFF"/>
        </w:rPr>
        <w:t xml:space="preserve">ntervention to </w:t>
      </w:r>
      <w:r w:rsidR="00863885" w:rsidRPr="00A9630C">
        <w:rPr>
          <w:rStyle w:val="normaltextrun"/>
          <w:rFonts w:ascii="Tahoma" w:hAnsi="Tahoma" w:cs="Tahoma"/>
          <w:sz w:val="24"/>
          <w:szCs w:val="24"/>
          <w:shd w:val="clear" w:color="auto" w:fill="FFFFFF"/>
        </w:rPr>
        <w:t>I</w:t>
      </w:r>
      <w:r w:rsidRPr="00A9630C">
        <w:rPr>
          <w:rStyle w:val="normaltextrun"/>
          <w:rFonts w:ascii="Tahoma" w:hAnsi="Tahoma" w:cs="Tahoma"/>
          <w:sz w:val="24"/>
          <w:szCs w:val="24"/>
          <w:shd w:val="clear" w:color="auto" w:fill="FFFFFF"/>
        </w:rPr>
        <w:t xml:space="preserve">mprove </w:t>
      </w:r>
      <w:r w:rsidR="00863885" w:rsidRPr="00A9630C">
        <w:rPr>
          <w:rStyle w:val="normaltextrun"/>
          <w:rFonts w:ascii="Tahoma" w:hAnsi="Tahoma" w:cs="Tahoma"/>
          <w:sz w:val="24"/>
          <w:szCs w:val="24"/>
          <w:shd w:val="clear" w:color="auto" w:fill="FFFFFF"/>
        </w:rPr>
        <w:t>N</w:t>
      </w:r>
      <w:r w:rsidRPr="00A9630C">
        <w:rPr>
          <w:rStyle w:val="normaltextrun"/>
          <w:rFonts w:ascii="Tahoma" w:hAnsi="Tahoma" w:cs="Tahoma"/>
          <w:sz w:val="24"/>
          <w:szCs w:val="24"/>
          <w:shd w:val="clear" w:color="auto" w:fill="FFFFFF"/>
        </w:rPr>
        <w:t xml:space="preserve">ursing </w:t>
      </w:r>
      <w:r w:rsidR="00863885"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 xml:space="preserve">tudents' </w:t>
      </w:r>
      <w:r w:rsidR="00863885" w:rsidRPr="00A9630C">
        <w:rPr>
          <w:rStyle w:val="normaltextrun"/>
          <w:rFonts w:ascii="Tahoma" w:hAnsi="Tahoma" w:cs="Tahoma"/>
          <w:sz w:val="24"/>
          <w:szCs w:val="24"/>
          <w:shd w:val="clear" w:color="auto" w:fill="FFFFFF"/>
        </w:rPr>
        <w:t>U</w:t>
      </w:r>
      <w:r w:rsidRPr="00A9630C">
        <w:rPr>
          <w:rStyle w:val="normaltextrun"/>
          <w:rFonts w:ascii="Tahoma" w:hAnsi="Tahoma" w:cs="Tahoma"/>
          <w:sz w:val="24"/>
          <w:szCs w:val="24"/>
          <w:shd w:val="clear" w:color="auto" w:fill="FFFFFF"/>
        </w:rPr>
        <w:t xml:space="preserve">nderstanding of </w:t>
      </w:r>
      <w:r w:rsidR="00863885" w:rsidRPr="00A9630C">
        <w:rPr>
          <w:rStyle w:val="normaltextrun"/>
          <w:rFonts w:ascii="Tahoma" w:hAnsi="Tahoma" w:cs="Tahoma"/>
          <w:sz w:val="24"/>
          <w:szCs w:val="24"/>
          <w:shd w:val="clear" w:color="auto" w:fill="FFFFFF"/>
        </w:rPr>
        <w:t>M</w:t>
      </w:r>
      <w:r w:rsidRPr="00A9630C">
        <w:rPr>
          <w:rStyle w:val="normaltextrun"/>
          <w:rFonts w:ascii="Tahoma" w:hAnsi="Tahoma" w:cs="Tahoma"/>
          <w:sz w:val="24"/>
          <w:szCs w:val="24"/>
          <w:shd w:val="clear" w:color="auto" w:fill="FFFFFF"/>
        </w:rPr>
        <w:t xml:space="preserve">edication </w:t>
      </w:r>
      <w:r w:rsidR="00863885"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afety</w:t>
      </w:r>
      <w:r w:rsidR="00863885" w:rsidRPr="00A9630C">
        <w:rPr>
          <w:rStyle w:val="normaltextrun"/>
          <w:rFonts w:ascii="Tahoma" w:hAnsi="Tahoma" w:cs="Tahoma"/>
          <w:sz w:val="24"/>
          <w:szCs w:val="24"/>
          <w:shd w:val="clear" w:color="auto" w:fill="FFFFFF"/>
        </w:rPr>
        <w:t>’</w:t>
      </w:r>
      <w:r w:rsidR="00047083">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Nurse Education in Practice</w:t>
      </w:r>
      <w:r w:rsidRPr="00A9630C">
        <w:rPr>
          <w:rStyle w:val="normaltextrun"/>
          <w:rFonts w:ascii="Tahoma" w:hAnsi="Tahoma" w:cs="Tahoma"/>
          <w:sz w:val="24"/>
          <w:szCs w:val="24"/>
          <w:shd w:val="clear" w:color="auto" w:fill="FFFFFF"/>
        </w:rPr>
        <w:t>, 15(1),</w:t>
      </w:r>
      <w:r w:rsidR="00863885" w:rsidRPr="00A9630C">
        <w:rPr>
          <w:rStyle w:val="normaltextrun"/>
          <w:rFonts w:ascii="Tahoma" w:hAnsi="Tahoma" w:cs="Tahoma"/>
          <w:sz w:val="24"/>
          <w:szCs w:val="24"/>
          <w:shd w:val="clear" w:color="auto" w:fill="FFFFFF"/>
        </w:rPr>
        <w:t xml:space="preserve"> pp.</w:t>
      </w:r>
      <w:r w:rsidRPr="00A9630C">
        <w:rPr>
          <w:rStyle w:val="normaltextrun"/>
          <w:rFonts w:ascii="Tahoma" w:hAnsi="Tahoma" w:cs="Tahoma"/>
          <w:sz w:val="24"/>
          <w:szCs w:val="24"/>
          <w:shd w:val="clear" w:color="auto" w:fill="FFFFFF"/>
        </w:rPr>
        <w:t xml:space="preserve"> 17-21.</w:t>
      </w:r>
      <w:r w:rsidR="00E142C2" w:rsidRPr="00A9630C">
        <w:rPr>
          <w:rStyle w:val="normaltextrun"/>
          <w:rFonts w:ascii="Tahoma" w:hAnsi="Tahoma" w:cs="Tahoma"/>
          <w:sz w:val="24"/>
          <w:szCs w:val="24"/>
          <w:shd w:val="clear" w:color="auto" w:fill="FFFFFF"/>
        </w:rPr>
        <w:t xml:space="preserve"> </w:t>
      </w:r>
      <w:proofErr w:type="spellStart"/>
      <w:r w:rsidR="00E142C2" w:rsidRPr="00A9630C">
        <w:rPr>
          <w:rStyle w:val="normaltextrun"/>
          <w:rFonts w:ascii="Tahoma" w:hAnsi="Tahoma" w:cs="Tahoma"/>
          <w:sz w:val="24"/>
          <w:szCs w:val="24"/>
          <w:shd w:val="clear" w:color="auto" w:fill="FFFFFF"/>
        </w:rPr>
        <w:t>doi</w:t>
      </w:r>
      <w:proofErr w:type="spellEnd"/>
      <w:r w:rsidR="00E142C2" w:rsidRPr="00A9630C">
        <w:rPr>
          <w:rStyle w:val="normaltextrun"/>
          <w:rFonts w:ascii="Tahoma" w:hAnsi="Tahoma" w:cs="Tahoma"/>
          <w:sz w:val="24"/>
          <w:szCs w:val="24"/>
          <w:shd w:val="clear" w:color="auto" w:fill="FFFFFF"/>
        </w:rPr>
        <w:t xml:space="preserve">: </w:t>
      </w:r>
      <w:r w:rsidR="00E142C2" w:rsidRPr="00A9630C">
        <w:rPr>
          <w:rFonts w:ascii="Tahoma" w:hAnsi="Tahoma" w:cs="Tahoma"/>
          <w:sz w:val="24"/>
          <w:szCs w:val="24"/>
          <w:shd w:val="clear" w:color="auto" w:fill="FFFFFF"/>
        </w:rPr>
        <w:t>https://doi.org/10.1016/j.nepr.2014.11.001</w:t>
      </w:r>
    </w:p>
    <w:p w14:paraId="137BC5E4" w14:textId="7FF8F95F" w:rsidR="007347CC" w:rsidRPr="00A9630C" w:rsidRDefault="007347CC"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Huang, A.Y., Lu, O.H. </w:t>
      </w:r>
      <w:r w:rsidR="00BF37D3"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Yang, S.J. (2023)</w:t>
      </w:r>
      <w:r w:rsidR="00A9630C">
        <w:rPr>
          <w:rStyle w:val="normaltextrun"/>
          <w:rFonts w:ascii="Tahoma" w:hAnsi="Tahoma" w:cs="Tahoma"/>
          <w:sz w:val="24"/>
          <w:szCs w:val="24"/>
          <w:shd w:val="clear" w:color="auto" w:fill="FFFFFF"/>
        </w:rPr>
        <w:t xml:space="preserve"> </w:t>
      </w:r>
      <w:r w:rsidR="00BF37D3"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Effects of </w:t>
      </w:r>
      <w:r w:rsidR="00BF37D3"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rtificial </w:t>
      </w:r>
      <w:r w:rsidR="00BF37D3" w:rsidRPr="00A9630C">
        <w:rPr>
          <w:rStyle w:val="normaltextrun"/>
          <w:rFonts w:ascii="Tahoma" w:hAnsi="Tahoma" w:cs="Tahoma"/>
          <w:sz w:val="24"/>
          <w:szCs w:val="24"/>
          <w:shd w:val="clear" w:color="auto" w:fill="FFFFFF"/>
        </w:rPr>
        <w:t>I</w:t>
      </w:r>
      <w:r w:rsidRPr="00A9630C">
        <w:rPr>
          <w:rStyle w:val="normaltextrun"/>
          <w:rFonts w:ascii="Tahoma" w:hAnsi="Tahoma" w:cs="Tahoma"/>
          <w:sz w:val="24"/>
          <w:szCs w:val="24"/>
          <w:shd w:val="clear" w:color="auto" w:fill="FFFFFF"/>
        </w:rPr>
        <w:t>ntelligence-</w:t>
      </w:r>
      <w:r w:rsidR="00BF37D3"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 xml:space="preserve">nabled </w:t>
      </w:r>
      <w:r w:rsidR="00BF37D3" w:rsidRPr="00A9630C">
        <w:rPr>
          <w:rStyle w:val="normaltextrun"/>
          <w:rFonts w:ascii="Tahoma" w:hAnsi="Tahoma" w:cs="Tahoma"/>
          <w:sz w:val="24"/>
          <w:szCs w:val="24"/>
          <w:shd w:val="clear" w:color="auto" w:fill="FFFFFF"/>
        </w:rPr>
        <w:t>P</w:t>
      </w:r>
      <w:r w:rsidRPr="00A9630C">
        <w:rPr>
          <w:rStyle w:val="normaltextrun"/>
          <w:rFonts w:ascii="Tahoma" w:hAnsi="Tahoma" w:cs="Tahoma"/>
          <w:sz w:val="24"/>
          <w:szCs w:val="24"/>
          <w:shd w:val="clear" w:color="auto" w:fill="FFFFFF"/>
        </w:rPr>
        <w:t xml:space="preserve">ersonalised </w:t>
      </w:r>
      <w:r w:rsidR="00BF37D3" w:rsidRPr="00A9630C">
        <w:rPr>
          <w:rStyle w:val="normaltextrun"/>
          <w:rFonts w:ascii="Tahoma" w:hAnsi="Tahoma" w:cs="Tahoma"/>
          <w:sz w:val="24"/>
          <w:szCs w:val="24"/>
          <w:shd w:val="clear" w:color="auto" w:fill="FFFFFF"/>
        </w:rPr>
        <w:t>R</w:t>
      </w:r>
      <w:r w:rsidRPr="00A9630C">
        <w:rPr>
          <w:rStyle w:val="normaltextrun"/>
          <w:rFonts w:ascii="Tahoma" w:hAnsi="Tahoma" w:cs="Tahoma"/>
          <w:sz w:val="24"/>
          <w:szCs w:val="24"/>
          <w:shd w:val="clear" w:color="auto" w:fill="FFFFFF"/>
        </w:rPr>
        <w:t xml:space="preserve">ecommendations on </w:t>
      </w:r>
      <w:r w:rsidR="00BF37D3" w:rsidRPr="00A9630C">
        <w:rPr>
          <w:rStyle w:val="normaltextrun"/>
          <w:rFonts w:ascii="Tahoma" w:hAnsi="Tahoma" w:cs="Tahoma"/>
          <w:sz w:val="24"/>
          <w:szCs w:val="24"/>
          <w:shd w:val="clear" w:color="auto" w:fill="FFFFFF"/>
        </w:rPr>
        <w:t>L</w:t>
      </w:r>
      <w:r w:rsidRPr="00A9630C">
        <w:rPr>
          <w:rStyle w:val="normaltextrun"/>
          <w:rFonts w:ascii="Tahoma" w:hAnsi="Tahoma" w:cs="Tahoma"/>
          <w:sz w:val="24"/>
          <w:szCs w:val="24"/>
          <w:shd w:val="clear" w:color="auto" w:fill="FFFFFF"/>
        </w:rPr>
        <w:t xml:space="preserve">earners’ </w:t>
      </w:r>
      <w:r w:rsidR="00BF37D3" w:rsidRPr="00A9630C">
        <w:rPr>
          <w:rStyle w:val="normaltextrun"/>
          <w:rFonts w:ascii="Tahoma" w:hAnsi="Tahoma" w:cs="Tahoma"/>
          <w:sz w:val="24"/>
          <w:szCs w:val="24"/>
          <w:shd w:val="clear" w:color="auto" w:fill="FFFFFF"/>
        </w:rPr>
        <w:t>L</w:t>
      </w:r>
      <w:r w:rsidRPr="00A9630C">
        <w:rPr>
          <w:rStyle w:val="normaltextrun"/>
          <w:rFonts w:ascii="Tahoma" w:hAnsi="Tahoma" w:cs="Tahoma"/>
          <w:sz w:val="24"/>
          <w:szCs w:val="24"/>
          <w:shd w:val="clear" w:color="auto" w:fill="FFFFFF"/>
        </w:rPr>
        <w:t xml:space="preserve">earning </w:t>
      </w:r>
      <w:r w:rsidR="00BF37D3"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 xml:space="preserve">ngagement, </w:t>
      </w:r>
      <w:r w:rsidR="00BF37D3" w:rsidRPr="00A9630C">
        <w:rPr>
          <w:rStyle w:val="normaltextrun"/>
          <w:rFonts w:ascii="Tahoma" w:hAnsi="Tahoma" w:cs="Tahoma"/>
          <w:sz w:val="24"/>
          <w:szCs w:val="24"/>
          <w:shd w:val="clear" w:color="auto" w:fill="FFFFFF"/>
        </w:rPr>
        <w:t>M</w:t>
      </w:r>
      <w:r w:rsidRPr="00A9630C">
        <w:rPr>
          <w:rStyle w:val="normaltextrun"/>
          <w:rFonts w:ascii="Tahoma" w:hAnsi="Tahoma" w:cs="Tahoma"/>
          <w:sz w:val="24"/>
          <w:szCs w:val="24"/>
          <w:shd w:val="clear" w:color="auto" w:fill="FFFFFF"/>
        </w:rPr>
        <w:t xml:space="preserve">otivation and </w:t>
      </w:r>
      <w:r w:rsidR="00BF37D3" w:rsidRPr="00A9630C">
        <w:rPr>
          <w:rStyle w:val="normaltextrun"/>
          <w:rFonts w:ascii="Tahoma" w:hAnsi="Tahoma" w:cs="Tahoma"/>
          <w:sz w:val="24"/>
          <w:szCs w:val="24"/>
          <w:shd w:val="clear" w:color="auto" w:fill="FFFFFF"/>
        </w:rPr>
        <w:t>O</w:t>
      </w:r>
      <w:r w:rsidRPr="00A9630C">
        <w:rPr>
          <w:rStyle w:val="normaltextrun"/>
          <w:rFonts w:ascii="Tahoma" w:hAnsi="Tahoma" w:cs="Tahoma"/>
          <w:sz w:val="24"/>
          <w:szCs w:val="24"/>
          <w:shd w:val="clear" w:color="auto" w:fill="FFFFFF"/>
        </w:rPr>
        <w:t xml:space="preserve">utcome in a </w:t>
      </w:r>
      <w:r w:rsidR="00BF37D3" w:rsidRPr="00A9630C">
        <w:rPr>
          <w:rStyle w:val="normaltextrun"/>
          <w:rFonts w:ascii="Tahoma" w:hAnsi="Tahoma" w:cs="Tahoma"/>
          <w:sz w:val="24"/>
          <w:szCs w:val="24"/>
          <w:shd w:val="clear" w:color="auto" w:fill="FFFFFF"/>
        </w:rPr>
        <w:t>F</w:t>
      </w:r>
      <w:r w:rsidRPr="00A9630C">
        <w:rPr>
          <w:rStyle w:val="normaltextrun"/>
          <w:rFonts w:ascii="Tahoma" w:hAnsi="Tahoma" w:cs="Tahoma"/>
          <w:sz w:val="24"/>
          <w:szCs w:val="24"/>
          <w:shd w:val="clear" w:color="auto" w:fill="FFFFFF"/>
        </w:rPr>
        <w:t xml:space="preserve">lipped </w:t>
      </w:r>
      <w:r w:rsidR="00BF37D3" w:rsidRPr="00A9630C">
        <w:rPr>
          <w:rStyle w:val="normaltextrun"/>
          <w:rFonts w:ascii="Tahoma" w:hAnsi="Tahoma" w:cs="Tahoma"/>
          <w:sz w:val="24"/>
          <w:szCs w:val="24"/>
          <w:shd w:val="clear" w:color="auto" w:fill="FFFFFF"/>
        </w:rPr>
        <w:t>C</w:t>
      </w:r>
      <w:r w:rsidRPr="00A9630C">
        <w:rPr>
          <w:rStyle w:val="normaltextrun"/>
          <w:rFonts w:ascii="Tahoma" w:hAnsi="Tahoma" w:cs="Tahoma"/>
          <w:sz w:val="24"/>
          <w:szCs w:val="24"/>
          <w:shd w:val="clear" w:color="auto" w:fill="FFFFFF"/>
        </w:rPr>
        <w:t>lassroom</w:t>
      </w:r>
      <w:r w:rsidR="00BF37D3" w:rsidRPr="00A9630C">
        <w:rPr>
          <w:rStyle w:val="normaltextrun"/>
          <w:rFonts w:ascii="Tahoma" w:hAnsi="Tahoma" w:cs="Tahoma"/>
          <w:sz w:val="24"/>
          <w:szCs w:val="24"/>
          <w:shd w:val="clear" w:color="auto" w:fill="FFFFFF"/>
        </w:rPr>
        <w:t>’</w:t>
      </w:r>
      <w:r w:rsidR="009B2CCF">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Computers and Education: Artificial Intelligence</w:t>
      </w:r>
      <w:r w:rsidRPr="00A9630C">
        <w:rPr>
          <w:rStyle w:val="normaltextrun"/>
          <w:rFonts w:ascii="Tahoma" w:hAnsi="Tahoma" w:cs="Tahoma"/>
          <w:sz w:val="24"/>
          <w:szCs w:val="24"/>
          <w:shd w:val="clear" w:color="auto" w:fill="FFFFFF"/>
        </w:rPr>
        <w:t>,</w:t>
      </w:r>
      <w:r w:rsidR="00BF37D3" w:rsidRPr="00A9630C">
        <w:rPr>
          <w:rStyle w:val="normaltextrun"/>
          <w:rFonts w:ascii="Tahoma" w:hAnsi="Tahoma" w:cs="Tahoma"/>
          <w:sz w:val="24"/>
          <w:szCs w:val="24"/>
          <w:shd w:val="clear" w:color="auto" w:fill="FFFFFF"/>
        </w:rPr>
        <w:t xml:space="preserve"> 194, </w:t>
      </w:r>
      <w:proofErr w:type="spellStart"/>
      <w:r w:rsidR="00BF37D3" w:rsidRPr="00A9630C">
        <w:rPr>
          <w:rStyle w:val="normaltextrun"/>
          <w:rFonts w:ascii="Tahoma" w:hAnsi="Tahoma" w:cs="Tahoma"/>
          <w:sz w:val="24"/>
          <w:szCs w:val="24"/>
          <w:shd w:val="clear" w:color="auto" w:fill="FFFFFF"/>
        </w:rPr>
        <w:t>doi</w:t>
      </w:r>
      <w:proofErr w:type="spellEnd"/>
      <w:r w:rsidR="00BF37D3" w:rsidRPr="00A9630C">
        <w:rPr>
          <w:rStyle w:val="normaltextrun"/>
          <w:rFonts w:ascii="Tahoma" w:hAnsi="Tahoma" w:cs="Tahoma"/>
          <w:sz w:val="24"/>
          <w:szCs w:val="24"/>
          <w:shd w:val="clear" w:color="auto" w:fill="FFFFFF"/>
        </w:rPr>
        <w:t xml:space="preserve">: </w:t>
      </w:r>
      <w:r w:rsidR="00BF37D3" w:rsidRPr="00A9630C">
        <w:rPr>
          <w:rFonts w:ascii="Tahoma" w:hAnsi="Tahoma" w:cs="Tahoma"/>
          <w:sz w:val="24"/>
          <w:szCs w:val="24"/>
          <w:shd w:val="clear" w:color="auto" w:fill="FFFFFF"/>
        </w:rPr>
        <w:t>https://doi.org/10.1016/j.compedu.2022.104684</w:t>
      </w:r>
      <w:r w:rsidRPr="00A9630C">
        <w:rPr>
          <w:rStyle w:val="normaltextrun"/>
          <w:rFonts w:ascii="Tahoma" w:hAnsi="Tahoma" w:cs="Tahoma"/>
          <w:sz w:val="24"/>
          <w:szCs w:val="24"/>
          <w:shd w:val="clear" w:color="auto" w:fill="FFFFFF"/>
        </w:rPr>
        <w:t xml:space="preserve"> </w:t>
      </w:r>
    </w:p>
    <w:p w14:paraId="3A7AEAA6" w14:textId="74D68C21" w:rsidR="00812778" w:rsidRPr="00A9630C" w:rsidRDefault="00812778"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lastRenderedPageBreak/>
        <w:t xml:space="preserve">Johannesson, E., </w:t>
      </w:r>
      <w:proofErr w:type="spellStart"/>
      <w:r w:rsidRPr="00A9630C">
        <w:rPr>
          <w:rStyle w:val="normaltextrun"/>
          <w:rFonts w:ascii="Tahoma" w:hAnsi="Tahoma" w:cs="Tahoma"/>
          <w:sz w:val="24"/>
          <w:szCs w:val="24"/>
          <w:shd w:val="clear" w:color="auto" w:fill="FFFFFF"/>
        </w:rPr>
        <w:t>Silén</w:t>
      </w:r>
      <w:proofErr w:type="spellEnd"/>
      <w:r w:rsidRPr="00A9630C">
        <w:rPr>
          <w:rStyle w:val="normaltextrun"/>
          <w:rFonts w:ascii="Tahoma" w:hAnsi="Tahoma" w:cs="Tahoma"/>
          <w:sz w:val="24"/>
          <w:szCs w:val="24"/>
          <w:shd w:val="clear" w:color="auto" w:fill="FFFFFF"/>
        </w:rPr>
        <w:t xml:space="preserve">, C., </w:t>
      </w:r>
      <w:proofErr w:type="spellStart"/>
      <w:r w:rsidRPr="00A9630C">
        <w:rPr>
          <w:rStyle w:val="normaltextrun"/>
          <w:rFonts w:ascii="Tahoma" w:hAnsi="Tahoma" w:cs="Tahoma"/>
          <w:sz w:val="24"/>
          <w:szCs w:val="24"/>
          <w:shd w:val="clear" w:color="auto" w:fill="FFFFFF"/>
        </w:rPr>
        <w:t>Kvist</w:t>
      </w:r>
      <w:proofErr w:type="spellEnd"/>
      <w:r w:rsidRPr="00A9630C">
        <w:rPr>
          <w:rStyle w:val="normaltextrun"/>
          <w:rFonts w:ascii="Tahoma" w:hAnsi="Tahoma" w:cs="Tahoma"/>
          <w:sz w:val="24"/>
          <w:szCs w:val="24"/>
          <w:shd w:val="clear" w:color="auto" w:fill="FFFFFF"/>
        </w:rPr>
        <w:t xml:space="preserve">, J., et al. (2013) </w:t>
      </w:r>
      <w:r w:rsidR="00BF37D3"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Students’ </w:t>
      </w:r>
      <w:r w:rsidR="00BF37D3"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 xml:space="preserve">xperiences of </w:t>
      </w:r>
      <w:r w:rsidR="00BF37D3" w:rsidRPr="00A9630C">
        <w:rPr>
          <w:rStyle w:val="normaltextrun"/>
          <w:rFonts w:ascii="Tahoma" w:hAnsi="Tahoma" w:cs="Tahoma"/>
          <w:sz w:val="24"/>
          <w:szCs w:val="24"/>
          <w:shd w:val="clear" w:color="auto" w:fill="FFFFFF"/>
        </w:rPr>
        <w:t>L</w:t>
      </w:r>
      <w:r w:rsidRPr="00A9630C">
        <w:rPr>
          <w:rStyle w:val="normaltextrun"/>
          <w:rFonts w:ascii="Tahoma" w:hAnsi="Tahoma" w:cs="Tahoma"/>
          <w:sz w:val="24"/>
          <w:szCs w:val="24"/>
          <w:shd w:val="clear" w:color="auto" w:fill="FFFFFF"/>
        </w:rPr>
        <w:t xml:space="preserve">earning </w:t>
      </w:r>
      <w:r w:rsidR="00BF37D3" w:rsidRPr="00A9630C">
        <w:rPr>
          <w:rStyle w:val="normaltextrun"/>
          <w:rFonts w:ascii="Tahoma" w:hAnsi="Tahoma" w:cs="Tahoma"/>
          <w:sz w:val="24"/>
          <w:szCs w:val="24"/>
          <w:shd w:val="clear" w:color="auto" w:fill="FFFFFF"/>
        </w:rPr>
        <w:t>M</w:t>
      </w:r>
      <w:r w:rsidRPr="00A9630C">
        <w:rPr>
          <w:rStyle w:val="normaltextrun"/>
          <w:rFonts w:ascii="Tahoma" w:hAnsi="Tahoma" w:cs="Tahoma"/>
          <w:sz w:val="24"/>
          <w:szCs w:val="24"/>
          <w:shd w:val="clear" w:color="auto" w:fill="FFFFFF"/>
        </w:rPr>
        <w:t xml:space="preserve">anual </w:t>
      </w:r>
      <w:r w:rsidR="00BF37D3" w:rsidRPr="00A9630C">
        <w:rPr>
          <w:rStyle w:val="normaltextrun"/>
          <w:rFonts w:ascii="Tahoma" w:hAnsi="Tahoma" w:cs="Tahoma"/>
          <w:sz w:val="24"/>
          <w:szCs w:val="24"/>
          <w:shd w:val="clear" w:color="auto" w:fill="FFFFFF"/>
        </w:rPr>
        <w:t>C</w:t>
      </w:r>
      <w:r w:rsidRPr="00A9630C">
        <w:rPr>
          <w:rStyle w:val="normaltextrun"/>
          <w:rFonts w:ascii="Tahoma" w:hAnsi="Tahoma" w:cs="Tahoma"/>
          <w:sz w:val="24"/>
          <w:szCs w:val="24"/>
          <w:shd w:val="clear" w:color="auto" w:fill="FFFFFF"/>
        </w:rPr>
        <w:t xml:space="preserve">linical </w:t>
      </w:r>
      <w:r w:rsidR="00BF37D3"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 xml:space="preserve">kills through </w:t>
      </w:r>
      <w:r w:rsidR="00BF37D3"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imulation</w:t>
      </w:r>
      <w:r w:rsidR="00BF37D3" w:rsidRPr="00A9630C">
        <w:rPr>
          <w:rStyle w:val="normaltextrun"/>
          <w:rFonts w:ascii="Tahoma" w:hAnsi="Tahoma" w:cs="Tahoma"/>
          <w:sz w:val="24"/>
          <w:szCs w:val="24"/>
          <w:shd w:val="clear" w:color="auto" w:fill="FFFFFF"/>
        </w:rPr>
        <w:t>’</w:t>
      </w:r>
      <w:r w:rsidR="009B2CCF">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Advances in Health Sciences Education</w:t>
      </w:r>
      <w:r w:rsidRPr="00A9630C">
        <w:rPr>
          <w:rStyle w:val="normaltextrun"/>
          <w:rFonts w:ascii="Tahoma" w:hAnsi="Tahoma" w:cs="Tahoma"/>
          <w:sz w:val="24"/>
          <w:szCs w:val="24"/>
          <w:shd w:val="clear" w:color="auto" w:fill="FFFFFF"/>
        </w:rPr>
        <w:t xml:space="preserve">, 18, </w:t>
      </w:r>
      <w:r w:rsidR="00BF37D3" w:rsidRPr="00A9630C">
        <w:rPr>
          <w:rStyle w:val="normaltextrun"/>
          <w:rFonts w:ascii="Tahoma" w:hAnsi="Tahoma" w:cs="Tahoma"/>
          <w:sz w:val="24"/>
          <w:szCs w:val="24"/>
          <w:shd w:val="clear" w:color="auto" w:fill="FFFFFF"/>
        </w:rPr>
        <w:t xml:space="preserve">pp. </w:t>
      </w:r>
      <w:r w:rsidRPr="00A9630C">
        <w:rPr>
          <w:rStyle w:val="normaltextrun"/>
          <w:rFonts w:ascii="Tahoma" w:hAnsi="Tahoma" w:cs="Tahoma"/>
          <w:sz w:val="24"/>
          <w:szCs w:val="24"/>
          <w:shd w:val="clear" w:color="auto" w:fill="FFFFFF"/>
        </w:rPr>
        <w:t xml:space="preserve">99–114. </w:t>
      </w:r>
      <w:proofErr w:type="spellStart"/>
      <w:r w:rsidR="00BF37D3" w:rsidRPr="00A9630C">
        <w:rPr>
          <w:rStyle w:val="normaltextrun"/>
          <w:rFonts w:ascii="Tahoma" w:hAnsi="Tahoma" w:cs="Tahoma"/>
          <w:sz w:val="24"/>
          <w:szCs w:val="24"/>
          <w:shd w:val="clear" w:color="auto" w:fill="FFFFFF"/>
        </w:rPr>
        <w:t>doi</w:t>
      </w:r>
      <w:proofErr w:type="spellEnd"/>
      <w:r w:rsidR="00BF37D3"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https://doi.org/10.1007/s10459-012-9358-z</w:t>
      </w:r>
    </w:p>
    <w:p w14:paraId="5D8C3956" w14:textId="25595DDE" w:rsidR="00812778" w:rsidRPr="00A9630C" w:rsidRDefault="00812778"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Johnston, S., Nash, R. </w:t>
      </w:r>
      <w:r w:rsidR="007E742F"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Coyer, F. (2019) </w:t>
      </w:r>
      <w:r w:rsidR="007E742F"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An Evaluation of Simulation Debriefings on Student Nurses’ Perceptions of Clinical Reasoning and Learning Transfer: A Mixed Methods Study</w:t>
      </w:r>
      <w:r w:rsidR="007E742F" w:rsidRPr="00A9630C">
        <w:rPr>
          <w:rStyle w:val="normaltextrun"/>
          <w:rFonts w:ascii="Tahoma" w:hAnsi="Tahoma" w:cs="Tahoma"/>
          <w:sz w:val="24"/>
          <w:szCs w:val="24"/>
          <w:shd w:val="clear" w:color="auto" w:fill="FFFFFF"/>
        </w:rPr>
        <w:t>’</w:t>
      </w:r>
      <w:r w:rsidR="00C25CD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International Journal of Nursing Education Scholarship</w:t>
      </w:r>
      <w:r w:rsidRPr="00A9630C">
        <w:rPr>
          <w:rStyle w:val="normaltextrun"/>
          <w:rFonts w:ascii="Tahoma" w:hAnsi="Tahoma" w:cs="Tahoma"/>
          <w:sz w:val="24"/>
          <w:szCs w:val="24"/>
          <w:shd w:val="clear" w:color="auto" w:fill="FFFFFF"/>
        </w:rPr>
        <w:t>, 16(1)</w:t>
      </w:r>
      <w:r w:rsidR="00251F0A">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proofErr w:type="spellStart"/>
      <w:r w:rsidR="007E742F" w:rsidRPr="00A9630C">
        <w:rPr>
          <w:rStyle w:val="normaltextrun"/>
          <w:rFonts w:ascii="Tahoma" w:hAnsi="Tahoma" w:cs="Tahoma"/>
          <w:sz w:val="24"/>
          <w:szCs w:val="24"/>
          <w:shd w:val="clear" w:color="auto" w:fill="FFFFFF"/>
        </w:rPr>
        <w:t>doi</w:t>
      </w:r>
      <w:proofErr w:type="spellEnd"/>
      <w:r w:rsidR="007E742F"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https://doi.org/10.1515/ijnes-2018-0045</w:t>
      </w:r>
    </w:p>
    <w:p w14:paraId="476E6CBD" w14:textId="7F39E113" w:rsidR="00812778" w:rsidRPr="00A9630C" w:rsidRDefault="00812778" w:rsidP="00A9630C">
      <w:pPr>
        <w:spacing w:line="360" w:lineRule="auto"/>
        <w:rPr>
          <w:rStyle w:val="normaltextrun"/>
          <w:rFonts w:ascii="Tahoma" w:hAnsi="Tahoma" w:cs="Tahoma"/>
          <w:sz w:val="24"/>
          <w:szCs w:val="24"/>
          <w:shd w:val="clear" w:color="auto" w:fill="FFFFFF"/>
        </w:rPr>
      </w:pPr>
      <w:proofErr w:type="spellStart"/>
      <w:r w:rsidRPr="00A9630C">
        <w:rPr>
          <w:rStyle w:val="normaltextrun"/>
          <w:rFonts w:ascii="Tahoma" w:hAnsi="Tahoma" w:cs="Tahoma"/>
          <w:sz w:val="24"/>
          <w:szCs w:val="24"/>
          <w:shd w:val="clear" w:color="auto" w:fill="FFFFFF"/>
        </w:rPr>
        <w:t>Kanbay</w:t>
      </w:r>
      <w:proofErr w:type="spellEnd"/>
      <w:r w:rsidRPr="00A9630C">
        <w:rPr>
          <w:rStyle w:val="normaltextrun"/>
          <w:rFonts w:ascii="Tahoma" w:hAnsi="Tahoma" w:cs="Tahoma"/>
          <w:sz w:val="24"/>
          <w:szCs w:val="24"/>
          <w:shd w:val="clear" w:color="auto" w:fill="FFFFFF"/>
        </w:rPr>
        <w:t>, Y.</w:t>
      </w:r>
      <w:r w:rsidR="007E742F" w:rsidRPr="00A9630C">
        <w:rPr>
          <w:rStyle w:val="normaltextrun"/>
          <w:rFonts w:ascii="Tahoma" w:hAnsi="Tahoma" w:cs="Tahoma"/>
          <w:sz w:val="24"/>
          <w:szCs w:val="24"/>
          <w:shd w:val="clear" w:color="auto" w:fill="FFFFFF"/>
        </w:rPr>
        <w:t xml:space="preserve"> and</w:t>
      </w:r>
      <w:r w:rsidRPr="00A9630C">
        <w:rPr>
          <w:rStyle w:val="normaltextrun"/>
          <w:rFonts w:ascii="Tahoma" w:hAnsi="Tahoma" w:cs="Tahoma"/>
          <w:sz w:val="24"/>
          <w:szCs w:val="24"/>
          <w:shd w:val="clear" w:color="auto" w:fill="FFFFFF"/>
        </w:rPr>
        <w:t xml:space="preserve"> </w:t>
      </w:r>
      <w:proofErr w:type="spellStart"/>
      <w:r w:rsidRPr="00A9630C">
        <w:rPr>
          <w:rStyle w:val="normaltextrun"/>
          <w:rFonts w:ascii="Tahoma" w:hAnsi="Tahoma" w:cs="Tahoma"/>
          <w:sz w:val="24"/>
          <w:szCs w:val="24"/>
          <w:shd w:val="clear" w:color="auto" w:fill="FFFFFF"/>
        </w:rPr>
        <w:t>Okanlı</w:t>
      </w:r>
      <w:proofErr w:type="spellEnd"/>
      <w:r w:rsidRPr="00A9630C">
        <w:rPr>
          <w:rStyle w:val="normaltextrun"/>
          <w:rFonts w:ascii="Tahoma" w:hAnsi="Tahoma" w:cs="Tahoma"/>
          <w:sz w:val="24"/>
          <w:szCs w:val="24"/>
          <w:shd w:val="clear" w:color="auto" w:fill="FFFFFF"/>
        </w:rPr>
        <w:t xml:space="preserve">, A. (2017) </w:t>
      </w:r>
      <w:r w:rsidR="007E742F"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The </w:t>
      </w:r>
      <w:r w:rsidR="007E742F"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 xml:space="preserve">ffects of </w:t>
      </w:r>
      <w:r w:rsidR="007E742F" w:rsidRPr="00A9630C">
        <w:rPr>
          <w:rStyle w:val="normaltextrun"/>
          <w:rFonts w:ascii="Tahoma" w:hAnsi="Tahoma" w:cs="Tahoma"/>
          <w:sz w:val="24"/>
          <w:szCs w:val="24"/>
          <w:shd w:val="clear" w:color="auto" w:fill="FFFFFF"/>
        </w:rPr>
        <w:t>C</w:t>
      </w:r>
      <w:r w:rsidRPr="00A9630C">
        <w:rPr>
          <w:rStyle w:val="normaltextrun"/>
          <w:rFonts w:ascii="Tahoma" w:hAnsi="Tahoma" w:cs="Tahoma"/>
          <w:sz w:val="24"/>
          <w:szCs w:val="24"/>
          <w:shd w:val="clear" w:color="auto" w:fill="FFFFFF"/>
        </w:rPr>
        <w:t xml:space="preserve">ritical </w:t>
      </w:r>
      <w:r w:rsidR="007E742F" w:rsidRPr="00A9630C">
        <w:rPr>
          <w:rStyle w:val="normaltextrun"/>
          <w:rFonts w:ascii="Tahoma" w:hAnsi="Tahoma" w:cs="Tahoma"/>
          <w:sz w:val="24"/>
          <w:szCs w:val="24"/>
          <w:shd w:val="clear" w:color="auto" w:fill="FFFFFF"/>
        </w:rPr>
        <w:t>T</w:t>
      </w:r>
      <w:r w:rsidRPr="00A9630C">
        <w:rPr>
          <w:rStyle w:val="normaltextrun"/>
          <w:rFonts w:ascii="Tahoma" w:hAnsi="Tahoma" w:cs="Tahoma"/>
          <w:sz w:val="24"/>
          <w:szCs w:val="24"/>
          <w:shd w:val="clear" w:color="auto" w:fill="FFFFFF"/>
        </w:rPr>
        <w:t xml:space="preserve">hinking </w:t>
      </w:r>
      <w:r w:rsidR="007E742F"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 xml:space="preserve">ducation on </w:t>
      </w:r>
      <w:r w:rsidR="007E742F" w:rsidRPr="00A9630C">
        <w:rPr>
          <w:rStyle w:val="normaltextrun"/>
          <w:rFonts w:ascii="Tahoma" w:hAnsi="Tahoma" w:cs="Tahoma"/>
          <w:sz w:val="24"/>
          <w:szCs w:val="24"/>
          <w:shd w:val="clear" w:color="auto" w:fill="FFFFFF"/>
        </w:rPr>
        <w:t>N</w:t>
      </w:r>
      <w:r w:rsidRPr="00A9630C">
        <w:rPr>
          <w:rStyle w:val="normaltextrun"/>
          <w:rFonts w:ascii="Tahoma" w:hAnsi="Tahoma" w:cs="Tahoma"/>
          <w:sz w:val="24"/>
          <w:szCs w:val="24"/>
          <w:shd w:val="clear" w:color="auto" w:fill="FFFFFF"/>
        </w:rPr>
        <w:t xml:space="preserve">ursing </w:t>
      </w:r>
      <w:r w:rsidR="007E742F"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 xml:space="preserve">tudents’ </w:t>
      </w:r>
      <w:r w:rsidR="007E742F" w:rsidRPr="00A9630C">
        <w:rPr>
          <w:rStyle w:val="normaltextrun"/>
          <w:rFonts w:ascii="Tahoma" w:hAnsi="Tahoma" w:cs="Tahoma"/>
          <w:sz w:val="24"/>
          <w:szCs w:val="24"/>
          <w:shd w:val="clear" w:color="auto" w:fill="FFFFFF"/>
        </w:rPr>
        <w:t>P</w:t>
      </w:r>
      <w:r w:rsidRPr="00A9630C">
        <w:rPr>
          <w:rStyle w:val="normaltextrun"/>
          <w:rFonts w:ascii="Tahoma" w:hAnsi="Tahoma" w:cs="Tahoma"/>
          <w:sz w:val="24"/>
          <w:szCs w:val="24"/>
          <w:shd w:val="clear" w:color="auto" w:fill="FFFFFF"/>
        </w:rPr>
        <w:t>roblem-</w:t>
      </w:r>
      <w:r w:rsidR="007E742F"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 xml:space="preserve">olving </w:t>
      </w:r>
      <w:r w:rsidR="007E742F"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kills</w:t>
      </w:r>
      <w:r w:rsidR="007E742F" w:rsidRPr="00A9630C">
        <w:rPr>
          <w:rStyle w:val="normaltextrun"/>
          <w:rFonts w:ascii="Tahoma" w:hAnsi="Tahoma" w:cs="Tahoma"/>
          <w:sz w:val="24"/>
          <w:szCs w:val="24"/>
          <w:shd w:val="clear" w:color="auto" w:fill="FFFFFF"/>
        </w:rPr>
        <w:t>’</w:t>
      </w:r>
      <w:r w:rsidR="00251F0A">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Contemporary Nurse</w:t>
      </w:r>
      <w:r w:rsidRPr="00A9630C">
        <w:rPr>
          <w:rStyle w:val="normaltextrun"/>
          <w:rFonts w:ascii="Tahoma" w:hAnsi="Tahoma" w:cs="Tahoma"/>
          <w:sz w:val="24"/>
          <w:szCs w:val="24"/>
          <w:shd w:val="clear" w:color="auto" w:fill="FFFFFF"/>
        </w:rPr>
        <w:t>, 52(3),</w:t>
      </w:r>
      <w:r w:rsidR="009558C8" w:rsidRPr="00A9630C">
        <w:rPr>
          <w:rFonts w:ascii="Tahoma" w:hAnsi="Tahoma" w:cs="Tahoma"/>
          <w:sz w:val="24"/>
          <w:szCs w:val="24"/>
          <w:shd w:val="clear" w:color="auto" w:fill="FFFFFF"/>
        </w:rPr>
        <w:t xml:space="preserve"> pp. 313–321. </w:t>
      </w:r>
      <w:proofErr w:type="spellStart"/>
      <w:r w:rsidR="009558C8" w:rsidRPr="00A9630C">
        <w:rPr>
          <w:rFonts w:ascii="Tahoma" w:hAnsi="Tahoma" w:cs="Tahoma"/>
          <w:sz w:val="24"/>
          <w:szCs w:val="24"/>
          <w:shd w:val="clear" w:color="auto" w:fill="FFFFFF"/>
        </w:rPr>
        <w:t>doi</w:t>
      </w:r>
      <w:proofErr w:type="spellEnd"/>
      <w:r w:rsidR="009558C8" w:rsidRPr="00A9630C">
        <w:rPr>
          <w:rFonts w:ascii="Tahoma" w:hAnsi="Tahoma" w:cs="Tahoma"/>
          <w:sz w:val="24"/>
          <w:szCs w:val="24"/>
          <w:shd w:val="clear" w:color="auto" w:fill="FFFFFF"/>
        </w:rPr>
        <w:t>: https://doi.org/10.1080/10376178.2017.1339567</w:t>
      </w:r>
    </w:p>
    <w:p w14:paraId="4484AE40" w14:textId="118D3C7D" w:rsidR="00812778" w:rsidRPr="00A9630C" w:rsidRDefault="00812778" w:rsidP="00A9630C">
      <w:pPr>
        <w:spacing w:line="360" w:lineRule="auto"/>
        <w:rPr>
          <w:rStyle w:val="normaltextrun"/>
          <w:rFonts w:ascii="Tahoma" w:hAnsi="Tahoma" w:cs="Tahoma"/>
          <w:sz w:val="24"/>
          <w:szCs w:val="24"/>
          <w:shd w:val="clear" w:color="auto" w:fill="FFFFFF"/>
        </w:rPr>
      </w:pPr>
      <w:proofErr w:type="spellStart"/>
      <w:r w:rsidRPr="00A9630C">
        <w:rPr>
          <w:rStyle w:val="normaltextrun"/>
          <w:rFonts w:ascii="Tahoma" w:hAnsi="Tahoma" w:cs="Tahoma"/>
          <w:sz w:val="24"/>
          <w:szCs w:val="24"/>
          <w:shd w:val="clear" w:color="auto" w:fill="FFFFFF"/>
        </w:rPr>
        <w:t>Karstadt</w:t>
      </w:r>
      <w:proofErr w:type="spellEnd"/>
      <w:r w:rsidRPr="00A9630C">
        <w:rPr>
          <w:rStyle w:val="normaltextrun"/>
          <w:rFonts w:ascii="Tahoma" w:hAnsi="Tahoma" w:cs="Tahoma"/>
          <w:sz w:val="24"/>
          <w:szCs w:val="24"/>
          <w:shd w:val="clear" w:color="auto" w:fill="FFFFFF"/>
        </w:rPr>
        <w:t>, L., Thomas, K.R.</w:t>
      </w:r>
      <w:r w:rsidR="009558C8" w:rsidRPr="00A9630C">
        <w:rPr>
          <w:rStyle w:val="normaltextrun"/>
          <w:rFonts w:ascii="Tahoma" w:hAnsi="Tahoma" w:cs="Tahoma"/>
          <w:sz w:val="24"/>
          <w:szCs w:val="24"/>
          <w:shd w:val="clear" w:color="auto" w:fill="FFFFFF"/>
        </w:rPr>
        <w:t xml:space="preserve"> and</w:t>
      </w:r>
      <w:r w:rsidRPr="00A9630C">
        <w:rPr>
          <w:rStyle w:val="normaltextrun"/>
          <w:rFonts w:ascii="Tahoma" w:hAnsi="Tahoma" w:cs="Tahoma"/>
          <w:sz w:val="24"/>
          <w:szCs w:val="24"/>
          <w:shd w:val="clear" w:color="auto" w:fill="FFFFFF"/>
        </w:rPr>
        <w:t xml:space="preserve"> Abed, S.N. </w:t>
      </w:r>
      <w:r w:rsidR="009558C8" w:rsidRPr="00A9630C">
        <w:rPr>
          <w:rStyle w:val="normaltextrun"/>
          <w:rFonts w:ascii="Tahoma" w:hAnsi="Tahoma" w:cs="Tahoma"/>
          <w:sz w:val="24"/>
          <w:szCs w:val="24"/>
          <w:shd w:val="clear" w:color="auto" w:fill="FFFFFF"/>
        </w:rPr>
        <w:t>(2016) ‘</w:t>
      </w:r>
      <w:r w:rsidRPr="00A9630C">
        <w:rPr>
          <w:rStyle w:val="normaltextrun"/>
          <w:rFonts w:ascii="Tahoma" w:hAnsi="Tahoma" w:cs="Tahoma"/>
          <w:sz w:val="24"/>
          <w:szCs w:val="24"/>
          <w:shd w:val="clear" w:color="auto" w:fill="FFFFFF"/>
        </w:rPr>
        <w:t xml:space="preserve">The </w:t>
      </w:r>
      <w:r w:rsidR="009558C8" w:rsidRPr="00A9630C">
        <w:rPr>
          <w:rStyle w:val="normaltextrun"/>
          <w:rFonts w:ascii="Tahoma" w:hAnsi="Tahoma" w:cs="Tahoma"/>
          <w:sz w:val="24"/>
          <w:szCs w:val="24"/>
          <w:shd w:val="clear" w:color="auto" w:fill="FFFFFF"/>
        </w:rPr>
        <w:t>E</w:t>
      </w:r>
      <w:r w:rsidRPr="00A9630C">
        <w:rPr>
          <w:rStyle w:val="normaltextrun"/>
          <w:rFonts w:ascii="Tahoma" w:hAnsi="Tahoma" w:cs="Tahoma"/>
          <w:sz w:val="24"/>
          <w:szCs w:val="24"/>
          <w:shd w:val="clear" w:color="auto" w:fill="FFFFFF"/>
        </w:rPr>
        <w:t xml:space="preserve">arly </w:t>
      </w:r>
      <w:r w:rsidR="009558C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cquisition of </w:t>
      </w:r>
      <w:r w:rsidR="009558C8" w:rsidRPr="00A9630C">
        <w:rPr>
          <w:rStyle w:val="normaltextrun"/>
          <w:rFonts w:ascii="Tahoma" w:hAnsi="Tahoma" w:cs="Tahoma"/>
          <w:sz w:val="24"/>
          <w:szCs w:val="24"/>
          <w:shd w:val="clear" w:color="auto" w:fill="FFFFFF"/>
        </w:rPr>
        <w:t>V</w:t>
      </w:r>
      <w:r w:rsidRPr="00A9630C">
        <w:rPr>
          <w:rStyle w:val="normaltextrun"/>
          <w:rFonts w:ascii="Tahoma" w:hAnsi="Tahoma" w:cs="Tahoma"/>
          <w:sz w:val="24"/>
          <w:szCs w:val="24"/>
          <w:shd w:val="clear" w:color="auto" w:fill="FFFFFF"/>
        </w:rPr>
        <w:t xml:space="preserve">iable </w:t>
      </w:r>
      <w:r w:rsidR="009558C8" w:rsidRPr="00A9630C">
        <w:rPr>
          <w:rStyle w:val="normaltextrun"/>
          <w:rFonts w:ascii="Tahoma" w:hAnsi="Tahoma" w:cs="Tahoma"/>
          <w:sz w:val="24"/>
          <w:szCs w:val="24"/>
          <w:shd w:val="clear" w:color="auto" w:fill="FFFFFF"/>
        </w:rPr>
        <w:t>K</w:t>
      </w:r>
      <w:r w:rsidRPr="00A9630C">
        <w:rPr>
          <w:rStyle w:val="normaltextrun"/>
          <w:rFonts w:ascii="Tahoma" w:hAnsi="Tahoma" w:cs="Tahoma"/>
          <w:sz w:val="24"/>
          <w:szCs w:val="24"/>
          <w:shd w:val="clear" w:color="auto" w:fill="FFFFFF"/>
        </w:rPr>
        <w:t xml:space="preserve">nowledge: </w:t>
      </w:r>
      <w:r w:rsidR="009558C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 </w:t>
      </w:r>
      <w:r w:rsidR="009558C8" w:rsidRPr="00A9630C">
        <w:rPr>
          <w:rStyle w:val="normaltextrun"/>
          <w:rFonts w:ascii="Tahoma" w:hAnsi="Tahoma" w:cs="Tahoma"/>
          <w:sz w:val="24"/>
          <w:szCs w:val="24"/>
          <w:shd w:val="clear" w:color="auto" w:fill="FFFFFF"/>
        </w:rPr>
        <w:t>U</w:t>
      </w:r>
      <w:r w:rsidRPr="00A9630C">
        <w:rPr>
          <w:rStyle w:val="normaltextrun"/>
          <w:rFonts w:ascii="Tahoma" w:hAnsi="Tahoma" w:cs="Tahoma"/>
          <w:sz w:val="24"/>
          <w:szCs w:val="24"/>
          <w:shd w:val="clear" w:color="auto" w:fill="FFFFFF"/>
        </w:rPr>
        <w:t xml:space="preserve">se of </w:t>
      </w:r>
      <w:r w:rsidR="009558C8" w:rsidRPr="00A9630C">
        <w:rPr>
          <w:rStyle w:val="normaltextrun"/>
          <w:rFonts w:ascii="Tahoma" w:hAnsi="Tahoma" w:cs="Tahoma"/>
          <w:sz w:val="24"/>
          <w:szCs w:val="24"/>
          <w:shd w:val="clear" w:color="auto" w:fill="FFFFFF"/>
        </w:rPr>
        <w:t>R</w:t>
      </w:r>
      <w:r w:rsidRPr="00A9630C">
        <w:rPr>
          <w:rStyle w:val="normaltextrun"/>
          <w:rFonts w:ascii="Tahoma" w:hAnsi="Tahoma" w:cs="Tahoma"/>
          <w:sz w:val="24"/>
          <w:szCs w:val="24"/>
          <w:shd w:val="clear" w:color="auto" w:fill="FFFFFF"/>
        </w:rPr>
        <w:t xml:space="preserve">ecursive </w:t>
      </w:r>
      <w:r w:rsidR="009558C8" w:rsidRPr="00A9630C">
        <w:rPr>
          <w:rStyle w:val="normaltextrun"/>
          <w:rFonts w:ascii="Tahoma" w:hAnsi="Tahoma" w:cs="Tahoma"/>
          <w:sz w:val="24"/>
          <w:szCs w:val="24"/>
          <w:shd w:val="clear" w:color="auto" w:fill="FFFFFF"/>
        </w:rPr>
        <w:t>M</w:t>
      </w:r>
      <w:r w:rsidRPr="00A9630C">
        <w:rPr>
          <w:rStyle w:val="normaltextrun"/>
          <w:rFonts w:ascii="Tahoma" w:hAnsi="Tahoma" w:cs="Tahoma"/>
          <w:sz w:val="24"/>
          <w:szCs w:val="24"/>
          <w:shd w:val="clear" w:color="auto" w:fill="FFFFFF"/>
        </w:rPr>
        <w:t xml:space="preserve">odel as an </w:t>
      </w:r>
      <w:r w:rsidR="009558C8" w:rsidRPr="00A9630C">
        <w:rPr>
          <w:rStyle w:val="normaltextrun"/>
          <w:rFonts w:ascii="Tahoma" w:hAnsi="Tahoma" w:cs="Tahoma"/>
          <w:sz w:val="24"/>
          <w:szCs w:val="24"/>
          <w:shd w:val="clear" w:color="auto" w:fill="FFFFFF"/>
        </w:rPr>
        <w:t>A</w:t>
      </w:r>
      <w:r w:rsidRPr="00A9630C">
        <w:rPr>
          <w:rStyle w:val="normaltextrun"/>
          <w:rFonts w:ascii="Tahoma" w:hAnsi="Tahoma" w:cs="Tahoma"/>
          <w:sz w:val="24"/>
          <w:szCs w:val="24"/>
          <w:shd w:val="clear" w:color="auto" w:fill="FFFFFF"/>
        </w:rPr>
        <w:t xml:space="preserve">nalytical </w:t>
      </w:r>
      <w:r w:rsidR="009558C8" w:rsidRPr="00A9630C">
        <w:rPr>
          <w:rStyle w:val="normaltextrun"/>
          <w:rFonts w:ascii="Tahoma" w:hAnsi="Tahoma" w:cs="Tahoma"/>
          <w:sz w:val="24"/>
          <w:szCs w:val="24"/>
          <w:shd w:val="clear" w:color="auto" w:fill="FFFFFF"/>
        </w:rPr>
        <w:t>D</w:t>
      </w:r>
      <w:r w:rsidRPr="00A9630C">
        <w:rPr>
          <w:rStyle w:val="normaltextrun"/>
          <w:rFonts w:ascii="Tahoma" w:hAnsi="Tahoma" w:cs="Tahoma"/>
          <w:sz w:val="24"/>
          <w:szCs w:val="24"/>
          <w:shd w:val="clear" w:color="auto" w:fill="FFFFFF"/>
        </w:rPr>
        <w:t>evice (methodological)</w:t>
      </w:r>
      <w:r w:rsidR="009558C8" w:rsidRPr="00A9630C">
        <w:rPr>
          <w:rStyle w:val="normaltextrun"/>
          <w:rFonts w:ascii="Tahoma" w:hAnsi="Tahoma" w:cs="Tahoma"/>
          <w:sz w:val="24"/>
          <w:szCs w:val="24"/>
          <w:shd w:val="clear" w:color="auto" w:fill="FFFFFF"/>
        </w:rPr>
        <w:t>’</w:t>
      </w:r>
      <w:r w:rsidR="00CB6D31">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Nurse Education Today</w:t>
      </w:r>
      <w:r w:rsidRPr="00A9630C">
        <w:rPr>
          <w:rStyle w:val="normaltextrun"/>
          <w:rFonts w:ascii="Tahoma" w:hAnsi="Tahoma" w:cs="Tahoma"/>
          <w:sz w:val="24"/>
          <w:szCs w:val="24"/>
          <w:shd w:val="clear" w:color="auto" w:fill="FFFFFF"/>
        </w:rPr>
        <w:t xml:space="preserve">, 36(2016), </w:t>
      </w:r>
      <w:r w:rsidR="009558C8" w:rsidRPr="00A9630C">
        <w:rPr>
          <w:rStyle w:val="normaltextrun"/>
          <w:rFonts w:ascii="Tahoma" w:hAnsi="Tahoma" w:cs="Tahoma"/>
          <w:sz w:val="24"/>
          <w:szCs w:val="24"/>
          <w:shd w:val="clear" w:color="auto" w:fill="FFFFFF"/>
        </w:rPr>
        <w:t xml:space="preserve">pp. </w:t>
      </w:r>
      <w:r w:rsidRPr="00A9630C">
        <w:rPr>
          <w:rStyle w:val="normaltextrun"/>
          <w:rFonts w:ascii="Tahoma" w:hAnsi="Tahoma" w:cs="Tahoma"/>
          <w:sz w:val="24"/>
          <w:szCs w:val="24"/>
          <w:shd w:val="clear" w:color="auto" w:fill="FFFFFF"/>
        </w:rPr>
        <w:t>242-248.</w:t>
      </w:r>
      <w:r w:rsidR="009558C8" w:rsidRPr="00A9630C">
        <w:rPr>
          <w:rFonts w:ascii="Tahoma" w:hAnsi="Tahoma" w:cs="Tahoma"/>
          <w:i/>
          <w:iCs/>
          <w:sz w:val="24"/>
          <w:szCs w:val="24"/>
          <w:shd w:val="clear" w:color="auto" w:fill="FFFFFF"/>
        </w:rPr>
        <w:t xml:space="preserve"> </w:t>
      </w:r>
      <w:proofErr w:type="spellStart"/>
      <w:r w:rsidR="009558C8" w:rsidRPr="00CB6D31">
        <w:rPr>
          <w:rFonts w:ascii="Tahoma" w:hAnsi="Tahoma" w:cs="Tahoma"/>
          <w:sz w:val="24"/>
          <w:szCs w:val="24"/>
          <w:shd w:val="clear" w:color="auto" w:fill="FFFFFF"/>
        </w:rPr>
        <w:t>doi</w:t>
      </w:r>
      <w:proofErr w:type="spellEnd"/>
      <w:r w:rsidR="009558C8" w:rsidRPr="00CB6D31">
        <w:rPr>
          <w:rFonts w:ascii="Tahoma" w:hAnsi="Tahoma" w:cs="Tahoma"/>
          <w:sz w:val="24"/>
          <w:szCs w:val="24"/>
          <w:shd w:val="clear" w:color="auto" w:fill="FFFFFF"/>
        </w:rPr>
        <w:t>:</w:t>
      </w:r>
      <w:r w:rsidR="009558C8" w:rsidRPr="00A9630C">
        <w:rPr>
          <w:rFonts w:ascii="Tahoma" w:hAnsi="Tahoma" w:cs="Tahoma"/>
          <w:sz w:val="24"/>
          <w:szCs w:val="24"/>
          <w:shd w:val="clear" w:color="auto" w:fill="FFFFFF"/>
        </w:rPr>
        <w:t xml:space="preserve"> https://doi.org/10.1016/j.nedt.2015.10.028</w:t>
      </w:r>
    </w:p>
    <w:p w14:paraId="7DFBFB62" w14:textId="725637F6" w:rsidR="00CB6D31" w:rsidRDefault="00812778" w:rsidP="00A9630C">
      <w:pPr>
        <w:spacing w:line="360" w:lineRule="auto"/>
        <w:rPr>
          <w:rStyle w:val="Hyperlink"/>
          <w:rFonts w:ascii="Tahoma" w:hAnsi="Tahoma" w:cs="Tahoma"/>
          <w:color w:val="auto"/>
          <w:sz w:val="24"/>
          <w:szCs w:val="24"/>
          <w:u w:val="none"/>
          <w:shd w:val="clear" w:color="auto" w:fill="FFFFFF"/>
        </w:rPr>
      </w:pPr>
      <w:proofErr w:type="spellStart"/>
      <w:r w:rsidRPr="00A9630C">
        <w:rPr>
          <w:rStyle w:val="normaltextrun"/>
          <w:rFonts w:ascii="Tahoma" w:hAnsi="Tahoma" w:cs="Tahoma"/>
          <w:sz w:val="24"/>
          <w:szCs w:val="24"/>
          <w:shd w:val="clear" w:color="auto" w:fill="FFFFFF"/>
        </w:rPr>
        <w:t>Khoiriyati</w:t>
      </w:r>
      <w:proofErr w:type="spellEnd"/>
      <w:r w:rsidRPr="00A9630C">
        <w:rPr>
          <w:rStyle w:val="normaltextrun"/>
          <w:rFonts w:ascii="Tahoma" w:hAnsi="Tahoma" w:cs="Tahoma"/>
          <w:sz w:val="24"/>
          <w:szCs w:val="24"/>
          <w:shd w:val="clear" w:color="auto" w:fill="FFFFFF"/>
        </w:rPr>
        <w:t xml:space="preserve">, A. </w:t>
      </w:r>
      <w:r w:rsidR="00E2209C" w:rsidRPr="00A9630C">
        <w:rPr>
          <w:rStyle w:val="normaltextrun"/>
          <w:rFonts w:ascii="Tahoma" w:hAnsi="Tahoma" w:cs="Tahoma"/>
          <w:sz w:val="24"/>
          <w:szCs w:val="24"/>
          <w:shd w:val="clear" w:color="auto" w:fill="FFFFFF"/>
        </w:rPr>
        <w:t>and</w:t>
      </w:r>
      <w:r w:rsidRPr="00A9630C">
        <w:rPr>
          <w:rStyle w:val="normaltextrun"/>
          <w:rFonts w:ascii="Tahoma" w:hAnsi="Tahoma" w:cs="Tahoma"/>
          <w:sz w:val="24"/>
          <w:szCs w:val="24"/>
          <w:shd w:val="clear" w:color="auto" w:fill="FFFFFF"/>
        </w:rPr>
        <w:t xml:space="preserve"> Sari, N.K. (2021) </w:t>
      </w:r>
      <w:r w:rsidR="00E2209C"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Reflective </w:t>
      </w:r>
      <w:r w:rsidR="00E2209C" w:rsidRPr="00A9630C">
        <w:rPr>
          <w:rStyle w:val="normaltextrun"/>
          <w:rFonts w:ascii="Tahoma" w:hAnsi="Tahoma" w:cs="Tahoma"/>
          <w:sz w:val="24"/>
          <w:szCs w:val="24"/>
          <w:shd w:val="clear" w:color="auto" w:fill="FFFFFF"/>
        </w:rPr>
        <w:t>P</w:t>
      </w:r>
      <w:r w:rsidRPr="00A9630C">
        <w:rPr>
          <w:rStyle w:val="normaltextrun"/>
          <w:rFonts w:ascii="Tahoma" w:hAnsi="Tahoma" w:cs="Tahoma"/>
          <w:sz w:val="24"/>
          <w:szCs w:val="24"/>
          <w:shd w:val="clear" w:color="auto" w:fill="FFFFFF"/>
        </w:rPr>
        <w:t xml:space="preserve">ractice on </w:t>
      </w:r>
      <w:r w:rsidR="00E2209C" w:rsidRPr="00A9630C">
        <w:rPr>
          <w:rStyle w:val="normaltextrun"/>
          <w:rFonts w:ascii="Tahoma" w:hAnsi="Tahoma" w:cs="Tahoma"/>
          <w:sz w:val="24"/>
          <w:szCs w:val="24"/>
          <w:shd w:val="clear" w:color="auto" w:fill="FFFFFF"/>
        </w:rPr>
        <w:t>N</w:t>
      </w:r>
      <w:r w:rsidRPr="00A9630C">
        <w:rPr>
          <w:rStyle w:val="normaltextrun"/>
          <w:rFonts w:ascii="Tahoma" w:hAnsi="Tahoma" w:cs="Tahoma"/>
          <w:sz w:val="24"/>
          <w:szCs w:val="24"/>
          <w:shd w:val="clear" w:color="auto" w:fill="FFFFFF"/>
        </w:rPr>
        <w:t xml:space="preserve">ursing </w:t>
      </w:r>
      <w:r w:rsidR="00E2209C" w:rsidRPr="00A9630C">
        <w:rPr>
          <w:rStyle w:val="normaltextrun"/>
          <w:rFonts w:ascii="Tahoma" w:hAnsi="Tahoma" w:cs="Tahoma"/>
          <w:sz w:val="24"/>
          <w:szCs w:val="24"/>
          <w:shd w:val="clear" w:color="auto" w:fill="FFFFFF"/>
        </w:rPr>
        <w:t>S</w:t>
      </w:r>
      <w:r w:rsidRPr="00A9630C">
        <w:rPr>
          <w:rStyle w:val="normaltextrun"/>
          <w:rFonts w:ascii="Tahoma" w:hAnsi="Tahoma" w:cs="Tahoma"/>
          <w:sz w:val="24"/>
          <w:szCs w:val="24"/>
          <w:shd w:val="clear" w:color="auto" w:fill="FFFFFF"/>
        </w:rPr>
        <w:t>tudents: A qualitative study</w:t>
      </w:r>
      <w:r w:rsidR="00E2209C" w:rsidRPr="00A9630C">
        <w:rPr>
          <w:rStyle w:val="normaltextrun"/>
          <w:rFonts w:ascii="Tahoma" w:hAnsi="Tahoma" w:cs="Tahoma"/>
          <w:sz w:val="24"/>
          <w:szCs w:val="24"/>
          <w:shd w:val="clear" w:color="auto" w:fill="FFFFFF"/>
        </w:rPr>
        <w:t>’</w:t>
      </w:r>
      <w:r w:rsidR="00CB6D31">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Indonesian Nursing Journal of Education and Clinic</w:t>
      </w:r>
      <w:r w:rsidRPr="00A9630C">
        <w:rPr>
          <w:rStyle w:val="normaltextrun"/>
          <w:rFonts w:ascii="Tahoma" w:hAnsi="Tahoma" w:cs="Tahoma"/>
          <w:sz w:val="24"/>
          <w:szCs w:val="24"/>
          <w:shd w:val="clear" w:color="auto" w:fill="FFFFFF"/>
        </w:rPr>
        <w:t xml:space="preserve">, 6(2), </w:t>
      </w:r>
      <w:r w:rsidR="00E2209C" w:rsidRPr="00A9630C">
        <w:rPr>
          <w:rStyle w:val="normaltextrun"/>
          <w:rFonts w:ascii="Tahoma" w:hAnsi="Tahoma" w:cs="Tahoma"/>
          <w:sz w:val="24"/>
          <w:szCs w:val="24"/>
          <w:shd w:val="clear" w:color="auto" w:fill="FFFFFF"/>
        </w:rPr>
        <w:t>pp.</w:t>
      </w:r>
      <w:r w:rsidRPr="00A9630C">
        <w:rPr>
          <w:rStyle w:val="normaltextrun"/>
          <w:rFonts w:ascii="Tahoma" w:hAnsi="Tahoma" w:cs="Tahoma"/>
          <w:sz w:val="24"/>
          <w:szCs w:val="24"/>
          <w:shd w:val="clear" w:color="auto" w:fill="FFFFFF"/>
        </w:rPr>
        <w:t>201-209.</w:t>
      </w:r>
      <w:r w:rsidR="00E2209C" w:rsidRPr="00A9630C">
        <w:rPr>
          <w:rStyle w:val="normaltextrun"/>
          <w:rFonts w:ascii="Tahoma" w:hAnsi="Tahoma" w:cs="Tahoma"/>
          <w:sz w:val="24"/>
          <w:szCs w:val="24"/>
          <w:shd w:val="clear" w:color="auto" w:fill="FFFFFF"/>
        </w:rPr>
        <w:t xml:space="preserve"> </w:t>
      </w:r>
      <w:proofErr w:type="spellStart"/>
      <w:r w:rsidR="00E2209C" w:rsidRPr="00A9630C">
        <w:rPr>
          <w:rStyle w:val="normaltextrun"/>
          <w:rFonts w:ascii="Tahoma" w:hAnsi="Tahoma" w:cs="Tahoma"/>
          <w:sz w:val="24"/>
          <w:szCs w:val="24"/>
          <w:shd w:val="clear" w:color="auto" w:fill="FFFFFF"/>
        </w:rPr>
        <w:t>doi</w:t>
      </w:r>
      <w:proofErr w:type="spellEnd"/>
      <w:r w:rsidR="00E2209C" w:rsidRPr="00A9630C">
        <w:rPr>
          <w:rStyle w:val="normaltextrun"/>
          <w:rFonts w:ascii="Tahoma" w:hAnsi="Tahoma" w:cs="Tahoma"/>
          <w:sz w:val="24"/>
          <w:szCs w:val="24"/>
          <w:shd w:val="clear" w:color="auto" w:fill="FFFFFF"/>
        </w:rPr>
        <w:t xml:space="preserve">: </w:t>
      </w:r>
      <w:hyperlink r:id="rId19" w:history="1">
        <w:r w:rsidR="00E2209C" w:rsidRPr="00A9630C">
          <w:rPr>
            <w:rStyle w:val="Hyperlink"/>
            <w:rFonts w:ascii="Tahoma" w:hAnsi="Tahoma" w:cs="Tahoma"/>
            <w:color w:val="auto"/>
            <w:sz w:val="24"/>
            <w:szCs w:val="24"/>
            <w:u w:val="none"/>
            <w:shd w:val="clear" w:color="auto" w:fill="FFFFFF"/>
          </w:rPr>
          <w:t>http://dx.doi.org/10.24990/injec.v6i2.391</w:t>
        </w:r>
      </w:hyperlink>
    </w:p>
    <w:p w14:paraId="058E6E50" w14:textId="3F7DA9B0" w:rsidR="00DC131B" w:rsidRPr="00A9630C" w:rsidRDefault="00812778"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Kolb, D.</w:t>
      </w:r>
      <w:r w:rsidR="006870D9">
        <w:rPr>
          <w:rStyle w:val="normaltextrun"/>
          <w:rFonts w:ascii="Tahoma" w:hAnsi="Tahoma" w:cs="Tahoma"/>
          <w:sz w:val="24"/>
          <w:szCs w:val="24"/>
          <w:shd w:val="clear" w:color="auto" w:fill="FFFFFF"/>
        </w:rPr>
        <w:t xml:space="preserve"> </w:t>
      </w:r>
      <w:r w:rsidRPr="00A9630C">
        <w:rPr>
          <w:rStyle w:val="normaltextrun"/>
          <w:rFonts w:ascii="Tahoma" w:hAnsi="Tahoma" w:cs="Tahoma"/>
          <w:sz w:val="24"/>
          <w:szCs w:val="24"/>
          <w:shd w:val="clear" w:color="auto" w:fill="FFFFFF"/>
        </w:rPr>
        <w:t xml:space="preserve">A. (1984) </w:t>
      </w:r>
      <w:r w:rsidRPr="00A9630C">
        <w:rPr>
          <w:rStyle w:val="normaltextrun"/>
          <w:rFonts w:ascii="Tahoma" w:hAnsi="Tahoma" w:cs="Tahoma"/>
          <w:i/>
          <w:iCs/>
          <w:sz w:val="24"/>
          <w:szCs w:val="24"/>
          <w:shd w:val="clear" w:color="auto" w:fill="FFFFFF"/>
        </w:rPr>
        <w:t>Experiential learning: Experience as the source of learning and development</w:t>
      </w:r>
      <w:r w:rsidRPr="00A9630C">
        <w:rPr>
          <w:rStyle w:val="normaltextrun"/>
          <w:rFonts w:ascii="Tahoma" w:hAnsi="Tahoma" w:cs="Tahoma"/>
          <w:sz w:val="24"/>
          <w:szCs w:val="24"/>
          <w:shd w:val="clear" w:color="auto" w:fill="FFFFFF"/>
        </w:rPr>
        <w:t>. Englewood Cliffs, NJ</w:t>
      </w:r>
      <w:r w:rsidR="00973134">
        <w:rPr>
          <w:rStyle w:val="normaltextrun"/>
          <w:rFonts w:ascii="Tahoma" w:hAnsi="Tahoma" w:cs="Tahoma"/>
          <w:sz w:val="24"/>
          <w:szCs w:val="24"/>
          <w:shd w:val="clear" w:color="auto" w:fill="FFFFFF"/>
        </w:rPr>
        <w:t xml:space="preserve">: </w:t>
      </w:r>
      <w:r w:rsidR="00973134" w:rsidRPr="00A9630C">
        <w:rPr>
          <w:rStyle w:val="normaltextrun"/>
          <w:rFonts w:ascii="Tahoma" w:hAnsi="Tahoma" w:cs="Tahoma"/>
          <w:sz w:val="24"/>
          <w:szCs w:val="24"/>
          <w:shd w:val="clear" w:color="auto" w:fill="FFFFFF"/>
        </w:rPr>
        <w:t>Prentice Hall</w:t>
      </w:r>
      <w:r w:rsidR="00973134">
        <w:rPr>
          <w:rStyle w:val="normaltextrun"/>
          <w:rFonts w:ascii="Tahoma" w:hAnsi="Tahoma" w:cs="Tahoma"/>
          <w:sz w:val="24"/>
          <w:szCs w:val="24"/>
          <w:shd w:val="clear" w:color="auto" w:fill="FFFFFF"/>
        </w:rPr>
        <w:t>.</w:t>
      </w:r>
    </w:p>
    <w:p w14:paraId="442AB35A" w14:textId="52E38DFE" w:rsidR="00DC131B" w:rsidRPr="00A9630C" w:rsidRDefault="00DC131B"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Linder, K.</w:t>
      </w:r>
      <w:r w:rsidR="006870D9">
        <w:rPr>
          <w:rStyle w:val="normaltextrun"/>
          <w:rFonts w:ascii="Tahoma" w:hAnsi="Tahoma" w:cs="Tahoma"/>
          <w:sz w:val="24"/>
          <w:szCs w:val="24"/>
          <w:shd w:val="clear" w:color="auto" w:fill="FFFFFF"/>
        </w:rPr>
        <w:t xml:space="preserve"> </w:t>
      </w:r>
      <w:r w:rsidRPr="00A9630C">
        <w:rPr>
          <w:rStyle w:val="normaltextrun"/>
          <w:rFonts w:ascii="Tahoma" w:hAnsi="Tahoma" w:cs="Tahoma"/>
          <w:sz w:val="24"/>
          <w:szCs w:val="24"/>
          <w:shd w:val="clear" w:color="auto" w:fill="FFFFFF"/>
        </w:rPr>
        <w:t xml:space="preserve">E. (2017) ‘Fundamentals of Hybrid Teaching and Learning. </w:t>
      </w:r>
      <w:r w:rsidRPr="00A9630C">
        <w:rPr>
          <w:rStyle w:val="normaltextrun"/>
          <w:rFonts w:ascii="Tahoma" w:hAnsi="Tahoma" w:cs="Tahoma"/>
          <w:i/>
          <w:iCs/>
          <w:sz w:val="24"/>
          <w:szCs w:val="24"/>
          <w:shd w:val="clear" w:color="auto" w:fill="FFFFFF"/>
        </w:rPr>
        <w:t>New Directions for Teaching and Learning</w:t>
      </w:r>
      <w:r w:rsidRPr="00A9630C">
        <w:rPr>
          <w:rStyle w:val="normaltextrun"/>
          <w:rFonts w:ascii="Tahoma" w:hAnsi="Tahoma" w:cs="Tahoma"/>
          <w:sz w:val="24"/>
          <w:szCs w:val="24"/>
          <w:shd w:val="clear" w:color="auto" w:fill="FFFFFF"/>
        </w:rPr>
        <w:t>,</w:t>
      </w:r>
      <w:r w:rsidR="007F4270">
        <w:rPr>
          <w:rStyle w:val="normaltextrun"/>
          <w:rFonts w:ascii="Tahoma" w:hAnsi="Tahoma" w:cs="Tahoma"/>
          <w:sz w:val="24"/>
          <w:szCs w:val="24"/>
          <w:shd w:val="clear" w:color="auto" w:fill="FFFFFF"/>
        </w:rPr>
        <w:t xml:space="preserve"> </w:t>
      </w:r>
      <w:r w:rsidRPr="00A9630C">
        <w:rPr>
          <w:rStyle w:val="normaltextrun"/>
          <w:rFonts w:ascii="Tahoma" w:hAnsi="Tahoma" w:cs="Tahoma"/>
          <w:sz w:val="24"/>
          <w:szCs w:val="24"/>
          <w:shd w:val="clear" w:color="auto" w:fill="FFFFFF"/>
        </w:rPr>
        <w:t xml:space="preserve">(149), pp. 11-18. </w:t>
      </w:r>
      <w:proofErr w:type="spellStart"/>
      <w:r w:rsidR="00F11C14" w:rsidRPr="00A9630C">
        <w:rPr>
          <w:rStyle w:val="normaltextrun"/>
          <w:rFonts w:ascii="Tahoma" w:hAnsi="Tahoma" w:cs="Tahoma"/>
          <w:sz w:val="24"/>
          <w:szCs w:val="24"/>
          <w:shd w:val="clear" w:color="auto" w:fill="FFFFFF"/>
        </w:rPr>
        <w:t>doi</w:t>
      </w:r>
      <w:proofErr w:type="spellEnd"/>
      <w:r w:rsidR="00F11C14" w:rsidRPr="00A9630C">
        <w:rPr>
          <w:rStyle w:val="normaltextrun"/>
          <w:rFonts w:ascii="Tahoma" w:hAnsi="Tahoma" w:cs="Tahoma"/>
          <w:sz w:val="24"/>
          <w:szCs w:val="24"/>
          <w:shd w:val="clear" w:color="auto" w:fill="FFFFFF"/>
        </w:rPr>
        <w:t xml:space="preserve">: </w:t>
      </w:r>
      <w:r w:rsidR="00286220" w:rsidRPr="00286220">
        <w:rPr>
          <w:rStyle w:val="normaltextrun"/>
          <w:rFonts w:ascii="Tahoma" w:hAnsi="Tahoma" w:cs="Tahoma"/>
          <w:sz w:val="24"/>
          <w:szCs w:val="24"/>
          <w:shd w:val="clear" w:color="auto" w:fill="FFFFFF"/>
        </w:rPr>
        <w:t>https://doi.org/10.1002/tl.20222</w:t>
      </w:r>
    </w:p>
    <w:p w14:paraId="1CDE3195" w14:textId="70ADCD2E" w:rsidR="005A1DF2" w:rsidRPr="00A9630C" w:rsidRDefault="00DC131B" w:rsidP="00A9630C">
      <w:pPr>
        <w:shd w:val="clear" w:color="auto" w:fill="FFFFFF"/>
        <w:spacing w:before="100" w:beforeAutospacing="1" w:after="100" w:afterAutospacing="1" w:line="360" w:lineRule="auto"/>
        <w:rPr>
          <w:rStyle w:val="normaltextrun"/>
          <w:rFonts w:ascii="Tahoma" w:hAnsi="Tahoma" w:cs="Tahoma"/>
          <w:sz w:val="24"/>
          <w:szCs w:val="24"/>
          <w:shd w:val="clear" w:color="auto" w:fill="FFFFFF"/>
        </w:rPr>
      </w:pPr>
      <w:proofErr w:type="spellStart"/>
      <w:r w:rsidRPr="00A9630C">
        <w:rPr>
          <w:rStyle w:val="normaltextrun"/>
          <w:rFonts w:ascii="Tahoma" w:hAnsi="Tahoma" w:cs="Tahoma"/>
          <w:sz w:val="24"/>
          <w:szCs w:val="24"/>
          <w:shd w:val="clear" w:color="auto" w:fill="FFFFFF"/>
        </w:rPr>
        <w:t>LoVerde</w:t>
      </w:r>
      <w:proofErr w:type="spellEnd"/>
      <w:r w:rsidRPr="00A9630C">
        <w:rPr>
          <w:rStyle w:val="normaltextrun"/>
          <w:rFonts w:ascii="Tahoma" w:hAnsi="Tahoma" w:cs="Tahoma"/>
          <w:sz w:val="24"/>
          <w:szCs w:val="24"/>
          <w:shd w:val="clear" w:color="auto" w:fill="FFFFFF"/>
        </w:rPr>
        <w:t xml:space="preserve">, J.A., Kerber, C., </w:t>
      </w:r>
      <w:proofErr w:type="spellStart"/>
      <w:r w:rsidRPr="00A9630C">
        <w:rPr>
          <w:rStyle w:val="normaltextrun"/>
          <w:rFonts w:ascii="Tahoma" w:hAnsi="Tahoma" w:cs="Tahoma"/>
          <w:sz w:val="24"/>
          <w:szCs w:val="24"/>
          <w:shd w:val="clear" w:color="auto" w:fill="FFFFFF"/>
        </w:rPr>
        <w:t>Kisch</w:t>
      </w:r>
      <w:proofErr w:type="spellEnd"/>
      <w:r w:rsidRPr="00A9630C">
        <w:rPr>
          <w:rStyle w:val="normaltextrun"/>
          <w:rFonts w:ascii="Tahoma" w:hAnsi="Tahoma" w:cs="Tahoma"/>
          <w:sz w:val="24"/>
          <w:szCs w:val="24"/>
          <w:shd w:val="clear" w:color="auto" w:fill="FFFFFF"/>
        </w:rPr>
        <w:t>, T., Miller, B., Jenkins, S. and Shropshire, M. (2021) ‘Comparison of Lecture and Manipulative Teaching Methods on Learning and Application to Practice’</w:t>
      </w:r>
      <w:r w:rsidR="009A0A48">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Nursing Forum</w:t>
      </w:r>
      <w:r w:rsidRPr="00A9630C">
        <w:rPr>
          <w:rStyle w:val="normaltextrun"/>
          <w:rFonts w:ascii="Tahoma" w:hAnsi="Tahoma" w:cs="Tahoma"/>
          <w:sz w:val="24"/>
          <w:szCs w:val="24"/>
          <w:shd w:val="clear" w:color="auto" w:fill="FFFFFF"/>
        </w:rPr>
        <w:t xml:space="preserve">, 56(3), </w:t>
      </w:r>
      <w:r w:rsidR="00F11C14" w:rsidRPr="00A9630C">
        <w:rPr>
          <w:rStyle w:val="normaltextrun"/>
          <w:rFonts w:ascii="Tahoma" w:hAnsi="Tahoma" w:cs="Tahoma"/>
          <w:sz w:val="24"/>
          <w:szCs w:val="24"/>
          <w:shd w:val="clear" w:color="auto" w:fill="FFFFFF"/>
        </w:rPr>
        <w:t xml:space="preserve">pp. </w:t>
      </w:r>
      <w:r w:rsidRPr="00A9630C">
        <w:rPr>
          <w:rStyle w:val="normaltextrun"/>
          <w:rFonts w:ascii="Tahoma" w:hAnsi="Tahoma" w:cs="Tahoma"/>
          <w:sz w:val="24"/>
          <w:szCs w:val="24"/>
          <w:shd w:val="clear" w:color="auto" w:fill="FFFFFF"/>
        </w:rPr>
        <w:t>520-528</w:t>
      </w:r>
      <w:r w:rsidR="00F11C14" w:rsidRPr="00A9630C">
        <w:rPr>
          <w:rStyle w:val="normaltextrun"/>
          <w:rFonts w:ascii="Tahoma" w:hAnsi="Tahoma" w:cs="Tahoma"/>
          <w:sz w:val="24"/>
          <w:szCs w:val="24"/>
          <w:shd w:val="clear" w:color="auto" w:fill="FFFFFF"/>
        </w:rPr>
        <w:t xml:space="preserve">, </w:t>
      </w:r>
      <w:proofErr w:type="spellStart"/>
      <w:r w:rsidR="00F11C14" w:rsidRPr="00A9630C">
        <w:rPr>
          <w:rStyle w:val="normaltextrun"/>
          <w:rFonts w:ascii="Tahoma" w:hAnsi="Tahoma" w:cs="Tahoma"/>
          <w:sz w:val="24"/>
          <w:szCs w:val="24"/>
          <w:shd w:val="clear" w:color="auto" w:fill="FFFFFF"/>
        </w:rPr>
        <w:t>doi</w:t>
      </w:r>
      <w:proofErr w:type="spellEnd"/>
      <w:r w:rsidR="00F11C14" w:rsidRPr="00A9630C">
        <w:rPr>
          <w:rStyle w:val="normaltextrun"/>
          <w:rFonts w:ascii="Tahoma" w:hAnsi="Tahoma" w:cs="Tahoma"/>
          <w:sz w:val="24"/>
          <w:szCs w:val="24"/>
          <w:shd w:val="clear" w:color="auto" w:fill="FFFFFF"/>
        </w:rPr>
        <w:t xml:space="preserve">: </w:t>
      </w:r>
      <w:r w:rsidR="005A1DF2" w:rsidRPr="00A9630C">
        <w:rPr>
          <w:rStyle w:val="normaltextrun"/>
          <w:rFonts w:ascii="Tahoma" w:hAnsi="Tahoma" w:cs="Tahoma"/>
          <w:sz w:val="24"/>
          <w:szCs w:val="24"/>
          <w:shd w:val="clear" w:color="auto" w:fill="FFFFFF"/>
        </w:rPr>
        <w:t>https://doi.org/10.1111/nuf.12575</w:t>
      </w:r>
    </w:p>
    <w:p w14:paraId="63D7A789" w14:textId="020DC4C3" w:rsidR="00DC131B" w:rsidRPr="00A9630C" w:rsidRDefault="00DC131B" w:rsidP="00A9630C">
      <w:pPr>
        <w:spacing w:line="360" w:lineRule="auto"/>
        <w:rPr>
          <w:rStyle w:val="normaltextrun"/>
          <w:rFonts w:ascii="Tahoma" w:hAnsi="Tahoma" w:cs="Tahoma"/>
          <w:sz w:val="24"/>
          <w:szCs w:val="24"/>
          <w:shd w:val="clear" w:color="auto" w:fill="FFFFFF"/>
        </w:rPr>
      </w:pPr>
      <w:proofErr w:type="spellStart"/>
      <w:r w:rsidRPr="00A9630C">
        <w:rPr>
          <w:rStyle w:val="normaltextrun"/>
          <w:rFonts w:ascii="Tahoma" w:hAnsi="Tahoma" w:cs="Tahoma"/>
          <w:sz w:val="24"/>
          <w:szCs w:val="24"/>
          <w:shd w:val="clear" w:color="auto" w:fill="FFFFFF"/>
        </w:rPr>
        <w:lastRenderedPageBreak/>
        <w:t>Macdiarmid</w:t>
      </w:r>
      <w:proofErr w:type="spellEnd"/>
      <w:r w:rsidRPr="00A9630C">
        <w:rPr>
          <w:rStyle w:val="normaltextrun"/>
          <w:rFonts w:ascii="Tahoma" w:hAnsi="Tahoma" w:cs="Tahoma"/>
          <w:sz w:val="24"/>
          <w:szCs w:val="24"/>
          <w:shd w:val="clear" w:color="auto" w:fill="FFFFFF"/>
        </w:rPr>
        <w:t>, R., Winnington, R., Cochrane, T</w:t>
      </w:r>
      <w:r w:rsidR="007D4708">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and Merrick, E. (2021) ‘Using Educational Design Research to Develop Authentic Learning for Graduate Entry Nursing Students in New Zealand’</w:t>
      </w:r>
      <w:r w:rsidR="007F4270">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Nurse Education in Practice</w:t>
      </w:r>
      <w:r w:rsidRPr="00A9630C">
        <w:rPr>
          <w:rStyle w:val="normaltextrun"/>
          <w:rFonts w:ascii="Tahoma" w:hAnsi="Tahoma" w:cs="Tahoma"/>
          <w:sz w:val="24"/>
          <w:szCs w:val="24"/>
          <w:shd w:val="clear" w:color="auto" w:fill="FFFFFF"/>
        </w:rPr>
        <w:t xml:space="preserve">, 51, </w:t>
      </w:r>
      <w:proofErr w:type="spellStart"/>
      <w:r w:rsidR="005A1DF2" w:rsidRPr="00A9630C">
        <w:rPr>
          <w:rStyle w:val="normaltextrun"/>
          <w:rFonts w:ascii="Tahoma" w:hAnsi="Tahoma" w:cs="Tahoma"/>
          <w:sz w:val="24"/>
          <w:szCs w:val="24"/>
          <w:shd w:val="clear" w:color="auto" w:fill="FFFFFF"/>
        </w:rPr>
        <w:t>doi</w:t>
      </w:r>
      <w:proofErr w:type="spellEnd"/>
      <w:r w:rsidR="005A1DF2" w:rsidRPr="00A9630C">
        <w:rPr>
          <w:rStyle w:val="normaltextrun"/>
          <w:rFonts w:ascii="Tahoma" w:hAnsi="Tahoma" w:cs="Tahoma"/>
          <w:sz w:val="24"/>
          <w:szCs w:val="24"/>
          <w:shd w:val="clear" w:color="auto" w:fill="FFFFFF"/>
        </w:rPr>
        <w:t>: https://</w:t>
      </w:r>
      <w:hyperlink r:id="rId20" w:tgtFrame="_blank" w:tooltip="Persistent link using digital object identifier" w:history="1">
        <w:r w:rsidRPr="00A9630C">
          <w:rPr>
            <w:rStyle w:val="anchor-text"/>
            <w:rFonts w:ascii="Tahoma" w:hAnsi="Tahoma" w:cs="Tahoma"/>
            <w:sz w:val="24"/>
            <w:szCs w:val="24"/>
          </w:rPr>
          <w:t>doi</w:t>
        </w:r>
        <w:r w:rsidR="00C933D3">
          <w:rPr>
            <w:rStyle w:val="anchor-text"/>
            <w:rFonts w:ascii="Tahoma" w:hAnsi="Tahoma" w:cs="Tahoma"/>
            <w:sz w:val="24"/>
            <w:szCs w:val="24"/>
          </w:rPr>
          <w:t>.</w:t>
        </w:r>
        <w:r w:rsidRPr="00A9630C">
          <w:rPr>
            <w:rStyle w:val="anchor-text"/>
            <w:rFonts w:ascii="Tahoma" w:hAnsi="Tahoma" w:cs="Tahoma"/>
            <w:sz w:val="24"/>
            <w:szCs w:val="24"/>
          </w:rPr>
          <w:t>org/10.1016/j.nepr.2021.102965</w:t>
        </w:r>
      </w:hyperlink>
    </w:p>
    <w:p w14:paraId="49D620DC" w14:textId="65420DBB" w:rsidR="005A1DF2" w:rsidRPr="00A9630C" w:rsidRDefault="00DC131B" w:rsidP="00A9630C">
      <w:pPr>
        <w:shd w:val="clear" w:color="auto" w:fill="FFFFFF"/>
        <w:spacing w:before="100" w:beforeAutospacing="1" w:after="100" w:afterAutospacing="1" w:line="360" w:lineRule="auto"/>
        <w:rPr>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Macdonald, K., Weeks, K. and Moseley, L. (2013) ‘Safety in Numbers 6: Tracking Pre-Registration Nursing Students' Cognitive and Functional Competence Development in Medication Dosage Calculation Problem-Solving: The Role of Authentic Learning and Diagnostic Assessment Environments’. </w:t>
      </w:r>
      <w:r w:rsidRPr="00A9630C">
        <w:rPr>
          <w:rStyle w:val="normaltextrun"/>
          <w:rFonts w:ascii="Tahoma" w:hAnsi="Tahoma" w:cs="Tahoma"/>
          <w:i/>
          <w:iCs/>
          <w:sz w:val="24"/>
          <w:szCs w:val="24"/>
          <w:shd w:val="clear" w:color="auto" w:fill="FFFFFF"/>
        </w:rPr>
        <w:t>Nurse Education in Practice,</w:t>
      </w:r>
      <w:r w:rsidRPr="00A9630C">
        <w:rPr>
          <w:rStyle w:val="normaltextrun"/>
          <w:rFonts w:ascii="Tahoma" w:hAnsi="Tahoma" w:cs="Tahoma"/>
          <w:sz w:val="24"/>
          <w:szCs w:val="24"/>
          <w:shd w:val="clear" w:color="auto" w:fill="FFFFFF"/>
        </w:rPr>
        <w:t xml:space="preserve"> 13(2), e66-77.</w:t>
      </w:r>
      <w:r w:rsidR="005A1DF2" w:rsidRPr="00A9630C">
        <w:rPr>
          <w:rStyle w:val="normaltextrun"/>
          <w:rFonts w:ascii="Tahoma" w:hAnsi="Tahoma" w:cs="Tahoma"/>
          <w:sz w:val="24"/>
          <w:szCs w:val="24"/>
          <w:shd w:val="clear" w:color="auto" w:fill="FFFFFF"/>
        </w:rPr>
        <w:t xml:space="preserve">doi: </w:t>
      </w:r>
      <w:hyperlink r:id="rId21" w:history="1">
        <w:r w:rsidR="005A1DF2" w:rsidRPr="00A9630C">
          <w:rPr>
            <w:rStyle w:val="Hyperlink"/>
            <w:rFonts w:ascii="Tahoma" w:hAnsi="Tahoma" w:cs="Tahoma"/>
            <w:color w:val="auto"/>
            <w:sz w:val="24"/>
            <w:szCs w:val="24"/>
            <w:u w:val="none"/>
            <w:shd w:val="clear" w:color="auto" w:fill="FFFFFF"/>
          </w:rPr>
          <w:t>https://doi.org/10.1016/j.nepr.2012.10.015</w:t>
        </w:r>
      </w:hyperlink>
    </w:p>
    <w:p w14:paraId="561A45A1" w14:textId="76DDC32F" w:rsidR="00DC131B" w:rsidRPr="00A9630C" w:rsidRDefault="00DC131B" w:rsidP="00A9630C">
      <w:pPr>
        <w:spacing w:line="360" w:lineRule="auto"/>
        <w:rPr>
          <w:rStyle w:val="normaltextrun"/>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Marton, F. (2006) </w:t>
      </w:r>
      <w:r w:rsidR="00F11C14" w:rsidRPr="00A9630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Sameness and difference in transfer</w:t>
      </w:r>
      <w:r w:rsidR="00F11C14" w:rsidRPr="00A9630C">
        <w:rPr>
          <w:rStyle w:val="normaltextrun"/>
          <w:rFonts w:ascii="Tahoma" w:hAnsi="Tahoma" w:cs="Tahoma"/>
          <w:sz w:val="24"/>
          <w:szCs w:val="24"/>
          <w:shd w:val="clear" w:color="auto" w:fill="FFFFFF"/>
        </w:rPr>
        <w:t>’</w:t>
      </w:r>
      <w:r w:rsidR="00432D35">
        <w:rPr>
          <w:rStyle w:val="normaltextrun"/>
          <w:rFonts w:ascii="Tahoma" w:hAnsi="Tahoma" w:cs="Tahoma"/>
          <w:sz w:val="24"/>
          <w:szCs w:val="24"/>
          <w:shd w:val="clear" w:color="auto" w:fill="FFFFFF"/>
        </w:rPr>
        <w:t>,</w:t>
      </w:r>
      <w:r w:rsidR="00F11C14"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Journal of the Learning Sciences</w:t>
      </w:r>
      <w:r w:rsidRPr="00A9630C">
        <w:rPr>
          <w:rStyle w:val="normaltextrun"/>
          <w:rFonts w:ascii="Tahoma" w:hAnsi="Tahoma" w:cs="Tahoma"/>
          <w:sz w:val="24"/>
          <w:szCs w:val="24"/>
          <w:shd w:val="clear" w:color="auto" w:fill="FFFFFF"/>
        </w:rPr>
        <w:t xml:space="preserve">, 15(4), </w:t>
      </w:r>
      <w:r w:rsidR="00F11C14" w:rsidRPr="00A9630C">
        <w:rPr>
          <w:rStyle w:val="normaltextrun"/>
          <w:rFonts w:ascii="Tahoma" w:hAnsi="Tahoma" w:cs="Tahoma"/>
          <w:sz w:val="24"/>
          <w:szCs w:val="24"/>
          <w:shd w:val="clear" w:color="auto" w:fill="FFFFFF"/>
        </w:rPr>
        <w:t xml:space="preserve">pp. </w:t>
      </w:r>
      <w:r w:rsidRPr="00A9630C">
        <w:rPr>
          <w:rStyle w:val="normaltextrun"/>
          <w:rFonts w:ascii="Tahoma" w:hAnsi="Tahoma" w:cs="Tahoma"/>
          <w:sz w:val="24"/>
          <w:szCs w:val="24"/>
          <w:shd w:val="clear" w:color="auto" w:fill="FFFFFF"/>
        </w:rPr>
        <w:t xml:space="preserve">499–535. </w:t>
      </w:r>
      <w:proofErr w:type="spellStart"/>
      <w:r w:rsidR="005A1DF2" w:rsidRPr="00A9630C">
        <w:rPr>
          <w:rStyle w:val="normaltextrun"/>
          <w:rFonts w:ascii="Tahoma" w:hAnsi="Tahoma" w:cs="Tahoma"/>
          <w:sz w:val="24"/>
          <w:szCs w:val="24"/>
          <w:shd w:val="clear" w:color="auto" w:fill="FFFFFF"/>
        </w:rPr>
        <w:t>doi</w:t>
      </w:r>
      <w:proofErr w:type="spellEnd"/>
      <w:r w:rsidR="005A1DF2" w:rsidRPr="00A9630C">
        <w:rPr>
          <w:rStyle w:val="normaltextrun"/>
          <w:rFonts w:ascii="Tahoma" w:hAnsi="Tahoma" w:cs="Tahoma"/>
          <w:sz w:val="24"/>
          <w:szCs w:val="24"/>
          <w:shd w:val="clear" w:color="auto" w:fill="FFFFFF"/>
        </w:rPr>
        <w:t>: https://</w:t>
      </w:r>
      <w:r w:rsidRPr="00A9630C">
        <w:rPr>
          <w:rStyle w:val="normaltextrun"/>
          <w:rFonts w:ascii="Tahoma" w:hAnsi="Tahoma" w:cs="Tahoma"/>
          <w:sz w:val="24"/>
          <w:szCs w:val="24"/>
          <w:shd w:val="clear" w:color="auto" w:fill="FFFFFF"/>
        </w:rPr>
        <w:t>doi.org/10.1207/s15327809jls1504_3.</w:t>
      </w:r>
    </w:p>
    <w:p w14:paraId="497BAC1B" w14:textId="6021C3C7" w:rsidR="005A1DF2" w:rsidRPr="00A9630C" w:rsidRDefault="00DC131B" w:rsidP="00A9630C">
      <w:pPr>
        <w:shd w:val="clear" w:color="auto" w:fill="FFFFFF"/>
        <w:spacing w:before="100" w:beforeAutospacing="1" w:after="100" w:afterAutospacing="1" w:line="360" w:lineRule="auto"/>
        <w:rPr>
          <w:rFonts w:ascii="Tahoma" w:hAnsi="Tahoma" w:cs="Tahoma"/>
          <w:sz w:val="24"/>
          <w:szCs w:val="24"/>
          <w:shd w:val="clear" w:color="auto" w:fill="FFFFFF"/>
        </w:rPr>
      </w:pPr>
      <w:r w:rsidRPr="00A9630C">
        <w:rPr>
          <w:rStyle w:val="normaltextrun"/>
          <w:rFonts w:ascii="Tahoma" w:hAnsi="Tahoma" w:cs="Tahoma"/>
          <w:sz w:val="24"/>
          <w:szCs w:val="24"/>
          <w:shd w:val="clear" w:color="auto" w:fill="FFFFFF"/>
        </w:rPr>
        <w:t xml:space="preserve">Maude, O., Livesay, K., </w:t>
      </w:r>
      <w:proofErr w:type="spellStart"/>
      <w:r w:rsidRPr="00A9630C">
        <w:rPr>
          <w:rStyle w:val="normaltextrun"/>
          <w:rFonts w:ascii="Tahoma" w:hAnsi="Tahoma" w:cs="Tahoma"/>
          <w:sz w:val="24"/>
          <w:szCs w:val="24"/>
          <w:shd w:val="clear" w:color="auto" w:fill="FFFFFF"/>
        </w:rPr>
        <w:t>Searby</w:t>
      </w:r>
      <w:proofErr w:type="spellEnd"/>
      <w:r w:rsidRPr="00A9630C">
        <w:rPr>
          <w:rStyle w:val="normaltextrun"/>
          <w:rFonts w:ascii="Tahoma" w:hAnsi="Tahoma" w:cs="Tahoma"/>
          <w:sz w:val="24"/>
          <w:szCs w:val="24"/>
          <w:shd w:val="clear" w:color="auto" w:fill="FFFFFF"/>
        </w:rPr>
        <w:t>, A. and McCauley, K. (2021) ‘Identification of Authentic Assessment in Nursing Curricula: An Integrative Review’</w:t>
      </w:r>
      <w:r w:rsidR="00C233CC">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Nurse Education in Practice</w:t>
      </w:r>
      <w:r w:rsidRPr="00A9630C">
        <w:rPr>
          <w:rStyle w:val="normaltextrun"/>
          <w:rFonts w:ascii="Tahoma" w:hAnsi="Tahoma" w:cs="Tahoma"/>
          <w:sz w:val="24"/>
          <w:szCs w:val="24"/>
          <w:shd w:val="clear" w:color="auto" w:fill="FFFFFF"/>
        </w:rPr>
        <w:t>, 52</w:t>
      </w:r>
      <w:r w:rsidR="00C233CC">
        <w:rPr>
          <w:rStyle w:val="normaltextrun"/>
          <w:rFonts w:ascii="Tahoma" w:hAnsi="Tahoma" w:cs="Tahoma"/>
          <w:sz w:val="24"/>
          <w:szCs w:val="24"/>
          <w:shd w:val="clear" w:color="auto" w:fill="FFFFFF"/>
        </w:rPr>
        <w:t xml:space="preserve">.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hyperlink r:id="rId22" w:history="1">
        <w:r w:rsidR="005A1DF2" w:rsidRPr="00A9630C">
          <w:rPr>
            <w:rStyle w:val="Hyperlink"/>
            <w:rFonts w:ascii="Tahoma" w:hAnsi="Tahoma" w:cs="Tahoma"/>
            <w:color w:val="auto"/>
            <w:sz w:val="24"/>
            <w:szCs w:val="24"/>
            <w:u w:val="none"/>
            <w:shd w:val="clear" w:color="auto" w:fill="FFFFFF"/>
          </w:rPr>
          <w:t>https://doi.org/10.1016/j.nepr.2021.103011</w:t>
        </w:r>
      </w:hyperlink>
    </w:p>
    <w:p w14:paraId="74983F1F" w14:textId="1C596213" w:rsidR="00DC131B" w:rsidRPr="00A9630C" w:rsidRDefault="00DC131B" w:rsidP="00A9630C">
      <w:pPr>
        <w:shd w:val="clear" w:color="auto" w:fill="FFFFFF"/>
        <w:spacing w:before="100" w:beforeAutospacing="1" w:after="100" w:afterAutospacing="1" w:line="360" w:lineRule="auto"/>
        <w:rPr>
          <w:rStyle w:val="normaltextrun"/>
          <w:rFonts w:ascii="Tahoma" w:eastAsia="Times New Roman" w:hAnsi="Tahoma" w:cs="Tahoma"/>
          <w:sz w:val="24"/>
          <w:szCs w:val="24"/>
          <w:lang w:eastAsia="en-GB"/>
        </w:rPr>
      </w:pPr>
      <w:r w:rsidRPr="00A9630C">
        <w:rPr>
          <w:rStyle w:val="normaltextrun"/>
          <w:rFonts w:ascii="Tahoma" w:hAnsi="Tahoma" w:cs="Tahoma"/>
          <w:sz w:val="24"/>
          <w:szCs w:val="24"/>
          <w:shd w:val="clear" w:color="auto" w:fill="FFFFFF"/>
        </w:rPr>
        <w:t xml:space="preserve">McMahon, </w:t>
      </w:r>
      <w:proofErr w:type="gramStart"/>
      <w:r w:rsidRPr="00A9630C">
        <w:rPr>
          <w:rStyle w:val="normaltextrun"/>
          <w:rFonts w:ascii="Tahoma" w:hAnsi="Tahoma" w:cs="Tahoma"/>
          <w:sz w:val="24"/>
          <w:szCs w:val="24"/>
          <w:shd w:val="clear" w:color="auto" w:fill="FFFFFF"/>
        </w:rPr>
        <w:t>M.A.</w:t>
      </w:r>
      <w:proofErr w:type="gramEnd"/>
      <w:r w:rsidRPr="00A9630C">
        <w:rPr>
          <w:rStyle w:val="normaltextrun"/>
          <w:rFonts w:ascii="Tahoma" w:hAnsi="Tahoma" w:cs="Tahoma"/>
          <w:sz w:val="24"/>
          <w:szCs w:val="24"/>
          <w:shd w:val="clear" w:color="auto" w:fill="FFFFFF"/>
        </w:rPr>
        <w:t xml:space="preserve"> and Christopher, K.A. (2011) ‘Towards a Mid-Range Theory of Nursing Presence’</w:t>
      </w:r>
      <w:r w:rsidR="002F2C01">
        <w:rPr>
          <w:rStyle w:val="normaltextrun"/>
          <w:rFonts w:ascii="Tahoma" w:hAnsi="Tahoma" w:cs="Tahoma"/>
          <w:sz w:val="24"/>
          <w:szCs w:val="24"/>
          <w:shd w:val="clear" w:color="auto" w:fill="FFFFFF"/>
        </w:rPr>
        <w:t>,</w:t>
      </w:r>
      <w:r w:rsidRPr="00A9630C">
        <w:rPr>
          <w:rStyle w:val="normaltextrun"/>
          <w:rFonts w:ascii="Tahoma" w:hAnsi="Tahoma" w:cs="Tahoma"/>
          <w:sz w:val="24"/>
          <w:szCs w:val="24"/>
          <w:shd w:val="clear" w:color="auto" w:fill="FFFFFF"/>
        </w:rPr>
        <w:t xml:space="preserve"> </w:t>
      </w:r>
      <w:r w:rsidRPr="00A9630C">
        <w:rPr>
          <w:rStyle w:val="normaltextrun"/>
          <w:rFonts w:ascii="Tahoma" w:hAnsi="Tahoma" w:cs="Tahoma"/>
          <w:i/>
          <w:iCs/>
          <w:sz w:val="24"/>
          <w:szCs w:val="24"/>
          <w:shd w:val="clear" w:color="auto" w:fill="FFFFFF"/>
        </w:rPr>
        <w:t>Nursing Forum</w:t>
      </w:r>
      <w:r w:rsidRPr="00A9630C">
        <w:rPr>
          <w:rStyle w:val="normaltextrun"/>
          <w:rFonts w:ascii="Tahoma" w:hAnsi="Tahoma" w:cs="Tahoma"/>
          <w:sz w:val="24"/>
          <w:szCs w:val="24"/>
          <w:shd w:val="clear" w:color="auto" w:fill="FFFFFF"/>
        </w:rPr>
        <w:t xml:space="preserve">, 46(2), </w:t>
      </w:r>
      <w:r w:rsidR="005A1DF2" w:rsidRPr="00A9630C">
        <w:rPr>
          <w:rStyle w:val="normaltextrun"/>
          <w:rFonts w:ascii="Tahoma" w:hAnsi="Tahoma" w:cs="Tahoma"/>
          <w:sz w:val="24"/>
          <w:szCs w:val="24"/>
          <w:shd w:val="clear" w:color="auto" w:fill="FFFFFF"/>
        </w:rPr>
        <w:t xml:space="preserve">pp. </w:t>
      </w:r>
      <w:r w:rsidRPr="00A9630C">
        <w:rPr>
          <w:rStyle w:val="normaltextrun"/>
          <w:rFonts w:ascii="Tahoma" w:hAnsi="Tahoma" w:cs="Tahoma"/>
          <w:sz w:val="24"/>
          <w:szCs w:val="24"/>
          <w:shd w:val="clear" w:color="auto" w:fill="FFFFFF"/>
        </w:rPr>
        <w:t>71-82.</w:t>
      </w:r>
      <w:r w:rsidRPr="00A9630C">
        <w:rPr>
          <w:rFonts w:ascii="Tahoma" w:eastAsia="Times New Roman" w:hAnsi="Tahoma" w:cs="Tahoma"/>
          <w:sz w:val="24"/>
          <w:szCs w:val="24"/>
          <w:lang w:eastAsia="en-GB"/>
        </w:rPr>
        <w:t xml:space="preserve">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5A1DF2" w:rsidRPr="00A9630C">
        <w:rPr>
          <w:rFonts w:ascii="Tahoma" w:eastAsia="Times New Roman" w:hAnsi="Tahoma" w:cs="Tahoma"/>
          <w:sz w:val="24"/>
          <w:szCs w:val="24"/>
          <w:lang w:eastAsia="en-GB"/>
        </w:rPr>
        <w:t>https://doi.org/</w:t>
      </w:r>
      <w:hyperlink r:id="rId23" w:tgtFrame="_blank" w:history="1">
        <w:r w:rsidRPr="00A9630C">
          <w:rPr>
            <w:rFonts w:ascii="Tahoma" w:eastAsia="Times New Roman" w:hAnsi="Tahoma" w:cs="Tahoma"/>
            <w:sz w:val="24"/>
            <w:szCs w:val="24"/>
            <w:lang w:eastAsia="en-GB"/>
          </w:rPr>
          <w:t>10.1111/j.1744-6198.2011.00215.</w:t>
        </w:r>
      </w:hyperlink>
    </w:p>
    <w:p w14:paraId="0FBA8CF7" w14:textId="2C143165"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proofErr w:type="spellStart"/>
      <w:r w:rsidRPr="00A9630C">
        <w:rPr>
          <w:rFonts w:ascii="Tahoma" w:hAnsi="Tahoma" w:cs="Tahoma"/>
          <w:sz w:val="24"/>
          <w:szCs w:val="24"/>
        </w:rPr>
        <w:t>Miraglia</w:t>
      </w:r>
      <w:proofErr w:type="spellEnd"/>
      <w:r w:rsidRPr="00A9630C">
        <w:rPr>
          <w:rFonts w:ascii="Tahoma" w:hAnsi="Tahoma" w:cs="Tahoma"/>
          <w:sz w:val="24"/>
          <w:szCs w:val="24"/>
        </w:rPr>
        <w:t>, R. and Asselin, M.E. (2015) ‘Reflection as an Education Strategy in Nursing Professional Development: An Integrative Review’</w:t>
      </w:r>
      <w:r w:rsidR="002F2C01">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Journal Nurse Professional Development</w:t>
      </w:r>
      <w:r w:rsidRPr="00A9630C">
        <w:rPr>
          <w:rFonts w:ascii="Tahoma" w:hAnsi="Tahoma" w:cs="Tahoma"/>
          <w:sz w:val="24"/>
          <w:szCs w:val="24"/>
        </w:rPr>
        <w:t xml:space="preserve">, 31(2), </w:t>
      </w:r>
      <w:r w:rsidR="00FB17AA">
        <w:rPr>
          <w:rFonts w:ascii="Tahoma" w:hAnsi="Tahoma" w:cs="Tahoma"/>
          <w:sz w:val="24"/>
          <w:szCs w:val="24"/>
        </w:rPr>
        <w:t xml:space="preserve">pp. </w:t>
      </w:r>
      <w:r w:rsidRPr="00A9630C">
        <w:rPr>
          <w:rFonts w:ascii="Tahoma" w:hAnsi="Tahoma" w:cs="Tahoma"/>
          <w:sz w:val="24"/>
          <w:szCs w:val="24"/>
        </w:rPr>
        <w:t xml:space="preserve">62-72. </w:t>
      </w:r>
      <w:proofErr w:type="spellStart"/>
      <w:r w:rsidR="00A9630C">
        <w:rPr>
          <w:rFonts w:ascii="Tahoma" w:hAnsi="Tahoma" w:cs="Tahoma"/>
          <w:sz w:val="24"/>
          <w:szCs w:val="24"/>
        </w:rPr>
        <w:t>d</w:t>
      </w:r>
      <w:r w:rsidR="00F50727" w:rsidRPr="00A9630C">
        <w:rPr>
          <w:rFonts w:ascii="Tahoma" w:hAnsi="Tahoma" w:cs="Tahoma"/>
          <w:sz w:val="24"/>
          <w:szCs w:val="24"/>
        </w:rPr>
        <w:t>oi</w:t>
      </w:r>
      <w:proofErr w:type="spellEnd"/>
      <w:r w:rsidR="00F50727" w:rsidRPr="00A9630C">
        <w:rPr>
          <w:rFonts w:ascii="Tahoma" w:hAnsi="Tahoma" w:cs="Tahoma"/>
          <w:sz w:val="24"/>
          <w:szCs w:val="24"/>
        </w:rPr>
        <w:t>: https://doi.org/</w:t>
      </w:r>
      <w:hyperlink r:id="rId24" w:tgtFrame="_blank" w:history="1">
        <w:r w:rsidRPr="00A9630C">
          <w:rPr>
            <w:rFonts w:ascii="Tahoma" w:eastAsia="Times New Roman" w:hAnsi="Tahoma" w:cs="Tahoma"/>
            <w:sz w:val="24"/>
            <w:szCs w:val="24"/>
            <w:lang w:eastAsia="en-GB"/>
          </w:rPr>
          <w:t>10.1097/NND.0000000000000151</w:t>
        </w:r>
      </w:hyperlink>
    </w:p>
    <w:p w14:paraId="62563E9E" w14:textId="1A1BAA63"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r w:rsidRPr="00A9630C">
        <w:rPr>
          <w:rFonts w:ascii="Tahoma" w:hAnsi="Tahoma" w:cs="Tahoma"/>
          <w:sz w:val="24"/>
          <w:szCs w:val="24"/>
        </w:rPr>
        <w:t xml:space="preserve">Molesworth, M. and </w:t>
      </w:r>
      <w:proofErr w:type="spellStart"/>
      <w:r w:rsidRPr="00A9630C">
        <w:rPr>
          <w:rFonts w:ascii="Tahoma" w:hAnsi="Tahoma" w:cs="Tahoma"/>
          <w:sz w:val="24"/>
          <w:szCs w:val="24"/>
        </w:rPr>
        <w:t>Lewitt</w:t>
      </w:r>
      <w:proofErr w:type="spellEnd"/>
      <w:r w:rsidRPr="00A9630C">
        <w:rPr>
          <w:rFonts w:ascii="Tahoma" w:hAnsi="Tahoma" w:cs="Tahoma"/>
          <w:sz w:val="24"/>
          <w:szCs w:val="24"/>
        </w:rPr>
        <w:t>, M. (2015) ‘Preregistration Nursing Students’ Perspectives on the Learning, Teaching and Application of Bioscience Knowledge Within Practice’</w:t>
      </w:r>
      <w:r w:rsidR="002F2C01">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Journal of Clinical Nursing</w:t>
      </w:r>
      <w:r w:rsidRPr="00A9630C">
        <w:rPr>
          <w:rFonts w:ascii="Tahoma" w:hAnsi="Tahoma" w:cs="Tahoma"/>
          <w:sz w:val="24"/>
          <w:szCs w:val="24"/>
        </w:rPr>
        <w:t xml:space="preserve">, 25(5-6), </w:t>
      </w:r>
      <w:r w:rsidR="00F50727" w:rsidRPr="00A9630C">
        <w:rPr>
          <w:rFonts w:ascii="Tahoma" w:hAnsi="Tahoma" w:cs="Tahoma"/>
          <w:sz w:val="24"/>
          <w:szCs w:val="24"/>
        </w:rPr>
        <w:t xml:space="preserve">pp. </w:t>
      </w:r>
      <w:r w:rsidRPr="00A9630C">
        <w:rPr>
          <w:rFonts w:ascii="Tahoma" w:hAnsi="Tahoma" w:cs="Tahoma"/>
          <w:sz w:val="24"/>
          <w:szCs w:val="24"/>
        </w:rPr>
        <w:t xml:space="preserve">725-732. </w:t>
      </w:r>
      <w:hyperlink w:history="1"/>
      <w:r w:rsidRPr="00A9630C">
        <w:rPr>
          <w:rFonts w:ascii="Tahoma" w:hAnsi="Tahoma" w:cs="Tahoma"/>
          <w:sz w:val="24"/>
          <w:szCs w:val="24"/>
        </w:rPr>
        <w:t xml:space="preserve">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F50727" w:rsidRPr="00A9630C">
        <w:rPr>
          <w:rFonts w:ascii="Tahoma" w:eastAsia="Times New Roman" w:hAnsi="Tahoma" w:cs="Tahoma"/>
          <w:sz w:val="24"/>
          <w:szCs w:val="24"/>
          <w:lang w:eastAsia="en-GB"/>
        </w:rPr>
        <w:t>https://doi.org/</w:t>
      </w:r>
      <w:hyperlink r:id="rId25" w:tgtFrame="_blank" w:history="1">
        <w:r w:rsidRPr="00A9630C">
          <w:rPr>
            <w:rFonts w:ascii="Tahoma" w:eastAsia="Times New Roman" w:hAnsi="Tahoma" w:cs="Tahoma"/>
            <w:sz w:val="24"/>
            <w:szCs w:val="24"/>
            <w:lang w:eastAsia="en-GB"/>
          </w:rPr>
          <w:t>10.1111/jocn.13020</w:t>
        </w:r>
      </w:hyperlink>
    </w:p>
    <w:p w14:paraId="6330AD39" w14:textId="0417363C" w:rsidR="00DC131B" w:rsidRPr="00A9630C" w:rsidRDefault="00DC131B" w:rsidP="00A9630C">
      <w:pPr>
        <w:shd w:val="clear" w:color="auto" w:fill="FFFFFF"/>
        <w:spacing w:line="360" w:lineRule="auto"/>
        <w:rPr>
          <w:rFonts w:ascii="Tahoma" w:eastAsia="Times New Roman" w:hAnsi="Tahoma" w:cs="Tahoma"/>
          <w:sz w:val="24"/>
          <w:szCs w:val="24"/>
          <w:lang w:eastAsia="en-GB"/>
        </w:rPr>
      </w:pPr>
      <w:r w:rsidRPr="00A9630C">
        <w:rPr>
          <w:rFonts w:ascii="Tahoma" w:hAnsi="Tahoma" w:cs="Tahoma"/>
          <w:sz w:val="24"/>
          <w:szCs w:val="24"/>
        </w:rPr>
        <w:lastRenderedPageBreak/>
        <w:t>Morgan, R. (2006) ‘Using Clinical Skills Laboratories to Promote Theory–Practice Integration During First Practice Placement: An Irish Perspective’</w:t>
      </w:r>
      <w:r w:rsidR="00225710">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Journal of Clinical Nursing</w:t>
      </w:r>
      <w:r w:rsidRPr="00A9630C">
        <w:rPr>
          <w:rFonts w:ascii="Tahoma" w:hAnsi="Tahoma" w:cs="Tahoma"/>
          <w:sz w:val="24"/>
          <w:szCs w:val="24"/>
        </w:rPr>
        <w:t xml:space="preserve">, 15(2), </w:t>
      </w:r>
      <w:r w:rsidR="00F50727" w:rsidRPr="00A9630C">
        <w:rPr>
          <w:rFonts w:ascii="Tahoma" w:hAnsi="Tahoma" w:cs="Tahoma"/>
          <w:sz w:val="24"/>
          <w:szCs w:val="24"/>
        </w:rPr>
        <w:t xml:space="preserve">pp. </w:t>
      </w:r>
      <w:r w:rsidRPr="00A9630C">
        <w:rPr>
          <w:rFonts w:ascii="Tahoma" w:hAnsi="Tahoma" w:cs="Tahoma"/>
          <w:sz w:val="24"/>
          <w:szCs w:val="24"/>
        </w:rPr>
        <w:t>155-161.</w:t>
      </w:r>
      <w:r w:rsidR="00225710">
        <w:rPr>
          <w:rFonts w:ascii="Tahoma" w:hAnsi="Tahoma" w:cs="Tahoma"/>
          <w:sz w:val="24"/>
          <w:szCs w:val="24"/>
        </w:rPr>
        <w:t xml:space="preserve">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hyperlink r:id="rId26" w:history="1">
        <w:r w:rsidR="00F50727" w:rsidRPr="00A9630C">
          <w:rPr>
            <w:rStyle w:val="Hyperlink"/>
            <w:rFonts w:ascii="Tahoma" w:eastAsia="Times New Roman" w:hAnsi="Tahoma" w:cs="Tahoma"/>
            <w:color w:val="auto"/>
            <w:sz w:val="24"/>
            <w:szCs w:val="24"/>
            <w:u w:val="none"/>
            <w:lang w:eastAsia="en-GB"/>
          </w:rPr>
          <w:t>https://doi.org/10.1111/j.1365-2702.2006.01237</w:t>
        </w:r>
      </w:hyperlink>
    </w:p>
    <w:p w14:paraId="5D725479" w14:textId="71E25669" w:rsidR="00DC131B" w:rsidRPr="00A9630C" w:rsidRDefault="00DC131B" w:rsidP="00A9630C">
      <w:pPr>
        <w:spacing w:line="360" w:lineRule="auto"/>
        <w:rPr>
          <w:rFonts w:ascii="Tahoma" w:hAnsi="Tahoma" w:cs="Tahoma"/>
          <w:sz w:val="24"/>
          <w:szCs w:val="24"/>
        </w:rPr>
      </w:pPr>
      <w:r w:rsidRPr="00A9630C">
        <w:rPr>
          <w:rFonts w:ascii="Tahoma" w:hAnsi="Tahoma" w:cs="Tahoma"/>
          <w:sz w:val="24"/>
          <w:szCs w:val="24"/>
        </w:rPr>
        <w:t>Mueller, J. (20</w:t>
      </w:r>
      <w:r w:rsidR="00440A55">
        <w:rPr>
          <w:rFonts w:ascii="Tahoma" w:hAnsi="Tahoma" w:cs="Tahoma"/>
          <w:sz w:val="24"/>
          <w:szCs w:val="24"/>
        </w:rPr>
        <w:t>05</w:t>
      </w:r>
      <w:r w:rsidRPr="00A9630C">
        <w:rPr>
          <w:rFonts w:ascii="Tahoma" w:hAnsi="Tahoma" w:cs="Tahoma"/>
          <w:sz w:val="24"/>
          <w:szCs w:val="24"/>
        </w:rPr>
        <w:t xml:space="preserve">). </w:t>
      </w:r>
      <w:r w:rsidR="00440A55">
        <w:rPr>
          <w:rFonts w:ascii="Tahoma" w:hAnsi="Tahoma" w:cs="Tahoma"/>
          <w:sz w:val="24"/>
          <w:szCs w:val="24"/>
        </w:rPr>
        <w:t>‘</w:t>
      </w:r>
      <w:r w:rsidRPr="00A9630C">
        <w:rPr>
          <w:rFonts w:ascii="Tahoma" w:hAnsi="Tahoma" w:cs="Tahoma"/>
          <w:sz w:val="24"/>
          <w:szCs w:val="24"/>
        </w:rPr>
        <w:t>Authentic assessment toolbox</w:t>
      </w:r>
      <w:r w:rsidR="00440A55">
        <w:rPr>
          <w:rFonts w:ascii="Tahoma" w:hAnsi="Tahoma" w:cs="Tahoma"/>
          <w:sz w:val="24"/>
          <w:szCs w:val="24"/>
        </w:rPr>
        <w:t>’,</w:t>
      </w:r>
      <w:r w:rsidRPr="00A9630C">
        <w:rPr>
          <w:rFonts w:ascii="Tahoma" w:hAnsi="Tahoma" w:cs="Tahoma"/>
          <w:sz w:val="24"/>
          <w:szCs w:val="24"/>
        </w:rPr>
        <w:t xml:space="preserve"> </w:t>
      </w:r>
      <w:r w:rsidR="00440A55">
        <w:rPr>
          <w:rFonts w:ascii="Tahoma" w:hAnsi="Tahoma" w:cs="Tahoma"/>
          <w:sz w:val="24"/>
          <w:szCs w:val="24"/>
        </w:rPr>
        <w:t>Journal of Online Learning and Teaching 1(1)</w:t>
      </w:r>
      <w:r w:rsidRPr="00A9630C">
        <w:rPr>
          <w:rFonts w:ascii="Tahoma" w:hAnsi="Tahoma" w:cs="Tahoma"/>
          <w:sz w:val="24"/>
          <w:szCs w:val="24"/>
        </w:rPr>
        <w:t xml:space="preserve">. </w:t>
      </w:r>
      <w:r w:rsidR="00F50727" w:rsidRPr="00A9630C">
        <w:rPr>
          <w:rFonts w:ascii="Tahoma" w:hAnsi="Tahoma" w:cs="Tahoma"/>
          <w:sz w:val="24"/>
          <w:szCs w:val="24"/>
        </w:rPr>
        <w:t>Available at</w:t>
      </w:r>
      <w:r w:rsidRPr="00A9630C">
        <w:rPr>
          <w:rFonts w:ascii="Tahoma" w:hAnsi="Tahoma" w:cs="Tahoma"/>
          <w:sz w:val="24"/>
          <w:szCs w:val="24"/>
        </w:rPr>
        <w:t xml:space="preserve">: </w:t>
      </w:r>
      <w:hyperlink r:id="rId27" w:history="1">
        <w:r w:rsidR="00F50727" w:rsidRPr="00A9630C">
          <w:rPr>
            <w:rStyle w:val="Hyperlink"/>
            <w:rFonts w:ascii="Tahoma" w:hAnsi="Tahoma" w:cs="Tahoma"/>
            <w:color w:val="auto"/>
            <w:sz w:val="24"/>
            <w:szCs w:val="24"/>
            <w:u w:val="none"/>
          </w:rPr>
          <w:t>https://jolt.merlot.org/documents/vol1_no1_mueller_001.pdf</w:t>
        </w:r>
      </w:hyperlink>
      <w:r w:rsidR="00F50727" w:rsidRPr="00A9630C">
        <w:rPr>
          <w:rFonts w:ascii="Tahoma" w:hAnsi="Tahoma" w:cs="Tahoma"/>
          <w:sz w:val="24"/>
          <w:szCs w:val="24"/>
        </w:rPr>
        <w:t xml:space="preserve"> (Accessed: 22 January 2024)</w:t>
      </w:r>
    </w:p>
    <w:p w14:paraId="0395CE58" w14:textId="71ABBA44" w:rsidR="00DC131B" w:rsidRPr="00A9630C" w:rsidRDefault="00DC131B" w:rsidP="00A9630C">
      <w:pPr>
        <w:spacing w:line="360" w:lineRule="auto"/>
        <w:rPr>
          <w:rFonts w:ascii="Tahoma" w:hAnsi="Tahoma" w:cs="Tahoma"/>
          <w:sz w:val="24"/>
          <w:szCs w:val="24"/>
        </w:rPr>
      </w:pPr>
      <w:r w:rsidRPr="00A9630C">
        <w:rPr>
          <w:rFonts w:ascii="Tahoma" w:hAnsi="Tahoma" w:cs="Tahoma"/>
          <w:sz w:val="24"/>
          <w:szCs w:val="24"/>
        </w:rPr>
        <w:t>Nash, R. and Harvey, T. (2017) ‘</w:t>
      </w:r>
      <w:r w:rsidR="00CF71F0" w:rsidRPr="00A9630C">
        <w:rPr>
          <w:rFonts w:ascii="Tahoma" w:hAnsi="Tahoma" w:cs="Tahoma"/>
          <w:sz w:val="24"/>
          <w:szCs w:val="24"/>
        </w:rPr>
        <w:t>Student Nurse</w:t>
      </w:r>
      <w:r w:rsidRPr="00A9630C">
        <w:rPr>
          <w:rFonts w:ascii="Tahoma" w:hAnsi="Tahoma" w:cs="Tahoma"/>
          <w:sz w:val="24"/>
          <w:szCs w:val="24"/>
        </w:rPr>
        <w:t xml:space="preserve"> Perceptions Regarding Learning Transfer Following High-Fidelity Simulation’</w:t>
      </w:r>
      <w:r w:rsidR="00CF71F0">
        <w:rPr>
          <w:rFonts w:ascii="Tahoma" w:hAnsi="Tahoma" w:cs="Tahoma"/>
          <w:sz w:val="24"/>
          <w:szCs w:val="24"/>
        </w:rPr>
        <w:t xml:space="preserve">, </w:t>
      </w:r>
      <w:r w:rsidRPr="00A9630C">
        <w:rPr>
          <w:rFonts w:ascii="Tahoma" w:hAnsi="Tahoma" w:cs="Tahoma"/>
          <w:i/>
          <w:iCs/>
          <w:sz w:val="24"/>
          <w:szCs w:val="24"/>
        </w:rPr>
        <w:t>Clinical Simulation</w:t>
      </w:r>
      <w:r w:rsidRPr="00A9630C">
        <w:rPr>
          <w:rFonts w:ascii="Tahoma" w:hAnsi="Tahoma" w:cs="Tahoma"/>
          <w:sz w:val="24"/>
          <w:szCs w:val="24"/>
        </w:rPr>
        <w:t xml:space="preserve"> </w:t>
      </w:r>
      <w:r w:rsidRPr="00A9630C">
        <w:rPr>
          <w:rFonts w:ascii="Tahoma" w:hAnsi="Tahoma" w:cs="Tahoma"/>
          <w:i/>
          <w:iCs/>
          <w:sz w:val="24"/>
          <w:szCs w:val="24"/>
        </w:rPr>
        <w:t>in Nursing,</w:t>
      </w:r>
      <w:r w:rsidRPr="00A9630C">
        <w:rPr>
          <w:rFonts w:ascii="Tahoma" w:hAnsi="Tahoma" w:cs="Tahoma"/>
          <w:sz w:val="24"/>
          <w:szCs w:val="24"/>
        </w:rPr>
        <w:t xml:space="preserve"> 13(10),</w:t>
      </w:r>
      <w:r w:rsidR="00F50727" w:rsidRPr="00A9630C">
        <w:rPr>
          <w:rFonts w:ascii="Tahoma" w:hAnsi="Tahoma" w:cs="Tahoma"/>
          <w:sz w:val="24"/>
          <w:szCs w:val="24"/>
        </w:rPr>
        <w:t xml:space="preserve"> pp.</w:t>
      </w:r>
      <w:r w:rsidRPr="00A9630C">
        <w:rPr>
          <w:rFonts w:ascii="Tahoma" w:hAnsi="Tahoma" w:cs="Tahoma"/>
          <w:sz w:val="24"/>
          <w:szCs w:val="24"/>
        </w:rPr>
        <w:t xml:space="preserve"> 471-477.</w:t>
      </w:r>
      <w:r w:rsidR="00CF71F0">
        <w:rPr>
          <w:rFonts w:ascii="Tahoma" w:hAnsi="Tahoma" w:cs="Tahoma"/>
          <w:sz w:val="24"/>
          <w:szCs w:val="24"/>
        </w:rPr>
        <w:t xml:space="preserve"> </w:t>
      </w:r>
      <w:proofErr w:type="spellStart"/>
      <w:r w:rsidR="00CF71F0">
        <w:rPr>
          <w:rFonts w:ascii="Tahoma" w:hAnsi="Tahoma" w:cs="Tahoma"/>
          <w:sz w:val="24"/>
          <w:szCs w:val="24"/>
        </w:rPr>
        <w:t>doi</w:t>
      </w:r>
      <w:proofErr w:type="spellEnd"/>
      <w:r w:rsidR="00CF71F0">
        <w:rPr>
          <w:rFonts w:ascii="Tahoma" w:hAnsi="Tahoma" w:cs="Tahoma"/>
          <w:sz w:val="24"/>
          <w:szCs w:val="24"/>
        </w:rPr>
        <w:t>:</w:t>
      </w:r>
      <w:r w:rsidRPr="00A9630C">
        <w:rPr>
          <w:rFonts w:ascii="Tahoma" w:hAnsi="Tahoma" w:cs="Tahoma"/>
          <w:sz w:val="24"/>
          <w:szCs w:val="24"/>
        </w:rPr>
        <w:t xml:space="preserve"> </w:t>
      </w:r>
      <w:r w:rsidR="00F50727" w:rsidRPr="00A9630C">
        <w:rPr>
          <w:rFonts w:ascii="Tahoma" w:hAnsi="Tahoma" w:cs="Tahoma"/>
          <w:sz w:val="24"/>
          <w:szCs w:val="24"/>
        </w:rPr>
        <w:t>https://doi.org</w:t>
      </w:r>
      <w:r w:rsidRPr="00A9630C">
        <w:rPr>
          <w:rFonts w:ascii="Tahoma" w:hAnsi="Tahoma" w:cs="Tahoma"/>
          <w:sz w:val="24"/>
          <w:szCs w:val="24"/>
          <w:shd w:val="clear" w:color="auto" w:fill="FFFFFF"/>
        </w:rPr>
        <w:t>/10.1016/j.ecns.2017.05.010</w:t>
      </w:r>
    </w:p>
    <w:p w14:paraId="40A50475" w14:textId="273E86D0" w:rsidR="00F50727" w:rsidRPr="00A9630C" w:rsidRDefault="00DC131B" w:rsidP="00A9630C">
      <w:pPr>
        <w:spacing w:before="100" w:beforeAutospacing="1" w:after="100" w:afterAutospacing="1" w:line="360" w:lineRule="auto"/>
        <w:rPr>
          <w:rFonts w:ascii="Tahoma" w:eastAsia="Times New Roman" w:hAnsi="Tahoma" w:cs="Tahoma"/>
          <w:sz w:val="24"/>
          <w:szCs w:val="24"/>
          <w:lang w:eastAsia="en-GB"/>
        </w:rPr>
      </w:pPr>
      <w:proofErr w:type="spellStart"/>
      <w:r w:rsidRPr="00A9630C">
        <w:rPr>
          <w:rFonts w:ascii="Tahoma" w:hAnsi="Tahoma" w:cs="Tahoma"/>
          <w:sz w:val="24"/>
          <w:szCs w:val="24"/>
        </w:rPr>
        <w:t>Ndawo</w:t>
      </w:r>
      <w:proofErr w:type="spellEnd"/>
      <w:r w:rsidRPr="00A9630C">
        <w:rPr>
          <w:rFonts w:ascii="Tahoma" w:hAnsi="Tahoma" w:cs="Tahoma"/>
          <w:sz w:val="24"/>
          <w:szCs w:val="24"/>
        </w:rPr>
        <w:t>, G. (2022) ‘The Development of Self-Skills in an Authentic Learning Environment: A Qualitative Study’</w:t>
      </w:r>
      <w:r w:rsidR="006D7F35">
        <w:rPr>
          <w:rFonts w:ascii="Tahoma" w:hAnsi="Tahoma" w:cs="Tahoma"/>
          <w:sz w:val="24"/>
          <w:szCs w:val="24"/>
        </w:rPr>
        <w:t>,</w:t>
      </w:r>
      <w:r w:rsidRPr="00A9630C">
        <w:rPr>
          <w:rFonts w:ascii="Tahoma" w:hAnsi="Tahoma" w:cs="Tahoma"/>
          <w:sz w:val="24"/>
          <w:szCs w:val="24"/>
        </w:rPr>
        <w:t xml:space="preserve"> </w:t>
      </w:r>
      <w:proofErr w:type="spellStart"/>
      <w:r w:rsidRPr="00A9630C">
        <w:rPr>
          <w:rFonts w:ascii="Tahoma" w:hAnsi="Tahoma" w:cs="Tahoma"/>
          <w:i/>
          <w:iCs/>
          <w:sz w:val="24"/>
          <w:szCs w:val="24"/>
        </w:rPr>
        <w:t>Curationis</w:t>
      </w:r>
      <w:proofErr w:type="spellEnd"/>
      <w:r w:rsidRPr="00A9630C">
        <w:rPr>
          <w:rFonts w:ascii="Tahoma" w:hAnsi="Tahoma" w:cs="Tahoma"/>
          <w:sz w:val="24"/>
          <w:szCs w:val="24"/>
        </w:rPr>
        <w:t xml:space="preserve">, 45(1), 2198.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w:t>
      </w:r>
      <w:r w:rsidR="00F50727" w:rsidRPr="00A9630C">
        <w:rPr>
          <w:rFonts w:ascii="Tahoma" w:eastAsia="Times New Roman" w:hAnsi="Tahoma" w:cs="Tahoma"/>
          <w:sz w:val="24"/>
          <w:szCs w:val="24"/>
          <w:lang w:eastAsia="en-GB"/>
        </w:rPr>
        <w:t xml:space="preserve"> https://doi.org/</w:t>
      </w:r>
      <w:hyperlink r:id="rId28" w:tgtFrame="_blank" w:history="1">
        <w:r w:rsidRPr="00A9630C">
          <w:rPr>
            <w:rFonts w:ascii="Tahoma" w:eastAsia="Times New Roman" w:hAnsi="Tahoma" w:cs="Tahoma"/>
            <w:sz w:val="24"/>
            <w:szCs w:val="24"/>
            <w:lang w:eastAsia="en-GB"/>
          </w:rPr>
          <w:t>10.4102/</w:t>
        </w:r>
        <w:proofErr w:type="gramStart"/>
        <w:r w:rsidRPr="00A9630C">
          <w:rPr>
            <w:rFonts w:ascii="Tahoma" w:eastAsia="Times New Roman" w:hAnsi="Tahoma" w:cs="Tahoma"/>
            <w:sz w:val="24"/>
            <w:szCs w:val="24"/>
            <w:lang w:eastAsia="en-GB"/>
          </w:rPr>
          <w:t>curationis.v</w:t>
        </w:r>
        <w:proofErr w:type="gramEnd"/>
        <w:r w:rsidRPr="00A9630C">
          <w:rPr>
            <w:rFonts w:ascii="Tahoma" w:eastAsia="Times New Roman" w:hAnsi="Tahoma" w:cs="Tahoma"/>
            <w:sz w:val="24"/>
            <w:szCs w:val="24"/>
            <w:lang w:eastAsia="en-GB"/>
          </w:rPr>
          <w:t>45i1.2198</w:t>
        </w:r>
      </w:hyperlink>
    </w:p>
    <w:p w14:paraId="2519AD62" w14:textId="1B345622" w:rsidR="00DC131B" w:rsidRPr="00A9630C" w:rsidRDefault="00DC131B" w:rsidP="00A9630C">
      <w:pPr>
        <w:spacing w:before="100" w:beforeAutospacing="1" w:after="100" w:afterAutospacing="1" w:line="360" w:lineRule="auto"/>
        <w:rPr>
          <w:rFonts w:ascii="Tahoma" w:eastAsia="Times New Roman" w:hAnsi="Tahoma" w:cs="Tahoma"/>
          <w:sz w:val="24"/>
          <w:szCs w:val="24"/>
          <w:lang w:eastAsia="en-GB"/>
        </w:rPr>
      </w:pPr>
      <w:r w:rsidRPr="00A9630C">
        <w:rPr>
          <w:rFonts w:ascii="Tahoma" w:hAnsi="Tahoma" w:cs="Tahoma"/>
          <w:sz w:val="24"/>
          <w:szCs w:val="24"/>
        </w:rPr>
        <w:t xml:space="preserve">Newton, J.M., Jolly, B.C., </w:t>
      </w:r>
      <w:proofErr w:type="spellStart"/>
      <w:r w:rsidRPr="00A9630C">
        <w:rPr>
          <w:rFonts w:ascii="Tahoma" w:hAnsi="Tahoma" w:cs="Tahoma"/>
          <w:sz w:val="24"/>
          <w:szCs w:val="24"/>
        </w:rPr>
        <w:t>Ockerby</w:t>
      </w:r>
      <w:proofErr w:type="spellEnd"/>
      <w:r w:rsidRPr="00A9630C">
        <w:rPr>
          <w:rFonts w:ascii="Tahoma" w:hAnsi="Tahoma" w:cs="Tahoma"/>
          <w:sz w:val="24"/>
          <w:szCs w:val="24"/>
        </w:rPr>
        <w:t>, C.M. and Cross, W.M. (2010) ‘Clinical Learning Environments Inventory: Factor Analysis’</w:t>
      </w:r>
      <w:r w:rsidR="006D7F35">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Journal of Advanced Nursing</w:t>
      </w:r>
      <w:r w:rsidRPr="00A9630C">
        <w:rPr>
          <w:rFonts w:ascii="Tahoma" w:hAnsi="Tahoma" w:cs="Tahoma"/>
          <w:sz w:val="24"/>
          <w:szCs w:val="24"/>
        </w:rPr>
        <w:t xml:space="preserve">, 66(6), 1371-1381.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C21EB0" w:rsidRPr="00A9630C">
        <w:rPr>
          <w:rFonts w:ascii="Tahoma" w:eastAsia="Times New Roman" w:hAnsi="Tahoma" w:cs="Tahoma"/>
          <w:sz w:val="24"/>
          <w:szCs w:val="24"/>
          <w:lang w:eastAsia="en-GB"/>
        </w:rPr>
        <w:t>https://doi.org /</w:t>
      </w:r>
      <w:r w:rsidRPr="00A9630C">
        <w:rPr>
          <w:rFonts w:ascii="Tahoma" w:eastAsia="Times New Roman" w:hAnsi="Tahoma" w:cs="Tahoma"/>
          <w:sz w:val="24"/>
          <w:szCs w:val="24"/>
          <w:lang w:eastAsia="en-GB"/>
        </w:rPr>
        <w:t>10.1111/j.1365-2648.2010.05303</w:t>
      </w:r>
    </w:p>
    <w:p w14:paraId="300A205C" w14:textId="38B14DEA" w:rsidR="00DC131B" w:rsidRPr="00A9630C" w:rsidRDefault="00DC131B" w:rsidP="00A9630C">
      <w:pPr>
        <w:spacing w:line="360" w:lineRule="auto"/>
        <w:rPr>
          <w:rFonts w:ascii="Tahoma" w:hAnsi="Tahoma" w:cs="Tahoma"/>
          <w:sz w:val="24"/>
          <w:szCs w:val="24"/>
        </w:rPr>
      </w:pPr>
      <w:r w:rsidRPr="00A9630C">
        <w:rPr>
          <w:rFonts w:ascii="Tahoma" w:hAnsi="Tahoma" w:cs="Tahoma"/>
          <w:sz w:val="24"/>
          <w:szCs w:val="24"/>
        </w:rPr>
        <w:t>Nursing and Midwifery Council [NMC]</w:t>
      </w:r>
      <w:r w:rsidR="001072EB">
        <w:rPr>
          <w:rFonts w:ascii="Tahoma" w:hAnsi="Tahoma" w:cs="Tahoma"/>
          <w:sz w:val="24"/>
          <w:szCs w:val="24"/>
        </w:rPr>
        <w:t xml:space="preserve"> </w:t>
      </w:r>
      <w:r w:rsidRPr="00A9630C">
        <w:rPr>
          <w:rFonts w:ascii="Tahoma" w:hAnsi="Tahoma" w:cs="Tahoma"/>
          <w:sz w:val="24"/>
          <w:szCs w:val="24"/>
        </w:rPr>
        <w:t xml:space="preserve">(2023) </w:t>
      </w:r>
      <w:r w:rsidRPr="005E5193">
        <w:rPr>
          <w:rFonts w:ascii="Tahoma" w:hAnsi="Tahoma" w:cs="Tahoma"/>
          <w:i/>
          <w:iCs/>
          <w:sz w:val="24"/>
          <w:szCs w:val="24"/>
        </w:rPr>
        <w:t>Simulated practice learning</w:t>
      </w:r>
      <w:r w:rsidR="005E5193">
        <w:rPr>
          <w:rFonts w:ascii="Tahoma" w:hAnsi="Tahoma" w:cs="Tahoma"/>
          <w:sz w:val="24"/>
          <w:szCs w:val="24"/>
        </w:rPr>
        <w:t>.</w:t>
      </w:r>
      <w:r w:rsidRPr="00A9630C">
        <w:rPr>
          <w:rFonts w:ascii="Tahoma" w:hAnsi="Tahoma" w:cs="Tahoma"/>
          <w:sz w:val="24"/>
          <w:szCs w:val="24"/>
        </w:rPr>
        <w:t xml:space="preserve"> Available </w:t>
      </w:r>
      <w:r w:rsidR="00C21EB0" w:rsidRPr="00A9630C">
        <w:rPr>
          <w:rFonts w:ascii="Tahoma" w:hAnsi="Tahoma" w:cs="Tahoma"/>
          <w:sz w:val="24"/>
          <w:szCs w:val="24"/>
        </w:rPr>
        <w:t xml:space="preserve">at: </w:t>
      </w:r>
      <w:hyperlink r:id="rId29" w:history="1">
        <w:r w:rsidR="00C21EB0" w:rsidRPr="00A9630C">
          <w:rPr>
            <w:rStyle w:val="Hyperlink"/>
            <w:rFonts w:ascii="Tahoma" w:hAnsi="Tahoma" w:cs="Tahoma"/>
            <w:color w:val="auto"/>
            <w:sz w:val="24"/>
            <w:szCs w:val="24"/>
            <w:u w:val="none"/>
          </w:rPr>
          <w:t>https://www.nmc.org.uk/standards/guidance/supporting-information-for-our-education-and-training-standards/simulated-practice-learning/</w:t>
        </w:r>
      </w:hyperlink>
      <w:r w:rsidRPr="00A9630C">
        <w:rPr>
          <w:rFonts w:ascii="Tahoma" w:hAnsi="Tahoma" w:cs="Tahoma"/>
          <w:sz w:val="24"/>
          <w:szCs w:val="24"/>
        </w:rPr>
        <w:t xml:space="preserve"> (Accessed: 18th October 2023)</w:t>
      </w:r>
    </w:p>
    <w:p w14:paraId="0F88479C" w14:textId="15DBF5B9" w:rsidR="00DC131B" w:rsidRPr="00A9630C" w:rsidRDefault="00DC131B" w:rsidP="00A9630C">
      <w:pPr>
        <w:spacing w:line="360" w:lineRule="auto"/>
        <w:rPr>
          <w:rFonts w:ascii="Tahoma" w:hAnsi="Tahoma" w:cs="Tahoma"/>
          <w:sz w:val="24"/>
          <w:szCs w:val="24"/>
        </w:rPr>
      </w:pPr>
      <w:r w:rsidRPr="00A9630C">
        <w:rPr>
          <w:rFonts w:ascii="Tahoma" w:hAnsi="Tahoma" w:cs="Tahoma"/>
          <w:sz w:val="24"/>
          <w:szCs w:val="24"/>
        </w:rPr>
        <w:t xml:space="preserve">Nursing and Midwifery Council [NMC] (2018) </w:t>
      </w:r>
      <w:r w:rsidRPr="005E5193">
        <w:rPr>
          <w:rFonts w:ascii="Tahoma" w:hAnsi="Tahoma" w:cs="Tahoma"/>
          <w:i/>
          <w:iCs/>
          <w:sz w:val="24"/>
          <w:szCs w:val="24"/>
        </w:rPr>
        <w:t>Future nurse: Standards of proficiency for registered nurses</w:t>
      </w:r>
      <w:r w:rsidRPr="00A9630C">
        <w:rPr>
          <w:rFonts w:ascii="Tahoma" w:hAnsi="Tahoma" w:cs="Tahoma"/>
          <w:sz w:val="24"/>
          <w:szCs w:val="24"/>
        </w:rPr>
        <w:t xml:space="preserve">. Available </w:t>
      </w:r>
      <w:r w:rsidR="00C21EB0" w:rsidRPr="00A9630C">
        <w:rPr>
          <w:rFonts w:ascii="Tahoma" w:hAnsi="Tahoma" w:cs="Tahoma"/>
          <w:sz w:val="24"/>
          <w:szCs w:val="24"/>
        </w:rPr>
        <w:t>at</w:t>
      </w:r>
      <w:r w:rsidRPr="00A9630C">
        <w:rPr>
          <w:rFonts w:ascii="Tahoma" w:hAnsi="Tahoma" w:cs="Tahoma"/>
          <w:sz w:val="24"/>
          <w:szCs w:val="24"/>
        </w:rPr>
        <w:t xml:space="preserve">: </w:t>
      </w:r>
      <w:hyperlink r:id="rId30" w:history="1">
        <w:r w:rsidRPr="00A9630C">
          <w:rPr>
            <w:rStyle w:val="Hyperlink"/>
            <w:rFonts w:ascii="Tahoma" w:hAnsi="Tahoma" w:cs="Tahoma"/>
            <w:color w:val="auto"/>
            <w:sz w:val="24"/>
            <w:szCs w:val="24"/>
            <w:u w:val="none"/>
          </w:rPr>
          <w:t>https://www.nmc.org.uk/globalassets/sitedocuments/standards-of-proficiency/nurses/future-nurse-proficiencies.pdf</w:t>
        </w:r>
      </w:hyperlink>
      <w:r w:rsidRPr="00A9630C">
        <w:rPr>
          <w:rFonts w:ascii="Tahoma" w:hAnsi="Tahoma" w:cs="Tahoma"/>
          <w:sz w:val="24"/>
          <w:szCs w:val="24"/>
        </w:rPr>
        <w:t xml:space="preserve"> (Accessed</w:t>
      </w:r>
      <w:r w:rsidR="00C21EB0" w:rsidRPr="00A9630C">
        <w:rPr>
          <w:rFonts w:ascii="Tahoma" w:hAnsi="Tahoma" w:cs="Tahoma"/>
          <w:sz w:val="24"/>
          <w:szCs w:val="24"/>
        </w:rPr>
        <w:t xml:space="preserve">: </w:t>
      </w:r>
      <w:r w:rsidRPr="00A9630C">
        <w:rPr>
          <w:rFonts w:ascii="Tahoma" w:hAnsi="Tahoma" w:cs="Tahoma"/>
          <w:sz w:val="24"/>
          <w:szCs w:val="24"/>
        </w:rPr>
        <w:t>18 October 2023)</w:t>
      </w:r>
    </w:p>
    <w:p w14:paraId="0D670ED4" w14:textId="41D9240E" w:rsidR="00C21EB0" w:rsidRPr="00A9630C" w:rsidRDefault="00DC131B" w:rsidP="00A9630C">
      <w:pPr>
        <w:spacing w:line="360" w:lineRule="auto"/>
        <w:rPr>
          <w:rFonts w:ascii="Tahoma" w:hAnsi="Tahoma" w:cs="Tahoma"/>
          <w:sz w:val="24"/>
          <w:szCs w:val="24"/>
        </w:rPr>
      </w:pPr>
      <w:proofErr w:type="spellStart"/>
      <w:r w:rsidRPr="00A9630C">
        <w:rPr>
          <w:rFonts w:ascii="Tahoma" w:hAnsi="Tahoma" w:cs="Tahoma"/>
          <w:sz w:val="24"/>
          <w:szCs w:val="24"/>
        </w:rPr>
        <w:t>Ozdemir</w:t>
      </w:r>
      <w:proofErr w:type="spellEnd"/>
      <w:r w:rsidRPr="00A9630C">
        <w:rPr>
          <w:rFonts w:ascii="Tahoma" w:hAnsi="Tahoma" w:cs="Tahoma"/>
          <w:sz w:val="24"/>
          <w:szCs w:val="24"/>
        </w:rPr>
        <w:t xml:space="preserve"> N.G. (2019)</w:t>
      </w:r>
      <w:r w:rsidR="005E5193">
        <w:rPr>
          <w:rFonts w:ascii="Tahoma" w:hAnsi="Tahoma" w:cs="Tahoma"/>
          <w:sz w:val="24"/>
          <w:szCs w:val="24"/>
        </w:rPr>
        <w:t xml:space="preserve"> </w:t>
      </w:r>
      <w:r w:rsidRPr="00A9630C">
        <w:rPr>
          <w:rFonts w:ascii="Tahoma" w:hAnsi="Tahoma" w:cs="Tahoma"/>
          <w:sz w:val="24"/>
          <w:szCs w:val="24"/>
        </w:rPr>
        <w:t>‘The Development of Nurses Individualised Care Perceptions and Practices: Benner’s Novice to expert model perspective’</w:t>
      </w:r>
      <w:r w:rsidR="005E5193">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lastRenderedPageBreak/>
        <w:t>International Journal of Caring Sciences</w:t>
      </w:r>
      <w:r w:rsidRPr="00A9630C">
        <w:rPr>
          <w:rFonts w:ascii="Tahoma" w:hAnsi="Tahoma" w:cs="Tahoma"/>
          <w:sz w:val="24"/>
          <w:szCs w:val="24"/>
        </w:rPr>
        <w:t xml:space="preserve">, 12(2), </w:t>
      </w:r>
      <w:r w:rsidR="005E5193">
        <w:rPr>
          <w:rFonts w:ascii="Tahoma" w:hAnsi="Tahoma" w:cs="Tahoma"/>
          <w:sz w:val="24"/>
          <w:szCs w:val="24"/>
        </w:rPr>
        <w:t xml:space="preserve">pp. </w:t>
      </w:r>
      <w:r w:rsidRPr="00A9630C">
        <w:rPr>
          <w:rFonts w:ascii="Tahoma" w:hAnsi="Tahoma" w:cs="Tahoma"/>
          <w:sz w:val="24"/>
          <w:szCs w:val="24"/>
        </w:rPr>
        <w:t>1279-1286. Available at</w:t>
      </w:r>
      <w:r w:rsidR="00C21EB0" w:rsidRPr="00A9630C">
        <w:rPr>
          <w:rFonts w:ascii="Tahoma" w:hAnsi="Tahoma" w:cs="Tahoma"/>
          <w:sz w:val="24"/>
          <w:szCs w:val="24"/>
        </w:rPr>
        <w:t xml:space="preserve">: </w:t>
      </w:r>
      <w:hyperlink r:id="rId31" w:history="1">
        <w:r w:rsidR="00C21EB0" w:rsidRPr="00A9630C">
          <w:rPr>
            <w:rStyle w:val="Hyperlink"/>
            <w:rFonts w:ascii="Tahoma" w:hAnsi="Tahoma" w:cs="Tahoma"/>
            <w:color w:val="auto"/>
            <w:sz w:val="24"/>
            <w:szCs w:val="24"/>
            <w:u w:val="none"/>
          </w:rPr>
          <w:t>https://internationaljournalofcaringsciences.org/docs/81_ozdemir_special_12_2.pdf</w:t>
        </w:r>
      </w:hyperlink>
      <w:r w:rsidR="00C21EB0" w:rsidRPr="00A9630C">
        <w:rPr>
          <w:rFonts w:ascii="Tahoma" w:hAnsi="Tahoma" w:cs="Tahoma"/>
          <w:sz w:val="24"/>
          <w:szCs w:val="24"/>
        </w:rPr>
        <w:t>. (Accessed: 22 January 2024).</w:t>
      </w:r>
    </w:p>
    <w:p w14:paraId="5FE300A5" w14:textId="4249056D"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r w:rsidRPr="00A9630C">
        <w:rPr>
          <w:rFonts w:ascii="Tahoma" w:hAnsi="Tahoma" w:cs="Tahoma"/>
          <w:sz w:val="24"/>
          <w:szCs w:val="24"/>
        </w:rPr>
        <w:t xml:space="preserve">Parker, B.A. and </w:t>
      </w:r>
      <w:proofErr w:type="spellStart"/>
      <w:r w:rsidRPr="00A9630C">
        <w:rPr>
          <w:rFonts w:ascii="Tahoma" w:hAnsi="Tahoma" w:cs="Tahoma"/>
          <w:sz w:val="24"/>
          <w:szCs w:val="24"/>
        </w:rPr>
        <w:t>Grech</w:t>
      </w:r>
      <w:proofErr w:type="spellEnd"/>
      <w:r w:rsidRPr="00A9630C">
        <w:rPr>
          <w:rFonts w:ascii="Tahoma" w:hAnsi="Tahoma" w:cs="Tahoma"/>
          <w:sz w:val="24"/>
          <w:szCs w:val="24"/>
        </w:rPr>
        <w:t>, C. (2018) ‘Authentic Practices Environments to Support Undergraduate Nursing Students’ Readiness for Hospital Placements. A New Model of Practice in On-Campus Simulated Hospital and Health Services’</w:t>
      </w:r>
      <w:r w:rsidR="005E5193">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Nurse Education in Practice</w:t>
      </w:r>
      <w:r w:rsidRPr="00A9630C">
        <w:rPr>
          <w:rFonts w:ascii="Tahoma" w:hAnsi="Tahoma" w:cs="Tahoma"/>
          <w:sz w:val="24"/>
          <w:szCs w:val="24"/>
        </w:rPr>
        <w:t xml:space="preserve">, 33, </w:t>
      </w:r>
      <w:r w:rsidR="00C21EB0" w:rsidRPr="00A9630C">
        <w:rPr>
          <w:rFonts w:ascii="Tahoma" w:hAnsi="Tahoma" w:cs="Tahoma"/>
          <w:sz w:val="24"/>
          <w:szCs w:val="24"/>
        </w:rPr>
        <w:t xml:space="preserve">pp. </w:t>
      </w:r>
      <w:r w:rsidRPr="00A9630C">
        <w:rPr>
          <w:rFonts w:ascii="Tahoma" w:hAnsi="Tahoma" w:cs="Tahoma"/>
          <w:sz w:val="24"/>
          <w:szCs w:val="24"/>
        </w:rPr>
        <w:t xml:space="preserve">47-54.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C21EB0" w:rsidRPr="00A9630C">
        <w:rPr>
          <w:rFonts w:ascii="Tahoma" w:eastAsia="Times New Roman" w:hAnsi="Tahoma" w:cs="Tahoma"/>
          <w:sz w:val="24"/>
          <w:szCs w:val="24"/>
          <w:lang w:eastAsia="en-GB"/>
        </w:rPr>
        <w:t>https://doi.org/</w:t>
      </w:r>
      <w:hyperlink r:id="rId32" w:tgtFrame="_blank" w:history="1">
        <w:r w:rsidRPr="00A9630C">
          <w:rPr>
            <w:rFonts w:ascii="Tahoma" w:eastAsia="Times New Roman" w:hAnsi="Tahoma" w:cs="Tahoma"/>
            <w:sz w:val="24"/>
            <w:szCs w:val="24"/>
            <w:lang w:eastAsia="en-GB"/>
          </w:rPr>
          <w:t>10.1016/j.nepr.2018.08.012</w:t>
        </w:r>
      </w:hyperlink>
    </w:p>
    <w:p w14:paraId="6D19F709" w14:textId="05D43B98"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proofErr w:type="spellStart"/>
      <w:r w:rsidRPr="00A9630C">
        <w:rPr>
          <w:rFonts w:ascii="Tahoma" w:hAnsi="Tahoma" w:cs="Tahoma"/>
          <w:sz w:val="24"/>
          <w:szCs w:val="24"/>
        </w:rPr>
        <w:t>Pivac</w:t>
      </w:r>
      <w:proofErr w:type="spellEnd"/>
      <w:r w:rsidRPr="00A9630C">
        <w:rPr>
          <w:rFonts w:ascii="Tahoma" w:hAnsi="Tahoma" w:cs="Tahoma"/>
          <w:sz w:val="24"/>
          <w:szCs w:val="24"/>
        </w:rPr>
        <w:t xml:space="preserve">, S., </w:t>
      </w:r>
      <w:proofErr w:type="spellStart"/>
      <w:r w:rsidRPr="00A9630C">
        <w:rPr>
          <w:rFonts w:ascii="Tahoma" w:hAnsi="Tahoma" w:cs="Tahoma"/>
          <w:sz w:val="24"/>
          <w:szCs w:val="24"/>
        </w:rPr>
        <w:t>Skela-Savic</w:t>
      </w:r>
      <w:proofErr w:type="spellEnd"/>
      <w:r w:rsidRPr="00A9630C">
        <w:rPr>
          <w:rFonts w:ascii="Tahoma" w:hAnsi="Tahoma" w:cs="Tahoma"/>
          <w:sz w:val="24"/>
          <w:szCs w:val="24"/>
        </w:rPr>
        <w:t xml:space="preserve">, B., Jovic, D., </w:t>
      </w:r>
      <w:proofErr w:type="spellStart"/>
      <w:r w:rsidRPr="00A9630C">
        <w:rPr>
          <w:rFonts w:ascii="Tahoma" w:hAnsi="Tahoma" w:cs="Tahoma"/>
          <w:sz w:val="24"/>
          <w:szCs w:val="24"/>
        </w:rPr>
        <w:t>Avdic</w:t>
      </w:r>
      <w:proofErr w:type="spellEnd"/>
      <w:r w:rsidRPr="00A9630C">
        <w:rPr>
          <w:rFonts w:ascii="Tahoma" w:hAnsi="Tahoma" w:cs="Tahoma"/>
          <w:sz w:val="24"/>
          <w:szCs w:val="24"/>
        </w:rPr>
        <w:t xml:space="preserve">, M. and </w:t>
      </w:r>
      <w:proofErr w:type="spellStart"/>
      <w:r w:rsidRPr="00A9630C">
        <w:rPr>
          <w:rFonts w:ascii="Tahoma" w:hAnsi="Tahoma" w:cs="Tahoma"/>
          <w:sz w:val="24"/>
          <w:szCs w:val="24"/>
        </w:rPr>
        <w:t>Kalender-Smajlovic</w:t>
      </w:r>
      <w:proofErr w:type="spellEnd"/>
      <w:r w:rsidRPr="00A9630C">
        <w:rPr>
          <w:rFonts w:ascii="Tahoma" w:hAnsi="Tahoma" w:cs="Tahoma"/>
          <w:sz w:val="24"/>
          <w:szCs w:val="24"/>
        </w:rPr>
        <w:t>, S. (2021) ‘Implementation of Active Learning Methods by Nurse Educators in Undergraduate Nursing Students’ Programs – a Group Interview’</w:t>
      </w:r>
      <w:r w:rsidR="00100D90">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BMC Nursing</w:t>
      </w:r>
      <w:r w:rsidRPr="00A9630C">
        <w:rPr>
          <w:rFonts w:ascii="Tahoma" w:hAnsi="Tahoma" w:cs="Tahoma"/>
          <w:sz w:val="24"/>
          <w:szCs w:val="24"/>
        </w:rPr>
        <w:t xml:space="preserve">, 20, </w:t>
      </w:r>
      <w:r w:rsidR="00E903C6">
        <w:rPr>
          <w:rFonts w:ascii="Tahoma" w:hAnsi="Tahoma" w:cs="Tahoma"/>
          <w:sz w:val="24"/>
          <w:szCs w:val="24"/>
        </w:rPr>
        <w:t xml:space="preserve">pp. </w:t>
      </w:r>
      <w:r w:rsidRPr="00A9630C">
        <w:rPr>
          <w:rFonts w:ascii="Tahoma" w:hAnsi="Tahoma" w:cs="Tahoma"/>
          <w:sz w:val="24"/>
          <w:szCs w:val="24"/>
        </w:rPr>
        <w:t xml:space="preserve">1-10. </w:t>
      </w:r>
      <w:proofErr w:type="spellStart"/>
      <w:r w:rsidR="00C21EB0" w:rsidRPr="00A9630C">
        <w:rPr>
          <w:rFonts w:ascii="Tahoma" w:eastAsia="Times New Roman" w:hAnsi="Tahoma" w:cs="Tahoma"/>
          <w:sz w:val="24"/>
          <w:szCs w:val="24"/>
          <w:lang w:eastAsia="en-GB"/>
        </w:rPr>
        <w:t>d</w:t>
      </w:r>
      <w:r w:rsidRPr="00A9630C">
        <w:rPr>
          <w:rFonts w:ascii="Tahoma" w:eastAsia="Times New Roman" w:hAnsi="Tahoma" w:cs="Tahoma"/>
          <w:sz w:val="24"/>
          <w:szCs w:val="24"/>
          <w:lang w:eastAsia="en-GB"/>
        </w:rPr>
        <w:t>oi</w:t>
      </w:r>
      <w:proofErr w:type="spellEnd"/>
      <w:r w:rsidRPr="00A9630C">
        <w:rPr>
          <w:rFonts w:ascii="Tahoma" w:eastAsia="Times New Roman" w:hAnsi="Tahoma" w:cs="Tahoma"/>
          <w:sz w:val="24"/>
          <w:szCs w:val="24"/>
          <w:lang w:eastAsia="en-GB"/>
        </w:rPr>
        <w:t>: </w:t>
      </w:r>
      <w:r w:rsidR="00C21EB0" w:rsidRPr="00A9630C">
        <w:rPr>
          <w:rFonts w:ascii="Tahoma" w:eastAsia="Times New Roman" w:hAnsi="Tahoma" w:cs="Tahoma"/>
          <w:sz w:val="24"/>
          <w:szCs w:val="24"/>
          <w:lang w:eastAsia="en-GB"/>
        </w:rPr>
        <w:t>https://doi.org/</w:t>
      </w:r>
      <w:hyperlink r:id="rId33" w:tgtFrame="_blank" w:history="1">
        <w:r w:rsidRPr="00A9630C">
          <w:rPr>
            <w:rFonts w:ascii="Tahoma" w:eastAsia="Times New Roman" w:hAnsi="Tahoma" w:cs="Tahoma"/>
            <w:sz w:val="24"/>
            <w:szCs w:val="24"/>
            <w:lang w:eastAsia="en-GB"/>
          </w:rPr>
          <w:t>10.1186/s12912-021-00688-y</w:t>
        </w:r>
      </w:hyperlink>
    </w:p>
    <w:p w14:paraId="03CA7377" w14:textId="164D3162" w:rsidR="00C21EB0" w:rsidRPr="00A9630C" w:rsidRDefault="00DC131B" w:rsidP="00A9630C">
      <w:pPr>
        <w:spacing w:line="360" w:lineRule="auto"/>
        <w:rPr>
          <w:rFonts w:ascii="Tahoma" w:hAnsi="Tahoma" w:cs="Tahoma"/>
          <w:sz w:val="24"/>
          <w:szCs w:val="24"/>
        </w:rPr>
      </w:pPr>
      <w:r w:rsidRPr="00A9630C">
        <w:rPr>
          <w:rFonts w:ascii="Tahoma" w:hAnsi="Tahoma" w:cs="Tahoma"/>
          <w:sz w:val="24"/>
          <w:szCs w:val="24"/>
        </w:rPr>
        <w:t xml:space="preserve">Preferred Reporting items for systematic review and meta-analysis (PRISMA) (2023) </w:t>
      </w:r>
      <w:r w:rsidRPr="001B4045">
        <w:rPr>
          <w:rFonts w:ascii="Tahoma" w:hAnsi="Tahoma" w:cs="Tahoma"/>
          <w:i/>
          <w:iCs/>
          <w:sz w:val="24"/>
          <w:szCs w:val="24"/>
        </w:rPr>
        <w:t>PRISMA 2020 flow diagram for new systematic reviews which included searches of databases and registers only</w:t>
      </w:r>
      <w:r w:rsidRPr="00A9630C">
        <w:rPr>
          <w:rFonts w:ascii="Tahoma" w:hAnsi="Tahoma" w:cs="Tahoma"/>
          <w:sz w:val="24"/>
          <w:szCs w:val="24"/>
        </w:rPr>
        <w:t>. Available at:  http://prisma-statement.org/prismastatement/flowdiagram.aspx?AspxAutoDetectCookieSupport=1</w:t>
      </w:r>
      <w:hyperlink r:id="rId34" w:history="1">
        <w:r w:rsidRPr="00A9630C">
          <w:rPr>
            <w:rFonts w:ascii="Tahoma" w:hAnsi="Tahoma" w:cs="Tahoma"/>
            <w:sz w:val="24"/>
            <w:szCs w:val="24"/>
          </w:rPr>
          <w:t>PRISMA (prisma-statement.org)</w:t>
        </w:r>
      </w:hyperlink>
      <w:r w:rsidRPr="00A9630C">
        <w:rPr>
          <w:rFonts w:ascii="Tahoma" w:hAnsi="Tahoma" w:cs="Tahoma"/>
          <w:sz w:val="24"/>
          <w:szCs w:val="24"/>
        </w:rPr>
        <w:t xml:space="preserve"> (Accessed</w:t>
      </w:r>
      <w:r w:rsidR="006237D6">
        <w:rPr>
          <w:rFonts w:ascii="Tahoma" w:hAnsi="Tahoma" w:cs="Tahoma"/>
          <w:sz w:val="24"/>
          <w:szCs w:val="24"/>
        </w:rPr>
        <w:t>:</w:t>
      </w:r>
      <w:r w:rsidRPr="00A9630C">
        <w:rPr>
          <w:rFonts w:ascii="Tahoma" w:hAnsi="Tahoma" w:cs="Tahoma"/>
          <w:sz w:val="24"/>
          <w:szCs w:val="24"/>
        </w:rPr>
        <w:t xml:space="preserve"> 18 October 2023)</w:t>
      </w:r>
      <w:r w:rsidR="00C21EB0" w:rsidRPr="00A9630C">
        <w:rPr>
          <w:rFonts w:ascii="Tahoma" w:hAnsi="Tahoma" w:cs="Tahoma"/>
          <w:sz w:val="24"/>
          <w:szCs w:val="24"/>
        </w:rPr>
        <w:t>.</w:t>
      </w:r>
    </w:p>
    <w:p w14:paraId="05E0CFC4" w14:textId="799AB024" w:rsidR="00DC131B" w:rsidRPr="00A9630C" w:rsidRDefault="00DC131B" w:rsidP="00A9630C">
      <w:pPr>
        <w:spacing w:line="360" w:lineRule="auto"/>
        <w:rPr>
          <w:rFonts w:ascii="Tahoma" w:hAnsi="Tahoma" w:cs="Tahoma"/>
          <w:sz w:val="24"/>
          <w:szCs w:val="24"/>
        </w:rPr>
      </w:pPr>
      <w:proofErr w:type="spellStart"/>
      <w:r w:rsidRPr="00A9630C">
        <w:rPr>
          <w:rFonts w:ascii="Tahoma" w:hAnsi="Tahoma" w:cs="Tahoma"/>
          <w:sz w:val="24"/>
          <w:szCs w:val="24"/>
        </w:rPr>
        <w:t>Renzulli</w:t>
      </w:r>
      <w:proofErr w:type="spellEnd"/>
      <w:r w:rsidRPr="00A9630C">
        <w:rPr>
          <w:rFonts w:ascii="Tahoma" w:hAnsi="Tahoma" w:cs="Tahoma"/>
          <w:sz w:val="24"/>
          <w:szCs w:val="24"/>
        </w:rPr>
        <w:t xml:space="preserve">, J.S., Gentry, </w:t>
      </w:r>
      <w:proofErr w:type="gramStart"/>
      <w:r w:rsidRPr="00A9630C">
        <w:rPr>
          <w:rFonts w:ascii="Tahoma" w:hAnsi="Tahoma" w:cs="Tahoma"/>
          <w:sz w:val="24"/>
          <w:szCs w:val="24"/>
        </w:rPr>
        <w:t>M.</w:t>
      </w:r>
      <w:proofErr w:type="gramEnd"/>
      <w:r w:rsidRPr="00A9630C">
        <w:rPr>
          <w:rFonts w:ascii="Tahoma" w:hAnsi="Tahoma" w:cs="Tahoma"/>
          <w:sz w:val="24"/>
          <w:szCs w:val="24"/>
        </w:rPr>
        <w:t xml:space="preserve"> and Reis, S.M. (2016) </w:t>
      </w:r>
      <w:r w:rsidRPr="003E6FBC">
        <w:rPr>
          <w:rFonts w:ascii="Tahoma" w:hAnsi="Tahoma" w:cs="Tahoma"/>
          <w:sz w:val="24"/>
          <w:szCs w:val="24"/>
        </w:rPr>
        <w:t>‘A Time and a Place for Authentic Learning 20</w:t>
      </w:r>
      <w:r w:rsidR="00720B94">
        <w:rPr>
          <w:rFonts w:ascii="Tahoma" w:hAnsi="Tahoma" w:cs="Tahoma"/>
          <w:sz w:val="24"/>
          <w:szCs w:val="24"/>
        </w:rPr>
        <w:t>’,</w:t>
      </w:r>
      <w:r w:rsidRPr="00A9630C">
        <w:rPr>
          <w:rFonts w:ascii="Tahoma" w:hAnsi="Tahoma" w:cs="Tahoma"/>
          <w:sz w:val="24"/>
          <w:szCs w:val="24"/>
        </w:rPr>
        <w:t xml:space="preserve"> </w:t>
      </w:r>
      <w:r w:rsidR="00720B94">
        <w:rPr>
          <w:rFonts w:ascii="Tahoma" w:hAnsi="Tahoma" w:cs="Tahoma"/>
          <w:sz w:val="24"/>
          <w:szCs w:val="24"/>
        </w:rPr>
        <w:t>i</w:t>
      </w:r>
      <w:r w:rsidRPr="00A9630C">
        <w:rPr>
          <w:rFonts w:ascii="Tahoma" w:hAnsi="Tahoma" w:cs="Tahoma"/>
          <w:sz w:val="24"/>
          <w:szCs w:val="24"/>
        </w:rPr>
        <w:t xml:space="preserve">n </w:t>
      </w:r>
      <w:proofErr w:type="spellStart"/>
      <w:r w:rsidRPr="00A9630C">
        <w:rPr>
          <w:rFonts w:ascii="Tahoma" w:hAnsi="Tahoma" w:cs="Tahoma"/>
          <w:sz w:val="24"/>
          <w:szCs w:val="24"/>
        </w:rPr>
        <w:t>Renzulli</w:t>
      </w:r>
      <w:proofErr w:type="spellEnd"/>
      <w:r w:rsidRPr="00A9630C">
        <w:rPr>
          <w:rFonts w:ascii="Tahoma" w:hAnsi="Tahoma" w:cs="Tahoma"/>
          <w:sz w:val="24"/>
          <w:szCs w:val="24"/>
        </w:rPr>
        <w:t>, J. and Reis, S</w:t>
      </w:r>
      <w:r w:rsidR="00720B94">
        <w:rPr>
          <w:rFonts w:ascii="Tahoma" w:hAnsi="Tahoma" w:cs="Tahoma"/>
          <w:sz w:val="24"/>
          <w:szCs w:val="24"/>
        </w:rPr>
        <w:t>.</w:t>
      </w:r>
      <w:r w:rsidRPr="00A9630C">
        <w:rPr>
          <w:rFonts w:ascii="Tahoma" w:hAnsi="Tahoma" w:cs="Tahoma"/>
          <w:sz w:val="24"/>
          <w:szCs w:val="24"/>
        </w:rPr>
        <w:t xml:space="preserve"> M. (eds.) </w:t>
      </w:r>
      <w:r w:rsidRPr="00A9630C">
        <w:rPr>
          <w:rFonts w:ascii="Tahoma" w:hAnsi="Tahoma" w:cs="Tahoma"/>
          <w:i/>
          <w:iCs/>
          <w:sz w:val="24"/>
          <w:szCs w:val="24"/>
        </w:rPr>
        <w:t>Reflections on Gifted Education</w:t>
      </w:r>
      <w:r w:rsidRPr="00A9630C">
        <w:rPr>
          <w:rFonts w:ascii="Tahoma" w:hAnsi="Tahoma" w:cs="Tahoma"/>
          <w:sz w:val="24"/>
          <w:szCs w:val="24"/>
        </w:rPr>
        <w:t>. New York</w:t>
      </w:r>
      <w:r w:rsidR="0036513F">
        <w:rPr>
          <w:rFonts w:ascii="Tahoma" w:hAnsi="Tahoma" w:cs="Tahoma"/>
          <w:sz w:val="24"/>
          <w:szCs w:val="24"/>
        </w:rPr>
        <w:t>:</w:t>
      </w:r>
      <w:r w:rsidRPr="00A9630C">
        <w:rPr>
          <w:rFonts w:ascii="Tahoma" w:hAnsi="Tahoma" w:cs="Tahoma"/>
          <w:sz w:val="24"/>
          <w:szCs w:val="24"/>
        </w:rPr>
        <w:t xml:space="preserve"> Routledge, pp. 285-293.</w:t>
      </w:r>
    </w:p>
    <w:p w14:paraId="7DE8C623" w14:textId="29F07151" w:rsidR="007F03D4" w:rsidRPr="00A9630C" w:rsidRDefault="00DC131B" w:rsidP="00A9630C">
      <w:pPr>
        <w:spacing w:line="360" w:lineRule="auto"/>
        <w:rPr>
          <w:rFonts w:ascii="Tahoma" w:hAnsi="Tahoma" w:cs="Tahoma"/>
          <w:sz w:val="24"/>
          <w:szCs w:val="24"/>
          <w:shd w:val="clear" w:color="auto" w:fill="FFFFFF"/>
        </w:rPr>
      </w:pPr>
      <w:proofErr w:type="spellStart"/>
      <w:r w:rsidRPr="00A9630C">
        <w:rPr>
          <w:rFonts w:ascii="Tahoma" w:hAnsi="Tahoma" w:cs="Tahoma"/>
          <w:sz w:val="24"/>
          <w:szCs w:val="24"/>
        </w:rPr>
        <w:t>Rochmawah</w:t>
      </w:r>
      <w:proofErr w:type="spellEnd"/>
      <w:r w:rsidRPr="00A9630C">
        <w:rPr>
          <w:rFonts w:ascii="Tahoma" w:hAnsi="Tahoma" w:cs="Tahoma"/>
          <w:sz w:val="24"/>
          <w:szCs w:val="24"/>
        </w:rPr>
        <w:t xml:space="preserve">, E., </w:t>
      </w:r>
      <w:proofErr w:type="spellStart"/>
      <w:r w:rsidRPr="00A9630C">
        <w:rPr>
          <w:rFonts w:ascii="Tahoma" w:hAnsi="Tahoma" w:cs="Tahoma"/>
          <w:sz w:val="24"/>
          <w:szCs w:val="24"/>
        </w:rPr>
        <w:t>Rahayu</w:t>
      </w:r>
      <w:proofErr w:type="spellEnd"/>
      <w:r w:rsidRPr="00A9630C">
        <w:rPr>
          <w:rFonts w:ascii="Tahoma" w:hAnsi="Tahoma" w:cs="Tahoma"/>
          <w:sz w:val="24"/>
          <w:szCs w:val="24"/>
        </w:rPr>
        <w:t xml:space="preserve">. E., </w:t>
      </w:r>
      <w:proofErr w:type="spellStart"/>
      <w:r w:rsidRPr="00A9630C">
        <w:rPr>
          <w:rFonts w:ascii="Tahoma" w:hAnsi="Tahoma" w:cs="Tahoma"/>
          <w:sz w:val="24"/>
          <w:szCs w:val="24"/>
        </w:rPr>
        <w:t>Retno</w:t>
      </w:r>
      <w:proofErr w:type="spellEnd"/>
      <w:r w:rsidRPr="00A9630C">
        <w:rPr>
          <w:rFonts w:ascii="Tahoma" w:hAnsi="Tahoma" w:cs="Tahoma"/>
          <w:sz w:val="24"/>
          <w:szCs w:val="24"/>
        </w:rPr>
        <w:t>, G. and Kumara, A. (2014) ‘Educational Environment and Approaches to Learning of Undergraduate Nursing Students in an Indonesian School of Nursing’</w:t>
      </w:r>
      <w:r w:rsidR="005B7F57">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Nurse Education in Practice</w:t>
      </w:r>
      <w:r w:rsidR="00EE3372">
        <w:rPr>
          <w:rFonts w:ascii="Tahoma" w:hAnsi="Tahoma" w:cs="Tahoma"/>
          <w:sz w:val="24"/>
          <w:szCs w:val="24"/>
        </w:rPr>
        <w:t xml:space="preserve">, 14(6), pp. </w:t>
      </w:r>
      <w:r w:rsidR="00561071">
        <w:rPr>
          <w:rFonts w:ascii="Tahoma" w:hAnsi="Tahoma" w:cs="Tahoma"/>
          <w:sz w:val="24"/>
          <w:szCs w:val="24"/>
        </w:rPr>
        <w:t>729-733</w:t>
      </w:r>
      <w:r w:rsidRPr="00A9630C">
        <w:rPr>
          <w:rFonts w:ascii="Tahoma" w:hAnsi="Tahoma" w:cs="Tahoma"/>
          <w:i/>
          <w:iCs/>
          <w:sz w:val="24"/>
          <w:szCs w:val="24"/>
        </w:rPr>
        <w:t xml:space="preserve">. </w:t>
      </w:r>
      <w:proofErr w:type="spellStart"/>
      <w:r w:rsidRPr="00A9630C">
        <w:rPr>
          <w:rFonts w:ascii="Tahoma" w:hAnsi="Tahoma" w:cs="Tahoma"/>
          <w:sz w:val="24"/>
          <w:szCs w:val="24"/>
          <w:shd w:val="clear" w:color="auto" w:fill="FFFFFF"/>
        </w:rPr>
        <w:t>doi</w:t>
      </w:r>
      <w:proofErr w:type="spellEnd"/>
      <w:r w:rsidRPr="00A9630C">
        <w:rPr>
          <w:rFonts w:ascii="Tahoma" w:hAnsi="Tahoma" w:cs="Tahoma"/>
          <w:sz w:val="24"/>
          <w:szCs w:val="24"/>
          <w:shd w:val="clear" w:color="auto" w:fill="FFFFFF"/>
        </w:rPr>
        <w:t xml:space="preserve">: </w:t>
      </w:r>
      <w:hyperlink r:id="rId35" w:history="1">
        <w:r w:rsidR="007F03D4" w:rsidRPr="00A9630C">
          <w:rPr>
            <w:rStyle w:val="Hyperlink"/>
            <w:rFonts w:ascii="Tahoma" w:eastAsia="Times New Roman" w:hAnsi="Tahoma" w:cs="Tahoma"/>
            <w:color w:val="auto"/>
            <w:sz w:val="24"/>
            <w:szCs w:val="24"/>
            <w:u w:val="none"/>
            <w:lang w:eastAsia="en-GB"/>
          </w:rPr>
          <w:t>https://doi.org/</w:t>
        </w:r>
        <w:r w:rsidR="007F03D4" w:rsidRPr="00A9630C">
          <w:rPr>
            <w:rStyle w:val="Hyperlink"/>
            <w:rFonts w:ascii="Tahoma" w:hAnsi="Tahoma" w:cs="Tahoma"/>
            <w:color w:val="auto"/>
            <w:sz w:val="24"/>
            <w:szCs w:val="24"/>
            <w:u w:val="none"/>
            <w:shd w:val="clear" w:color="auto" w:fill="FFFFFF"/>
          </w:rPr>
          <w:t>10.1016/j.nepr.2014.08.009</w:t>
        </w:r>
      </w:hyperlink>
    </w:p>
    <w:p w14:paraId="4C24B62C" w14:textId="4CEA4221" w:rsidR="00DC131B" w:rsidRPr="00A9630C" w:rsidRDefault="00DC131B" w:rsidP="00A9630C">
      <w:pPr>
        <w:spacing w:line="360" w:lineRule="auto"/>
        <w:rPr>
          <w:rFonts w:ascii="Tahoma" w:hAnsi="Tahoma" w:cs="Tahoma"/>
          <w:sz w:val="24"/>
          <w:szCs w:val="24"/>
        </w:rPr>
      </w:pPr>
      <w:r w:rsidRPr="00A9630C">
        <w:rPr>
          <w:rFonts w:ascii="Tahoma" w:hAnsi="Tahoma" w:cs="Tahoma"/>
          <w:sz w:val="24"/>
          <w:szCs w:val="24"/>
        </w:rPr>
        <w:t xml:space="preserve">Ruhl, C. (2023) </w:t>
      </w:r>
      <w:r w:rsidRPr="00D561FA">
        <w:rPr>
          <w:rFonts w:ascii="Tahoma" w:hAnsi="Tahoma" w:cs="Tahoma"/>
          <w:i/>
          <w:iCs/>
          <w:sz w:val="24"/>
          <w:szCs w:val="24"/>
        </w:rPr>
        <w:t xml:space="preserve">Bloom's </w:t>
      </w:r>
      <w:r w:rsidR="00D561FA" w:rsidRPr="00D561FA">
        <w:rPr>
          <w:rFonts w:ascii="Tahoma" w:hAnsi="Tahoma" w:cs="Tahoma"/>
          <w:i/>
          <w:iCs/>
          <w:sz w:val="24"/>
          <w:szCs w:val="24"/>
        </w:rPr>
        <w:t>T</w:t>
      </w:r>
      <w:r w:rsidRPr="00D561FA">
        <w:rPr>
          <w:rFonts w:ascii="Tahoma" w:hAnsi="Tahoma" w:cs="Tahoma"/>
          <w:i/>
          <w:iCs/>
          <w:sz w:val="24"/>
          <w:szCs w:val="24"/>
        </w:rPr>
        <w:t xml:space="preserve">axonomy of </w:t>
      </w:r>
      <w:r w:rsidR="00D561FA" w:rsidRPr="00D561FA">
        <w:rPr>
          <w:rFonts w:ascii="Tahoma" w:hAnsi="Tahoma" w:cs="Tahoma"/>
          <w:i/>
          <w:iCs/>
          <w:sz w:val="24"/>
          <w:szCs w:val="24"/>
        </w:rPr>
        <w:t>L</w:t>
      </w:r>
      <w:r w:rsidRPr="00D561FA">
        <w:rPr>
          <w:rFonts w:ascii="Tahoma" w:hAnsi="Tahoma" w:cs="Tahoma"/>
          <w:i/>
          <w:iCs/>
          <w:sz w:val="24"/>
          <w:szCs w:val="24"/>
        </w:rPr>
        <w:t>earning</w:t>
      </w:r>
      <w:r w:rsidRPr="00A9630C">
        <w:rPr>
          <w:rFonts w:ascii="Tahoma" w:hAnsi="Tahoma" w:cs="Tahoma"/>
          <w:sz w:val="24"/>
          <w:szCs w:val="24"/>
        </w:rPr>
        <w:t xml:space="preserve">. </w:t>
      </w:r>
      <w:r w:rsidR="007F03D4" w:rsidRPr="00A9630C">
        <w:rPr>
          <w:rFonts w:ascii="Tahoma" w:hAnsi="Tahoma" w:cs="Tahoma"/>
          <w:sz w:val="24"/>
          <w:szCs w:val="24"/>
        </w:rPr>
        <w:t xml:space="preserve">Available at: </w:t>
      </w:r>
      <w:hyperlink r:id="rId36" w:history="1">
        <w:r w:rsidR="007F03D4" w:rsidRPr="00A9630C">
          <w:rPr>
            <w:rStyle w:val="Hyperlink"/>
            <w:rFonts w:ascii="Tahoma" w:hAnsi="Tahoma" w:cs="Tahoma"/>
            <w:color w:val="auto"/>
            <w:sz w:val="24"/>
            <w:szCs w:val="24"/>
            <w:u w:val="none"/>
          </w:rPr>
          <w:t>https://www.simplypsychology.org/blooms-taxonomy.html</w:t>
        </w:r>
      </w:hyperlink>
      <w:r w:rsidRPr="00A9630C">
        <w:rPr>
          <w:rFonts w:ascii="Tahoma" w:hAnsi="Tahoma" w:cs="Tahoma"/>
          <w:sz w:val="24"/>
          <w:szCs w:val="24"/>
        </w:rPr>
        <w:t xml:space="preserve"> (</w:t>
      </w:r>
      <w:r w:rsidR="007F03D4" w:rsidRPr="00A9630C">
        <w:rPr>
          <w:rFonts w:ascii="Tahoma" w:hAnsi="Tahoma" w:cs="Tahoma"/>
          <w:sz w:val="24"/>
          <w:szCs w:val="24"/>
        </w:rPr>
        <w:t>A</w:t>
      </w:r>
      <w:r w:rsidRPr="00A9630C">
        <w:rPr>
          <w:rFonts w:ascii="Tahoma" w:hAnsi="Tahoma" w:cs="Tahoma"/>
          <w:sz w:val="24"/>
          <w:szCs w:val="24"/>
        </w:rPr>
        <w:t>ccessed</w:t>
      </w:r>
      <w:r w:rsidR="007F03D4" w:rsidRPr="00A9630C">
        <w:rPr>
          <w:rFonts w:ascii="Tahoma" w:hAnsi="Tahoma" w:cs="Tahoma"/>
          <w:sz w:val="24"/>
          <w:szCs w:val="24"/>
        </w:rPr>
        <w:t xml:space="preserve">: </w:t>
      </w:r>
      <w:r w:rsidRPr="00A9630C">
        <w:rPr>
          <w:rFonts w:ascii="Tahoma" w:hAnsi="Tahoma" w:cs="Tahoma"/>
          <w:sz w:val="24"/>
          <w:szCs w:val="24"/>
        </w:rPr>
        <w:t>1</w:t>
      </w:r>
      <w:r w:rsidR="007F03D4" w:rsidRPr="00A9630C">
        <w:rPr>
          <w:rFonts w:ascii="Tahoma" w:hAnsi="Tahoma" w:cs="Tahoma"/>
          <w:sz w:val="24"/>
          <w:szCs w:val="24"/>
        </w:rPr>
        <w:t xml:space="preserve">0 </w:t>
      </w:r>
      <w:r w:rsidRPr="00A9630C">
        <w:rPr>
          <w:rFonts w:ascii="Tahoma" w:hAnsi="Tahoma" w:cs="Tahoma"/>
          <w:sz w:val="24"/>
          <w:szCs w:val="24"/>
        </w:rPr>
        <w:t>December 2023).</w:t>
      </w:r>
    </w:p>
    <w:p w14:paraId="661974D8" w14:textId="3E64422D"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proofErr w:type="spellStart"/>
      <w:r w:rsidRPr="00A9630C">
        <w:rPr>
          <w:rFonts w:ascii="Tahoma" w:hAnsi="Tahoma" w:cs="Tahoma"/>
          <w:sz w:val="24"/>
          <w:szCs w:val="24"/>
        </w:rPr>
        <w:lastRenderedPageBreak/>
        <w:t>Saifan</w:t>
      </w:r>
      <w:proofErr w:type="spellEnd"/>
      <w:r w:rsidRPr="00A9630C">
        <w:rPr>
          <w:rFonts w:ascii="Tahoma" w:hAnsi="Tahoma" w:cs="Tahoma"/>
          <w:sz w:val="24"/>
          <w:szCs w:val="24"/>
        </w:rPr>
        <w:t xml:space="preserve">, A., Devadas, B., </w:t>
      </w:r>
      <w:proofErr w:type="spellStart"/>
      <w:r w:rsidRPr="00A9630C">
        <w:rPr>
          <w:rFonts w:ascii="Tahoma" w:hAnsi="Tahoma" w:cs="Tahoma"/>
          <w:sz w:val="24"/>
          <w:szCs w:val="24"/>
        </w:rPr>
        <w:t>Daradkeh</w:t>
      </w:r>
      <w:proofErr w:type="spellEnd"/>
      <w:r w:rsidRPr="00A9630C">
        <w:rPr>
          <w:rFonts w:ascii="Tahoma" w:hAnsi="Tahoma" w:cs="Tahoma"/>
          <w:sz w:val="24"/>
          <w:szCs w:val="24"/>
        </w:rPr>
        <w:t xml:space="preserve">, F., Abdel-Fattah, H., </w:t>
      </w:r>
      <w:proofErr w:type="spellStart"/>
      <w:r w:rsidRPr="00A9630C">
        <w:rPr>
          <w:rFonts w:ascii="Tahoma" w:hAnsi="Tahoma" w:cs="Tahoma"/>
          <w:sz w:val="24"/>
          <w:szCs w:val="24"/>
        </w:rPr>
        <w:t>Aljabery</w:t>
      </w:r>
      <w:proofErr w:type="spellEnd"/>
      <w:r w:rsidRPr="00A9630C">
        <w:rPr>
          <w:rFonts w:ascii="Tahoma" w:hAnsi="Tahoma" w:cs="Tahoma"/>
          <w:sz w:val="24"/>
          <w:szCs w:val="24"/>
        </w:rPr>
        <w:t>, M. and Michael, L.M. (2021) ‘Solutions to Bridge the Theory-Practice Gap in Nurse Education in the UAE: A Qualitative Study’</w:t>
      </w:r>
      <w:r w:rsidR="00D561FA">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BMC Medical Education</w:t>
      </w:r>
      <w:r w:rsidRPr="00A9630C">
        <w:rPr>
          <w:rFonts w:ascii="Tahoma" w:hAnsi="Tahoma" w:cs="Tahoma"/>
          <w:sz w:val="24"/>
          <w:szCs w:val="24"/>
        </w:rPr>
        <w:t xml:space="preserve">, 21, 490.  </w:t>
      </w:r>
      <w:proofErr w:type="spellStart"/>
      <w:r w:rsidR="007F03D4" w:rsidRPr="00A9630C">
        <w:rPr>
          <w:rFonts w:ascii="Tahoma" w:hAnsi="Tahoma" w:cs="Tahoma"/>
          <w:sz w:val="24"/>
          <w:szCs w:val="24"/>
        </w:rPr>
        <w:t>doi</w:t>
      </w:r>
      <w:proofErr w:type="spellEnd"/>
      <w:r w:rsidR="007F03D4" w:rsidRPr="00A9630C">
        <w:rPr>
          <w:rFonts w:ascii="Tahoma" w:hAnsi="Tahoma" w:cs="Tahoma"/>
          <w:sz w:val="24"/>
          <w:szCs w:val="24"/>
        </w:rPr>
        <w:t xml:space="preserve">: </w:t>
      </w:r>
      <w:r w:rsidR="007F03D4" w:rsidRPr="00A9630C">
        <w:rPr>
          <w:rFonts w:ascii="Tahoma" w:eastAsia="Times New Roman" w:hAnsi="Tahoma" w:cs="Tahoma"/>
          <w:sz w:val="24"/>
          <w:szCs w:val="24"/>
          <w:lang w:eastAsia="en-GB"/>
        </w:rPr>
        <w:t>https://doi.org/</w:t>
      </w:r>
      <w:r w:rsidRPr="00A9630C">
        <w:rPr>
          <w:rFonts w:ascii="Tahoma" w:eastAsia="Times New Roman" w:hAnsi="Tahoma" w:cs="Tahoma"/>
          <w:sz w:val="24"/>
          <w:szCs w:val="24"/>
          <w:lang w:eastAsia="en-GB"/>
        </w:rPr>
        <w:t>10.1186/s12909-021-02919</w:t>
      </w:r>
      <w:r w:rsidR="00E33E58">
        <w:rPr>
          <w:rFonts w:ascii="Tahoma" w:eastAsia="Times New Roman" w:hAnsi="Tahoma" w:cs="Tahoma"/>
          <w:sz w:val="24"/>
          <w:szCs w:val="24"/>
          <w:lang w:eastAsia="en-GB"/>
        </w:rPr>
        <w:t>-x</w:t>
      </w:r>
    </w:p>
    <w:p w14:paraId="6DB27A81" w14:textId="5DA674E4"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r w:rsidRPr="00A9630C">
        <w:rPr>
          <w:rFonts w:ascii="Tahoma" w:hAnsi="Tahoma" w:cs="Tahoma"/>
          <w:sz w:val="24"/>
          <w:szCs w:val="24"/>
        </w:rPr>
        <w:t xml:space="preserve">Sivarajah, R.T., </w:t>
      </w:r>
      <w:proofErr w:type="spellStart"/>
      <w:r w:rsidRPr="00A9630C">
        <w:rPr>
          <w:rFonts w:ascii="Tahoma" w:hAnsi="Tahoma" w:cs="Tahoma"/>
          <w:sz w:val="24"/>
          <w:szCs w:val="24"/>
        </w:rPr>
        <w:t>Curci</w:t>
      </w:r>
      <w:proofErr w:type="spellEnd"/>
      <w:r w:rsidRPr="00A9630C">
        <w:rPr>
          <w:rFonts w:ascii="Tahoma" w:hAnsi="Tahoma" w:cs="Tahoma"/>
          <w:sz w:val="24"/>
          <w:szCs w:val="24"/>
        </w:rPr>
        <w:t>, N.E., Johnson, E.M., Lam, D.L., Lee, J.T. and Richardson, M.L. (2019) ‘A Review of Innovative Teaching Methods’</w:t>
      </w:r>
      <w:r w:rsidR="00933CC0">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Academic Radiology</w:t>
      </w:r>
      <w:r w:rsidRPr="00A9630C">
        <w:rPr>
          <w:rFonts w:ascii="Tahoma" w:hAnsi="Tahoma" w:cs="Tahoma"/>
          <w:sz w:val="24"/>
          <w:szCs w:val="24"/>
        </w:rPr>
        <w:t xml:space="preserve">, 26(1), </w:t>
      </w:r>
      <w:r w:rsidR="007F03D4" w:rsidRPr="00A9630C">
        <w:rPr>
          <w:rFonts w:ascii="Tahoma" w:hAnsi="Tahoma" w:cs="Tahoma"/>
          <w:sz w:val="24"/>
          <w:szCs w:val="24"/>
        </w:rPr>
        <w:t xml:space="preserve">pp. </w:t>
      </w:r>
      <w:r w:rsidRPr="00A9630C">
        <w:rPr>
          <w:rFonts w:ascii="Tahoma" w:hAnsi="Tahoma" w:cs="Tahoma"/>
          <w:sz w:val="24"/>
          <w:szCs w:val="24"/>
        </w:rPr>
        <w:t xml:space="preserve">101-113. </w:t>
      </w:r>
      <w:proofErr w:type="spellStart"/>
      <w:r w:rsidRPr="00A9630C">
        <w:rPr>
          <w:rFonts w:ascii="Tahoma" w:hAnsi="Tahoma" w:cs="Tahoma"/>
          <w:sz w:val="24"/>
          <w:szCs w:val="24"/>
        </w:rPr>
        <w:t>doi</w:t>
      </w:r>
      <w:proofErr w:type="spellEnd"/>
      <w:r w:rsidRPr="00A9630C">
        <w:rPr>
          <w:rFonts w:ascii="Tahoma" w:eastAsia="Times New Roman" w:hAnsi="Tahoma" w:cs="Tahoma"/>
          <w:sz w:val="24"/>
          <w:szCs w:val="24"/>
          <w:lang w:eastAsia="en-GB"/>
        </w:rPr>
        <w:t>: </w:t>
      </w:r>
      <w:r w:rsidR="007F03D4" w:rsidRPr="00A9630C">
        <w:rPr>
          <w:rFonts w:ascii="Tahoma" w:eastAsia="Times New Roman" w:hAnsi="Tahoma" w:cs="Tahoma"/>
          <w:sz w:val="24"/>
          <w:szCs w:val="24"/>
          <w:lang w:eastAsia="en-GB"/>
        </w:rPr>
        <w:t>https://doi.org/</w:t>
      </w:r>
      <w:hyperlink r:id="rId37" w:tgtFrame="_blank" w:history="1">
        <w:r w:rsidRPr="00A9630C">
          <w:rPr>
            <w:rFonts w:ascii="Tahoma" w:eastAsia="Times New Roman" w:hAnsi="Tahoma" w:cs="Tahoma"/>
            <w:sz w:val="24"/>
            <w:szCs w:val="24"/>
            <w:lang w:eastAsia="en-GB"/>
          </w:rPr>
          <w:t>10.1016/j.acra.2018.03.025</w:t>
        </w:r>
      </w:hyperlink>
    </w:p>
    <w:p w14:paraId="2DBFA794" w14:textId="7D4917A2"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r w:rsidRPr="00A9630C">
        <w:rPr>
          <w:rFonts w:ascii="Tahoma" w:hAnsi="Tahoma" w:cs="Tahoma"/>
          <w:sz w:val="24"/>
          <w:szCs w:val="24"/>
        </w:rPr>
        <w:t xml:space="preserve">Spies, C. </w:t>
      </w:r>
      <w:r w:rsidR="007F03D4" w:rsidRPr="00A9630C">
        <w:rPr>
          <w:rFonts w:ascii="Tahoma" w:hAnsi="Tahoma" w:cs="Tahoma"/>
          <w:sz w:val="24"/>
          <w:szCs w:val="24"/>
        </w:rPr>
        <w:t>and</w:t>
      </w:r>
      <w:r w:rsidRPr="00A9630C">
        <w:rPr>
          <w:rFonts w:ascii="Tahoma" w:hAnsi="Tahoma" w:cs="Tahoma"/>
          <w:sz w:val="24"/>
          <w:szCs w:val="24"/>
        </w:rPr>
        <w:t xml:space="preserve"> </w:t>
      </w:r>
      <w:proofErr w:type="spellStart"/>
      <w:r w:rsidRPr="00A9630C">
        <w:rPr>
          <w:rFonts w:ascii="Tahoma" w:hAnsi="Tahoma" w:cs="Tahoma"/>
          <w:sz w:val="24"/>
          <w:szCs w:val="24"/>
        </w:rPr>
        <w:t>Botma</w:t>
      </w:r>
      <w:proofErr w:type="spellEnd"/>
      <w:r w:rsidRPr="00A9630C">
        <w:rPr>
          <w:rFonts w:ascii="Tahoma" w:hAnsi="Tahoma" w:cs="Tahoma"/>
          <w:sz w:val="24"/>
          <w:szCs w:val="24"/>
        </w:rPr>
        <w:t>, Y.Y. (2020)</w:t>
      </w:r>
      <w:r w:rsidR="007F03D4" w:rsidRPr="00A9630C">
        <w:rPr>
          <w:rFonts w:ascii="Tahoma" w:hAnsi="Tahoma" w:cs="Tahoma"/>
          <w:sz w:val="24"/>
          <w:szCs w:val="24"/>
        </w:rPr>
        <w:t xml:space="preserve"> </w:t>
      </w:r>
      <w:r w:rsidRPr="00A9630C">
        <w:rPr>
          <w:rFonts w:ascii="Tahoma" w:hAnsi="Tahoma" w:cs="Tahoma"/>
          <w:sz w:val="24"/>
          <w:szCs w:val="24"/>
        </w:rPr>
        <w:t xml:space="preserve">‘Optimising Simulation Learning Experiences for Mature, Postgraduate Nursing Students’. </w:t>
      </w:r>
      <w:r w:rsidRPr="00A9630C">
        <w:rPr>
          <w:rFonts w:ascii="Tahoma" w:hAnsi="Tahoma" w:cs="Tahoma"/>
          <w:i/>
          <w:iCs/>
          <w:sz w:val="24"/>
          <w:szCs w:val="24"/>
        </w:rPr>
        <w:t>Nurse Education in Practice</w:t>
      </w:r>
      <w:r w:rsidRPr="00A9630C">
        <w:rPr>
          <w:rFonts w:ascii="Tahoma" w:hAnsi="Tahoma" w:cs="Tahoma"/>
          <w:sz w:val="24"/>
          <w:szCs w:val="24"/>
        </w:rPr>
        <w:t>, 47</w:t>
      </w:r>
      <w:r w:rsidR="00933CC0">
        <w:rPr>
          <w:rFonts w:ascii="Tahoma" w:hAnsi="Tahoma" w:cs="Tahoma"/>
          <w:sz w:val="24"/>
          <w:szCs w:val="24"/>
        </w:rPr>
        <w:t xml:space="preserve">.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7F03D4" w:rsidRPr="00A9630C">
        <w:rPr>
          <w:rFonts w:ascii="Tahoma" w:eastAsia="Times New Roman" w:hAnsi="Tahoma" w:cs="Tahoma"/>
          <w:sz w:val="24"/>
          <w:szCs w:val="24"/>
          <w:lang w:eastAsia="en-GB"/>
        </w:rPr>
        <w:t>https://doi.org/</w:t>
      </w:r>
      <w:hyperlink r:id="rId38" w:tgtFrame="_blank" w:history="1">
        <w:r w:rsidRPr="00A9630C">
          <w:rPr>
            <w:rFonts w:ascii="Tahoma" w:eastAsia="Times New Roman" w:hAnsi="Tahoma" w:cs="Tahoma"/>
            <w:sz w:val="24"/>
            <w:szCs w:val="24"/>
            <w:lang w:eastAsia="en-GB"/>
          </w:rPr>
          <w:t>10.1016/j.nepr.2020.102834</w:t>
        </w:r>
      </w:hyperlink>
    </w:p>
    <w:p w14:paraId="2C8C92D6" w14:textId="11912460" w:rsidR="00DC131B" w:rsidRPr="00A9630C" w:rsidRDefault="00DC131B" w:rsidP="00A9630C">
      <w:pPr>
        <w:spacing w:line="360" w:lineRule="auto"/>
        <w:rPr>
          <w:rFonts w:ascii="Tahoma" w:hAnsi="Tahoma" w:cs="Tahoma"/>
          <w:sz w:val="24"/>
          <w:szCs w:val="24"/>
        </w:rPr>
      </w:pPr>
      <w:r w:rsidRPr="00A9630C">
        <w:rPr>
          <w:rFonts w:ascii="Tahoma" w:hAnsi="Tahoma" w:cs="Tahoma"/>
          <w:sz w:val="24"/>
          <w:szCs w:val="24"/>
        </w:rPr>
        <w:t>Taylor-</w:t>
      </w:r>
      <w:proofErr w:type="spellStart"/>
      <w:r w:rsidRPr="00A9630C">
        <w:rPr>
          <w:rFonts w:ascii="Tahoma" w:hAnsi="Tahoma" w:cs="Tahoma"/>
          <w:sz w:val="24"/>
          <w:szCs w:val="24"/>
        </w:rPr>
        <w:t>Haslip</w:t>
      </w:r>
      <w:proofErr w:type="spellEnd"/>
      <w:r w:rsidRPr="00A9630C">
        <w:rPr>
          <w:rFonts w:ascii="Tahoma" w:hAnsi="Tahoma" w:cs="Tahoma"/>
          <w:sz w:val="24"/>
          <w:szCs w:val="24"/>
        </w:rPr>
        <w:t xml:space="preserve">, V. (2013) </w:t>
      </w:r>
      <w:r w:rsidRPr="00A9630C">
        <w:rPr>
          <w:rFonts w:ascii="Tahoma" w:hAnsi="Tahoma" w:cs="Tahoma"/>
          <w:i/>
          <w:iCs/>
          <w:sz w:val="24"/>
          <w:szCs w:val="24"/>
        </w:rPr>
        <w:t>The lived experience of caring presence for nursing faculty and nursing students</w:t>
      </w:r>
      <w:r w:rsidRPr="00A9630C">
        <w:rPr>
          <w:rFonts w:ascii="Tahoma" w:hAnsi="Tahoma" w:cs="Tahoma"/>
          <w:sz w:val="24"/>
          <w:szCs w:val="24"/>
        </w:rPr>
        <w:t xml:space="preserve">. </w:t>
      </w:r>
      <w:r w:rsidR="001F6414">
        <w:rPr>
          <w:rFonts w:ascii="Tahoma" w:hAnsi="Tahoma" w:cs="Tahoma"/>
          <w:sz w:val="24"/>
          <w:szCs w:val="24"/>
        </w:rPr>
        <w:t xml:space="preserve">PhD thesis. </w:t>
      </w:r>
      <w:r w:rsidRPr="00A9630C">
        <w:rPr>
          <w:rFonts w:ascii="Tahoma" w:hAnsi="Tahoma" w:cs="Tahoma"/>
          <w:sz w:val="24"/>
          <w:szCs w:val="24"/>
        </w:rPr>
        <w:t>The City University of New York.</w:t>
      </w:r>
    </w:p>
    <w:p w14:paraId="542ED5EE" w14:textId="7DD53716" w:rsidR="00DC131B" w:rsidRPr="00A9630C" w:rsidRDefault="00DC131B" w:rsidP="00A9630C">
      <w:pPr>
        <w:spacing w:line="360" w:lineRule="auto"/>
        <w:rPr>
          <w:rFonts w:ascii="Tahoma" w:hAnsi="Tahoma" w:cs="Tahoma"/>
          <w:sz w:val="24"/>
          <w:szCs w:val="24"/>
        </w:rPr>
      </w:pPr>
      <w:r w:rsidRPr="00A9630C">
        <w:rPr>
          <w:rFonts w:ascii="Tahoma" w:hAnsi="Tahoma" w:cs="Tahoma"/>
          <w:sz w:val="24"/>
          <w:szCs w:val="24"/>
        </w:rPr>
        <w:t>Tsai, M. and Tsai, L. (2005) ‘The Critical Success Factors and Impact of Prior Knowledge to Nursing Students when Transferring Nursing Knowledge During Nursing Clinical Practice’</w:t>
      </w:r>
      <w:r w:rsidR="001F6414">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Journal of Nursing Management</w:t>
      </w:r>
      <w:r w:rsidRPr="00A9630C">
        <w:rPr>
          <w:rFonts w:ascii="Tahoma" w:hAnsi="Tahoma" w:cs="Tahoma"/>
          <w:sz w:val="24"/>
          <w:szCs w:val="24"/>
        </w:rPr>
        <w:t xml:space="preserve">, 13(6), </w:t>
      </w:r>
      <w:r w:rsidR="001F6414">
        <w:rPr>
          <w:rFonts w:ascii="Tahoma" w:hAnsi="Tahoma" w:cs="Tahoma"/>
          <w:sz w:val="24"/>
          <w:szCs w:val="24"/>
        </w:rPr>
        <w:t xml:space="preserve">pp. </w:t>
      </w:r>
      <w:r w:rsidRPr="00A9630C">
        <w:rPr>
          <w:rFonts w:ascii="Tahoma" w:hAnsi="Tahoma" w:cs="Tahoma"/>
          <w:sz w:val="24"/>
          <w:szCs w:val="24"/>
        </w:rPr>
        <w:t xml:space="preserve">459-466. </w:t>
      </w:r>
      <w:proofErr w:type="spellStart"/>
      <w:r w:rsidR="007F03D4"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7F03D4" w:rsidRPr="00A9630C">
        <w:rPr>
          <w:rFonts w:ascii="Tahoma" w:eastAsia="Times New Roman" w:hAnsi="Tahoma" w:cs="Tahoma"/>
          <w:sz w:val="24"/>
          <w:szCs w:val="24"/>
          <w:lang w:eastAsia="en-GB"/>
        </w:rPr>
        <w:t>https://doi.org /</w:t>
      </w:r>
      <w:r w:rsidRPr="00A9630C">
        <w:rPr>
          <w:rFonts w:ascii="Tahoma" w:eastAsia="Times New Roman" w:hAnsi="Tahoma" w:cs="Tahoma"/>
          <w:sz w:val="24"/>
          <w:szCs w:val="24"/>
          <w:lang w:eastAsia="en-GB"/>
        </w:rPr>
        <w:t>10.1111/j.1365-2934.2005.00519</w:t>
      </w:r>
    </w:p>
    <w:p w14:paraId="4989C7C9" w14:textId="0472DF63" w:rsidR="00DC131B" w:rsidRPr="00A9630C" w:rsidRDefault="00DC131B" w:rsidP="00A9630C">
      <w:pPr>
        <w:spacing w:line="360" w:lineRule="auto"/>
        <w:rPr>
          <w:rFonts w:ascii="Tahoma" w:hAnsi="Tahoma" w:cs="Tahoma"/>
          <w:sz w:val="24"/>
          <w:szCs w:val="24"/>
        </w:rPr>
      </w:pPr>
      <w:proofErr w:type="spellStart"/>
      <w:r w:rsidRPr="00A9630C">
        <w:rPr>
          <w:rFonts w:ascii="Tahoma" w:hAnsi="Tahoma" w:cs="Tahoma"/>
          <w:sz w:val="24"/>
          <w:szCs w:val="24"/>
        </w:rPr>
        <w:t>Valen</w:t>
      </w:r>
      <w:proofErr w:type="spellEnd"/>
      <w:r w:rsidRPr="00A9630C">
        <w:rPr>
          <w:rFonts w:ascii="Tahoma" w:hAnsi="Tahoma" w:cs="Tahoma"/>
          <w:sz w:val="24"/>
          <w:szCs w:val="24"/>
        </w:rPr>
        <w:t xml:space="preserve">, K., Holm, A.L., Jensen, K.T. </w:t>
      </w:r>
      <w:r w:rsidR="007F03D4" w:rsidRPr="00A9630C">
        <w:rPr>
          <w:rFonts w:ascii="Tahoma" w:hAnsi="Tahoma" w:cs="Tahoma"/>
          <w:sz w:val="24"/>
          <w:szCs w:val="24"/>
        </w:rPr>
        <w:t>and</w:t>
      </w:r>
      <w:r w:rsidRPr="00A9630C">
        <w:rPr>
          <w:rFonts w:ascii="Tahoma" w:hAnsi="Tahoma" w:cs="Tahoma"/>
          <w:sz w:val="24"/>
          <w:szCs w:val="24"/>
        </w:rPr>
        <w:t xml:space="preserve"> </w:t>
      </w:r>
      <w:proofErr w:type="spellStart"/>
      <w:r w:rsidRPr="00A9630C">
        <w:rPr>
          <w:rFonts w:ascii="Tahoma" w:hAnsi="Tahoma" w:cs="Tahoma"/>
          <w:sz w:val="24"/>
          <w:szCs w:val="24"/>
        </w:rPr>
        <w:t>Grov</w:t>
      </w:r>
      <w:proofErr w:type="spellEnd"/>
      <w:r w:rsidRPr="00A9630C">
        <w:rPr>
          <w:rFonts w:ascii="Tahoma" w:hAnsi="Tahoma" w:cs="Tahoma"/>
          <w:sz w:val="24"/>
          <w:szCs w:val="24"/>
        </w:rPr>
        <w:t>, E.K. (2019)</w:t>
      </w:r>
      <w:r w:rsidR="007F03D4" w:rsidRPr="00A9630C">
        <w:rPr>
          <w:rFonts w:ascii="Tahoma" w:hAnsi="Tahoma" w:cs="Tahoma"/>
          <w:sz w:val="24"/>
          <w:szCs w:val="24"/>
        </w:rPr>
        <w:t xml:space="preserve"> ‘</w:t>
      </w:r>
      <w:r w:rsidRPr="00A9630C">
        <w:rPr>
          <w:rFonts w:ascii="Tahoma" w:hAnsi="Tahoma" w:cs="Tahoma"/>
          <w:sz w:val="24"/>
          <w:szCs w:val="24"/>
        </w:rPr>
        <w:t>Nursing students’ perception of transferring experiences in palliative care simulation to practice</w:t>
      </w:r>
      <w:r w:rsidR="007F03D4" w:rsidRPr="00A9630C">
        <w:rPr>
          <w:rFonts w:ascii="Tahoma" w:hAnsi="Tahoma" w:cs="Tahoma"/>
          <w:sz w:val="24"/>
          <w:szCs w:val="24"/>
        </w:rPr>
        <w:t>’</w:t>
      </w:r>
      <w:r w:rsidR="001F6414">
        <w:rPr>
          <w:rFonts w:ascii="Tahoma" w:hAnsi="Tahoma" w:cs="Tahoma"/>
          <w:sz w:val="24"/>
          <w:szCs w:val="24"/>
        </w:rPr>
        <w:t>,</w:t>
      </w:r>
      <w:r w:rsidR="007F03D4" w:rsidRPr="00A9630C">
        <w:rPr>
          <w:rFonts w:ascii="Tahoma" w:hAnsi="Tahoma" w:cs="Tahoma"/>
          <w:sz w:val="24"/>
          <w:szCs w:val="24"/>
        </w:rPr>
        <w:t xml:space="preserve"> </w:t>
      </w:r>
      <w:r w:rsidRPr="00A9630C">
        <w:rPr>
          <w:rFonts w:ascii="Tahoma" w:hAnsi="Tahoma" w:cs="Tahoma"/>
          <w:i/>
          <w:iCs/>
          <w:sz w:val="24"/>
          <w:szCs w:val="24"/>
        </w:rPr>
        <w:t>Nurse Education Today</w:t>
      </w:r>
      <w:r w:rsidRPr="00A9630C">
        <w:rPr>
          <w:rFonts w:ascii="Tahoma" w:hAnsi="Tahoma" w:cs="Tahoma"/>
          <w:sz w:val="24"/>
          <w:szCs w:val="24"/>
        </w:rPr>
        <w:t xml:space="preserve">, 77, </w:t>
      </w:r>
      <w:r w:rsidR="007F03D4" w:rsidRPr="00A9630C">
        <w:rPr>
          <w:rFonts w:ascii="Tahoma" w:hAnsi="Tahoma" w:cs="Tahoma"/>
          <w:sz w:val="24"/>
          <w:szCs w:val="24"/>
        </w:rPr>
        <w:t xml:space="preserve">pp. </w:t>
      </w:r>
      <w:r w:rsidRPr="00A9630C">
        <w:rPr>
          <w:rFonts w:ascii="Tahoma" w:hAnsi="Tahoma" w:cs="Tahoma"/>
          <w:sz w:val="24"/>
          <w:szCs w:val="24"/>
        </w:rPr>
        <w:t xml:space="preserve">53-58. </w:t>
      </w:r>
      <w:proofErr w:type="spellStart"/>
      <w:r w:rsidR="007F03D4" w:rsidRPr="00A9630C">
        <w:rPr>
          <w:rFonts w:ascii="Tahoma" w:hAnsi="Tahoma" w:cs="Tahoma"/>
          <w:sz w:val="24"/>
          <w:szCs w:val="24"/>
        </w:rPr>
        <w:t>doi</w:t>
      </w:r>
      <w:proofErr w:type="spellEnd"/>
      <w:r w:rsidR="007F03D4" w:rsidRPr="00A9630C">
        <w:rPr>
          <w:rFonts w:ascii="Tahoma" w:hAnsi="Tahoma" w:cs="Tahoma"/>
          <w:sz w:val="24"/>
          <w:szCs w:val="24"/>
        </w:rPr>
        <w:t xml:space="preserve">: </w:t>
      </w:r>
      <w:hyperlink r:id="rId39" w:history="1">
        <w:r w:rsidR="007F03D4" w:rsidRPr="00A9630C">
          <w:rPr>
            <w:rStyle w:val="Hyperlink"/>
            <w:rFonts w:ascii="Tahoma" w:hAnsi="Tahoma" w:cs="Tahoma"/>
            <w:color w:val="auto"/>
            <w:sz w:val="24"/>
            <w:szCs w:val="24"/>
            <w:u w:val="none"/>
          </w:rPr>
          <w:t>https://doi.org/10.1016/j.nedt.2019.03.007</w:t>
        </w:r>
      </w:hyperlink>
    </w:p>
    <w:p w14:paraId="4AD727E4" w14:textId="45F09548" w:rsidR="00DC131B" w:rsidRPr="00A9630C" w:rsidRDefault="00DC131B" w:rsidP="00A9630C">
      <w:pPr>
        <w:spacing w:line="360" w:lineRule="auto"/>
        <w:rPr>
          <w:rFonts w:ascii="Tahoma" w:hAnsi="Tahoma" w:cs="Tahoma"/>
          <w:sz w:val="24"/>
          <w:szCs w:val="24"/>
        </w:rPr>
      </w:pPr>
      <w:proofErr w:type="spellStart"/>
      <w:r w:rsidRPr="00A9630C">
        <w:rPr>
          <w:rFonts w:ascii="Tahoma" w:hAnsi="Tahoma" w:cs="Tahoma"/>
          <w:sz w:val="24"/>
          <w:szCs w:val="24"/>
        </w:rPr>
        <w:t>VanKuiken</w:t>
      </w:r>
      <w:proofErr w:type="spellEnd"/>
      <w:r w:rsidR="007F03D4" w:rsidRPr="00A9630C">
        <w:rPr>
          <w:rFonts w:ascii="Tahoma" w:hAnsi="Tahoma" w:cs="Tahoma"/>
          <w:sz w:val="24"/>
          <w:szCs w:val="24"/>
        </w:rPr>
        <w:t>,</w:t>
      </w:r>
      <w:r w:rsidRPr="00A9630C">
        <w:rPr>
          <w:rFonts w:ascii="Tahoma" w:hAnsi="Tahoma" w:cs="Tahoma"/>
          <w:sz w:val="24"/>
          <w:szCs w:val="24"/>
        </w:rPr>
        <w:t xml:space="preserve"> D</w:t>
      </w:r>
      <w:r w:rsidR="007F03D4" w:rsidRPr="00A9630C">
        <w:rPr>
          <w:rFonts w:ascii="Tahoma" w:hAnsi="Tahoma" w:cs="Tahoma"/>
          <w:sz w:val="24"/>
          <w:szCs w:val="24"/>
        </w:rPr>
        <w:t>.</w:t>
      </w:r>
      <w:r w:rsidRPr="00A9630C">
        <w:rPr>
          <w:rFonts w:ascii="Tahoma" w:hAnsi="Tahoma" w:cs="Tahoma"/>
          <w:sz w:val="24"/>
          <w:szCs w:val="24"/>
        </w:rPr>
        <w:t>, Bradley</w:t>
      </w:r>
      <w:r w:rsidR="007F03D4" w:rsidRPr="00A9630C">
        <w:rPr>
          <w:rFonts w:ascii="Tahoma" w:hAnsi="Tahoma" w:cs="Tahoma"/>
          <w:sz w:val="24"/>
          <w:szCs w:val="24"/>
        </w:rPr>
        <w:t>,</w:t>
      </w:r>
      <w:r w:rsidRPr="00A9630C">
        <w:rPr>
          <w:rFonts w:ascii="Tahoma" w:hAnsi="Tahoma" w:cs="Tahoma"/>
          <w:sz w:val="24"/>
          <w:szCs w:val="24"/>
        </w:rPr>
        <w:t xml:space="preserve"> J</w:t>
      </w:r>
      <w:r w:rsidR="007F03D4" w:rsidRPr="00A9630C">
        <w:rPr>
          <w:rFonts w:ascii="Tahoma" w:hAnsi="Tahoma" w:cs="Tahoma"/>
          <w:sz w:val="24"/>
          <w:szCs w:val="24"/>
        </w:rPr>
        <w:t>.</w:t>
      </w:r>
      <w:r w:rsidRPr="00A9630C">
        <w:rPr>
          <w:rFonts w:ascii="Tahoma" w:hAnsi="Tahoma" w:cs="Tahoma"/>
          <w:sz w:val="24"/>
          <w:szCs w:val="24"/>
        </w:rPr>
        <w:t>, Harland</w:t>
      </w:r>
      <w:r w:rsidR="007F03D4" w:rsidRPr="00A9630C">
        <w:rPr>
          <w:rFonts w:ascii="Tahoma" w:hAnsi="Tahoma" w:cs="Tahoma"/>
          <w:sz w:val="24"/>
          <w:szCs w:val="24"/>
        </w:rPr>
        <w:t>,</w:t>
      </w:r>
      <w:r w:rsidRPr="00A9630C">
        <w:rPr>
          <w:rFonts w:ascii="Tahoma" w:hAnsi="Tahoma" w:cs="Tahoma"/>
          <w:sz w:val="24"/>
          <w:szCs w:val="24"/>
        </w:rPr>
        <w:t xml:space="preserve"> </w:t>
      </w:r>
      <w:proofErr w:type="gramStart"/>
      <w:r w:rsidRPr="00A9630C">
        <w:rPr>
          <w:rFonts w:ascii="Tahoma" w:hAnsi="Tahoma" w:cs="Tahoma"/>
          <w:sz w:val="24"/>
          <w:szCs w:val="24"/>
        </w:rPr>
        <w:t>B</w:t>
      </w:r>
      <w:r w:rsidR="007F03D4" w:rsidRPr="00A9630C">
        <w:rPr>
          <w:rFonts w:ascii="Tahoma" w:hAnsi="Tahoma" w:cs="Tahoma"/>
          <w:sz w:val="24"/>
          <w:szCs w:val="24"/>
        </w:rPr>
        <w:t>.</w:t>
      </w:r>
      <w:proofErr w:type="gramEnd"/>
      <w:r w:rsidRPr="00A9630C">
        <w:rPr>
          <w:rFonts w:ascii="Tahoma" w:hAnsi="Tahoma" w:cs="Tahoma"/>
          <w:sz w:val="24"/>
          <w:szCs w:val="24"/>
        </w:rPr>
        <w:t xml:space="preserve"> and King</w:t>
      </w:r>
      <w:r w:rsidR="007F03D4" w:rsidRPr="00A9630C">
        <w:rPr>
          <w:rFonts w:ascii="Tahoma" w:hAnsi="Tahoma" w:cs="Tahoma"/>
          <w:sz w:val="24"/>
          <w:szCs w:val="24"/>
        </w:rPr>
        <w:t>,</w:t>
      </w:r>
      <w:r w:rsidRPr="00A9630C">
        <w:rPr>
          <w:rFonts w:ascii="Tahoma" w:hAnsi="Tahoma" w:cs="Tahoma"/>
          <w:sz w:val="24"/>
          <w:szCs w:val="24"/>
        </w:rPr>
        <w:t xml:space="preserve"> M.O. (2017) ‘Calming and Focusing: Students’ Perceptions of Short Classroom Strategies for Fostering Presence’. </w:t>
      </w:r>
      <w:r w:rsidRPr="00A9630C">
        <w:rPr>
          <w:rFonts w:ascii="Tahoma" w:hAnsi="Tahoma" w:cs="Tahoma"/>
          <w:i/>
          <w:iCs/>
          <w:sz w:val="24"/>
          <w:szCs w:val="24"/>
        </w:rPr>
        <w:t>Journal of Holistic Nursing</w:t>
      </w:r>
      <w:r w:rsidRPr="00A9630C">
        <w:rPr>
          <w:rFonts w:ascii="Tahoma" w:hAnsi="Tahoma" w:cs="Tahoma"/>
          <w:sz w:val="24"/>
          <w:szCs w:val="24"/>
        </w:rPr>
        <w:t xml:space="preserve">, 35(2), </w:t>
      </w:r>
      <w:r w:rsidR="007F03D4" w:rsidRPr="00A9630C">
        <w:rPr>
          <w:rFonts w:ascii="Tahoma" w:hAnsi="Tahoma" w:cs="Tahoma"/>
          <w:sz w:val="24"/>
          <w:szCs w:val="24"/>
        </w:rPr>
        <w:t xml:space="preserve">pp. </w:t>
      </w:r>
      <w:r w:rsidRPr="00A9630C">
        <w:rPr>
          <w:rFonts w:ascii="Tahoma" w:hAnsi="Tahoma" w:cs="Tahoma"/>
          <w:sz w:val="24"/>
          <w:szCs w:val="24"/>
        </w:rPr>
        <w:t xml:space="preserve">165-174. </w:t>
      </w:r>
      <w:proofErr w:type="spellStart"/>
      <w:r w:rsidRPr="00A9630C">
        <w:rPr>
          <w:rFonts w:ascii="Tahoma" w:hAnsi="Tahoma" w:cs="Tahoma"/>
          <w:sz w:val="24"/>
          <w:szCs w:val="24"/>
        </w:rPr>
        <w:t>doi</w:t>
      </w:r>
      <w:proofErr w:type="spellEnd"/>
      <w:r w:rsidRPr="00A9630C">
        <w:rPr>
          <w:rFonts w:ascii="Tahoma" w:hAnsi="Tahoma" w:cs="Tahoma"/>
          <w:sz w:val="24"/>
          <w:szCs w:val="24"/>
        </w:rPr>
        <w:t>:</w:t>
      </w:r>
      <w:r w:rsidR="007F03D4" w:rsidRPr="00A9630C">
        <w:rPr>
          <w:rFonts w:ascii="Tahoma" w:hAnsi="Tahoma" w:cs="Tahoma"/>
          <w:sz w:val="24"/>
          <w:szCs w:val="24"/>
        </w:rPr>
        <w:t xml:space="preserve"> </w:t>
      </w:r>
      <w:r w:rsidR="007F03D4" w:rsidRPr="00A9630C">
        <w:rPr>
          <w:rFonts w:ascii="Tahoma" w:eastAsia="Times New Roman" w:hAnsi="Tahoma" w:cs="Tahoma"/>
          <w:sz w:val="24"/>
          <w:szCs w:val="24"/>
          <w:lang w:eastAsia="en-GB"/>
        </w:rPr>
        <w:t>https://doi.org/</w:t>
      </w:r>
      <w:r w:rsidRPr="00A9630C">
        <w:rPr>
          <w:rFonts w:ascii="Tahoma" w:hAnsi="Tahoma" w:cs="Tahoma"/>
          <w:sz w:val="24"/>
          <w:szCs w:val="24"/>
        </w:rPr>
        <w:t>10.1177/089801011664664</w:t>
      </w:r>
    </w:p>
    <w:p w14:paraId="2C4045A0" w14:textId="72F240EB"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r w:rsidRPr="00A9630C">
        <w:rPr>
          <w:rFonts w:ascii="Tahoma" w:hAnsi="Tahoma" w:cs="Tahoma"/>
          <w:sz w:val="24"/>
          <w:szCs w:val="24"/>
        </w:rPr>
        <w:t xml:space="preserve">Weeks, K.W., Coben, D., O’Neill, D., Jones, A., Weeks, A., Brown, M. </w:t>
      </w:r>
      <w:r w:rsidR="007F03D4" w:rsidRPr="00A9630C">
        <w:rPr>
          <w:rFonts w:ascii="Tahoma" w:hAnsi="Tahoma" w:cs="Tahoma"/>
          <w:sz w:val="24"/>
          <w:szCs w:val="24"/>
        </w:rPr>
        <w:t>and</w:t>
      </w:r>
      <w:r w:rsidRPr="00A9630C">
        <w:rPr>
          <w:rFonts w:ascii="Tahoma" w:hAnsi="Tahoma" w:cs="Tahoma"/>
          <w:sz w:val="24"/>
          <w:szCs w:val="24"/>
        </w:rPr>
        <w:t xml:space="preserve"> Pontin, D. (2019) ‘Developing and Integrating Nursing Competence through Authentic Technology-Enhanced Clinical Simulation Education: Pedagogies for </w:t>
      </w:r>
      <w:r w:rsidRPr="00A9630C">
        <w:rPr>
          <w:rFonts w:ascii="Tahoma" w:hAnsi="Tahoma" w:cs="Tahoma"/>
          <w:sz w:val="24"/>
          <w:szCs w:val="24"/>
        </w:rPr>
        <w:lastRenderedPageBreak/>
        <w:t xml:space="preserve">Reconceptualising the Theory-Practice Gap’. </w:t>
      </w:r>
      <w:r w:rsidRPr="00A9630C">
        <w:rPr>
          <w:rFonts w:ascii="Tahoma" w:hAnsi="Tahoma" w:cs="Tahoma"/>
          <w:i/>
          <w:iCs/>
          <w:sz w:val="24"/>
          <w:szCs w:val="24"/>
        </w:rPr>
        <w:t>Nurse Education in Practice</w:t>
      </w:r>
      <w:r w:rsidRPr="00A9630C">
        <w:rPr>
          <w:rFonts w:ascii="Tahoma" w:hAnsi="Tahoma" w:cs="Tahoma"/>
          <w:sz w:val="24"/>
          <w:szCs w:val="24"/>
        </w:rPr>
        <w:t xml:space="preserve">. 37, </w:t>
      </w:r>
      <w:r w:rsidR="007F03D4" w:rsidRPr="00A9630C">
        <w:rPr>
          <w:rFonts w:ascii="Tahoma" w:hAnsi="Tahoma" w:cs="Tahoma"/>
          <w:sz w:val="24"/>
          <w:szCs w:val="24"/>
        </w:rPr>
        <w:t xml:space="preserve">pp. </w:t>
      </w:r>
      <w:r w:rsidRPr="00A9630C">
        <w:rPr>
          <w:rFonts w:ascii="Tahoma" w:hAnsi="Tahoma" w:cs="Tahoma"/>
          <w:sz w:val="24"/>
          <w:szCs w:val="24"/>
        </w:rPr>
        <w:t xml:space="preserve">29-38.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7F03D4" w:rsidRPr="00A9630C">
        <w:rPr>
          <w:rFonts w:ascii="Tahoma" w:eastAsia="Times New Roman" w:hAnsi="Tahoma" w:cs="Tahoma"/>
          <w:sz w:val="24"/>
          <w:szCs w:val="24"/>
          <w:lang w:eastAsia="en-GB"/>
        </w:rPr>
        <w:t>https://doi.org/</w:t>
      </w:r>
      <w:hyperlink r:id="rId40" w:tgtFrame="_blank" w:history="1">
        <w:r w:rsidRPr="00A9630C">
          <w:rPr>
            <w:rFonts w:ascii="Tahoma" w:eastAsia="Times New Roman" w:hAnsi="Tahoma" w:cs="Tahoma"/>
            <w:sz w:val="24"/>
            <w:szCs w:val="24"/>
            <w:lang w:eastAsia="en-GB"/>
          </w:rPr>
          <w:t>10.1016/j.nepr.2019.04.010</w:t>
        </w:r>
      </w:hyperlink>
    </w:p>
    <w:p w14:paraId="1BDE42CF" w14:textId="52B17DB7"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proofErr w:type="spellStart"/>
      <w:r w:rsidRPr="00A9630C">
        <w:rPr>
          <w:rFonts w:ascii="Tahoma" w:hAnsi="Tahoma" w:cs="Tahoma"/>
          <w:sz w:val="24"/>
          <w:szCs w:val="24"/>
        </w:rPr>
        <w:t>Ylya</w:t>
      </w:r>
      <w:proofErr w:type="spellEnd"/>
      <w:r w:rsidRPr="00A9630C">
        <w:rPr>
          <w:rFonts w:ascii="Tahoma" w:hAnsi="Tahoma" w:cs="Tahoma"/>
          <w:sz w:val="24"/>
          <w:szCs w:val="24"/>
        </w:rPr>
        <w:t xml:space="preserve">, P., </w:t>
      </w:r>
      <w:proofErr w:type="spellStart"/>
      <w:r w:rsidRPr="00A9630C">
        <w:rPr>
          <w:rFonts w:ascii="Tahoma" w:hAnsi="Tahoma" w:cs="Tahoma"/>
          <w:sz w:val="24"/>
          <w:szCs w:val="24"/>
        </w:rPr>
        <w:t>Martensson</w:t>
      </w:r>
      <w:proofErr w:type="spellEnd"/>
      <w:r w:rsidRPr="00A9630C">
        <w:rPr>
          <w:rFonts w:ascii="Tahoma" w:hAnsi="Tahoma" w:cs="Tahoma"/>
          <w:sz w:val="24"/>
          <w:szCs w:val="24"/>
        </w:rPr>
        <w:t xml:space="preserve">, G., </w:t>
      </w:r>
      <w:proofErr w:type="spellStart"/>
      <w:r w:rsidRPr="00A9630C">
        <w:rPr>
          <w:rFonts w:ascii="Tahoma" w:hAnsi="Tahoma" w:cs="Tahoma"/>
          <w:sz w:val="24"/>
          <w:szCs w:val="24"/>
        </w:rPr>
        <w:t>Gunilla</w:t>
      </w:r>
      <w:proofErr w:type="spellEnd"/>
      <w:r w:rsidRPr="00A9630C">
        <w:rPr>
          <w:rFonts w:ascii="Tahoma" w:hAnsi="Tahoma" w:cs="Tahoma"/>
          <w:sz w:val="24"/>
          <w:szCs w:val="24"/>
        </w:rPr>
        <w:t xml:space="preserve">, S., Leo, C., </w:t>
      </w:r>
      <w:proofErr w:type="spellStart"/>
      <w:r w:rsidRPr="00A9630C">
        <w:rPr>
          <w:rFonts w:ascii="Tahoma" w:hAnsi="Tahoma" w:cs="Tahoma"/>
          <w:sz w:val="24"/>
          <w:szCs w:val="24"/>
        </w:rPr>
        <w:t>Mogensen</w:t>
      </w:r>
      <w:proofErr w:type="spellEnd"/>
      <w:r w:rsidRPr="00A9630C">
        <w:rPr>
          <w:rFonts w:ascii="Tahoma" w:hAnsi="Tahoma" w:cs="Tahoma"/>
          <w:sz w:val="24"/>
          <w:szCs w:val="24"/>
        </w:rPr>
        <w:t xml:space="preserve">, E. </w:t>
      </w:r>
      <w:r w:rsidR="007F03D4" w:rsidRPr="00A9630C">
        <w:rPr>
          <w:rFonts w:ascii="Tahoma" w:hAnsi="Tahoma" w:cs="Tahoma"/>
          <w:sz w:val="24"/>
          <w:szCs w:val="24"/>
        </w:rPr>
        <w:t>and</w:t>
      </w:r>
      <w:r w:rsidRPr="00A9630C">
        <w:rPr>
          <w:rFonts w:ascii="Tahoma" w:hAnsi="Tahoma" w:cs="Tahoma"/>
          <w:sz w:val="24"/>
          <w:szCs w:val="24"/>
        </w:rPr>
        <w:t xml:space="preserve"> Engstrom, M. (2021) ‘First-Year Nursing Students’ Collaboration using Peer Learning during Clinical Practice Education: An Observational Study’. </w:t>
      </w:r>
      <w:r w:rsidRPr="00A9630C">
        <w:rPr>
          <w:rFonts w:ascii="Tahoma" w:hAnsi="Tahoma" w:cs="Tahoma"/>
          <w:i/>
          <w:iCs/>
          <w:sz w:val="24"/>
          <w:szCs w:val="24"/>
        </w:rPr>
        <w:t>Nurse Education in Practice</w:t>
      </w:r>
      <w:r w:rsidRPr="00A9630C">
        <w:rPr>
          <w:rFonts w:ascii="Tahoma" w:hAnsi="Tahoma" w:cs="Tahoma"/>
          <w:sz w:val="24"/>
          <w:szCs w:val="24"/>
        </w:rPr>
        <w:t>. 50</w:t>
      </w:r>
      <w:r w:rsidR="007F03D4" w:rsidRPr="00A9630C">
        <w:rPr>
          <w:rFonts w:ascii="Tahoma" w:hAnsi="Tahoma" w:cs="Tahoma"/>
          <w:sz w:val="24"/>
          <w:szCs w:val="24"/>
        </w:rPr>
        <w:t>.</w:t>
      </w:r>
      <w:r w:rsidRPr="00A9630C">
        <w:rPr>
          <w:rFonts w:ascii="Tahoma" w:eastAsia="Times New Roman" w:hAnsi="Tahoma" w:cs="Tahoma"/>
          <w:sz w:val="24"/>
          <w:szCs w:val="24"/>
          <w:lang w:eastAsia="en-GB"/>
        </w:rPr>
        <w:t xml:space="preserve">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7F03D4" w:rsidRPr="00A9630C">
        <w:rPr>
          <w:rFonts w:ascii="Tahoma" w:eastAsia="Times New Roman" w:hAnsi="Tahoma" w:cs="Tahoma"/>
          <w:sz w:val="24"/>
          <w:szCs w:val="24"/>
          <w:lang w:eastAsia="en-GB"/>
        </w:rPr>
        <w:t>https://doi.org/</w:t>
      </w:r>
      <w:hyperlink r:id="rId41" w:tgtFrame="_blank" w:history="1">
        <w:r w:rsidRPr="00A9630C">
          <w:rPr>
            <w:rFonts w:ascii="Tahoma" w:eastAsia="Times New Roman" w:hAnsi="Tahoma" w:cs="Tahoma"/>
            <w:sz w:val="24"/>
            <w:szCs w:val="24"/>
            <w:lang w:eastAsia="en-GB"/>
          </w:rPr>
          <w:t>10.1016/j.nepr.2020.102946</w:t>
        </w:r>
      </w:hyperlink>
      <w:r w:rsidRPr="00A9630C">
        <w:rPr>
          <w:rFonts w:ascii="Tahoma" w:hAnsi="Tahoma" w:cs="Tahoma"/>
          <w:sz w:val="24"/>
          <w:szCs w:val="24"/>
        </w:rPr>
        <w:t xml:space="preserve"> </w:t>
      </w:r>
    </w:p>
    <w:p w14:paraId="3082A6C4" w14:textId="1E804E81" w:rsidR="00DC131B" w:rsidRPr="00A9630C" w:rsidRDefault="00DC131B" w:rsidP="00A9630C">
      <w:pPr>
        <w:shd w:val="clear" w:color="auto" w:fill="FFFFFF"/>
        <w:spacing w:before="100" w:beforeAutospacing="1" w:after="100" w:afterAutospacing="1" w:line="360" w:lineRule="auto"/>
        <w:rPr>
          <w:rFonts w:ascii="Tahoma" w:hAnsi="Tahoma" w:cs="Tahoma"/>
          <w:sz w:val="24"/>
          <w:szCs w:val="24"/>
        </w:rPr>
      </w:pPr>
      <w:r w:rsidRPr="00A9630C">
        <w:rPr>
          <w:rFonts w:ascii="Tahoma" w:hAnsi="Tahoma" w:cs="Tahoma"/>
          <w:sz w:val="24"/>
          <w:szCs w:val="24"/>
        </w:rPr>
        <w:t xml:space="preserve">Yoo, M.S and Park, H.R. (2015) </w:t>
      </w:r>
      <w:r w:rsidR="007F03D4" w:rsidRPr="00A9630C">
        <w:rPr>
          <w:rFonts w:ascii="Tahoma" w:hAnsi="Tahoma" w:cs="Tahoma"/>
          <w:sz w:val="24"/>
          <w:szCs w:val="24"/>
        </w:rPr>
        <w:t>‘</w:t>
      </w:r>
      <w:r w:rsidRPr="00A9630C">
        <w:rPr>
          <w:rFonts w:ascii="Tahoma" w:hAnsi="Tahoma" w:cs="Tahoma"/>
          <w:sz w:val="24"/>
          <w:szCs w:val="24"/>
        </w:rPr>
        <w:t>Effects of Case-Based Learning on Communication Skills, Problem-Solving Ability, and Learning Motivation in Nursing Students.</w:t>
      </w:r>
      <w:r w:rsidR="007F03D4" w:rsidRPr="00A9630C">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Nurse and Health Sciences</w:t>
      </w:r>
      <w:r w:rsidRPr="00A9630C">
        <w:rPr>
          <w:rFonts w:ascii="Tahoma" w:hAnsi="Tahoma" w:cs="Tahoma"/>
          <w:sz w:val="24"/>
          <w:szCs w:val="24"/>
        </w:rPr>
        <w:t xml:space="preserve">. 17(2), </w:t>
      </w:r>
      <w:r w:rsidR="007F03D4" w:rsidRPr="00A9630C">
        <w:rPr>
          <w:rFonts w:ascii="Tahoma" w:hAnsi="Tahoma" w:cs="Tahoma"/>
          <w:sz w:val="24"/>
          <w:szCs w:val="24"/>
        </w:rPr>
        <w:t>pp.</w:t>
      </w:r>
      <w:r w:rsidRPr="00A9630C">
        <w:rPr>
          <w:rFonts w:ascii="Tahoma" w:hAnsi="Tahoma" w:cs="Tahoma"/>
          <w:sz w:val="24"/>
          <w:szCs w:val="24"/>
        </w:rPr>
        <w:t xml:space="preserve">166-172. </w:t>
      </w:r>
      <w:proofErr w:type="spellStart"/>
      <w:r w:rsidRPr="00A9630C">
        <w:rPr>
          <w:rFonts w:ascii="Tahoma" w:eastAsia="Times New Roman" w:hAnsi="Tahoma" w:cs="Tahoma"/>
          <w:sz w:val="24"/>
          <w:szCs w:val="24"/>
          <w:lang w:eastAsia="en-GB"/>
        </w:rPr>
        <w:t>doi</w:t>
      </w:r>
      <w:proofErr w:type="spellEnd"/>
      <w:r w:rsidRPr="00A9630C">
        <w:rPr>
          <w:rFonts w:ascii="Tahoma" w:eastAsia="Times New Roman" w:hAnsi="Tahoma" w:cs="Tahoma"/>
          <w:sz w:val="24"/>
          <w:szCs w:val="24"/>
          <w:lang w:eastAsia="en-GB"/>
        </w:rPr>
        <w:t>: </w:t>
      </w:r>
      <w:r w:rsidR="007F03D4" w:rsidRPr="00A9630C">
        <w:rPr>
          <w:rFonts w:ascii="Tahoma" w:eastAsia="Times New Roman" w:hAnsi="Tahoma" w:cs="Tahoma"/>
          <w:sz w:val="24"/>
          <w:szCs w:val="24"/>
          <w:lang w:eastAsia="en-GB"/>
        </w:rPr>
        <w:t>https://doi.org/</w:t>
      </w:r>
      <w:hyperlink r:id="rId42" w:tgtFrame="_blank" w:history="1">
        <w:r w:rsidRPr="00A9630C">
          <w:rPr>
            <w:rFonts w:ascii="Tahoma" w:eastAsia="Times New Roman" w:hAnsi="Tahoma" w:cs="Tahoma"/>
            <w:sz w:val="24"/>
            <w:szCs w:val="24"/>
            <w:lang w:eastAsia="en-GB"/>
          </w:rPr>
          <w:t>10.1111/nhs.12151</w:t>
        </w:r>
      </w:hyperlink>
    </w:p>
    <w:p w14:paraId="1F44852C" w14:textId="6C31DC1A" w:rsidR="00DC131B" w:rsidRPr="00A9630C" w:rsidRDefault="00DC131B" w:rsidP="00A9630C">
      <w:pPr>
        <w:spacing w:line="360" w:lineRule="auto"/>
        <w:rPr>
          <w:rFonts w:ascii="Tahoma" w:hAnsi="Tahoma" w:cs="Tahoma"/>
          <w:sz w:val="24"/>
          <w:szCs w:val="24"/>
          <w:shd w:val="clear" w:color="auto" w:fill="FFFFFF"/>
        </w:rPr>
      </w:pPr>
      <w:r w:rsidRPr="00A9630C">
        <w:rPr>
          <w:rFonts w:ascii="Tahoma" w:hAnsi="Tahoma" w:cs="Tahoma"/>
          <w:sz w:val="24"/>
          <w:szCs w:val="24"/>
        </w:rPr>
        <w:t>Yu, Z</w:t>
      </w:r>
      <w:r w:rsidR="007F03D4" w:rsidRPr="00A9630C">
        <w:rPr>
          <w:rFonts w:ascii="Tahoma" w:hAnsi="Tahoma" w:cs="Tahoma"/>
          <w:sz w:val="24"/>
          <w:szCs w:val="24"/>
        </w:rPr>
        <w:t>.,</w:t>
      </w:r>
      <w:r w:rsidRPr="00A9630C">
        <w:rPr>
          <w:rFonts w:ascii="Tahoma" w:hAnsi="Tahoma" w:cs="Tahoma"/>
          <w:sz w:val="24"/>
          <w:szCs w:val="24"/>
        </w:rPr>
        <w:t xml:space="preserve"> Hu, R</w:t>
      </w:r>
      <w:r w:rsidR="007F03D4" w:rsidRPr="00A9630C">
        <w:rPr>
          <w:rFonts w:ascii="Tahoma" w:hAnsi="Tahoma" w:cs="Tahoma"/>
          <w:sz w:val="24"/>
          <w:szCs w:val="24"/>
        </w:rPr>
        <w:t>.,</w:t>
      </w:r>
      <w:r w:rsidRPr="00A9630C">
        <w:rPr>
          <w:rFonts w:ascii="Tahoma" w:hAnsi="Tahoma" w:cs="Tahoma"/>
          <w:sz w:val="24"/>
          <w:szCs w:val="24"/>
        </w:rPr>
        <w:t xml:space="preserve"> Shen, L</w:t>
      </w:r>
      <w:r w:rsidR="007F03D4" w:rsidRPr="00A9630C">
        <w:rPr>
          <w:rFonts w:ascii="Tahoma" w:hAnsi="Tahoma" w:cs="Tahoma"/>
          <w:sz w:val="24"/>
          <w:szCs w:val="24"/>
        </w:rPr>
        <w:t>.,</w:t>
      </w:r>
      <w:r w:rsidRPr="00A9630C">
        <w:rPr>
          <w:rFonts w:ascii="Tahoma" w:hAnsi="Tahoma" w:cs="Tahoma"/>
          <w:sz w:val="24"/>
          <w:szCs w:val="24"/>
        </w:rPr>
        <w:t xml:space="preserve"> Zhuang, J</w:t>
      </w:r>
      <w:r w:rsidR="007F03D4" w:rsidRPr="00A9630C">
        <w:rPr>
          <w:rFonts w:ascii="Tahoma" w:hAnsi="Tahoma" w:cs="Tahoma"/>
          <w:sz w:val="24"/>
          <w:szCs w:val="24"/>
        </w:rPr>
        <w:t>.,</w:t>
      </w:r>
      <w:r w:rsidRPr="00A9630C">
        <w:rPr>
          <w:rFonts w:ascii="Tahoma" w:hAnsi="Tahoma" w:cs="Tahoma"/>
          <w:sz w:val="24"/>
          <w:szCs w:val="24"/>
        </w:rPr>
        <w:t xml:space="preserve"> Chen, Y</w:t>
      </w:r>
      <w:r w:rsidR="007F03D4" w:rsidRPr="00A9630C">
        <w:rPr>
          <w:rFonts w:ascii="Tahoma" w:hAnsi="Tahoma" w:cs="Tahoma"/>
          <w:sz w:val="24"/>
          <w:szCs w:val="24"/>
        </w:rPr>
        <w:t>.,</w:t>
      </w:r>
      <w:r w:rsidRPr="00A9630C">
        <w:rPr>
          <w:rFonts w:ascii="Tahoma" w:hAnsi="Tahoma" w:cs="Tahoma"/>
          <w:sz w:val="24"/>
          <w:szCs w:val="24"/>
        </w:rPr>
        <w:t xml:space="preserve"> Chen, M</w:t>
      </w:r>
      <w:r w:rsidR="007F03D4" w:rsidRPr="00A9630C">
        <w:rPr>
          <w:rFonts w:ascii="Tahoma" w:hAnsi="Tahoma" w:cs="Tahoma"/>
          <w:sz w:val="24"/>
          <w:szCs w:val="24"/>
        </w:rPr>
        <w:t>.</w:t>
      </w:r>
      <w:r w:rsidR="00A9630C" w:rsidRPr="00A9630C">
        <w:rPr>
          <w:rFonts w:ascii="Tahoma" w:hAnsi="Tahoma" w:cs="Tahoma"/>
          <w:sz w:val="24"/>
          <w:szCs w:val="24"/>
        </w:rPr>
        <w:t xml:space="preserve"> </w:t>
      </w:r>
      <w:r w:rsidR="007F03D4" w:rsidRPr="00A9630C">
        <w:rPr>
          <w:rFonts w:ascii="Tahoma" w:hAnsi="Tahoma" w:cs="Tahoma"/>
          <w:sz w:val="24"/>
          <w:szCs w:val="24"/>
        </w:rPr>
        <w:t>and</w:t>
      </w:r>
      <w:r w:rsidRPr="00A9630C">
        <w:rPr>
          <w:rFonts w:ascii="Tahoma" w:hAnsi="Tahoma" w:cs="Tahoma"/>
          <w:sz w:val="24"/>
          <w:szCs w:val="24"/>
        </w:rPr>
        <w:t xml:space="preserve"> Lin, Y</w:t>
      </w:r>
      <w:r w:rsidR="00C26C9E" w:rsidRPr="00A9630C">
        <w:rPr>
          <w:rFonts w:ascii="Tahoma" w:hAnsi="Tahoma" w:cs="Tahoma"/>
          <w:sz w:val="24"/>
          <w:szCs w:val="24"/>
        </w:rPr>
        <w:t>.</w:t>
      </w:r>
      <w:r w:rsidRPr="00A9630C">
        <w:rPr>
          <w:rFonts w:ascii="Tahoma" w:hAnsi="Tahoma" w:cs="Tahoma"/>
          <w:sz w:val="24"/>
          <w:szCs w:val="24"/>
        </w:rPr>
        <w:t xml:space="preserve"> (2021) ‘Effects of Blended Versus Offline Case-</w:t>
      </w:r>
      <w:r w:rsidR="00A9630C" w:rsidRPr="00A9630C">
        <w:rPr>
          <w:rFonts w:ascii="Tahoma" w:hAnsi="Tahoma" w:cs="Tahoma"/>
          <w:sz w:val="24"/>
          <w:szCs w:val="24"/>
        </w:rPr>
        <w:t>Centred:</w:t>
      </w:r>
      <w:r w:rsidR="00C26C9E" w:rsidRPr="00A9630C">
        <w:rPr>
          <w:rFonts w:ascii="Tahoma" w:hAnsi="Tahoma" w:cs="Tahoma"/>
          <w:sz w:val="24"/>
          <w:szCs w:val="24"/>
        </w:rPr>
        <w:t xml:space="preserve"> L</w:t>
      </w:r>
      <w:r w:rsidRPr="00A9630C">
        <w:rPr>
          <w:rFonts w:ascii="Tahoma" w:hAnsi="Tahoma" w:cs="Tahoma"/>
          <w:sz w:val="24"/>
          <w:szCs w:val="24"/>
        </w:rPr>
        <w:t>earning on the Academic Performance and Critical Thinking Ability of Undergraduate Nursing Students: A Cluster</w:t>
      </w:r>
      <w:r w:rsidR="00A9630C" w:rsidRPr="00A9630C">
        <w:rPr>
          <w:rFonts w:ascii="Tahoma" w:hAnsi="Tahoma" w:cs="Tahoma"/>
          <w:sz w:val="24"/>
          <w:szCs w:val="24"/>
        </w:rPr>
        <w:t xml:space="preserve"> </w:t>
      </w:r>
      <w:r w:rsidRPr="00A9630C">
        <w:rPr>
          <w:rFonts w:ascii="Tahoma" w:hAnsi="Tahoma" w:cs="Tahoma"/>
          <w:sz w:val="24"/>
          <w:szCs w:val="24"/>
        </w:rPr>
        <w:t>Randomised Controlled Trial’</w:t>
      </w:r>
      <w:r w:rsidR="001F6414">
        <w:rPr>
          <w:rFonts w:ascii="Tahoma" w:hAnsi="Tahoma" w:cs="Tahoma"/>
          <w:sz w:val="24"/>
          <w:szCs w:val="24"/>
        </w:rPr>
        <w:t>,</w:t>
      </w:r>
      <w:r w:rsidRPr="00A9630C">
        <w:rPr>
          <w:rFonts w:ascii="Tahoma" w:hAnsi="Tahoma" w:cs="Tahoma"/>
          <w:sz w:val="24"/>
          <w:szCs w:val="24"/>
        </w:rPr>
        <w:t xml:space="preserve"> </w:t>
      </w:r>
      <w:r w:rsidRPr="00A9630C">
        <w:rPr>
          <w:rFonts w:ascii="Tahoma" w:hAnsi="Tahoma" w:cs="Tahoma"/>
          <w:i/>
          <w:iCs/>
          <w:sz w:val="24"/>
          <w:szCs w:val="24"/>
        </w:rPr>
        <w:t>Nursing Education in Practice</w:t>
      </w:r>
      <w:r w:rsidRPr="00A9630C">
        <w:rPr>
          <w:rFonts w:ascii="Tahoma" w:hAnsi="Tahoma" w:cs="Tahoma"/>
          <w:sz w:val="24"/>
          <w:szCs w:val="24"/>
        </w:rPr>
        <w:t xml:space="preserve">, 53, </w:t>
      </w:r>
      <w:proofErr w:type="spellStart"/>
      <w:r w:rsidRPr="00A9630C">
        <w:rPr>
          <w:rFonts w:ascii="Tahoma" w:hAnsi="Tahoma" w:cs="Tahoma"/>
          <w:sz w:val="24"/>
          <w:szCs w:val="24"/>
          <w:shd w:val="clear" w:color="auto" w:fill="FFFFFF"/>
        </w:rPr>
        <w:t>doi</w:t>
      </w:r>
      <w:proofErr w:type="spellEnd"/>
      <w:r w:rsidRPr="00A9630C">
        <w:rPr>
          <w:rFonts w:ascii="Tahoma" w:hAnsi="Tahoma" w:cs="Tahoma"/>
          <w:sz w:val="24"/>
          <w:szCs w:val="24"/>
          <w:shd w:val="clear" w:color="auto" w:fill="FFFFFF"/>
        </w:rPr>
        <w:t xml:space="preserve">: </w:t>
      </w:r>
      <w:hyperlink r:id="rId43" w:history="1">
        <w:r w:rsidR="00A9630C" w:rsidRPr="00A9630C">
          <w:rPr>
            <w:rStyle w:val="Hyperlink"/>
            <w:rFonts w:ascii="Tahoma" w:eastAsia="Times New Roman" w:hAnsi="Tahoma" w:cs="Tahoma"/>
            <w:color w:val="auto"/>
            <w:sz w:val="24"/>
            <w:szCs w:val="24"/>
            <w:u w:val="none"/>
            <w:lang w:eastAsia="en-GB"/>
          </w:rPr>
          <w:t>https://doi.org/</w:t>
        </w:r>
        <w:r w:rsidR="00A9630C" w:rsidRPr="00A9630C">
          <w:rPr>
            <w:rStyle w:val="Hyperlink"/>
            <w:rFonts w:ascii="Tahoma" w:hAnsi="Tahoma" w:cs="Tahoma"/>
            <w:color w:val="auto"/>
            <w:sz w:val="24"/>
            <w:szCs w:val="24"/>
            <w:u w:val="none"/>
            <w:shd w:val="clear" w:color="auto" w:fill="FFFFFF"/>
          </w:rPr>
          <w:t>10.1016/j.nepr.2021.103080</w:t>
        </w:r>
      </w:hyperlink>
    </w:p>
    <w:p w14:paraId="45DCA5FD" w14:textId="327ACBFB" w:rsidR="00A9630C" w:rsidRDefault="00A9630C" w:rsidP="00A9630C">
      <w:pPr>
        <w:spacing w:line="360" w:lineRule="auto"/>
        <w:rPr>
          <w:rFonts w:ascii="Tahoma" w:hAnsi="Tahoma" w:cs="Tahoma"/>
          <w:sz w:val="24"/>
          <w:szCs w:val="24"/>
          <w:shd w:val="clear" w:color="auto" w:fill="FFFFFF"/>
        </w:rPr>
      </w:pPr>
    </w:p>
    <w:p w14:paraId="2BF02431" w14:textId="36A934A2" w:rsidR="00A9630C" w:rsidRDefault="00A9630C" w:rsidP="00A9630C">
      <w:pPr>
        <w:spacing w:line="360" w:lineRule="auto"/>
        <w:rPr>
          <w:rFonts w:ascii="Tahoma" w:hAnsi="Tahoma" w:cs="Tahoma"/>
          <w:sz w:val="24"/>
          <w:szCs w:val="24"/>
          <w:shd w:val="clear" w:color="auto" w:fill="FFFFFF"/>
        </w:rPr>
      </w:pPr>
    </w:p>
    <w:p w14:paraId="1454F39C" w14:textId="1A126976" w:rsidR="00A9630C" w:rsidRDefault="00A9630C" w:rsidP="00A9630C">
      <w:pPr>
        <w:spacing w:line="360" w:lineRule="auto"/>
        <w:rPr>
          <w:rFonts w:ascii="Tahoma" w:hAnsi="Tahoma" w:cs="Tahoma"/>
          <w:sz w:val="24"/>
          <w:szCs w:val="24"/>
          <w:shd w:val="clear" w:color="auto" w:fill="FFFFFF"/>
        </w:rPr>
      </w:pPr>
    </w:p>
    <w:p w14:paraId="4F6499C6" w14:textId="47E74B60" w:rsidR="00A9630C" w:rsidRDefault="00A9630C" w:rsidP="00A9630C">
      <w:pPr>
        <w:spacing w:line="360" w:lineRule="auto"/>
        <w:rPr>
          <w:rFonts w:ascii="Tahoma" w:hAnsi="Tahoma" w:cs="Tahoma"/>
          <w:sz w:val="24"/>
          <w:szCs w:val="24"/>
          <w:shd w:val="clear" w:color="auto" w:fill="FFFFFF"/>
        </w:rPr>
      </w:pPr>
    </w:p>
    <w:p w14:paraId="0F438A41" w14:textId="2D1B9411" w:rsidR="00A9630C" w:rsidRDefault="00A9630C" w:rsidP="00A9630C">
      <w:pPr>
        <w:spacing w:line="360" w:lineRule="auto"/>
        <w:rPr>
          <w:rFonts w:ascii="Tahoma" w:hAnsi="Tahoma" w:cs="Tahoma"/>
          <w:sz w:val="24"/>
          <w:szCs w:val="24"/>
          <w:shd w:val="clear" w:color="auto" w:fill="FFFFFF"/>
        </w:rPr>
      </w:pPr>
    </w:p>
    <w:p w14:paraId="160C0959" w14:textId="66CF6582" w:rsidR="00A9630C" w:rsidRDefault="00A9630C" w:rsidP="00A9630C">
      <w:pPr>
        <w:spacing w:line="360" w:lineRule="auto"/>
        <w:rPr>
          <w:rFonts w:ascii="Tahoma" w:hAnsi="Tahoma" w:cs="Tahoma"/>
          <w:sz w:val="24"/>
          <w:szCs w:val="24"/>
          <w:shd w:val="clear" w:color="auto" w:fill="FFFFFF"/>
        </w:rPr>
      </w:pPr>
    </w:p>
    <w:p w14:paraId="3D7625B0" w14:textId="78909545" w:rsidR="00A9630C" w:rsidRDefault="00A9630C" w:rsidP="00A9630C">
      <w:pPr>
        <w:spacing w:line="360" w:lineRule="auto"/>
        <w:rPr>
          <w:rFonts w:ascii="Tahoma" w:hAnsi="Tahoma" w:cs="Tahoma"/>
          <w:sz w:val="24"/>
          <w:szCs w:val="24"/>
          <w:shd w:val="clear" w:color="auto" w:fill="FFFFFF"/>
        </w:rPr>
      </w:pPr>
    </w:p>
    <w:p w14:paraId="5DBB6B14" w14:textId="7A07D792" w:rsidR="00A9630C" w:rsidRDefault="00A9630C" w:rsidP="00A9630C">
      <w:pPr>
        <w:spacing w:line="360" w:lineRule="auto"/>
        <w:rPr>
          <w:rFonts w:ascii="Tahoma" w:hAnsi="Tahoma" w:cs="Tahoma"/>
          <w:sz w:val="24"/>
          <w:szCs w:val="24"/>
          <w:shd w:val="clear" w:color="auto" w:fill="FFFFFF"/>
        </w:rPr>
      </w:pPr>
    </w:p>
    <w:p w14:paraId="19E5FF2B" w14:textId="277AC34E" w:rsidR="00A9630C" w:rsidRDefault="00A9630C" w:rsidP="00A9630C">
      <w:pPr>
        <w:spacing w:line="360" w:lineRule="auto"/>
        <w:rPr>
          <w:rFonts w:ascii="Tahoma" w:hAnsi="Tahoma" w:cs="Tahoma"/>
          <w:sz w:val="24"/>
          <w:szCs w:val="24"/>
          <w:shd w:val="clear" w:color="auto" w:fill="FFFFFF"/>
        </w:rPr>
      </w:pPr>
    </w:p>
    <w:p w14:paraId="2BA34108" w14:textId="77777777" w:rsidR="00A9630C" w:rsidRPr="00A9630C" w:rsidRDefault="00A9630C" w:rsidP="00A9630C">
      <w:pPr>
        <w:spacing w:line="360" w:lineRule="auto"/>
        <w:rPr>
          <w:rFonts w:ascii="Tahoma" w:hAnsi="Tahoma" w:cs="Tahoma"/>
          <w:sz w:val="24"/>
          <w:szCs w:val="24"/>
          <w:shd w:val="clear" w:color="auto" w:fill="FFFFFF"/>
        </w:rPr>
      </w:pPr>
    </w:p>
    <w:p w14:paraId="50617AFC" w14:textId="77777777" w:rsidR="00DC131B" w:rsidRPr="00C26C9E" w:rsidRDefault="00DC131B" w:rsidP="00354D63">
      <w:pPr>
        <w:spacing w:line="360" w:lineRule="auto"/>
        <w:rPr>
          <w:rStyle w:val="normaltextrun"/>
          <w:rFonts w:ascii="Tahoma" w:hAnsi="Tahoma" w:cs="Tahoma"/>
          <w:sz w:val="24"/>
          <w:szCs w:val="24"/>
          <w:shd w:val="clear" w:color="auto" w:fill="FFFFFF"/>
        </w:rPr>
      </w:pPr>
    </w:p>
    <w:p w14:paraId="46CAF9FB" w14:textId="77777777" w:rsidR="00EE6E3C" w:rsidRPr="00C26C9E" w:rsidRDefault="00EE6E3C" w:rsidP="00EE6E3C">
      <w:pPr>
        <w:spacing w:line="360" w:lineRule="auto"/>
        <w:rPr>
          <w:rFonts w:ascii="Tahoma" w:hAnsi="Tahoma" w:cs="Tahoma"/>
          <w:b/>
          <w:bCs/>
          <w:sz w:val="28"/>
          <w:szCs w:val="28"/>
          <w:shd w:val="clear" w:color="auto" w:fill="FFFFFF"/>
        </w:rPr>
      </w:pPr>
      <w:r w:rsidRPr="00C26C9E">
        <w:rPr>
          <w:rFonts w:ascii="Tahoma" w:hAnsi="Tahoma" w:cs="Tahoma"/>
          <w:b/>
          <w:bCs/>
          <w:sz w:val="28"/>
          <w:szCs w:val="28"/>
          <w:shd w:val="clear" w:color="auto" w:fill="FFFFFF"/>
        </w:rPr>
        <w:lastRenderedPageBreak/>
        <w:t xml:space="preserve">Appendices </w:t>
      </w:r>
    </w:p>
    <w:p w14:paraId="31F18053" w14:textId="2AAF00D8" w:rsidR="00EE6E3C" w:rsidRPr="00C26C9E" w:rsidRDefault="00EE6E3C" w:rsidP="00EE6E3C">
      <w:pPr>
        <w:spacing w:line="360" w:lineRule="auto"/>
        <w:rPr>
          <w:rFonts w:ascii="Tahoma" w:hAnsi="Tahoma" w:cs="Tahoma"/>
          <w:sz w:val="24"/>
          <w:szCs w:val="24"/>
          <w:shd w:val="clear" w:color="auto" w:fill="FFFFFF"/>
        </w:rPr>
      </w:pPr>
      <w:r w:rsidRPr="00C26C9E">
        <w:rPr>
          <w:rFonts w:ascii="Tahoma" w:hAnsi="Tahoma" w:cs="Tahoma"/>
          <w:sz w:val="24"/>
          <w:szCs w:val="24"/>
          <w:shd w:val="clear" w:color="auto" w:fill="FFFFFF"/>
        </w:rPr>
        <w:t xml:space="preserve">Appendix 1 </w:t>
      </w:r>
      <w:r w:rsidR="00B270AA" w:rsidRPr="00C26C9E">
        <w:rPr>
          <w:rFonts w:ascii="Tahoma" w:hAnsi="Tahoma" w:cs="Tahoma"/>
          <w:sz w:val="24"/>
          <w:szCs w:val="24"/>
          <w:shd w:val="clear" w:color="auto" w:fill="FFFFFF"/>
        </w:rPr>
        <w:t>– Table of summary of findings and key themes.</w:t>
      </w:r>
    </w:p>
    <w:tbl>
      <w:tblPr>
        <w:tblStyle w:val="TableGrid"/>
        <w:tblW w:w="9781" w:type="dxa"/>
        <w:tblInd w:w="-572" w:type="dxa"/>
        <w:tblLook w:val="04A0" w:firstRow="1" w:lastRow="0" w:firstColumn="1" w:lastColumn="0" w:noHBand="0" w:noVBand="1"/>
      </w:tblPr>
      <w:tblGrid>
        <w:gridCol w:w="1197"/>
        <w:gridCol w:w="2881"/>
        <w:gridCol w:w="2443"/>
        <w:gridCol w:w="3260"/>
      </w:tblGrid>
      <w:tr w:rsidR="00EE6E3C" w:rsidRPr="004045A3" w14:paraId="03EF2387" w14:textId="77777777" w:rsidTr="00554F08">
        <w:trPr>
          <w:trHeight w:val="416"/>
        </w:trPr>
        <w:tc>
          <w:tcPr>
            <w:tcW w:w="1197" w:type="dxa"/>
            <w:shd w:val="clear" w:color="auto" w:fill="D9D9D9" w:themeFill="background1" w:themeFillShade="D9"/>
          </w:tcPr>
          <w:p w14:paraId="18D4C127" w14:textId="77777777" w:rsidR="00EE6E3C" w:rsidRPr="004045A3" w:rsidRDefault="00EE6E3C" w:rsidP="00554F08">
            <w:pPr>
              <w:spacing w:line="360" w:lineRule="auto"/>
              <w:rPr>
                <w:rFonts w:ascii="Tahoma" w:hAnsi="Tahoma" w:cs="Tahoma"/>
                <w:b/>
                <w:bCs/>
                <w:sz w:val="24"/>
                <w:szCs w:val="24"/>
              </w:rPr>
            </w:pPr>
            <w:r w:rsidRPr="004045A3">
              <w:rPr>
                <w:rFonts w:ascii="Tahoma" w:hAnsi="Tahoma" w:cs="Tahoma"/>
                <w:b/>
                <w:bCs/>
                <w:sz w:val="24"/>
                <w:szCs w:val="24"/>
              </w:rPr>
              <w:t xml:space="preserve">No. </w:t>
            </w:r>
          </w:p>
        </w:tc>
        <w:tc>
          <w:tcPr>
            <w:tcW w:w="2881" w:type="dxa"/>
            <w:shd w:val="clear" w:color="auto" w:fill="D9D9D9" w:themeFill="background1" w:themeFillShade="D9"/>
          </w:tcPr>
          <w:p w14:paraId="3502B635" w14:textId="77777777" w:rsidR="00EE6E3C" w:rsidRPr="004045A3" w:rsidRDefault="00EE6E3C" w:rsidP="00554F08">
            <w:pPr>
              <w:spacing w:line="360" w:lineRule="auto"/>
              <w:rPr>
                <w:rFonts w:ascii="Tahoma" w:hAnsi="Tahoma" w:cs="Tahoma"/>
                <w:b/>
                <w:bCs/>
                <w:sz w:val="24"/>
                <w:szCs w:val="24"/>
              </w:rPr>
            </w:pPr>
            <w:r w:rsidRPr="004045A3">
              <w:rPr>
                <w:rFonts w:ascii="Tahoma" w:hAnsi="Tahoma" w:cs="Tahoma"/>
                <w:b/>
                <w:bCs/>
                <w:sz w:val="24"/>
                <w:szCs w:val="24"/>
              </w:rPr>
              <w:br w:type="page"/>
              <w:t xml:space="preserve">Author / Year </w:t>
            </w:r>
          </w:p>
        </w:tc>
        <w:tc>
          <w:tcPr>
            <w:tcW w:w="2443" w:type="dxa"/>
            <w:shd w:val="clear" w:color="auto" w:fill="D9D9D9" w:themeFill="background1" w:themeFillShade="D9"/>
          </w:tcPr>
          <w:p w14:paraId="4414DC35" w14:textId="77777777" w:rsidR="00EE6E3C" w:rsidRPr="004045A3" w:rsidRDefault="00EE6E3C" w:rsidP="00554F08">
            <w:pPr>
              <w:spacing w:line="360" w:lineRule="auto"/>
              <w:rPr>
                <w:rFonts w:ascii="Tahoma" w:hAnsi="Tahoma" w:cs="Tahoma"/>
                <w:b/>
                <w:bCs/>
                <w:sz w:val="24"/>
                <w:szCs w:val="24"/>
              </w:rPr>
            </w:pPr>
            <w:r w:rsidRPr="004045A3">
              <w:rPr>
                <w:rFonts w:ascii="Tahoma" w:hAnsi="Tahoma" w:cs="Tahoma"/>
                <w:b/>
                <w:bCs/>
                <w:sz w:val="24"/>
                <w:szCs w:val="24"/>
              </w:rPr>
              <w:t xml:space="preserve">Title </w:t>
            </w:r>
          </w:p>
        </w:tc>
        <w:tc>
          <w:tcPr>
            <w:tcW w:w="3260" w:type="dxa"/>
            <w:shd w:val="clear" w:color="auto" w:fill="D9D9D9" w:themeFill="background1" w:themeFillShade="D9"/>
          </w:tcPr>
          <w:p w14:paraId="6F50A5A2" w14:textId="77777777" w:rsidR="00EE6E3C" w:rsidRPr="004045A3" w:rsidRDefault="00EE6E3C" w:rsidP="00554F08">
            <w:pPr>
              <w:spacing w:line="360" w:lineRule="auto"/>
              <w:rPr>
                <w:rFonts w:ascii="Tahoma" w:hAnsi="Tahoma" w:cs="Tahoma"/>
                <w:b/>
                <w:bCs/>
                <w:sz w:val="24"/>
                <w:szCs w:val="24"/>
              </w:rPr>
            </w:pPr>
            <w:r w:rsidRPr="004045A3">
              <w:rPr>
                <w:rFonts w:ascii="Tahoma" w:hAnsi="Tahoma" w:cs="Tahoma"/>
                <w:b/>
                <w:bCs/>
                <w:sz w:val="24"/>
                <w:szCs w:val="24"/>
              </w:rPr>
              <w:t xml:space="preserve">Themes / Subthemes </w:t>
            </w:r>
          </w:p>
        </w:tc>
      </w:tr>
      <w:tr w:rsidR="00EE6E3C" w:rsidRPr="004045A3" w14:paraId="0DE03161" w14:textId="77777777" w:rsidTr="00554F08">
        <w:tc>
          <w:tcPr>
            <w:tcW w:w="1197" w:type="dxa"/>
          </w:tcPr>
          <w:p w14:paraId="0832A646"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1</w:t>
            </w:r>
          </w:p>
        </w:tc>
        <w:tc>
          <w:tcPr>
            <w:tcW w:w="2881" w:type="dxa"/>
          </w:tcPr>
          <w:p w14:paraId="1A216FB3"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Carless-Kane, Sandra; Nowell, </w:t>
            </w:r>
            <w:proofErr w:type="spellStart"/>
            <w:r w:rsidRPr="004045A3">
              <w:rPr>
                <w:rFonts w:ascii="Tahoma" w:hAnsi="Tahoma" w:cs="Tahoma"/>
                <w:sz w:val="24"/>
                <w:szCs w:val="24"/>
              </w:rPr>
              <w:t>Lorelli</w:t>
            </w:r>
            <w:proofErr w:type="spellEnd"/>
            <w:r w:rsidRPr="004045A3">
              <w:rPr>
                <w:rFonts w:ascii="Tahoma" w:hAnsi="Tahoma" w:cs="Tahoma"/>
                <w:sz w:val="24"/>
                <w:szCs w:val="24"/>
              </w:rPr>
              <w:t xml:space="preserve"> / Aug 2023 </w:t>
            </w:r>
          </w:p>
        </w:tc>
        <w:tc>
          <w:tcPr>
            <w:tcW w:w="2443" w:type="dxa"/>
          </w:tcPr>
          <w:p w14:paraId="0FC6D636"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 xml:space="preserve">Nursing students learning transfer from classroom to clinical practice: An integrative </w:t>
            </w:r>
            <w:proofErr w:type="gramStart"/>
            <w:r w:rsidRPr="004045A3">
              <w:rPr>
                <w:rFonts w:ascii="Tahoma" w:hAnsi="Tahoma" w:cs="Tahoma"/>
                <w:sz w:val="24"/>
                <w:szCs w:val="24"/>
              </w:rPr>
              <w:t>review</w:t>
            </w:r>
            <w:proofErr w:type="gramEnd"/>
          </w:p>
          <w:p w14:paraId="5A148139" w14:textId="77777777" w:rsidR="00EE6E3C" w:rsidRPr="004045A3" w:rsidRDefault="00EE6E3C" w:rsidP="00554F08">
            <w:pPr>
              <w:spacing w:line="360" w:lineRule="auto"/>
              <w:rPr>
                <w:rFonts w:ascii="Tahoma" w:hAnsi="Tahoma" w:cs="Tahoma"/>
                <w:sz w:val="24"/>
                <w:szCs w:val="24"/>
              </w:rPr>
            </w:pPr>
          </w:p>
        </w:tc>
        <w:tc>
          <w:tcPr>
            <w:tcW w:w="3260" w:type="dxa"/>
          </w:tcPr>
          <w:p w14:paraId="5FAE5CF8"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Supportive Nursing Educators, </w:t>
            </w:r>
          </w:p>
          <w:p w14:paraId="3F317A33" w14:textId="77777777" w:rsidR="00EE6E3C" w:rsidRPr="004045A3" w:rsidRDefault="00EE6E3C" w:rsidP="00554F08">
            <w:pPr>
              <w:spacing w:line="360" w:lineRule="auto"/>
              <w:rPr>
                <w:rFonts w:ascii="Tahoma" w:hAnsi="Tahoma" w:cs="Tahoma"/>
                <w:sz w:val="24"/>
                <w:szCs w:val="24"/>
                <w:shd w:val="clear" w:color="auto" w:fill="FFFFFF"/>
              </w:rPr>
            </w:pPr>
          </w:p>
          <w:p w14:paraId="6829C3C7"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Aligning theory to Practice, </w:t>
            </w:r>
          </w:p>
          <w:p w14:paraId="25488D8D" w14:textId="77777777" w:rsidR="00EE6E3C" w:rsidRPr="004045A3" w:rsidRDefault="00EE6E3C" w:rsidP="00554F08">
            <w:pPr>
              <w:spacing w:line="360" w:lineRule="auto"/>
              <w:rPr>
                <w:rFonts w:ascii="Tahoma" w:hAnsi="Tahoma" w:cs="Tahoma"/>
                <w:sz w:val="24"/>
                <w:szCs w:val="24"/>
                <w:shd w:val="clear" w:color="auto" w:fill="FFFFFF"/>
              </w:rPr>
            </w:pPr>
          </w:p>
          <w:p w14:paraId="6B6B0F0B"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Lack of Real-world Applicability </w:t>
            </w:r>
          </w:p>
          <w:p w14:paraId="052D1B60" w14:textId="77777777" w:rsidR="00EE6E3C" w:rsidRPr="004045A3" w:rsidRDefault="00EE6E3C" w:rsidP="00554F08">
            <w:pPr>
              <w:spacing w:line="360" w:lineRule="auto"/>
              <w:rPr>
                <w:rFonts w:ascii="Tahoma" w:hAnsi="Tahoma" w:cs="Tahoma"/>
                <w:sz w:val="24"/>
                <w:szCs w:val="24"/>
                <w:shd w:val="clear" w:color="auto" w:fill="FFFFFF"/>
              </w:rPr>
            </w:pPr>
          </w:p>
          <w:p w14:paraId="2E7FE773"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Inconsistency between classroom course content and clinical practice</w:t>
            </w:r>
          </w:p>
          <w:p w14:paraId="7BDEFBBE" w14:textId="77777777" w:rsidR="00EE6E3C" w:rsidRPr="004045A3" w:rsidRDefault="00EE6E3C" w:rsidP="00554F08">
            <w:pPr>
              <w:spacing w:line="360" w:lineRule="auto"/>
              <w:rPr>
                <w:rFonts w:ascii="Tahoma" w:hAnsi="Tahoma" w:cs="Tahoma"/>
                <w:sz w:val="24"/>
                <w:szCs w:val="24"/>
                <w:shd w:val="clear" w:color="auto" w:fill="FFFFFF"/>
              </w:rPr>
            </w:pPr>
          </w:p>
          <w:p w14:paraId="346CA77A"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Fostering Reflection </w:t>
            </w:r>
          </w:p>
          <w:p w14:paraId="4761CC1C"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 </w:t>
            </w:r>
          </w:p>
        </w:tc>
      </w:tr>
      <w:tr w:rsidR="00EE6E3C" w:rsidRPr="004045A3" w14:paraId="04621D3D" w14:textId="77777777" w:rsidTr="00554F08">
        <w:tc>
          <w:tcPr>
            <w:tcW w:w="1197" w:type="dxa"/>
          </w:tcPr>
          <w:p w14:paraId="6CD31C98"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2</w:t>
            </w:r>
          </w:p>
        </w:tc>
        <w:tc>
          <w:tcPr>
            <w:tcW w:w="2881" w:type="dxa"/>
          </w:tcPr>
          <w:p w14:paraId="79FCE28F" w14:textId="77777777" w:rsidR="00EE6E3C" w:rsidRPr="004045A3" w:rsidRDefault="00EE6E3C" w:rsidP="00554F08">
            <w:pPr>
              <w:spacing w:line="360" w:lineRule="auto"/>
              <w:rPr>
                <w:rFonts w:ascii="Tahoma" w:hAnsi="Tahoma" w:cs="Tahoma"/>
                <w:sz w:val="24"/>
                <w:szCs w:val="24"/>
              </w:rPr>
            </w:pPr>
            <w:proofErr w:type="spellStart"/>
            <w:r w:rsidRPr="004045A3">
              <w:rPr>
                <w:rFonts w:ascii="Tahoma" w:hAnsi="Tahoma" w:cs="Tahoma"/>
                <w:sz w:val="24"/>
                <w:szCs w:val="24"/>
              </w:rPr>
              <w:t>Froneman</w:t>
            </w:r>
            <w:proofErr w:type="spellEnd"/>
            <w:r w:rsidRPr="004045A3">
              <w:rPr>
                <w:rFonts w:ascii="Tahoma" w:hAnsi="Tahoma" w:cs="Tahoma"/>
                <w:sz w:val="24"/>
                <w:szCs w:val="24"/>
              </w:rPr>
              <w:t xml:space="preserve">, </w:t>
            </w:r>
            <w:proofErr w:type="gramStart"/>
            <w:r w:rsidRPr="004045A3">
              <w:rPr>
                <w:rFonts w:ascii="Tahoma" w:hAnsi="Tahoma" w:cs="Tahoma"/>
                <w:sz w:val="24"/>
                <w:szCs w:val="24"/>
              </w:rPr>
              <w:t>Kathleen ;</w:t>
            </w:r>
            <w:proofErr w:type="gramEnd"/>
            <w:r w:rsidRPr="004045A3">
              <w:rPr>
                <w:rFonts w:ascii="Tahoma" w:hAnsi="Tahoma" w:cs="Tahoma"/>
                <w:sz w:val="24"/>
                <w:szCs w:val="24"/>
              </w:rPr>
              <w:t xml:space="preserve"> </w:t>
            </w:r>
            <w:proofErr w:type="spellStart"/>
            <w:r w:rsidRPr="004045A3">
              <w:rPr>
                <w:rFonts w:ascii="Tahoma" w:hAnsi="Tahoma" w:cs="Tahoma"/>
                <w:sz w:val="24"/>
                <w:szCs w:val="24"/>
              </w:rPr>
              <w:t>Emmerentia</w:t>
            </w:r>
            <w:proofErr w:type="spellEnd"/>
            <w:r w:rsidRPr="004045A3">
              <w:rPr>
                <w:rFonts w:ascii="Tahoma" w:hAnsi="Tahoma" w:cs="Tahoma"/>
                <w:sz w:val="24"/>
                <w:szCs w:val="24"/>
              </w:rPr>
              <w:t xml:space="preserve"> du Plessis ; Anneke Catherina van </w:t>
            </w:r>
            <w:proofErr w:type="spellStart"/>
            <w:r w:rsidRPr="004045A3">
              <w:rPr>
                <w:rFonts w:ascii="Tahoma" w:hAnsi="Tahoma" w:cs="Tahoma"/>
                <w:sz w:val="24"/>
                <w:szCs w:val="24"/>
              </w:rPr>
              <w:t>Graan</w:t>
            </w:r>
            <w:proofErr w:type="spellEnd"/>
            <w:r w:rsidRPr="004045A3">
              <w:rPr>
                <w:rFonts w:ascii="Tahoma" w:hAnsi="Tahoma" w:cs="Tahoma"/>
                <w:sz w:val="24"/>
                <w:szCs w:val="24"/>
              </w:rPr>
              <w:t xml:space="preserve"> / May 2023 </w:t>
            </w:r>
          </w:p>
        </w:tc>
        <w:tc>
          <w:tcPr>
            <w:tcW w:w="2443" w:type="dxa"/>
          </w:tcPr>
          <w:p w14:paraId="758C8527"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 xml:space="preserve">A concept analysis of facilitating presence through guided reflection for transformative learning in nursing </w:t>
            </w:r>
            <w:proofErr w:type="gramStart"/>
            <w:r w:rsidRPr="004045A3">
              <w:rPr>
                <w:rFonts w:ascii="Tahoma" w:hAnsi="Tahoma" w:cs="Tahoma"/>
                <w:sz w:val="24"/>
                <w:szCs w:val="24"/>
              </w:rPr>
              <w:t>education</w:t>
            </w:r>
            <w:proofErr w:type="gramEnd"/>
          </w:p>
          <w:p w14:paraId="2ADD1717" w14:textId="77777777" w:rsidR="00EE6E3C" w:rsidRPr="004045A3" w:rsidRDefault="00EE6E3C" w:rsidP="00554F08">
            <w:pPr>
              <w:spacing w:line="360" w:lineRule="auto"/>
              <w:rPr>
                <w:rFonts w:ascii="Tahoma" w:hAnsi="Tahoma" w:cs="Tahoma"/>
                <w:sz w:val="24"/>
                <w:szCs w:val="24"/>
              </w:rPr>
            </w:pPr>
          </w:p>
        </w:tc>
        <w:tc>
          <w:tcPr>
            <w:tcW w:w="3260" w:type="dxa"/>
          </w:tcPr>
          <w:p w14:paraId="7ECB92CF"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Critical reflection on experiences </w:t>
            </w:r>
          </w:p>
          <w:p w14:paraId="62CC1E03" w14:textId="77777777" w:rsidR="00EE6E3C" w:rsidRPr="004045A3" w:rsidRDefault="00EE6E3C" w:rsidP="00554F08">
            <w:pPr>
              <w:spacing w:line="360" w:lineRule="auto"/>
              <w:rPr>
                <w:rFonts w:ascii="Tahoma" w:hAnsi="Tahoma" w:cs="Tahoma"/>
                <w:sz w:val="24"/>
                <w:szCs w:val="24"/>
                <w:shd w:val="clear" w:color="auto" w:fill="FFFFFF"/>
              </w:rPr>
            </w:pPr>
          </w:p>
          <w:p w14:paraId="4BA83B05"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Deep and constructive learning </w:t>
            </w:r>
          </w:p>
          <w:p w14:paraId="0FED182B" w14:textId="77777777" w:rsidR="00EE6E3C" w:rsidRPr="004045A3" w:rsidRDefault="00EE6E3C" w:rsidP="00554F08">
            <w:pPr>
              <w:spacing w:line="360" w:lineRule="auto"/>
              <w:rPr>
                <w:rFonts w:ascii="Tahoma" w:hAnsi="Tahoma" w:cs="Tahoma"/>
                <w:sz w:val="24"/>
                <w:szCs w:val="24"/>
                <w:shd w:val="clear" w:color="auto" w:fill="FFFFFF"/>
              </w:rPr>
            </w:pPr>
          </w:p>
          <w:p w14:paraId="15C4EBEF"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Nurse Educator support through active listening and connection </w:t>
            </w:r>
          </w:p>
          <w:p w14:paraId="3E9C0026" w14:textId="77777777" w:rsidR="00EE6E3C" w:rsidRPr="004045A3" w:rsidRDefault="00EE6E3C" w:rsidP="00554F08">
            <w:pPr>
              <w:spacing w:line="360" w:lineRule="auto"/>
              <w:rPr>
                <w:rFonts w:ascii="Tahoma" w:hAnsi="Tahoma" w:cs="Tahoma"/>
                <w:sz w:val="24"/>
                <w:szCs w:val="24"/>
                <w:shd w:val="clear" w:color="auto" w:fill="FFFFFF"/>
              </w:rPr>
            </w:pPr>
          </w:p>
          <w:p w14:paraId="01BE80DC"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shd w:val="clear" w:color="auto" w:fill="FFFFFF"/>
              </w:rPr>
              <w:t xml:space="preserve">Nursing student's ability to learn </w:t>
            </w:r>
          </w:p>
        </w:tc>
      </w:tr>
      <w:tr w:rsidR="00EE6E3C" w:rsidRPr="004045A3" w14:paraId="366A0FEB" w14:textId="77777777" w:rsidTr="00554F08">
        <w:tc>
          <w:tcPr>
            <w:tcW w:w="1197" w:type="dxa"/>
          </w:tcPr>
          <w:p w14:paraId="4308722C"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3</w:t>
            </w:r>
          </w:p>
        </w:tc>
        <w:tc>
          <w:tcPr>
            <w:tcW w:w="2881" w:type="dxa"/>
          </w:tcPr>
          <w:p w14:paraId="3610D79E"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Yu, </w:t>
            </w:r>
            <w:proofErr w:type="spellStart"/>
            <w:r w:rsidRPr="004045A3">
              <w:rPr>
                <w:rFonts w:ascii="Tahoma" w:hAnsi="Tahoma" w:cs="Tahoma"/>
                <w:sz w:val="24"/>
                <w:szCs w:val="24"/>
              </w:rPr>
              <w:t>Zhenzhen</w:t>
            </w:r>
            <w:proofErr w:type="spellEnd"/>
            <w:r w:rsidRPr="004045A3">
              <w:rPr>
                <w:rFonts w:ascii="Tahoma" w:hAnsi="Tahoma" w:cs="Tahoma"/>
                <w:sz w:val="24"/>
                <w:szCs w:val="24"/>
              </w:rPr>
              <w:t xml:space="preserve">; Hu, Rong; Shen, Ling; </w:t>
            </w:r>
            <w:r w:rsidRPr="004045A3">
              <w:rPr>
                <w:rFonts w:ascii="Tahoma" w:hAnsi="Tahoma" w:cs="Tahoma"/>
                <w:sz w:val="24"/>
                <w:szCs w:val="24"/>
              </w:rPr>
              <w:lastRenderedPageBreak/>
              <w:t xml:space="preserve">Zhuang, </w:t>
            </w:r>
            <w:proofErr w:type="spellStart"/>
            <w:r w:rsidRPr="004045A3">
              <w:rPr>
                <w:rFonts w:ascii="Tahoma" w:hAnsi="Tahoma" w:cs="Tahoma"/>
                <w:sz w:val="24"/>
                <w:szCs w:val="24"/>
              </w:rPr>
              <w:t>Jiayuan</w:t>
            </w:r>
            <w:proofErr w:type="spellEnd"/>
            <w:r w:rsidRPr="004045A3">
              <w:rPr>
                <w:rFonts w:ascii="Tahoma" w:hAnsi="Tahoma" w:cs="Tahoma"/>
                <w:sz w:val="24"/>
                <w:szCs w:val="24"/>
              </w:rPr>
              <w:t xml:space="preserve">; Chen, </w:t>
            </w:r>
            <w:proofErr w:type="spellStart"/>
            <w:r w:rsidRPr="004045A3">
              <w:rPr>
                <w:rFonts w:ascii="Tahoma" w:hAnsi="Tahoma" w:cs="Tahoma"/>
                <w:sz w:val="24"/>
                <w:szCs w:val="24"/>
              </w:rPr>
              <w:t>Yimin</w:t>
            </w:r>
            <w:proofErr w:type="spellEnd"/>
            <w:r w:rsidRPr="004045A3">
              <w:rPr>
                <w:rFonts w:ascii="Tahoma" w:hAnsi="Tahoma" w:cs="Tahoma"/>
                <w:sz w:val="24"/>
                <w:szCs w:val="24"/>
              </w:rPr>
              <w:t xml:space="preserve">; Chen, </w:t>
            </w:r>
            <w:proofErr w:type="spellStart"/>
            <w:r w:rsidRPr="004045A3">
              <w:rPr>
                <w:rFonts w:ascii="Tahoma" w:hAnsi="Tahoma" w:cs="Tahoma"/>
                <w:sz w:val="24"/>
                <w:szCs w:val="24"/>
              </w:rPr>
              <w:t>Meijing</w:t>
            </w:r>
            <w:proofErr w:type="spellEnd"/>
            <w:r w:rsidRPr="004045A3">
              <w:rPr>
                <w:rFonts w:ascii="Tahoma" w:hAnsi="Tahoma" w:cs="Tahoma"/>
                <w:sz w:val="24"/>
                <w:szCs w:val="24"/>
              </w:rPr>
              <w:t xml:space="preserve">; Lin, </w:t>
            </w:r>
            <w:proofErr w:type="spellStart"/>
            <w:r w:rsidRPr="004045A3">
              <w:rPr>
                <w:rFonts w:ascii="Tahoma" w:hAnsi="Tahoma" w:cs="Tahoma"/>
                <w:sz w:val="24"/>
                <w:szCs w:val="24"/>
              </w:rPr>
              <w:t>Yazhu</w:t>
            </w:r>
            <w:proofErr w:type="spellEnd"/>
            <w:r w:rsidRPr="004045A3">
              <w:rPr>
                <w:rFonts w:ascii="Tahoma" w:hAnsi="Tahoma" w:cs="Tahoma"/>
                <w:sz w:val="24"/>
                <w:szCs w:val="24"/>
              </w:rPr>
              <w:t xml:space="preserve"> / May 2021</w:t>
            </w:r>
          </w:p>
        </w:tc>
        <w:tc>
          <w:tcPr>
            <w:tcW w:w="2443" w:type="dxa"/>
          </w:tcPr>
          <w:p w14:paraId="3F2CAA8E"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lastRenderedPageBreak/>
              <w:t>Effects of blended versus offline case-</w:t>
            </w:r>
            <w:r w:rsidRPr="004045A3">
              <w:rPr>
                <w:rFonts w:ascii="Tahoma" w:hAnsi="Tahoma" w:cs="Tahoma"/>
                <w:sz w:val="24"/>
                <w:szCs w:val="24"/>
              </w:rPr>
              <w:lastRenderedPageBreak/>
              <w:t>centred learning on the academic performance and critical thinking ability of undergraduate nursing students: A cluster randomised controlled trial</w:t>
            </w:r>
          </w:p>
        </w:tc>
        <w:tc>
          <w:tcPr>
            <w:tcW w:w="3260" w:type="dxa"/>
          </w:tcPr>
          <w:p w14:paraId="2F97E17A"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lastRenderedPageBreak/>
              <w:t>Critical thinking</w:t>
            </w:r>
          </w:p>
          <w:p w14:paraId="70B1E1A1" w14:textId="77777777" w:rsidR="00EE6E3C" w:rsidRPr="004045A3" w:rsidRDefault="00EE6E3C" w:rsidP="00554F08">
            <w:pPr>
              <w:spacing w:line="360" w:lineRule="auto"/>
              <w:rPr>
                <w:rFonts w:ascii="Tahoma" w:hAnsi="Tahoma" w:cs="Tahoma"/>
                <w:sz w:val="24"/>
                <w:szCs w:val="24"/>
                <w:shd w:val="clear" w:color="auto" w:fill="FFFFFF"/>
              </w:rPr>
            </w:pPr>
          </w:p>
          <w:p w14:paraId="7329D54C"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lastRenderedPageBreak/>
              <w:t xml:space="preserve">Self- confidence </w:t>
            </w:r>
          </w:p>
          <w:p w14:paraId="26E8AF89" w14:textId="77777777" w:rsidR="00EE6E3C" w:rsidRPr="004045A3" w:rsidRDefault="00EE6E3C" w:rsidP="00554F08">
            <w:pPr>
              <w:spacing w:line="360" w:lineRule="auto"/>
              <w:rPr>
                <w:rFonts w:ascii="Tahoma" w:hAnsi="Tahoma" w:cs="Tahoma"/>
                <w:sz w:val="24"/>
                <w:szCs w:val="24"/>
                <w:shd w:val="clear" w:color="auto" w:fill="FFFFFF"/>
              </w:rPr>
            </w:pPr>
          </w:p>
          <w:p w14:paraId="47A2D60A"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Blended learning </w:t>
            </w:r>
          </w:p>
          <w:p w14:paraId="4CFA0B1C" w14:textId="77777777" w:rsidR="00EE6E3C" w:rsidRPr="004045A3" w:rsidRDefault="00EE6E3C" w:rsidP="00554F08">
            <w:pPr>
              <w:spacing w:line="360" w:lineRule="auto"/>
              <w:rPr>
                <w:rFonts w:ascii="Tahoma" w:hAnsi="Tahoma" w:cs="Tahoma"/>
                <w:sz w:val="24"/>
                <w:szCs w:val="24"/>
                <w:shd w:val="clear" w:color="auto" w:fill="FFFFFF"/>
              </w:rPr>
            </w:pPr>
          </w:p>
          <w:p w14:paraId="2F8903F8"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shd w:val="clear" w:color="auto" w:fill="FFFFFF"/>
              </w:rPr>
              <w:t xml:space="preserve">Offline case-centred learning </w:t>
            </w:r>
          </w:p>
        </w:tc>
      </w:tr>
      <w:tr w:rsidR="00EE6E3C" w:rsidRPr="004045A3" w14:paraId="286B81DA" w14:textId="77777777" w:rsidTr="00554F08">
        <w:tc>
          <w:tcPr>
            <w:tcW w:w="1197" w:type="dxa"/>
          </w:tcPr>
          <w:p w14:paraId="1DF18782"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lastRenderedPageBreak/>
              <w:t>4</w:t>
            </w:r>
          </w:p>
        </w:tc>
        <w:tc>
          <w:tcPr>
            <w:tcW w:w="2881" w:type="dxa"/>
          </w:tcPr>
          <w:p w14:paraId="55E85799"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Maude, </w:t>
            </w:r>
            <w:proofErr w:type="gramStart"/>
            <w:r w:rsidRPr="004045A3">
              <w:rPr>
                <w:rFonts w:ascii="Tahoma" w:hAnsi="Tahoma" w:cs="Tahoma"/>
                <w:sz w:val="24"/>
                <w:szCs w:val="24"/>
              </w:rPr>
              <w:t>Phil  ;</w:t>
            </w:r>
            <w:proofErr w:type="gramEnd"/>
            <w:r w:rsidRPr="004045A3">
              <w:rPr>
                <w:rFonts w:ascii="Tahoma" w:hAnsi="Tahoma" w:cs="Tahoma"/>
                <w:sz w:val="24"/>
                <w:szCs w:val="24"/>
              </w:rPr>
              <w:t xml:space="preserve"> Livesay, Karen  ; </w:t>
            </w:r>
            <w:proofErr w:type="spellStart"/>
            <w:r w:rsidRPr="004045A3">
              <w:rPr>
                <w:rFonts w:ascii="Tahoma" w:hAnsi="Tahoma" w:cs="Tahoma"/>
                <w:sz w:val="24"/>
                <w:szCs w:val="24"/>
              </w:rPr>
              <w:t>Searby</w:t>
            </w:r>
            <w:proofErr w:type="spellEnd"/>
            <w:r w:rsidRPr="004045A3">
              <w:rPr>
                <w:rFonts w:ascii="Tahoma" w:hAnsi="Tahoma" w:cs="Tahoma"/>
                <w:sz w:val="24"/>
                <w:szCs w:val="24"/>
              </w:rPr>
              <w:t xml:space="preserve">, Adam  ; McCauley, Kay / Mar 2021 </w:t>
            </w:r>
          </w:p>
        </w:tc>
        <w:tc>
          <w:tcPr>
            <w:tcW w:w="2443" w:type="dxa"/>
          </w:tcPr>
          <w:p w14:paraId="4D756C76"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Identification of authentic assessment in nursing curricula: An integrative review</w:t>
            </w:r>
          </w:p>
          <w:p w14:paraId="2CCEC994" w14:textId="77777777" w:rsidR="00EE6E3C" w:rsidRPr="004045A3" w:rsidRDefault="00EE6E3C" w:rsidP="00554F08">
            <w:pPr>
              <w:spacing w:line="360" w:lineRule="auto"/>
              <w:rPr>
                <w:rFonts w:ascii="Tahoma" w:hAnsi="Tahoma" w:cs="Tahoma"/>
                <w:sz w:val="24"/>
                <w:szCs w:val="24"/>
              </w:rPr>
            </w:pPr>
          </w:p>
        </w:tc>
        <w:tc>
          <w:tcPr>
            <w:tcW w:w="3260" w:type="dxa"/>
          </w:tcPr>
          <w:p w14:paraId="1417FD06"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Clinical Practice:  rubric assessment and portfolios</w:t>
            </w:r>
          </w:p>
          <w:p w14:paraId="775282E1" w14:textId="77777777" w:rsidR="00EE6E3C" w:rsidRPr="004045A3" w:rsidRDefault="00EE6E3C" w:rsidP="00554F08">
            <w:pPr>
              <w:spacing w:line="360" w:lineRule="auto"/>
              <w:rPr>
                <w:rFonts w:ascii="Tahoma" w:hAnsi="Tahoma" w:cs="Tahoma"/>
                <w:sz w:val="24"/>
                <w:szCs w:val="24"/>
              </w:rPr>
            </w:pPr>
          </w:p>
          <w:p w14:paraId="3373D851" w14:textId="77777777" w:rsidR="00EE6E3C" w:rsidRPr="004045A3" w:rsidRDefault="00AA3B63" w:rsidP="00554F08">
            <w:pPr>
              <w:spacing w:line="360" w:lineRule="auto"/>
              <w:rPr>
                <w:rFonts w:ascii="Tahoma" w:hAnsi="Tahoma" w:cs="Tahoma"/>
                <w:sz w:val="24"/>
                <w:szCs w:val="24"/>
              </w:rPr>
            </w:pPr>
            <w:hyperlink r:id="rId44" w:tooltip="Learn more about Self Assessment from ScienceDirect's AI-generated Topic Pages" w:history="1">
              <w:r w:rsidR="00EE6E3C" w:rsidRPr="004045A3">
                <w:rPr>
                  <w:rFonts w:ascii="Tahoma" w:hAnsi="Tahoma" w:cs="Tahoma"/>
                  <w:sz w:val="24"/>
                  <w:szCs w:val="24"/>
                </w:rPr>
                <w:t>Self-Assessment</w:t>
              </w:r>
            </w:hyperlink>
            <w:r w:rsidR="00EE6E3C" w:rsidRPr="004045A3">
              <w:rPr>
                <w:rFonts w:ascii="Tahoma" w:hAnsi="Tahoma" w:cs="Tahoma"/>
                <w:sz w:val="24"/>
                <w:szCs w:val="24"/>
              </w:rPr>
              <w:t>: collaborative work and case scenarios</w:t>
            </w:r>
          </w:p>
          <w:p w14:paraId="7E3E6886" w14:textId="77777777" w:rsidR="00EE6E3C" w:rsidRPr="004045A3" w:rsidRDefault="00EE6E3C" w:rsidP="00554F08">
            <w:pPr>
              <w:spacing w:line="360" w:lineRule="auto"/>
              <w:rPr>
                <w:rFonts w:ascii="Tahoma" w:hAnsi="Tahoma" w:cs="Tahoma"/>
                <w:sz w:val="24"/>
                <w:szCs w:val="24"/>
              </w:rPr>
            </w:pPr>
          </w:p>
          <w:p w14:paraId="3B3CD95C"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Simulation: Virtual environments, problem solving and mobile devices</w:t>
            </w:r>
          </w:p>
        </w:tc>
      </w:tr>
      <w:tr w:rsidR="00EE6E3C" w:rsidRPr="004045A3" w14:paraId="22B9FB03" w14:textId="77777777" w:rsidTr="00554F08">
        <w:tc>
          <w:tcPr>
            <w:tcW w:w="1197" w:type="dxa"/>
          </w:tcPr>
          <w:p w14:paraId="3F616375"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5</w:t>
            </w:r>
          </w:p>
        </w:tc>
        <w:tc>
          <w:tcPr>
            <w:tcW w:w="2881" w:type="dxa"/>
          </w:tcPr>
          <w:p w14:paraId="1631627D" w14:textId="77777777" w:rsidR="00EE6E3C" w:rsidRPr="004045A3" w:rsidRDefault="00EE6E3C" w:rsidP="00554F08">
            <w:pPr>
              <w:spacing w:line="360" w:lineRule="auto"/>
              <w:rPr>
                <w:rFonts w:ascii="Tahoma" w:hAnsi="Tahoma" w:cs="Tahoma"/>
                <w:sz w:val="24"/>
                <w:szCs w:val="24"/>
              </w:rPr>
            </w:pPr>
            <w:proofErr w:type="spellStart"/>
            <w:r w:rsidRPr="004045A3">
              <w:rPr>
                <w:rFonts w:ascii="Tahoma" w:hAnsi="Tahoma" w:cs="Tahoma"/>
                <w:sz w:val="24"/>
                <w:szCs w:val="24"/>
              </w:rPr>
              <w:t>Macdiarmid</w:t>
            </w:r>
            <w:proofErr w:type="spellEnd"/>
            <w:r w:rsidRPr="004045A3">
              <w:rPr>
                <w:rFonts w:ascii="Tahoma" w:hAnsi="Tahoma" w:cs="Tahoma"/>
                <w:sz w:val="24"/>
                <w:szCs w:val="24"/>
              </w:rPr>
              <w:t xml:space="preserve">, </w:t>
            </w:r>
            <w:proofErr w:type="gramStart"/>
            <w:r w:rsidRPr="004045A3">
              <w:rPr>
                <w:rFonts w:ascii="Tahoma" w:hAnsi="Tahoma" w:cs="Tahoma"/>
                <w:sz w:val="24"/>
                <w:szCs w:val="24"/>
              </w:rPr>
              <w:t>Rachel ;</w:t>
            </w:r>
            <w:proofErr w:type="gramEnd"/>
            <w:r w:rsidRPr="004045A3">
              <w:rPr>
                <w:rFonts w:ascii="Tahoma" w:hAnsi="Tahoma" w:cs="Tahoma"/>
                <w:sz w:val="24"/>
                <w:szCs w:val="24"/>
              </w:rPr>
              <w:t xml:space="preserve"> Winnington, Rhona ; Cochrane, Thomas ; Merrick, Eamon / Feb 2021</w:t>
            </w:r>
          </w:p>
        </w:tc>
        <w:tc>
          <w:tcPr>
            <w:tcW w:w="2443" w:type="dxa"/>
          </w:tcPr>
          <w:p w14:paraId="7F9C06DC"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Using educational design research to develop authentic learning for graduate entry nursing students in New Zealand</w:t>
            </w:r>
          </w:p>
          <w:p w14:paraId="1FC021A1" w14:textId="77777777" w:rsidR="00EE6E3C" w:rsidRPr="004045A3" w:rsidRDefault="00EE6E3C" w:rsidP="00554F08">
            <w:pPr>
              <w:spacing w:line="360" w:lineRule="auto"/>
              <w:rPr>
                <w:rFonts w:ascii="Tahoma" w:hAnsi="Tahoma" w:cs="Tahoma"/>
                <w:sz w:val="24"/>
                <w:szCs w:val="24"/>
              </w:rPr>
            </w:pPr>
          </w:p>
        </w:tc>
        <w:tc>
          <w:tcPr>
            <w:tcW w:w="3260" w:type="dxa"/>
          </w:tcPr>
          <w:p w14:paraId="28D6F322"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Problem based </w:t>
            </w:r>
            <w:proofErr w:type="gramStart"/>
            <w:r w:rsidRPr="004045A3">
              <w:rPr>
                <w:rFonts w:ascii="Tahoma" w:hAnsi="Tahoma" w:cs="Tahoma"/>
                <w:sz w:val="24"/>
                <w:szCs w:val="24"/>
              </w:rPr>
              <w:t>learning</w:t>
            </w:r>
            <w:proofErr w:type="gramEnd"/>
            <w:r w:rsidRPr="004045A3">
              <w:rPr>
                <w:rFonts w:ascii="Tahoma" w:hAnsi="Tahoma" w:cs="Tahoma"/>
                <w:sz w:val="24"/>
                <w:szCs w:val="24"/>
              </w:rPr>
              <w:t xml:space="preserve"> </w:t>
            </w:r>
          </w:p>
          <w:p w14:paraId="593A2A6E" w14:textId="77777777" w:rsidR="00EE6E3C" w:rsidRPr="004045A3" w:rsidRDefault="00EE6E3C" w:rsidP="00554F08">
            <w:pPr>
              <w:spacing w:line="360" w:lineRule="auto"/>
              <w:rPr>
                <w:rFonts w:ascii="Tahoma" w:hAnsi="Tahoma" w:cs="Tahoma"/>
                <w:sz w:val="24"/>
                <w:szCs w:val="24"/>
              </w:rPr>
            </w:pPr>
          </w:p>
          <w:p w14:paraId="277A97F4"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Critical thinking </w:t>
            </w:r>
          </w:p>
          <w:p w14:paraId="252424E3" w14:textId="77777777" w:rsidR="00EE6E3C" w:rsidRPr="004045A3" w:rsidRDefault="00EE6E3C" w:rsidP="00554F08">
            <w:pPr>
              <w:spacing w:line="360" w:lineRule="auto"/>
              <w:rPr>
                <w:rFonts w:ascii="Tahoma" w:hAnsi="Tahoma" w:cs="Tahoma"/>
                <w:sz w:val="24"/>
                <w:szCs w:val="24"/>
              </w:rPr>
            </w:pPr>
          </w:p>
          <w:p w14:paraId="76A7E99C"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Authentic learning environment </w:t>
            </w:r>
          </w:p>
        </w:tc>
      </w:tr>
      <w:tr w:rsidR="00EE6E3C" w:rsidRPr="004045A3" w14:paraId="2A60A44D" w14:textId="77777777" w:rsidTr="00554F08">
        <w:tc>
          <w:tcPr>
            <w:tcW w:w="1197" w:type="dxa"/>
          </w:tcPr>
          <w:p w14:paraId="53DF66F3"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6</w:t>
            </w:r>
          </w:p>
        </w:tc>
        <w:tc>
          <w:tcPr>
            <w:tcW w:w="2881" w:type="dxa"/>
          </w:tcPr>
          <w:p w14:paraId="3C7D4F58" w14:textId="77777777" w:rsidR="00EE6E3C" w:rsidRPr="004045A3" w:rsidRDefault="00EE6E3C" w:rsidP="00554F08">
            <w:pPr>
              <w:spacing w:line="360" w:lineRule="auto"/>
              <w:rPr>
                <w:rFonts w:ascii="Tahoma" w:hAnsi="Tahoma" w:cs="Tahoma"/>
                <w:sz w:val="24"/>
                <w:szCs w:val="24"/>
              </w:rPr>
            </w:pPr>
            <w:proofErr w:type="spellStart"/>
            <w:r w:rsidRPr="004045A3">
              <w:rPr>
                <w:rFonts w:ascii="Tahoma" w:hAnsi="Tahoma" w:cs="Tahoma"/>
                <w:sz w:val="24"/>
                <w:szCs w:val="24"/>
              </w:rPr>
              <w:t>Pivač</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Sanela</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Skela-Savič</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Brigita</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Jović</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Duška</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Avdić</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Mediha</w:t>
            </w:r>
            <w:proofErr w:type="spellEnd"/>
            <w:r w:rsidRPr="004045A3">
              <w:rPr>
                <w:rFonts w:ascii="Tahoma" w:hAnsi="Tahoma" w:cs="Tahoma"/>
                <w:sz w:val="24"/>
                <w:szCs w:val="24"/>
              </w:rPr>
              <w:t xml:space="preserve">; </w:t>
            </w:r>
            <w:proofErr w:type="spellStart"/>
            <w:r w:rsidRPr="004045A3">
              <w:rPr>
                <w:rFonts w:ascii="Tahoma" w:hAnsi="Tahoma" w:cs="Tahoma"/>
                <w:sz w:val="24"/>
                <w:szCs w:val="24"/>
              </w:rPr>
              <w:lastRenderedPageBreak/>
              <w:t>Kalender-Smajlović</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Sedina</w:t>
            </w:r>
            <w:proofErr w:type="spellEnd"/>
            <w:r w:rsidRPr="004045A3">
              <w:rPr>
                <w:rFonts w:ascii="Tahoma" w:hAnsi="Tahoma" w:cs="Tahoma"/>
                <w:sz w:val="24"/>
                <w:szCs w:val="24"/>
              </w:rPr>
              <w:t xml:space="preserve"> / 2021</w:t>
            </w:r>
          </w:p>
        </w:tc>
        <w:tc>
          <w:tcPr>
            <w:tcW w:w="2443" w:type="dxa"/>
          </w:tcPr>
          <w:p w14:paraId="2E59BF5B"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lastRenderedPageBreak/>
              <w:t xml:space="preserve">Implementation of active learning methods by nurse educators in </w:t>
            </w:r>
            <w:r w:rsidRPr="004045A3">
              <w:rPr>
                <w:rFonts w:ascii="Tahoma" w:hAnsi="Tahoma" w:cs="Tahoma"/>
                <w:sz w:val="24"/>
                <w:szCs w:val="24"/>
              </w:rPr>
              <w:lastRenderedPageBreak/>
              <w:t>undergraduate nursing students’ programs – a group interview</w:t>
            </w:r>
          </w:p>
          <w:p w14:paraId="440EDE79" w14:textId="77777777" w:rsidR="00EE6E3C" w:rsidRPr="004045A3" w:rsidRDefault="00EE6E3C" w:rsidP="00554F08">
            <w:pPr>
              <w:spacing w:line="360" w:lineRule="auto"/>
              <w:rPr>
                <w:rFonts w:ascii="Tahoma" w:hAnsi="Tahoma" w:cs="Tahoma"/>
                <w:sz w:val="24"/>
                <w:szCs w:val="24"/>
              </w:rPr>
            </w:pPr>
          </w:p>
        </w:tc>
        <w:tc>
          <w:tcPr>
            <w:tcW w:w="3260" w:type="dxa"/>
          </w:tcPr>
          <w:p w14:paraId="0979AEB0"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lastRenderedPageBreak/>
              <w:t xml:space="preserve">Critical thinking and reflection </w:t>
            </w:r>
          </w:p>
          <w:p w14:paraId="1C2F4A8A" w14:textId="77777777" w:rsidR="00EE6E3C" w:rsidRPr="004045A3" w:rsidRDefault="00EE6E3C" w:rsidP="00554F08">
            <w:pPr>
              <w:spacing w:line="360" w:lineRule="auto"/>
              <w:rPr>
                <w:rFonts w:ascii="Tahoma" w:hAnsi="Tahoma" w:cs="Tahoma"/>
                <w:sz w:val="24"/>
                <w:szCs w:val="24"/>
                <w:shd w:val="clear" w:color="auto" w:fill="FFFFFF"/>
              </w:rPr>
            </w:pPr>
          </w:p>
          <w:p w14:paraId="5D4B573D"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lastRenderedPageBreak/>
              <w:t>Quality and Active teaching methods</w:t>
            </w:r>
          </w:p>
          <w:p w14:paraId="2E5EA776" w14:textId="77777777" w:rsidR="00EE6E3C" w:rsidRPr="004045A3" w:rsidRDefault="00EE6E3C" w:rsidP="00554F08">
            <w:pPr>
              <w:spacing w:line="360" w:lineRule="auto"/>
              <w:rPr>
                <w:rFonts w:ascii="Tahoma" w:hAnsi="Tahoma" w:cs="Tahoma"/>
                <w:sz w:val="24"/>
                <w:szCs w:val="24"/>
                <w:shd w:val="clear" w:color="auto" w:fill="FFFFFF"/>
              </w:rPr>
            </w:pPr>
          </w:p>
          <w:p w14:paraId="004B2DB7"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Student-centred teaching </w:t>
            </w:r>
          </w:p>
          <w:p w14:paraId="5F2582C5" w14:textId="77777777" w:rsidR="00EE6E3C" w:rsidRPr="004045A3" w:rsidRDefault="00EE6E3C" w:rsidP="00554F08">
            <w:pPr>
              <w:spacing w:line="360" w:lineRule="auto"/>
              <w:rPr>
                <w:rFonts w:ascii="Tahoma" w:hAnsi="Tahoma" w:cs="Tahoma"/>
                <w:sz w:val="24"/>
                <w:szCs w:val="24"/>
                <w:shd w:val="clear" w:color="auto" w:fill="FFFFFF"/>
              </w:rPr>
            </w:pPr>
          </w:p>
          <w:p w14:paraId="3D16AFBC" w14:textId="77777777" w:rsidR="00EE6E3C" w:rsidRPr="004045A3" w:rsidRDefault="00EE6E3C" w:rsidP="00554F08">
            <w:pPr>
              <w:spacing w:line="360" w:lineRule="auto"/>
              <w:rPr>
                <w:rFonts w:ascii="Tahoma" w:hAnsi="Tahoma" w:cs="Tahoma"/>
                <w:sz w:val="24"/>
                <w:szCs w:val="24"/>
                <w:shd w:val="clear" w:color="auto" w:fill="FFFFFF"/>
              </w:rPr>
            </w:pPr>
            <w:r w:rsidRPr="004045A3">
              <w:rPr>
                <w:rFonts w:ascii="Tahoma" w:hAnsi="Tahoma" w:cs="Tahoma"/>
                <w:sz w:val="24"/>
                <w:szCs w:val="24"/>
                <w:shd w:val="clear" w:color="auto" w:fill="FFFFFF"/>
              </w:rPr>
              <w:t xml:space="preserve">Nurse </w:t>
            </w:r>
            <w:proofErr w:type="gramStart"/>
            <w:r w:rsidRPr="004045A3">
              <w:rPr>
                <w:rFonts w:ascii="Tahoma" w:hAnsi="Tahoma" w:cs="Tahoma"/>
                <w:sz w:val="24"/>
                <w:szCs w:val="24"/>
                <w:shd w:val="clear" w:color="auto" w:fill="FFFFFF"/>
              </w:rPr>
              <w:t>educators</w:t>
            </w:r>
            <w:proofErr w:type="gramEnd"/>
            <w:r w:rsidRPr="004045A3">
              <w:rPr>
                <w:rFonts w:ascii="Tahoma" w:hAnsi="Tahoma" w:cs="Tahoma"/>
                <w:sz w:val="24"/>
                <w:szCs w:val="24"/>
                <w:shd w:val="clear" w:color="auto" w:fill="FFFFFF"/>
              </w:rPr>
              <w:t xml:space="preserve"> knowledge  </w:t>
            </w:r>
          </w:p>
        </w:tc>
      </w:tr>
      <w:tr w:rsidR="00EE6E3C" w:rsidRPr="004045A3" w14:paraId="5D4C4CAE" w14:textId="77777777" w:rsidTr="00554F08">
        <w:tc>
          <w:tcPr>
            <w:tcW w:w="1197" w:type="dxa"/>
          </w:tcPr>
          <w:p w14:paraId="588BF21E"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lastRenderedPageBreak/>
              <w:t>7</w:t>
            </w:r>
          </w:p>
        </w:tc>
        <w:tc>
          <w:tcPr>
            <w:tcW w:w="2881" w:type="dxa"/>
          </w:tcPr>
          <w:p w14:paraId="0BD44211" w14:textId="77777777" w:rsidR="00EE6E3C" w:rsidRPr="004045A3" w:rsidRDefault="00EE6E3C" w:rsidP="00554F08">
            <w:pPr>
              <w:spacing w:line="360" w:lineRule="auto"/>
              <w:rPr>
                <w:rStyle w:val="given-name"/>
                <w:rFonts w:ascii="Tahoma" w:hAnsi="Tahoma" w:cs="Tahoma"/>
                <w:sz w:val="24"/>
                <w:szCs w:val="24"/>
              </w:rPr>
            </w:pPr>
            <w:proofErr w:type="spellStart"/>
            <w:r w:rsidRPr="004045A3">
              <w:rPr>
                <w:rStyle w:val="given-name"/>
                <w:rFonts w:ascii="Tahoma" w:hAnsi="Tahoma" w:cs="Tahoma"/>
                <w:sz w:val="24"/>
                <w:szCs w:val="24"/>
              </w:rPr>
              <w:t>Ylva</w:t>
            </w:r>
            <w:proofErr w:type="spellEnd"/>
            <w:r w:rsidRPr="004045A3">
              <w:rPr>
                <w:rStyle w:val="react-xocs-alternative-link"/>
                <w:rFonts w:ascii="Tahoma" w:hAnsi="Tahoma" w:cs="Tahoma"/>
                <w:sz w:val="24"/>
                <w:szCs w:val="24"/>
              </w:rPr>
              <w:t> </w:t>
            </w:r>
            <w:proofErr w:type="spellStart"/>
            <w:r w:rsidRPr="004045A3">
              <w:rPr>
                <w:rStyle w:val="text"/>
                <w:rFonts w:ascii="Tahoma" w:hAnsi="Tahoma" w:cs="Tahoma"/>
                <w:sz w:val="24"/>
                <w:szCs w:val="24"/>
              </w:rPr>
              <w:t>Pålsson</w:t>
            </w:r>
            <w:proofErr w:type="spellEnd"/>
            <w:r w:rsidRPr="004045A3">
              <w:rPr>
                <w:rStyle w:val="text"/>
                <w:rFonts w:ascii="Tahoma" w:hAnsi="Tahoma" w:cs="Tahoma"/>
                <w:sz w:val="24"/>
                <w:szCs w:val="24"/>
              </w:rPr>
              <w:t>,</w:t>
            </w:r>
            <w:r w:rsidRPr="004045A3">
              <w:rPr>
                <w:rFonts w:ascii="Tahoma" w:hAnsi="Tahoma" w:cs="Tahoma"/>
                <w:sz w:val="24"/>
                <w:szCs w:val="24"/>
              </w:rPr>
              <w:t> </w:t>
            </w:r>
            <w:proofErr w:type="spellStart"/>
            <w:r w:rsidRPr="004045A3">
              <w:rPr>
                <w:rStyle w:val="given-name"/>
                <w:rFonts w:ascii="Tahoma" w:hAnsi="Tahoma" w:cs="Tahoma"/>
                <w:sz w:val="24"/>
                <w:szCs w:val="24"/>
              </w:rPr>
              <w:t>Gunilla</w:t>
            </w:r>
            <w:proofErr w:type="spellEnd"/>
          </w:p>
          <w:p w14:paraId="68F73F7E" w14:textId="77777777" w:rsidR="00EE6E3C" w:rsidRPr="004045A3" w:rsidRDefault="00EE6E3C" w:rsidP="00554F08">
            <w:pPr>
              <w:spacing w:line="360" w:lineRule="auto"/>
              <w:rPr>
                <w:rStyle w:val="given-name"/>
                <w:rFonts w:ascii="Tahoma" w:hAnsi="Tahoma" w:cs="Tahoma"/>
                <w:sz w:val="24"/>
                <w:szCs w:val="24"/>
              </w:rPr>
            </w:pPr>
            <w:proofErr w:type="spellStart"/>
            <w:r w:rsidRPr="004045A3">
              <w:rPr>
                <w:rStyle w:val="text"/>
                <w:rFonts w:ascii="Tahoma" w:hAnsi="Tahoma" w:cs="Tahoma"/>
                <w:sz w:val="24"/>
                <w:szCs w:val="24"/>
              </w:rPr>
              <w:t>Mårtensson</w:t>
            </w:r>
            <w:proofErr w:type="spellEnd"/>
            <w:r w:rsidRPr="004045A3">
              <w:rPr>
                <w:rStyle w:val="text"/>
                <w:rFonts w:ascii="Tahoma" w:hAnsi="Tahoma" w:cs="Tahoma"/>
                <w:sz w:val="24"/>
                <w:szCs w:val="24"/>
              </w:rPr>
              <w:t xml:space="preserve">, </w:t>
            </w:r>
            <w:r w:rsidRPr="004045A3">
              <w:rPr>
                <w:rStyle w:val="given-name"/>
                <w:rFonts w:ascii="Tahoma" w:hAnsi="Tahoma" w:cs="Tahoma"/>
                <w:sz w:val="24"/>
                <w:szCs w:val="24"/>
              </w:rPr>
              <w:t xml:space="preserve">Christine Leo  </w:t>
            </w:r>
          </w:p>
          <w:p w14:paraId="704BC340" w14:textId="77777777" w:rsidR="00EE6E3C" w:rsidRPr="004045A3" w:rsidRDefault="00EE6E3C" w:rsidP="00554F08">
            <w:pPr>
              <w:spacing w:line="360" w:lineRule="auto"/>
              <w:rPr>
                <w:rFonts w:ascii="Tahoma" w:hAnsi="Tahoma" w:cs="Tahoma"/>
                <w:sz w:val="24"/>
                <w:szCs w:val="24"/>
              </w:rPr>
            </w:pPr>
            <w:proofErr w:type="spellStart"/>
            <w:r w:rsidRPr="004045A3">
              <w:rPr>
                <w:rStyle w:val="text"/>
                <w:rFonts w:ascii="Tahoma" w:hAnsi="Tahoma" w:cs="Tahoma"/>
                <w:sz w:val="24"/>
                <w:szCs w:val="24"/>
              </w:rPr>
              <w:t>Swenne</w:t>
            </w:r>
            <w:proofErr w:type="spellEnd"/>
            <w:r w:rsidRPr="004045A3">
              <w:rPr>
                <w:rFonts w:ascii="Tahoma" w:hAnsi="Tahoma" w:cs="Tahoma"/>
                <w:sz w:val="24"/>
                <w:szCs w:val="24"/>
              </w:rPr>
              <w:t>, </w:t>
            </w:r>
            <w:r w:rsidRPr="004045A3">
              <w:rPr>
                <w:rStyle w:val="given-name"/>
                <w:rFonts w:ascii="Tahoma" w:hAnsi="Tahoma" w:cs="Tahoma"/>
                <w:sz w:val="24"/>
                <w:szCs w:val="24"/>
              </w:rPr>
              <w:t>Ester</w:t>
            </w:r>
            <w:r w:rsidRPr="004045A3">
              <w:rPr>
                <w:rStyle w:val="react-xocs-alternative-link"/>
                <w:rFonts w:ascii="Tahoma" w:hAnsi="Tahoma" w:cs="Tahoma"/>
                <w:sz w:val="24"/>
                <w:szCs w:val="24"/>
              </w:rPr>
              <w:t> </w:t>
            </w:r>
            <w:proofErr w:type="spellStart"/>
            <w:r w:rsidRPr="004045A3">
              <w:rPr>
                <w:rStyle w:val="text"/>
                <w:rFonts w:ascii="Tahoma" w:hAnsi="Tahoma" w:cs="Tahoma"/>
                <w:sz w:val="24"/>
                <w:szCs w:val="24"/>
              </w:rPr>
              <w:t>Mogensen</w:t>
            </w:r>
            <w:proofErr w:type="spellEnd"/>
            <w:r w:rsidRPr="004045A3">
              <w:rPr>
                <w:rStyle w:val="text"/>
                <w:rFonts w:ascii="Tahoma" w:hAnsi="Tahoma" w:cs="Tahoma"/>
                <w:sz w:val="24"/>
                <w:szCs w:val="24"/>
              </w:rPr>
              <w:t xml:space="preserve"> and</w:t>
            </w:r>
            <w:r w:rsidRPr="004045A3">
              <w:rPr>
                <w:rFonts w:ascii="Tahoma" w:hAnsi="Tahoma" w:cs="Tahoma"/>
                <w:sz w:val="24"/>
                <w:szCs w:val="24"/>
              </w:rPr>
              <w:t> </w:t>
            </w:r>
            <w:r w:rsidRPr="004045A3">
              <w:rPr>
                <w:rStyle w:val="given-name"/>
                <w:rFonts w:ascii="Tahoma" w:hAnsi="Tahoma" w:cs="Tahoma"/>
                <w:sz w:val="24"/>
                <w:szCs w:val="24"/>
              </w:rPr>
              <w:t>Maria</w:t>
            </w:r>
            <w:r w:rsidRPr="004045A3">
              <w:rPr>
                <w:rStyle w:val="react-xocs-alternative-link"/>
                <w:rFonts w:ascii="Tahoma" w:hAnsi="Tahoma" w:cs="Tahoma"/>
                <w:sz w:val="24"/>
                <w:szCs w:val="24"/>
              </w:rPr>
              <w:t> </w:t>
            </w:r>
            <w:proofErr w:type="spellStart"/>
            <w:r w:rsidRPr="004045A3">
              <w:rPr>
                <w:rStyle w:val="text"/>
                <w:rFonts w:ascii="Tahoma" w:hAnsi="Tahoma" w:cs="Tahoma"/>
                <w:sz w:val="24"/>
                <w:szCs w:val="24"/>
              </w:rPr>
              <w:t>Engström</w:t>
            </w:r>
            <w:proofErr w:type="spellEnd"/>
            <w:r w:rsidRPr="004045A3">
              <w:rPr>
                <w:rStyle w:val="text"/>
                <w:rFonts w:ascii="Tahoma" w:hAnsi="Tahoma" w:cs="Tahoma"/>
                <w:sz w:val="24"/>
                <w:szCs w:val="24"/>
              </w:rPr>
              <w:t xml:space="preserve"> / Jan 2021</w:t>
            </w:r>
          </w:p>
        </w:tc>
        <w:tc>
          <w:tcPr>
            <w:tcW w:w="2443" w:type="dxa"/>
          </w:tcPr>
          <w:p w14:paraId="258E5F78" w14:textId="77777777" w:rsidR="00EE6E3C" w:rsidRPr="004045A3" w:rsidRDefault="00EE6E3C" w:rsidP="00554F08">
            <w:pPr>
              <w:spacing w:line="360" w:lineRule="auto"/>
              <w:outlineLvl w:val="0"/>
              <w:rPr>
                <w:rFonts w:ascii="Tahoma" w:eastAsia="Times New Roman" w:hAnsi="Tahoma" w:cs="Tahoma"/>
                <w:kern w:val="36"/>
                <w:sz w:val="24"/>
                <w:szCs w:val="24"/>
                <w:lang w:eastAsia="en-GB"/>
              </w:rPr>
            </w:pPr>
            <w:r w:rsidRPr="004045A3">
              <w:rPr>
                <w:rFonts w:ascii="Tahoma" w:eastAsia="Times New Roman" w:hAnsi="Tahoma" w:cs="Tahoma"/>
                <w:kern w:val="36"/>
                <w:sz w:val="24"/>
                <w:szCs w:val="24"/>
                <w:lang w:eastAsia="en-GB"/>
              </w:rPr>
              <w:t xml:space="preserve">First-year nursing students’ collaboration using peer learning during clinical practice education: An observational </w:t>
            </w:r>
            <w:proofErr w:type="gramStart"/>
            <w:r w:rsidRPr="004045A3">
              <w:rPr>
                <w:rFonts w:ascii="Tahoma" w:eastAsia="Times New Roman" w:hAnsi="Tahoma" w:cs="Tahoma"/>
                <w:kern w:val="36"/>
                <w:sz w:val="24"/>
                <w:szCs w:val="24"/>
                <w:lang w:eastAsia="en-GB"/>
              </w:rPr>
              <w:t>study</w:t>
            </w:r>
            <w:proofErr w:type="gramEnd"/>
          </w:p>
          <w:p w14:paraId="61F143C0" w14:textId="77777777" w:rsidR="00EE6E3C" w:rsidRPr="004045A3" w:rsidRDefault="00EE6E3C" w:rsidP="00554F08">
            <w:pPr>
              <w:spacing w:line="360" w:lineRule="auto"/>
              <w:rPr>
                <w:rFonts w:ascii="Tahoma" w:hAnsi="Tahoma" w:cs="Tahoma"/>
                <w:sz w:val="24"/>
                <w:szCs w:val="24"/>
              </w:rPr>
            </w:pPr>
          </w:p>
        </w:tc>
        <w:tc>
          <w:tcPr>
            <w:tcW w:w="3260" w:type="dxa"/>
          </w:tcPr>
          <w:p w14:paraId="7FC10FB0"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Life- long learners </w:t>
            </w:r>
          </w:p>
          <w:p w14:paraId="2C83C534" w14:textId="77777777" w:rsidR="00EE6E3C" w:rsidRPr="004045A3" w:rsidRDefault="00EE6E3C" w:rsidP="00554F08">
            <w:pPr>
              <w:spacing w:line="360" w:lineRule="auto"/>
              <w:rPr>
                <w:rFonts w:ascii="Tahoma" w:hAnsi="Tahoma" w:cs="Tahoma"/>
                <w:sz w:val="24"/>
                <w:szCs w:val="24"/>
              </w:rPr>
            </w:pPr>
          </w:p>
          <w:p w14:paraId="563135E1"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Reflection </w:t>
            </w:r>
          </w:p>
          <w:p w14:paraId="38ECD859" w14:textId="77777777" w:rsidR="00EE6E3C" w:rsidRPr="004045A3" w:rsidRDefault="00EE6E3C" w:rsidP="00554F08">
            <w:pPr>
              <w:spacing w:line="360" w:lineRule="auto"/>
              <w:rPr>
                <w:rFonts w:ascii="Tahoma" w:hAnsi="Tahoma" w:cs="Tahoma"/>
                <w:sz w:val="24"/>
                <w:szCs w:val="24"/>
              </w:rPr>
            </w:pPr>
          </w:p>
          <w:p w14:paraId="71349F7A"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Peer-to-peer education </w:t>
            </w:r>
          </w:p>
          <w:p w14:paraId="0AD700A9" w14:textId="77777777" w:rsidR="00EE6E3C" w:rsidRPr="004045A3" w:rsidRDefault="00EE6E3C" w:rsidP="00554F08">
            <w:pPr>
              <w:spacing w:line="360" w:lineRule="auto"/>
              <w:rPr>
                <w:rFonts w:ascii="Tahoma" w:hAnsi="Tahoma" w:cs="Tahoma"/>
                <w:sz w:val="24"/>
                <w:szCs w:val="24"/>
              </w:rPr>
            </w:pPr>
          </w:p>
          <w:p w14:paraId="75411840"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Nurse leadership </w:t>
            </w:r>
          </w:p>
        </w:tc>
      </w:tr>
      <w:tr w:rsidR="00EE6E3C" w:rsidRPr="004045A3" w14:paraId="3A18BFB4" w14:textId="77777777" w:rsidTr="00554F08">
        <w:tc>
          <w:tcPr>
            <w:tcW w:w="1197" w:type="dxa"/>
          </w:tcPr>
          <w:p w14:paraId="53268BBF"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8</w:t>
            </w:r>
          </w:p>
        </w:tc>
        <w:tc>
          <w:tcPr>
            <w:tcW w:w="2881" w:type="dxa"/>
          </w:tcPr>
          <w:p w14:paraId="08CC04BE"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Spies, Cynthia; </w:t>
            </w:r>
            <w:proofErr w:type="spellStart"/>
            <w:r w:rsidRPr="004045A3">
              <w:rPr>
                <w:rFonts w:ascii="Tahoma" w:hAnsi="Tahoma" w:cs="Tahoma"/>
                <w:sz w:val="24"/>
                <w:szCs w:val="24"/>
              </w:rPr>
              <w:t>Botma</w:t>
            </w:r>
            <w:proofErr w:type="spellEnd"/>
            <w:r w:rsidRPr="004045A3">
              <w:rPr>
                <w:rFonts w:ascii="Tahoma" w:hAnsi="Tahoma" w:cs="Tahoma"/>
                <w:sz w:val="24"/>
                <w:szCs w:val="24"/>
              </w:rPr>
              <w:t>, Yvonne / Aug 2020</w:t>
            </w:r>
          </w:p>
        </w:tc>
        <w:tc>
          <w:tcPr>
            <w:tcW w:w="2443" w:type="dxa"/>
          </w:tcPr>
          <w:p w14:paraId="15DEA526"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Optimising simulation learning experiences for mature, postgraduate nursing students</w:t>
            </w:r>
          </w:p>
        </w:tc>
        <w:tc>
          <w:tcPr>
            <w:tcW w:w="3260" w:type="dxa"/>
          </w:tcPr>
          <w:p w14:paraId="19725828"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Simulation learning experience. </w:t>
            </w:r>
          </w:p>
          <w:p w14:paraId="52ACB698" w14:textId="77777777" w:rsidR="00EE6E3C" w:rsidRPr="004045A3" w:rsidRDefault="00EE6E3C" w:rsidP="00554F08">
            <w:pPr>
              <w:spacing w:line="360" w:lineRule="auto"/>
              <w:rPr>
                <w:rFonts w:ascii="Tahoma" w:hAnsi="Tahoma" w:cs="Tahoma"/>
                <w:sz w:val="24"/>
                <w:szCs w:val="24"/>
              </w:rPr>
            </w:pPr>
          </w:p>
          <w:p w14:paraId="46E5CAAC"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Continuous reflection </w:t>
            </w:r>
          </w:p>
          <w:p w14:paraId="789D0013"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Student performance </w:t>
            </w:r>
          </w:p>
        </w:tc>
      </w:tr>
      <w:tr w:rsidR="00EE6E3C" w:rsidRPr="004045A3" w14:paraId="3C0330FA" w14:textId="77777777" w:rsidTr="00554F08">
        <w:tc>
          <w:tcPr>
            <w:tcW w:w="1197" w:type="dxa"/>
          </w:tcPr>
          <w:p w14:paraId="627F3E52"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9</w:t>
            </w:r>
          </w:p>
        </w:tc>
        <w:tc>
          <w:tcPr>
            <w:tcW w:w="2881" w:type="dxa"/>
          </w:tcPr>
          <w:p w14:paraId="4686B923"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Tanisha Jowsey, Gail Foster, Pauline Cooper-</w:t>
            </w:r>
            <w:proofErr w:type="spellStart"/>
            <w:r w:rsidRPr="004045A3">
              <w:rPr>
                <w:rFonts w:ascii="Tahoma" w:hAnsi="Tahoma" w:cs="Tahoma"/>
                <w:sz w:val="24"/>
                <w:szCs w:val="24"/>
              </w:rPr>
              <w:t>Ioelu</w:t>
            </w:r>
            <w:proofErr w:type="spellEnd"/>
            <w:r w:rsidRPr="004045A3">
              <w:rPr>
                <w:rFonts w:ascii="Tahoma" w:hAnsi="Tahoma" w:cs="Tahoma"/>
                <w:sz w:val="24"/>
                <w:szCs w:val="24"/>
              </w:rPr>
              <w:t>, Stephen Jacobs, / Mar 2020</w:t>
            </w:r>
          </w:p>
        </w:tc>
        <w:tc>
          <w:tcPr>
            <w:tcW w:w="2443" w:type="dxa"/>
          </w:tcPr>
          <w:p w14:paraId="39795C64"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Blended learning via distance in pre-registration nursing education: A scoping review</w:t>
            </w:r>
          </w:p>
        </w:tc>
        <w:tc>
          <w:tcPr>
            <w:tcW w:w="3260" w:type="dxa"/>
          </w:tcPr>
          <w:p w14:paraId="7FDA38A6"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Active learning: Familiarity and confidence with blended learning </w:t>
            </w:r>
          </w:p>
          <w:p w14:paraId="71BC2DB7" w14:textId="77777777" w:rsidR="00EE6E3C" w:rsidRPr="004045A3" w:rsidRDefault="00EE6E3C" w:rsidP="00554F08">
            <w:pPr>
              <w:spacing w:line="360" w:lineRule="auto"/>
              <w:rPr>
                <w:rFonts w:ascii="Tahoma" w:hAnsi="Tahoma" w:cs="Tahoma"/>
                <w:sz w:val="24"/>
                <w:szCs w:val="24"/>
              </w:rPr>
            </w:pPr>
          </w:p>
          <w:p w14:paraId="5B32B798"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Technological barriers: challenges with information technology</w:t>
            </w:r>
          </w:p>
          <w:p w14:paraId="43BA34A2" w14:textId="77777777" w:rsidR="00EE6E3C" w:rsidRPr="004045A3" w:rsidRDefault="00EE6E3C" w:rsidP="00554F08">
            <w:pPr>
              <w:spacing w:line="360" w:lineRule="auto"/>
              <w:rPr>
                <w:rFonts w:ascii="Tahoma" w:hAnsi="Tahoma" w:cs="Tahoma"/>
                <w:sz w:val="24"/>
                <w:szCs w:val="24"/>
              </w:rPr>
            </w:pPr>
          </w:p>
          <w:p w14:paraId="598212B3"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Support: motivation and stress</w:t>
            </w:r>
          </w:p>
          <w:p w14:paraId="6E1453C9" w14:textId="77777777" w:rsidR="00EE6E3C" w:rsidRPr="004045A3" w:rsidRDefault="00EE6E3C" w:rsidP="00554F08">
            <w:pPr>
              <w:spacing w:line="360" w:lineRule="auto"/>
              <w:rPr>
                <w:rFonts w:ascii="Tahoma" w:hAnsi="Tahoma" w:cs="Tahoma"/>
                <w:sz w:val="24"/>
                <w:szCs w:val="24"/>
              </w:rPr>
            </w:pPr>
          </w:p>
          <w:p w14:paraId="1CDF4267"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Communication</w:t>
            </w:r>
          </w:p>
        </w:tc>
      </w:tr>
      <w:tr w:rsidR="00EE6E3C" w:rsidRPr="004045A3" w14:paraId="4C1D4F45" w14:textId="77777777" w:rsidTr="00554F08">
        <w:tc>
          <w:tcPr>
            <w:tcW w:w="1197" w:type="dxa"/>
          </w:tcPr>
          <w:p w14:paraId="617AAC34"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lastRenderedPageBreak/>
              <w:t>10</w:t>
            </w:r>
          </w:p>
        </w:tc>
        <w:tc>
          <w:tcPr>
            <w:tcW w:w="2881" w:type="dxa"/>
          </w:tcPr>
          <w:p w14:paraId="3A2D285F"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Weeks, Keith W; Coben, </w:t>
            </w:r>
            <w:proofErr w:type="gramStart"/>
            <w:r w:rsidRPr="004045A3">
              <w:rPr>
                <w:rFonts w:ascii="Tahoma" w:hAnsi="Tahoma" w:cs="Tahoma"/>
                <w:sz w:val="24"/>
                <w:szCs w:val="24"/>
              </w:rPr>
              <w:t>Diana ;</w:t>
            </w:r>
            <w:proofErr w:type="gramEnd"/>
            <w:r w:rsidRPr="004045A3">
              <w:rPr>
                <w:rFonts w:ascii="Tahoma" w:hAnsi="Tahoma" w:cs="Tahoma"/>
                <w:sz w:val="24"/>
                <w:szCs w:val="24"/>
              </w:rPr>
              <w:t xml:space="preserve"> O'Neill, David ; Jones, Alan ; Weeks, Alex ; Brown, Matt ; Pontin, David / May 2019</w:t>
            </w:r>
          </w:p>
        </w:tc>
        <w:tc>
          <w:tcPr>
            <w:tcW w:w="2443" w:type="dxa"/>
          </w:tcPr>
          <w:p w14:paraId="7172AA69"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Developing and integrating nursing competence through authentic technology-enhanced clinical simulation education: Pedagogies for reconceptualising the theory-practice gap</w:t>
            </w:r>
          </w:p>
        </w:tc>
        <w:tc>
          <w:tcPr>
            <w:tcW w:w="3260" w:type="dxa"/>
          </w:tcPr>
          <w:p w14:paraId="57007F8B"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Reflection on learning experience </w:t>
            </w:r>
          </w:p>
          <w:p w14:paraId="4929EC02" w14:textId="77777777" w:rsidR="00EE6E3C" w:rsidRPr="004045A3" w:rsidRDefault="00EE6E3C" w:rsidP="00554F08">
            <w:pPr>
              <w:spacing w:line="360" w:lineRule="auto"/>
              <w:rPr>
                <w:rFonts w:ascii="Tahoma" w:hAnsi="Tahoma" w:cs="Tahoma"/>
                <w:sz w:val="24"/>
                <w:szCs w:val="24"/>
              </w:rPr>
            </w:pPr>
          </w:p>
          <w:p w14:paraId="684FF3DF"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Authentic assessment </w:t>
            </w:r>
          </w:p>
          <w:p w14:paraId="5E4BA879" w14:textId="77777777" w:rsidR="00EE6E3C" w:rsidRPr="004045A3" w:rsidRDefault="00EE6E3C" w:rsidP="00554F08">
            <w:pPr>
              <w:spacing w:line="360" w:lineRule="auto"/>
              <w:rPr>
                <w:rFonts w:ascii="Tahoma" w:hAnsi="Tahoma" w:cs="Tahoma"/>
                <w:sz w:val="24"/>
                <w:szCs w:val="24"/>
              </w:rPr>
            </w:pPr>
          </w:p>
          <w:p w14:paraId="178B0A78"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Active supported engagement </w:t>
            </w:r>
          </w:p>
        </w:tc>
      </w:tr>
      <w:tr w:rsidR="00EE6E3C" w:rsidRPr="004045A3" w14:paraId="3C7D4913" w14:textId="77777777" w:rsidTr="00554F08">
        <w:tc>
          <w:tcPr>
            <w:tcW w:w="1197" w:type="dxa"/>
          </w:tcPr>
          <w:p w14:paraId="1B76F451"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11</w:t>
            </w:r>
          </w:p>
        </w:tc>
        <w:tc>
          <w:tcPr>
            <w:tcW w:w="2881" w:type="dxa"/>
          </w:tcPr>
          <w:p w14:paraId="3D8790A2"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Thor Arne </w:t>
            </w:r>
            <w:proofErr w:type="spellStart"/>
            <w:proofErr w:type="gramStart"/>
            <w:r w:rsidRPr="004045A3">
              <w:rPr>
                <w:rFonts w:ascii="Tahoma" w:hAnsi="Tahoma" w:cs="Tahoma"/>
                <w:sz w:val="24"/>
                <w:szCs w:val="24"/>
              </w:rPr>
              <w:t>Haukedal</w:t>
            </w:r>
            <w:proofErr w:type="spellEnd"/>
            <w:r w:rsidRPr="004045A3">
              <w:rPr>
                <w:rFonts w:ascii="Tahoma" w:hAnsi="Tahoma" w:cs="Tahoma"/>
                <w:sz w:val="24"/>
                <w:szCs w:val="24"/>
              </w:rPr>
              <w:t xml:space="preserve"> ;</w:t>
            </w:r>
            <w:proofErr w:type="gramEnd"/>
            <w:r w:rsidRPr="004045A3">
              <w:rPr>
                <w:rFonts w:ascii="Tahoma" w:hAnsi="Tahoma" w:cs="Tahoma"/>
                <w:sz w:val="24"/>
                <w:szCs w:val="24"/>
              </w:rPr>
              <w:t xml:space="preserve"> Inger </w:t>
            </w:r>
            <w:proofErr w:type="spellStart"/>
            <w:r w:rsidRPr="004045A3">
              <w:rPr>
                <w:rFonts w:ascii="Tahoma" w:hAnsi="Tahoma" w:cs="Tahoma"/>
                <w:sz w:val="24"/>
                <w:szCs w:val="24"/>
              </w:rPr>
              <w:t>Åse</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Reierson</w:t>
            </w:r>
            <w:proofErr w:type="spellEnd"/>
            <w:r w:rsidRPr="004045A3">
              <w:rPr>
                <w:rFonts w:ascii="Tahoma" w:hAnsi="Tahoma" w:cs="Tahoma"/>
                <w:sz w:val="24"/>
                <w:szCs w:val="24"/>
              </w:rPr>
              <w:t xml:space="preserve"> ; </w:t>
            </w:r>
            <w:proofErr w:type="spellStart"/>
            <w:r w:rsidRPr="004045A3">
              <w:rPr>
                <w:rFonts w:ascii="Tahoma" w:hAnsi="Tahoma" w:cs="Tahoma"/>
                <w:sz w:val="24"/>
                <w:szCs w:val="24"/>
              </w:rPr>
              <w:t>Hedeman</w:t>
            </w:r>
            <w:proofErr w:type="spellEnd"/>
            <w:r w:rsidRPr="004045A3">
              <w:rPr>
                <w:rFonts w:ascii="Tahoma" w:hAnsi="Tahoma" w:cs="Tahoma"/>
                <w:sz w:val="24"/>
                <w:szCs w:val="24"/>
              </w:rPr>
              <w:t xml:space="preserve">, Hanne ; Ida </w:t>
            </w:r>
            <w:proofErr w:type="spellStart"/>
            <w:r w:rsidRPr="004045A3">
              <w:rPr>
                <w:rFonts w:ascii="Tahoma" w:hAnsi="Tahoma" w:cs="Tahoma"/>
                <w:sz w:val="24"/>
                <w:szCs w:val="24"/>
              </w:rPr>
              <w:t>Torunn</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Bjørk</w:t>
            </w:r>
            <w:proofErr w:type="spellEnd"/>
            <w:r w:rsidRPr="004045A3">
              <w:rPr>
                <w:rFonts w:ascii="Tahoma" w:hAnsi="Tahoma" w:cs="Tahoma"/>
                <w:sz w:val="24"/>
                <w:szCs w:val="24"/>
              </w:rPr>
              <w:t xml:space="preserve"> / 2018</w:t>
            </w:r>
          </w:p>
        </w:tc>
        <w:tc>
          <w:tcPr>
            <w:tcW w:w="2443" w:type="dxa"/>
          </w:tcPr>
          <w:p w14:paraId="14C45C17"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The impact of a New Pedagogical Intervention on Nursing Students’ Knowledge Acquisition in Simulation-Based Learning: A Quasi- Experimental Study </w:t>
            </w:r>
          </w:p>
        </w:tc>
        <w:tc>
          <w:tcPr>
            <w:tcW w:w="3260" w:type="dxa"/>
          </w:tcPr>
          <w:p w14:paraId="4C0D8B89"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Theoretical knowledge </w:t>
            </w:r>
          </w:p>
          <w:p w14:paraId="3EAEF4EA"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Simulation, debriefing</w:t>
            </w:r>
          </w:p>
          <w:p w14:paraId="58F68F4C" w14:textId="77777777" w:rsidR="00EE6E3C" w:rsidRPr="004045A3" w:rsidRDefault="00EE6E3C" w:rsidP="00554F08">
            <w:pPr>
              <w:spacing w:line="360" w:lineRule="auto"/>
              <w:rPr>
                <w:rFonts w:ascii="Tahoma" w:hAnsi="Tahoma" w:cs="Tahoma"/>
                <w:sz w:val="24"/>
                <w:szCs w:val="24"/>
              </w:rPr>
            </w:pPr>
          </w:p>
          <w:p w14:paraId="05E42BBB"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Cognitive learning</w:t>
            </w:r>
          </w:p>
          <w:p w14:paraId="1D6E6599" w14:textId="77777777" w:rsidR="00EE6E3C" w:rsidRPr="004045A3" w:rsidRDefault="00EE6E3C" w:rsidP="00554F08">
            <w:pPr>
              <w:spacing w:line="360" w:lineRule="auto"/>
              <w:rPr>
                <w:rFonts w:ascii="Tahoma" w:hAnsi="Tahoma" w:cs="Tahoma"/>
                <w:sz w:val="24"/>
                <w:szCs w:val="24"/>
              </w:rPr>
            </w:pPr>
          </w:p>
          <w:p w14:paraId="2F3C6F0E"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Reflection </w:t>
            </w:r>
          </w:p>
        </w:tc>
      </w:tr>
      <w:tr w:rsidR="00EE6E3C" w:rsidRPr="004045A3" w14:paraId="4C8932BD" w14:textId="77777777" w:rsidTr="00554F08">
        <w:tc>
          <w:tcPr>
            <w:tcW w:w="1197" w:type="dxa"/>
          </w:tcPr>
          <w:p w14:paraId="2D692157"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12</w:t>
            </w:r>
          </w:p>
        </w:tc>
        <w:tc>
          <w:tcPr>
            <w:tcW w:w="2881" w:type="dxa"/>
          </w:tcPr>
          <w:p w14:paraId="3530CC5D"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 xml:space="preserve">Chong, Edmund Jun Meng; Lim, Jessica Shih Wei; Liu, </w:t>
            </w:r>
            <w:proofErr w:type="spellStart"/>
            <w:r w:rsidRPr="004045A3">
              <w:rPr>
                <w:rFonts w:ascii="Tahoma" w:hAnsi="Tahoma" w:cs="Tahoma"/>
                <w:sz w:val="24"/>
                <w:szCs w:val="24"/>
              </w:rPr>
              <w:t>Yuchan</w:t>
            </w:r>
            <w:proofErr w:type="spellEnd"/>
            <w:r w:rsidRPr="004045A3">
              <w:rPr>
                <w:rFonts w:ascii="Tahoma" w:hAnsi="Tahoma" w:cs="Tahoma"/>
                <w:sz w:val="24"/>
                <w:szCs w:val="24"/>
              </w:rPr>
              <w:t>; Lau, Yvonne Yen Lin; Wu, Vivien Xi / Sep 2016</w:t>
            </w:r>
          </w:p>
        </w:tc>
        <w:tc>
          <w:tcPr>
            <w:tcW w:w="2443" w:type="dxa"/>
          </w:tcPr>
          <w:p w14:paraId="2C1CE9BF"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Improvement of learning domains of nursing students with the use of authentic assessment pedagogy in clinical practice</w:t>
            </w:r>
          </w:p>
          <w:p w14:paraId="6C4015AE" w14:textId="77777777" w:rsidR="00EE6E3C" w:rsidRPr="004045A3" w:rsidRDefault="00EE6E3C" w:rsidP="00554F08">
            <w:pPr>
              <w:spacing w:line="360" w:lineRule="auto"/>
              <w:rPr>
                <w:rFonts w:ascii="Tahoma" w:hAnsi="Tahoma" w:cs="Tahoma"/>
                <w:sz w:val="24"/>
                <w:szCs w:val="24"/>
              </w:rPr>
            </w:pPr>
          </w:p>
        </w:tc>
        <w:tc>
          <w:tcPr>
            <w:tcW w:w="3260" w:type="dxa"/>
          </w:tcPr>
          <w:p w14:paraId="718CB77C"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Continuous learning </w:t>
            </w:r>
          </w:p>
          <w:p w14:paraId="3E67F2E1" w14:textId="77777777" w:rsidR="00EE6E3C" w:rsidRPr="004045A3" w:rsidRDefault="00EE6E3C" w:rsidP="00554F08">
            <w:pPr>
              <w:spacing w:line="360" w:lineRule="auto"/>
              <w:rPr>
                <w:rFonts w:ascii="Tahoma" w:hAnsi="Tahoma" w:cs="Tahoma"/>
                <w:sz w:val="24"/>
                <w:szCs w:val="24"/>
              </w:rPr>
            </w:pPr>
          </w:p>
          <w:p w14:paraId="34DD6BB2"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Authentic Assessment pedagogy </w:t>
            </w:r>
          </w:p>
          <w:p w14:paraId="2D7949DB" w14:textId="77777777" w:rsidR="00EE6E3C" w:rsidRPr="004045A3" w:rsidRDefault="00EE6E3C" w:rsidP="00554F08">
            <w:pPr>
              <w:spacing w:line="360" w:lineRule="auto"/>
              <w:rPr>
                <w:rFonts w:ascii="Tahoma" w:hAnsi="Tahoma" w:cs="Tahoma"/>
                <w:sz w:val="24"/>
                <w:szCs w:val="24"/>
              </w:rPr>
            </w:pPr>
          </w:p>
          <w:p w14:paraId="21132742"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Cognitive understanding </w:t>
            </w:r>
          </w:p>
          <w:p w14:paraId="76D5DA80" w14:textId="77777777" w:rsidR="00EE6E3C" w:rsidRPr="004045A3" w:rsidRDefault="00EE6E3C" w:rsidP="00554F08">
            <w:pPr>
              <w:spacing w:line="360" w:lineRule="auto"/>
              <w:rPr>
                <w:rFonts w:ascii="Tahoma" w:hAnsi="Tahoma" w:cs="Tahoma"/>
                <w:sz w:val="24"/>
                <w:szCs w:val="24"/>
              </w:rPr>
            </w:pPr>
          </w:p>
          <w:p w14:paraId="052C644E"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Psychomotor skills </w:t>
            </w:r>
          </w:p>
          <w:p w14:paraId="1310A4EF" w14:textId="77777777" w:rsidR="00EE6E3C" w:rsidRPr="004045A3" w:rsidRDefault="00EE6E3C" w:rsidP="00554F08">
            <w:pPr>
              <w:spacing w:line="360" w:lineRule="auto"/>
              <w:rPr>
                <w:rFonts w:ascii="Tahoma" w:hAnsi="Tahoma" w:cs="Tahoma"/>
                <w:sz w:val="24"/>
                <w:szCs w:val="24"/>
              </w:rPr>
            </w:pPr>
          </w:p>
          <w:p w14:paraId="009418D4"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Critical thinking and reflection </w:t>
            </w:r>
          </w:p>
        </w:tc>
      </w:tr>
      <w:tr w:rsidR="00EE6E3C" w:rsidRPr="004045A3" w14:paraId="7E4F4D82" w14:textId="77777777" w:rsidTr="00554F08">
        <w:tc>
          <w:tcPr>
            <w:tcW w:w="1197" w:type="dxa"/>
          </w:tcPr>
          <w:p w14:paraId="466C5F91"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lastRenderedPageBreak/>
              <w:t>13</w:t>
            </w:r>
          </w:p>
        </w:tc>
        <w:tc>
          <w:tcPr>
            <w:tcW w:w="2881" w:type="dxa"/>
          </w:tcPr>
          <w:p w14:paraId="469B19FD"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Yoo, Moon-Sook; Park, Hyung-Ran, Jun 2015</w:t>
            </w:r>
          </w:p>
        </w:tc>
        <w:tc>
          <w:tcPr>
            <w:tcW w:w="2443" w:type="dxa"/>
          </w:tcPr>
          <w:p w14:paraId="4740D05B"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Effects of case-based learning on communication skills, problem-solving ability, and learning motivation in nursing students</w:t>
            </w:r>
          </w:p>
          <w:p w14:paraId="1C861DE9" w14:textId="77777777" w:rsidR="00EE6E3C" w:rsidRPr="004045A3" w:rsidRDefault="00EE6E3C" w:rsidP="00554F08">
            <w:pPr>
              <w:spacing w:line="360" w:lineRule="auto"/>
              <w:rPr>
                <w:rFonts w:ascii="Tahoma" w:hAnsi="Tahoma" w:cs="Tahoma"/>
                <w:sz w:val="24"/>
                <w:szCs w:val="24"/>
              </w:rPr>
            </w:pPr>
          </w:p>
        </w:tc>
        <w:tc>
          <w:tcPr>
            <w:tcW w:w="3260" w:type="dxa"/>
          </w:tcPr>
          <w:p w14:paraId="603627DE"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Problem solving </w:t>
            </w:r>
            <w:proofErr w:type="gramStart"/>
            <w:r w:rsidRPr="004045A3">
              <w:rPr>
                <w:rFonts w:ascii="Tahoma" w:hAnsi="Tahoma" w:cs="Tahoma"/>
                <w:sz w:val="24"/>
                <w:szCs w:val="24"/>
              </w:rPr>
              <w:t>ability</w:t>
            </w:r>
            <w:proofErr w:type="gramEnd"/>
            <w:r w:rsidRPr="004045A3">
              <w:rPr>
                <w:rFonts w:ascii="Tahoma" w:hAnsi="Tahoma" w:cs="Tahoma"/>
                <w:sz w:val="24"/>
                <w:szCs w:val="24"/>
              </w:rPr>
              <w:t xml:space="preserve"> </w:t>
            </w:r>
          </w:p>
          <w:p w14:paraId="18A460A5" w14:textId="77777777" w:rsidR="00EE6E3C" w:rsidRPr="004045A3" w:rsidRDefault="00EE6E3C" w:rsidP="00554F08">
            <w:pPr>
              <w:spacing w:line="360" w:lineRule="auto"/>
              <w:rPr>
                <w:rFonts w:ascii="Tahoma" w:hAnsi="Tahoma" w:cs="Tahoma"/>
                <w:sz w:val="24"/>
                <w:szCs w:val="24"/>
              </w:rPr>
            </w:pPr>
          </w:p>
          <w:p w14:paraId="751C4A1E"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Learning motivation</w:t>
            </w:r>
          </w:p>
          <w:p w14:paraId="5954593B" w14:textId="77777777" w:rsidR="00EE6E3C" w:rsidRPr="004045A3" w:rsidRDefault="00EE6E3C" w:rsidP="00554F08">
            <w:pPr>
              <w:spacing w:line="360" w:lineRule="auto"/>
              <w:rPr>
                <w:rFonts w:ascii="Tahoma" w:hAnsi="Tahoma" w:cs="Tahoma"/>
                <w:sz w:val="24"/>
                <w:szCs w:val="24"/>
              </w:rPr>
            </w:pPr>
          </w:p>
          <w:p w14:paraId="13F021D9"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Communication skills </w:t>
            </w:r>
          </w:p>
        </w:tc>
      </w:tr>
      <w:tr w:rsidR="00EE6E3C" w:rsidRPr="004045A3" w14:paraId="7A99E458" w14:textId="77777777" w:rsidTr="00554F08">
        <w:tc>
          <w:tcPr>
            <w:tcW w:w="1197" w:type="dxa"/>
          </w:tcPr>
          <w:p w14:paraId="435D5F99"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14</w:t>
            </w:r>
          </w:p>
        </w:tc>
        <w:tc>
          <w:tcPr>
            <w:tcW w:w="2881" w:type="dxa"/>
          </w:tcPr>
          <w:p w14:paraId="702955A8"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Hansen, Jamie; Bratt, Marilyn/ 2015</w:t>
            </w:r>
          </w:p>
        </w:tc>
        <w:tc>
          <w:tcPr>
            <w:tcW w:w="2443" w:type="dxa"/>
          </w:tcPr>
          <w:p w14:paraId="7CC80F81"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Competence Acquisition Using Simulated Learning Experiences: A Concept Analysis</w:t>
            </w:r>
          </w:p>
          <w:p w14:paraId="2207C346" w14:textId="77777777" w:rsidR="00EE6E3C" w:rsidRPr="004045A3" w:rsidRDefault="00EE6E3C" w:rsidP="00554F08">
            <w:pPr>
              <w:spacing w:line="360" w:lineRule="auto"/>
              <w:rPr>
                <w:rFonts w:ascii="Tahoma" w:hAnsi="Tahoma" w:cs="Tahoma"/>
                <w:sz w:val="24"/>
                <w:szCs w:val="24"/>
              </w:rPr>
            </w:pPr>
          </w:p>
        </w:tc>
        <w:tc>
          <w:tcPr>
            <w:tcW w:w="3260" w:type="dxa"/>
          </w:tcPr>
          <w:p w14:paraId="1EDB0E34"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Authentic environment </w:t>
            </w:r>
          </w:p>
          <w:p w14:paraId="54BC9617" w14:textId="77777777" w:rsidR="00EE6E3C" w:rsidRPr="004045A3" w:rsidRDefault="00EE6E3C" w:rsidP="00554F08">
            <w:pPr>
              <w:spacing w:line="360" w:lineRule="auto"/>
              <w:rPr>
                <w:rFonts w:ascii="Tahoma" w:hAnsi="Tahoma" w:cs="Tahoma"/>
                <w:sz w:val="24"/>
                <w:szCs w:val="24"/>
              </w:rPr>
            </w:pPr>
          </w:p>
          <w:p w14:paraId="61D6C8D8"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High fidelity simulation </w:t>
            </w:r>
          </w:p>
          <w:p w14:paraId="07E3F42B" w14:textId="77777777" w:rsidR="00EE6E3C" w:rsidRPr="004045A3" w:rsidRDefault="00EE6E3C" w:rsidP="00554F08">
            <w:pPr>
              <w:spacing w:line="360" w:lineRule="auto"/>
              <w:rPr>
                <w:rFonts w:ascii="Tahoma" w:hAnsi="Tahoma" w:cs="Tahoma"/>
                <w:sz w:val="24"/>
                <w:szCs w:val="24"/>
              </w:rPr>
            </w:pPr>
          </w:p>
          <w:p w14:paraId="4F1AC619"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Demonstration: demonstrate proficiency, competence, and clinical judgment </w:t>
            </w:r>
          </w:p>
          <w:p w14:paraId="512E9AED" w14:textId="77777777" w:rsidR="00EE6E3C" w:rsidRPr="004045A3" w:rsidRDefault="00EE6E3C" w:rsidP="00554F08">
            <w:pPr>
              <w:spacing w:line="360" w:lineRule="auto"/>
              <w:rPr>
                <w:rFonts w:ascii="Tahoma" w:hAnsi="Tahoma" w:cs="Tahoma"/>
                <w:sz w:val="24"/>
                <w:szCs w:val="24"/>
              </w:rPr>
            </w:pPr>
          </w:p>
          <w:p w14:paraId="03FA5AE1"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Simulated learning experiences.</w:t>
            </w:r>
          </w:p>
          <w:p w14:paraId="367D28FB" w14:textId="77777777" w:rsidR="00EE6E3C" w:rsidRPr="004045A3" w:rsidRDefault="00EE6E3C" w:rsidP="00554F08">
            <w:pPr>
              <w:spacing w:line="360" w:lineRule="auto"/>
              <w:rPr>
                <w:rFonts w:ascii="Tahoma" w:hAnsi="Tahoma" w:cs="Tahoma"/>
                <w:sz w:val="24"/>
                <w:szCs w:val="24"/>
              </w:rPr>
            </w:pPr>
          </w:p>
        </w:tc>
      </w:tr>
      <w:tr w:rsidR="00EE6E3C" w:rsidRPr="004045A3" w14:paraId="2F5B45E3" w14:textId="77777777" w:rsidTr="00554F08">
        <w:tc>
          <w:tcPr>
            <w:tcW w:w="1197" w:type="dxa"/>
          </w:tcPr>
          <w:p w14:paraId="7CDA08E3"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15</w:t>
            </w:r>
          </w:p>
        </w:tc>
        <w:tc>
          <w:tcPr>
            <w:tcW w:w="2881" w:type="dxa"/>
          </w:tcPr>
          <w:p w14:paraId="5393F5A8"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Hewitt, Jayne; Tower, Marion; Latimer, Sharon / Jan 2015</w:t>
            </w:r>
          </w:p>
        </w:tc>
        <w:tc>
          <w:tcPr>
            <w:tcW w:w="2443" w:type="dxa"/>
          </w:tcPr>
          <w:p w14:paraId="6E441E59" w14:textId="77777777" w:rsidR="00EE6E3C" w:rsidRPr="004045A3" w:rsidRDefault="00EE6E3C" w:rsidP="00554F08">
            <w:pPr>
              <w:pStyle w:val="NormalWeb"/>
              <w:spacing w:before="0" w:beforeAutospacing="0" w:line="360" w:lineRule="auto"/>
              <w:rPr>
                <w:rFonts w:ascii="Tahoma" w:hAnsi="Tahoma" w:cs="Tahoma"/>
                <w:sz w:val="24"/>
                <w:szCs w:val="24"/>
              </w:rPr>
            </w:pPr>
            <w:r w:rsidRPr="004045A3">
              <w:rPr>
                <w:rFonts w:ascii="Tahoma" w:hAnsi="Tahoma" w:cs="Tahoma"/>
                <w:sz w:val="24"/>
                <w:szCs w:val="24"/>
              </w:rPr>
              <w:t xml:space="preserve">An education intervention to improve nursing students' understanding of medication </w:t>
            </w:r>
            <w:proofErr w:type="gramStart"/>
            <w:r w:rsidRPr="004045A3">
              <w:rPr>
                <w:rFonts w:ascii="Tahoma" w:hAnsi="Tahoma" w:cs="Tahoma"/>
                <w:sz w:val="24"/>
                <w:szCs w:val="24"/>
              </w:rPr>
              <w:t>safety</w:t>
            </w:r>
            <w:proofErr w:type="gramEnd"/>
          </w:p>
          <w:p w14:paraId="464D20E3" w14:textId="4FD5B660" w:rsidR="00EE6E3C" w:rsidRPr="004045A3" w:rsidRDefault="00B37E77" w:rsidP="00554F08">
            <w:pPr>
              <w:spacing w:line="360" w:lineRule="auto"/>
              <w:rPr>
                <w:rFonts w:ascii="Tahoma" w:hAnsi="Tahoma" w:cs="Tahoma"/>
                <w:sz w:val="24"/>
                <w:szCs w:val="24"/>
              </w:rPr>
            </w:pPr>
            <w:r>
              <w:rPr>
                <w:rFonts w:ascii="Tahoma" w:hAnsi="Tahoma" w:cs="Tahoma"/>
                <w:sz w:val="24"/>
                <w:szCs w:val="24"/>
              </w:rPr>
              <w:t>f</w:t>
            </w:r>
          </w:p>
        </w:tc>
        <w:tc>
          <w:tcPr>
            <w:tcW w:w="3260" w:type="dxa"/>
          </w:tcPr>
          <w:p w14:paraId="17F37551"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Real-Life scenarios </w:t>
            </w:r>
          </w:p>
          <w:p w14:paraId="71E85786" w14:textId="77777777" w:rsidR="00EE6E3C" w:rsidRPr="004045A3" w:rsidRDefault="00EE6E3C" w:rsidP="00554F08">
            <w:pPr>
              <w:spacing w:line="360" w:lineRule="auto"/>
              <w:rPr>
                <w:rFonts w:ascii="Tahoma" w:hAnsi="Tahoma" w:cs="Tahoma"/>
                <w:sz w:val="24"/>
                <w:szCs w:val="24"/>
              </w:rPr>
            </w:pPr>
          </w:p>
          <w:p w14:paraId="7972AB3C"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Digital recordings based on real life experiences. </w:t>
            </w:r>
          </w:p>
          <w:p w14:paraId="3F200ADE"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Communication and collaborative practice-ready </w:t>
            </w:r>
          </w:p>
          <w:p w14:paraId="4B4DBA0B" w14:textId="77777777" w:rsidR="00EE6E3C" w:rsidRPr="004045A3" w:rsidRDefault="00EE6E3C" w:rsidP="00554F08">
            <w:pPr>
              <w:spacing w:line="360" w:lineRule="auto"/>
              <w:rPr>
                <w:rFonts w:ascii="Tahoma" w:hAnsi="Tahoma" w:cs="Tahoma"/>
                <w:sz w:val="24"/>
                <w:szCs w:val="24"/>
              </w:rPr>
            </w:pPr>
          </w:p>
          <w:p w14:paraId="7FE71833"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Support from nursing faculty </w:t>
            </w:r>
          </w:p>
          <w:p w14:paraId="5F98656B" w14:textId="77777777" w:rsidR="00EE6E3C" w:rsidRPr="004045A3" w:rsidRDefault="00EE6E3C" w:rsidP="00554F08">
            <w:pPr>
              <w:spacing w:line="360" w:lineRule="auto"/>
              <w:rPr>
                <w:rFonts w:ascii="Tahoma" w:hAnsi="Tahoma" w:cs="Tahoma"/>
                <w:sz w:val="24"/>
                <w:szCs w:val="24"/>
              </w:rPr>
            </w:pPr>
          </w:p>
          <w:p w14:paraId="7477B4AD" w14:textId="77777777" w:rsidR="00EE6E3C" w:rsidRPr="004045A3" w:rsidRDefault="00EE6E3C" w:rsidP="00554F08">
            <w:pPr>
              <w:spacing w:line="360" w:lineRule="auto"/>
              <w:rPr>
                <w:rFonts w:ascii="Tahoma" w:hAnsi="Tahoma" w:cs="Tahoma"/>
                <w:sz w:val="24"/>
                <w:szCs w:val="24"/>
              </w:rPr>
            </w:pPr>
          </w:p>
        </w:tc>
      </w:tr>
      <w:tr w:rsidR="00EE6E3C" w:rsidRPr="004045A3" w14:paraId="1C0EAE58" w14:textId="77777777" w:rsidTr="00554F08">
        <w:tc>
          <w:tcPr>
            <w:tcW w:w="1197" w:type="dxa"/>
          </w:tcPr>
          <w:p w14:paraId="5B94E4D0"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lastRenderedPageBreak/>
              <w:t>16</w:t>
            </w:r>
          </w:p>
        </w:tc>
        <w:tc>
          <w:tcPr>
            <w:tcW w:w="2881" w:type="dxa"/>
          </w:tcPr>
          <w:p w14:paraId="7A1AE71C" w14:textId="77777777" w:rsidR="00EE6E3C" w:rsidRPr="004045A3" w:rsidRDefault="00EE6E3C" w:rsidP="00554F08">
            <w:pPr>
              <w:pStyle w:val="NormalWeb"/>
              <w:spacing w:before="0" w:beforeAutospacing="0" w:line="360" w:lineRule="auto"/>
              <w:rPr>
                <w:rFonts w:ascii="Tahoma" w:hAnsi="Tahoma" w:cs="Tahoma"/>
                <w:sz w:val="24"/>
                <w:szCs w:val="24"/>
              </w:rPr>
            </w:pPr>
            <w:proofErr w:type="spellStart"/>
            <w:r w:rsidRPr="004045A3">
              <w:rPr>
                <w:rFonts w:ascii="Tahoma" w:hAnsi="Tahoma" w:cs="Tahoma"/>
                <w:sz w:val="24"/>
                <w:szCs w:val="24"/>
              </w:rPr>
              <w:t>Rochmawati</w:t>
            </w:r>
            <w:proofErr w:type="spellEnd"/>
            <w:r w:rsidRPr="004045A3">
              <w:rPr>
                <w:rFonts w:ascii="Tahoma" w:hAnsi="Tahoma" w:cs="Tahoma"/>
                <w:sz w:val="24"/>
                <w:szCs w:val="24"/>
              </w:rPr>
              <w:t xml:space="preserve">, Erna; </w:t>
            </w:r>
            <w:proofErr w:type="spellStart"/>
            <w:r w:rsidRPr="004045A3">
              <w:rPr>
                <w:rFonts w:ascii="Tahoma" w:hAnsi="Tahoma" w:cs="Tahoma"/>
                <w:sz w:val="24"/>
                <w:szCs w:val="24"/>
              </w:rPr>
              <w:t>Rahayu</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Gandes</w:t>
            </w:r>
            <w:proofErr w:type="spellEnd"/>
            <w:r w:rsidRPr="004045A3">
              <w:rPr>
                <w:rFonts w:ascii="Tahoma" w:hAnsi="Tahoma" w:cs="Tahoma"/>
                <w:sz w:val="24"/>
                <w:szCs w:val="24"/>
              </w:rPr>
              <w:t xml:space="preserve"> </w:t>
            </w:r>
            <w:proofErr w:type="spellStart"/>
            <w:r w:rsidRPr="004045A3">
              <w:rPr>
                <w:rFonts w:ascii="Tahoma" w:hAnsi="Tahoma" w:cs="Tahoma"/>
                <w:sz w:val="24"/>
                <w:szCs w:val="24"/>
              </w:rPr>
              <w:t>Retno</w:t>
            </w:r>
            <w:proofErr w:type="spellEnd"/>
            <w:r w:rsidRPr="004045A3">
              <w:rPr>
                <w:rFonts w:ascii="Tahoma" w:hAnsi="Tahoma" w:cs="Tahoma"/>
                <w:sz w:val="24"/>
                <w:szCs w:val="24"/>
              </w:rPr>
              <w:t xml:space="preserve">; Kumara, </w:t>
            </w:r>
            <w:proofErr w:type="spellStart"/>
            <w:r w:rsidRPr="004045A3">
              <w:rPr>
                <w:rFonts w:ascii="Tahoma" w:hAnsi="Tahoma" w:cs="Tahoma"/>
                <w:sz w:val="24"/>
                <w:szCs w:val="24"/>
              </w:rPr>
              <w:t>Amitya</w:t>
            </w:r>
            <w:proofErr w:type="spellEnd"/>
            <w:r w:rsidRPr="004045A3">
              <w:rPr>
                <w:rFonts w:ascii="Tahoma" w:hAnsi="Tahoma" w:cs="Tahoma"/>
                <w:sz w:val="24"/>
                <w:szCs w:val="24"/>
              </w:rPr>
              <w:t xml:space="preserve">/ Nov 2014 </w:t>
            </w:r>
          </w:p>
        </w:tc>
        <w:tc>
          <w:tcPr>
            <w:tcW w:w="2443" w:type="dxa"/>
          </w:tcPr>
          <w:p w14:paraId="75211E6C" w14:textId="77777777" w:rsidR="00EE6E3C" w:rsidRPr="004045A3" w:rsidRDefault="00EE6E3C" w:rsidP="00554F08">
            <w:pPr>
              <w:pStyle w:val="NormalWeb"/>
              <w:spacing w:before="0" w:beforeAutospacing="0" w:line="360" w:lineRule="auto"/>
              <w:rPr>
                <w:rFonts w:ascii="Tahoma" w:hAnsi="Tahoma" w:cs="Tahoma"/>
                <w:sz w:val="24"/>
                <w:szCs w:val="24"/>
              </w:rPr>
            </w:pPr>
            <w:bookmarkStart w:id="4" w:name="_Hlk152677222"/>
            <w:r w:rsidRPr="004045A3">
              <w:rPr>
                <w:rFonts w:ascii="Tahoma" w:hAnsi="Tahoma" w:cs="Tahoma"/>
                <w:sz w:val="24"/>
                <w:szCs w:val="24"/>
              </w:rPr>
              <w:t>Educational environment and approaches to learning of undergraduate nursing students in an Indonesian School of Nursing</w:t>
            </w:r>
          </w:p>
          <w:bookmarkEnd w:id="4"/>
          <w:p w14:paraId="1298FBD0" w14:textId="77777777" w:rsidR="00EE6E3C" w:rsidRPr="004045A3" w:rsidRDefault="00EE6E3C" w:rsidP="00554F08">
            <w:pPr>
              <w:spacing w:line="360" w:lineRule="auto"/>
              <w:rPr>
                <w:rFonts w:ascii="Tahoma" w:hAnsi="Tahoma" w:cs="Tahoma"/>
                <w:sz w:val="24"/>
                <w:szCs w:val="24"/>
              </w:rPr>
            </w:pPr>
          </w:p>
        </w:tc>
        <w:tc>
          <w:tcPr>
            <w:tcW w:w="3260" w:type="dxa"/>
          </w:tcPr>
          <w:p w14:paraId="120127AB"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Content curriculum and teaching methods</w:t>
            </w:r>
          </w:p>
          <w:p w14:paraId="515B7B13" w14:textId="77777777" w:rsidR="00EE6E3C" w:rsidRPr="004045A3" w:rsidRDefault="00EE6E3C" w:rsidP="00554F08">
            <w:pPr>
              <w:spacing w:line="360" w:lineRule="auto"/>
              <w:rPr>
                <w:rFonts w:ascii="Tahoma" w:hAnsi="Tahoma" w:cs="Tahoma"/>
                <w:sz w:val="24"/>
                <w:szCs w:val="24"/>
              </w:rPr>
            </w:pPr>
          </w:p>
          <w:p w14:paraId="3D8D6B55"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Educational environment </w:t>
            </w:r>
          </w:p>
          <w:p w14:paraId="755B7723" w14:textId="77777777" w:rsidR="00EE6E3C" w:rsidRPr="004045A3" w:rsidRDefault="00EE6E3C" w:rsidP="00554F08">
            <w:pPr>
              <w:spacing w:line="360" w:lineRule="auto"/>
              <w:rPr>
                <w:rFonts w:ascii="Tahoma" w:hAnsi="Tahoma" w:cs="Tahoma"/>
                <w:sz w:val="24"/>
                <w:szCs w:val="24"/>
              </w:rPr>
            </w:pPr>
          </w:p>
          <w:p w14:paraId="50F6830F"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Problem based learning  </w:t>
            </w:r>
          </w:p>
        </w:tc>
      </w:tr>
      <w:tr w:rsidR="00EE6E3C" w:rsidRPr="004045A3" w14:paraId="2CDD3A1C" w14:textId="77777777" w:rsidTr="00554F08">
        <w:tc>
          <w:tcPr>
            <w:tcW w:w="1197" w:type="dxa"/>
          </w:tcPr>
          <w:p w14:paraId="7A431BEA"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17</w:t>
            </w:r>
          </w:p>
        </w:tc>
        <w:tc>
          <w:tcPr>
            <w:tcW w:w="2881" w:type="dxa"/>
          </w:tcPr>
          <w:p w14:paraId="7B92D7D1"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Clark, Carey S, AHN-BC, RYT/ 2013</w:t>
            </w:r>
          </w:p>
        </w:tc>
        <w:tc>
          <w:tcPr>
            <w:tcW w:w="2443" w:type="dxa"/>
          </w:tcPr>
          <w:p w14:paraId="4B6E57D9" w14:textId="77777777" w:rsidR="00EE6E3C" w:rsidRPr="004045A3" w:rsidRDefault="00EE6E3C" w:rsidP="00554F08">
            <w:pPr>
              <w:pStyle w:val="Heading1"/>
              <w:shd w:val="clear" w:color="auto" w:fill="FFFFFF"/>
              <w:spacing w:before="0" w:beforeAutospacing="0" w:after="0" w:afterAutospacing="0" w:line="360" w:lineRule="auto"/>
              <w:rPr>
                <w:rFonts w:ascii="Tahoma" w:hAnsi="Tahoma" w:cs="Tahoma"/>
                <w:b w:val="0"/>
                <w:bCs w:val="0"/>
                <w:sz w:val="24"/>
                <w:szCs w:val="24"/>
              </w:rPr>
            </w:pPr>
            <w:r w:rsidRPr="004045A3">
              <w:rPr>
                <w:rFonts w:ascii="Tahoma" w:hAnsi="Tahoma" w:cs="Tahoma"/>
                <w:b w:val="0"/>
                <w:bCs w:val="0"/>
                <w:sz w:val="24"/>
                <w:szCs w:val="24"/>
              </w:rPr>
              <w:t>Resistance to Change in the Nursing Profession: Creative Transdisciplinary Solutions</w:t>
            </w:r>
          </w:p>
          <w:p w14:paraId="632D0176" w14:textId="77777777" w:rsidR="00EE6E3C" w:rsidRPr="004045A3" w:rsidRDefault="00EE6E3C" w:rsidP="00554F08">
            <w:pPr>
              <w:spacing w:line="360" w:lineRule="auto"/>
              <w:rPr>
                <w:rFonts w:ascii="Tahoma" w:hAnsi="Tahoma" w:cs="Tahoma"/>
                <w:sz w:val="24"/>
                <w:szCs w:val="24"/>
              </w:rPr>
            </w:pPr>
          </w:p>
        </w:tc>
        <w:tc>
          <w:tcPr>
            <w:tcW w:w="3260" w:type="dxa"/>
          </w:tcPr>
          <w:p w14:paraId="509DFFB5"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Resistance to change in nursing </w:t>
            </w:r>
            <w:proofErr w:type="gramStart"/>
            <w:r w:rsidRPr="004045A3">
              <w:rPr>
                <w:rFonts w:ascii="Tahoma" w:hAnsi="Tahoma" w:cs="Tahoma"/>
                <w:sz w:val="24"/>
                <w:szCs w:val="24"/>
              </w:rPr>
              <w:t>academia</w:t>
            </w:r>
            <w:proofErr w:type="gramEnd"/>
          </w:p>
          <w:p w14:paraId="5867958C" w14:textId="77777777" w:rsidR="00EE6E3C" w:rsidRPr="004045A3" w:rsidRDefault="00EE6E3C" w:rsidP="00554F08">
            <w:pPr>
              <w:spacing w:line="360" w:lineRule="auto"/>
              <w:rPr>
                <w:rFonts w:ascii="Tahoma" w:hAnsi="Tahoma" w:cs="Tahoma"/>
                <w:sz w:val="24"/>
                <w:szCs w:val="24"/>
              </w:rPr>
            </w:pPr>
          </w:p>
          <w:p w14:paraId="18E1110D"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Reflective process</w:t>
            </w:r>
          </w:p>
          <w:p w14:paraId="0D57D680" w14:textId="77777777" w:rsidR="00EE6E3C" w:rsidRPr="004045A3" w:rsidRDefault="00EE6E3C" w:rsidP="00554F08">
            <w:pPr>
              <w:spacing w:line="360" w:lineRule="auto"/>
              <w:rPr>
                <w:rFonts w:ascii="Tahoma" w:hAnsi="Tahoma" w:cs="Tahoma"/>
                <w:sz w:val="24"/>
                <w:szCs w:val="24"/>
              </w:rPr>
            </w:pPr>
          </w:p>
          <w:p w14:paraId="7DCC9781" w14:textId="77777777" w:rsidR="00EE6E3C" w:rsidRPr="004045A3" w:rsidRDefault="00EE6E3C" w:rsidP="00554F08">
            <w:pPr>
              <w:spacing w:line="360" w:lineRule="auto"/>
              <w:rPr>
                <w:rFonts w:ascii="Tahoma" w:hAnsi="Tahoma" w:cs="Tahoma"/>
                <w:sz w:val="24"/>
                <w:szCs w:val="24"/>
              </w:rPr>
            </w:pPr>
          </w:p>
        </w:tc>
      </w:tr>
      <w:tr w:rsidR="00EE6E3C" w:rsidRPr="004045A3" w14:paraId="0016F201" w14:textId="77777777" w:rsidTr="00554F08">
        <w:tc>
          <w:tcPr>
            <w:tcW w:w="1197" w:type="dxa"/>
          </w:tcPr>
          <w:p w14:paraId="3E0AFC98"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18</w:t>
            </w:r>
          </w:p>
        </w:tc>
        <w:tc>
          <w:tcPr>
            <w:tcW w:w="2881" w:type="dxa"/>
          </w:tcPr>
          <w:p w14:paraId="46892471"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Macdonald, Kevin; Weeks, Keith W; Moseley, Laurie / Mar 2013</w:t>
            </w:r>
          </w:p>
        </w:tc>
        <w:tc>
          <w:tcPr>
            <w:tcW w:w="2443" w:type="dxa"/>
          </w:tcPr>
          <w:p w14:paraId="5D5C6F39" w14:textId="2EB9FC6A" w:rsidR="00EE6E3C" w:rsidRPr="004045A3" w:rsidRDefault="00EE6E3C" w:rsidP="00354D63">
            <w:pPr>
              <w:pStyle w:val="NormalWeb"/>
              <w:spacing w:before="0" w:beforeAutospacing="0" w:line="360" w:lineRule="auto"/>
              <w:rPr>
                <w:rFonts w:ascii="Tahoma" w:hAnsi="Tahoma" w:cs="Tahoma"/>
                <w:sz w:val="24"/>
                <w:szCs w:val="24"/>
              </w:rPr>
            </w:pPr>
            <w:r w:rsidRPr="004045A3">
              <w:rPr>
                <w:rFonts w:ascii="Tahoma" w:hAnsi="Tahoma" w:cs="Tahoma"/>
                <w:sz w:val="24"/>
                <w:szCs w:val="24"/>
              </w:rPr>
              <w:t>Safety in numbers 6: Tracking pre-registration nursing students' cognitive and functional competence development in medication dosage calculation problem-solving: The role of authentic learning and diagnostic assessment environments</w:t>
            </w:r>
            <w:r>
              <w:rPr>
                <w:rFonts w:ascii="Tahoma" w:hAnsi="Tahoma" w:cs="Tahoma"/>
                <w:sz w:val="24"/>
                <w:szCs w:val="24"/>
              </w:rPr>
              <w:t>.</w:t>
            </w:r>
          </w:p>
        </w:tc>
        <w:tc>
          <w:tcPr>
            <w:tcW w:w="3260" w:type="dxa"/>
          </w:tcPr>
          <w:p w14:paraId="3E23CD93"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Baseline knowledge </w:t>
            </w:r>
          </w:p>
          <w:p w14:paraId="7E926182" w14:textId="77777777" w:rsidR="00EE6E3C" w:rsidRPr="004045A3" w:rsidRDefault="00EE6E3C" w:rsidP="00554F08">
            <w:pPr>
              <w:spacing w:line="360" w:lineRule="auto"/>
              <w:rPr>
                <w:rFonts w:ascii="Tahoma" w:hAnsi="Tahoma" w:cs="Tahoma"/>
                <w:sz w:val="24"/>
                <w:szCs w:val="24"/>
              </w:rPr>
            </w:pPr>
          </w:p>
          <w:p w14:paraId="50B3A1A6"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Authentic learning </w:t>
            </w:r>
          </w:p>
          <w:p w14:paraId="164D4D07" w14:textId="77777777" w:rsidR="00EE6E3C" w:rsidRPr="004045A3" w:rsidRDefault="00EE6E3C" w:rsidP="00554F08">
            <w:pPr>
              <w:spacing w:line="360" w:lineRule="auto"/>
              <w:rPr>
                <w:rFonts w:ascii="Tahoma" w:hAnsi="Tahoma" w:cs="Tahoma"/>
                <w:sz w:val="24"/>
                <w:szCs w:val="24"/>
              </w:rPr>
            </w:pPr>
          </w:p>
          <w:p w14:paraId="2E90B25A" w14:textId="77777777" w:rsidR="00EE6E3C" w:rsidRPr="004045A3" w:rsidRDefault="00EE6E3C" w:rsidP="00554F08">
            <w:pPr>
              <w:spacing w:line="360" w:lineRule="auto"/>
              <w:rPr>
                <w:rFonts w:ascii="Tahoma" w:hAnsi="Tahoma" w:cs="Tahoma"/>
                <w:sz w:val="24"/>
                <w:szCs w:val="24"/>
              </w:rPr>
            </w:pPr>
            <w:r w:rsidRPr="004045A3">
              <w:rPr>
                <w:rFonts w:ascii="Tahoma" w:hAnsi="Tahoma" w:cs="Tahoma"/>
                <w:sz w:val="24"/>
                <w:szCs w:val="24"/>
              </w:rPr>
              <w:t xml:space="preserve">Virtual presentation of </w:t>
            </w:r>
            <w:proofErr w:type="gramStart"/>
            <w:r w:rsidRPr="004045A3">
              <w:rPr>
                <w:rFonts w:ascii="Tahoma" w:hAnsi="Tahoma" w:cs="Tahoma"/>
                <w:sz w:val="24"/>
                <w:szCs w:val="24"/>
              </w:rPr>
              <w:t>real world</w:t>
            </w:r>
            <w:proofErr w:type="gramEnd"/>
            <w:r w:rsidRPr="004045A3">
              <w:rPr>
                <w:rFonts w:ascii="Tahoma" w:hAnsi="Tahoma" w:cs="Tahoma"/>
                <w:sz w:val="24"/>
                <w:szCs w:val="24"/>
              </w:rPr>
              <w:t xml:space="preserve"> features </w:t>
            </w:r>
          </w:p>
        </w:tc>
      </w:tr>
    </w:tbl>
    <w:p w14:paraId="3EB85B5F" w14:textId="77777777" w:rsidR="00B37E77" w:rsidRDefault="00B37E77"/>
    <w:sectPr w:rsidR="00B37E77" w:rsidSect="007347CC">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03D77CAC"/>
    <w:multiLevelType w:val="hybridMultilevel"/>
    <w:tmpl w:val="36441F28"/>
    <w:lvl w:ilvl="0" w:tplc="CC30F11E">
      <w:start w:val="1"/>
      <w:numFmt w:val="bullet"/>
      <w:lvlText w:val="•"/>
      <w:lvlJc w:val="left"/>
      <w:pPr>
        <w:tabs>
          <w:tab w:val="num" w:pos="720"/>
        </w:tabs>
        <w:ind w:left="720" w:hanging="360"/>
      </w:pPr>
      <w:rPr>
        <w:rFonts w:ascii="Times New Roman" w:hAnsi="Times New Roman" w:hint="default"/>
      </w:rPr>
    </w:lvl>
    <w:lvl w:ilvl="1" w:tplc="CE0AD0F2" w:tentative="1">
      <w:start w:val="1"/>
      <w:numFmt w:val="bullet"/>
      <w:lvlText w:val="•"/>
      <w:lvlJc w:val="left"/>
      <w:pPr>
        <w:tabs>
          <w:tab w:val="num" w:pos="1440"/>
        </w:tabs>
        <w:ind w:left="1440" w:hanging="360"/>
      </w:pPr>
      <w:rPr>
        <w:rFonts w:ascii="Times New Roman" w:hAnsi="Times New Roman" w:hint="default"/>
      </w:rPr>
    </w:lvl>
    <w:lvl w:ilvl="2" w:tplc="7A64AA34" w:tentative="1">
      <w:start w:val="1"/>
      <w:numFmt w:val="bullet"/>
      <w:lvlText w:val="•"/>
      <w:lvlJc w:val="left"/>
      <w:pPr>
        <w:tabs>
          <w:tab w:val="num" w:pos="2160"/>
        </w:tabs>
        <w:ind w:left="2160" w:hanging="360"/>
      </w:pPr>
      <w:rPr>
        <w:rFonts w:ascii="Times New Roman" w:hAnsi="Times New Roman" w:hint="default"/>
      </w:rPr>
    </w:lvl>
    <w:lvl w:ilvl="3" w:tplc="F680109A" w:tentative="1">
      <w:start w:val="1"/>
      <w:numFmt w:val="bullet"/>
      <w:lvlText w:val="•"/>
      <w:lvlJc w:val="left"/>
      <w:pPr>
        <w:tabs>
          <w:tab w:val="num" w:pos="2880"/>
        </w:tabs>
        <w:ind w:left="2880" w:hanging="360"/>
      </w:pPr>
      <w:rPr>
        <w:rFonts w:ascii="Times New Roman" w:hAnsi="Times New Roman" w:hint="default"/>
      </w:rPr>
    </w:lvl>
    <w:lvl w:ilvl="4" w:tplc="53484CB8" w:tentative="1">
      <w:start w:val="1"/>
      <w:numFmt w:val="bullet"/>
      <w:lvlText w:val="•"/>
      <w:lvlJc w:val="left"/>
      <w:pPr>
        <w:tabs>
          <w:tab w:val="num" w:pos="3600"/>
        </w:tabs>
        <w:ind w:left="3600" w:hanging="360"/>
      </w:pPr>
      <w:rPr>
        <w:rFonts w:ascii="Times New Roman" w:hAnsi="Times New Roman" w:hint="default"/>
      </w:rPr>
    </w:lvl>
    <w:lvl w:ilvl="5" w:tplc="BB82F802" w:tentative="1">
      <w:start w:val="1"/>
      <w:numFmt w:val="bullet"/>
      <w:lvlText w:val="•"/>
      <w:lvlJc w:val="left"/>
      <w:pPr>
        <w:tabs>
          <w:tab w:val="num" w:pos="4320"/>
        </w:tabs>
        <w:ind w:left="4320" w:hanging="360"/>
      </w:pPr>
      <w:rPr>
        <w:rFonts w:ascii="Times New Roman" w:hAnsi="Times New Roman" w:hint="default"/>
      </w:rPr>
    </w:lvl>
    <w:lvl w:ilvl="6" w:tplc="03566D0E" w:tentative="1">
      <w:start w:val="1"/>
      <w:numFmt w:val="bullet"/>
      <w:lvlText w:val="•"/>
      <w:lvlJc w:val="left"/>
      <w:pPr>
        <w:tabs>
          <w:tab w:val="num" w:pos="5040"/>
        </w:tabs>
        <w:ind w:left="5040" w:hanging="360"/>
      </w:pPr>
      <w:rPr>
        <w:rFonts w:ascii="Times New Roman" w:hAnsi="Times New Roman" w:hint="default"/>
      </w:rPr>
    </w:lvl>
    <w:lvl w:ilvl="7" w:tplc="3D30DC90" w:tentative="1">
      <w:start w:val="1"/>
      <w:numFmt w:val="bullet"/>
      <w:lvlText w:val="•"/>
      <w:lvlJc w:val="left"/>
      <w:pPr>
        <w:tabs>
          <w:tab w:val="num" w:pos="5760"/>
        </w:tabs>
        <w:ind w:left="5760" w:hanging="360"/>
      </w:pPr>
      <w:rPr>
        <w:rFonts w:ascii="Times New Roman" w:hAnsi="Times New Roman" w:hint="default"/>
      </w:rPr>
    </w:lvl>
    <w:lvl w:ilvl="8" w:tplc="3F9CD8F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D415AF"/>
    <w:multiLevelType w:val="hybridMultilevel"/>
    <w:tmpl w:val="2E388602"/>
    <w:lvl w:ilvl="0" w:tplc="8174DEBC">
      <w:start w:val="1"/>
      <w:numFmt w:val="bullet"/>
      <w:lvlText w:val="•"/>
      <w:lvlJc w:val="left"/>
      <w:pPr>
        <w:tabs>
          <w:tab w:val="num" w:pos="720"/>
        </w:tabs>
        <w:ind w:left="720" w:hanging="360"/>
      </w:pPr>
      <w:rPr>
        <w:rFonts w:ascii="Times New Roman" w:hAnsi="Times New Roman" w:hint="default"/>
      </w:rPr>
    </w:lvl>
    <w:lvl w:ilvl="1" w:tplc="829AF70A" w:tentative="1">
      <w:start w:val="1"/>
      <w:numFmt w:val="bullet"/>
      <w:lvlText w:val="•"/>
      <w:lvlJc w:val="left"/>
      <w:pPr>
        <w:tabs>
          <w:tab w:val="num" w:pos="1440"/>
        </w:tabs>
        <w:ind w:left="1440" w:hanging="360"/>
      </w:pPr>
      <w:rPr>
        <w:rFonts w:ascii="Times New Roman" w:hAnsi="Times New Roman" w:hint="default"/>
      </w:rPr>
    </w:lvl>
    <w:lvl w:ilvl="2" w:tplc="DAC45196" w:tentative="1">
      <w:start w:val="1"/>
      <w:numFmt w:val="bullet"/>
      <w:lvlText w:val="•"/>
      <w:lvlJc w:val="left"/>
      <w:pPr>
        <w:tabs>
          <w:tab w:val="num" w:pos="2160"/>
        </w:tabs>
        <w:ind w:left="2160" w:hanging="360"/>
      </w:pPr>
      <w:rPr>
        <w:rFonts w:ascii="Times New Roman" w:hAnsi="Times New Roman" w:hint="default"/>
      </w:rPr>
    </w:lvl>
    <w:lvl w:ilvl="3" w:tplc="3DC2ACD6" w:tentative="1">
      <w:start w:val="1"/>
      <w:numFmt w:val="bullet"/>
      <w:lvlText w:val="•"/>
      <w:lvlJc w:val="left"/>
      <w:pPr>
        <w:tabs>
          <w:tab w:val="num" w:pos="2880"/>
        </w:tabs>
        <w:ind w:left="2880" w:hanging="360"/>
      </w:pPr>
      <w:rPr>
        <w:rFonts w:ascii="Times New Roman" w:hAnsi="Times New Roman" w:hint="default"/>
      </w:rPr>
    </w:lvl>
    <w:lvl w:ilvl="4" w:tplc="0598FB22" w:tentative="1">
      <w:start w:val="1"/>
      <w:numFmt w:val="bullet"/>
      <w:lvlText w:val="•"/>
      <w:lvlJc w:val="left"/>
      <w:pPr>
        <w:tabs>
          <w:tab w:val="num" w:pos="3600"/>
        </w:tabs>
        <w:ind w:left="3600" w:hanging="360"/>
      </w:pPr>
      <w:rPr>
        <w:rFonts w:ascii="Times New Roman" w:hAnsi="Times New Roman" w:hint="default"/>
      </w:rPr>
    </w:lvl>
    <w:lvl w:ilvl="5" w:tplc="0D88986E" w:tentative="1">
      <w:start w:val="1"/>
      <w:numFmt w:val="bullet"/>
      <w:lvlText w:val="•"/>
      <w:lvlJc w:val="left"/>
      <w:pPr>
        <w:tabs>
          <w:tab w:val="num" w:pos="4320"/>
        </w:tabs>
        <w:ind w:left="4320" w:hanging="360"/>
      </w:pPr>
      <w:rPr>
        <w:rFonts w:ascii="Times New Roman" w:hAnsi="Times New Roman" w:hint="default"/>
      </w:rPr>
    </w:lvl>
    <w:lvl w:ilvl="6" w:tplc="4C305B30" w:tentative="1">
      <w:start w:val="1"/>
      <w:numFmt w:val="bullet"/>
      <w:lvlText w:val="•"/>
      <w:lvlJc w:val="left"/>
      <w:pPr>
        <w:tabs>
          <w:tab w:val="num" w:pos="5040"/>
        </w:tabs>
        <w:ind w:left="5040" w:hanging="360"/>
      </w:pPr>
      <w:rPr>
        <w:rFonts w:ascii="Times New Roman" w:hAnsi="Times New Roman" w:hint="default"/>
      </w:rPr>
    </w:lvl>
    <w:lvl w:ilvl="7" w:tplc="C466F9B8" w:tentative="1">
      <w:start w:val="1"/>
      <w:numFmt w:val="bullet"/>
      <w:lvlText w:val="•"/>
      <w:lvlJc w:val="left"/>
      <w:pPr>
        <w:tabs>
          <w:tab w:val="num" w:pos="5760"/>
        </w:tabs>
        <w:ind w:left="5760" w:hanging="360"/>
      </w:pPr>
      <w:rPr>
        <w:rFonts w:ascii="Times New Roman" w:hAnsi="Times New Roman" w:hint="default"/>
      </w:rPr>
    </w:lvl>
    <w:lvl w:ilvl="8" w:tplc="A7E6953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952314C"/>
    <w:multiLevelType w:val="hybridMultilevel"/>
    <w:tmpl w:val="E42CFADA"/>
    <w:lvl w:ilvl="0" w:tplc="00040962">
      <w:start w:val="1"/>
      <w:numFmt w:val="bullet"/>
      <w:lvlText w:val="•"/>
      <w:lvlJc w:val="left"/>
      <w:pPr>
        <w:tabs>
          <w:tab w:val="num" w:pos="720"/>
        </w:tabs>
        <w:ind w:left="720" w:hanging="360"/>
      </w:pPr>
      <w:rPr>
        <w:rFonts w:ascii="Times New Roman" w:hAnsi="Times New Roman" w:hint="default"/>
      </w:rPr>
    </w:lvl>
    <w:lvl w:ilvl="1" w:tplc="53FEAFDC" w:tentative="1">
      <w:start w:val="1"/>
      <w:numFmt w:val="bullet"/>
      <w:lvlText w:val="•"/>
      <w:lvlJc w:val="left"/>
      <w:pPr>
        <w:tabs>
          <w:tab w:val="num" w:pos="1440"/>
        </w:tabs>
        <w:ind w:left="1440" w:hanging="360"/>
      </w:pPr>
      <w:rPr>
        <w:rFonts w:ascii="Times New Roman" w:hAnsi="Times New Roman" w:hint="default"/>
      </w:rPr>
    </w:lvl>
    <w:lvl w:ilvl="2" w:tplc="06EA9148" w:tentative="1">
      <w:start w:val="1"/>
      <w:numFmt w:val="bullet"/>
      <w:lvlText w:val="•"/>
      <w:lvlJc w:val="left"/>
      <w:pPr>
        <w:tabs>
          <w:tab w:val="num" w:pos="2160"/>
        </w:tabs>
        <w:ind w:left="2160" w:hanging="360"/>
      </w:pPr>
      <w:rPr>
        <w:rFonts w:ascii="Times New Roman" w:hAnsi="Times New Roman" w:hint="default"/>
      </w:rPr>
    </w:lvl>
    <w:lvl w:ilvl="3" w:tplc="14D21FF6" w:tentative="1">
      <w:start w:val="1"/>
      <w:numFmt w:val="bullet"/>
      <w:lvlText w:val="•"/>
      <w:lvlJc w:val="left"/>
      <w:pPr>
        <w:tabs>
          <w:tab w:val="num" w:pos="2880"/>
        </w:tabs>
        <w:ind w:left="2880" w:hanging="360"/>
      </w:pPr>
      <w:rPr>
        <w:rFonts w:ascii="Times New Roman" w:hAnsi="Times New Roman" w:hint="default"/>
      </w:rPr>
    </w:lvl>
    <w:lvl w:ilvl="4" w:tplc="89C6DEE0" w:tentative="1">
      <w:start w:val="1"/>
      <w:numFmt w:val="bullet"/>
      <w:lvlText w:val="•"/>
      <w:lvlJc w:val="left"/>
      <w:pPr>
        <w:tabs>
          <w:tab w:val="num" w:pos="3600"/>
        </w:tabs>
        <w:ind w:left="3600" w:hanging="360"/>
      </w:pPr>
      <w:rPr>
        <w:rFonts w:ascii="Times New Roman" w:hAnsi="Times New Roman" w:hint="default"/>
      </w:rPr>
    </w:lvl>
    <w:lvl w:ilvl="5" w:tplc="D69834CE" w:tentative="1">
      <w:start w:val="1"/>
      <w:numFmt w:val="bullet"/>
      <w:lvlText w:val="•"/>
      <w:lvlJc w:val="left"/>
      <w:pPr>
        <w:tabs>
          <w:tab w:val="num" w:pos="4320"/>
        </w:tabs>
        <w:ind w:left="4320" w:hanging="360"/>
      </w:pPr>
      <w:rPr>
        <w:rFonts w:ascii="Times New Roman" w:hAnsi="Times New Roman" w:hint="default"/>
      </w:rPr>
    </w:lvl>
    <w:lvl w:ilvl="6" w:tplc="44BA2446" w:tentative="1">
      <w:start w:val="1"/>
      <w:numFmt w:val="bullet"/>
      <w:lvlText w:val="•"/>
      <w:lvlJc w:val="left"/>
      <w:pPr>
        <w:tabs>
          <w:tab w:val="num" w:pos="5040"/>
        </w:tabs>
        <w:ind w:left="5040" w:hanging="360"/>
      </w:pPr>
      <w:rPr>
        <w:rFonts w:ascii="Times New Roman" w:hAnsi="Times New Roman" w:hint="default"/>
      </w:rPr>
    </w:lvl>
    <w:lvl w:ilvl="7" w:tplc="FCC6EE52" w:tentative="1">
      <w:start w:val="1"/>
      <w:numFmt w:val="bullet"/>
      <w:lvlText w:val="•"/>
      <w:lvlJc w:val="left"/>
      <w:pPr>
        <w:tabs>
          <w:tab w:val="num" w:pos="5760"/>
        </w:tabs>
        <w:ind w:left="5760" w:hanging="360"/>
      </w:pPr>
      <w:rPr>
        <w:rFonts w:ascii="Times New Roman" w:hAnsi="Times New Roman" w:hint="default"/>
      </w:rPr>
    </w:lvl>
    <w:lvl w:ilvl="8" w:tplc="816A57D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BC462F2"/>
    <w:multiLevelType w:val="hybridMultilevel"/>
    <w:tmpl w:val="46C43E2E"/>
    <w:lvl w:ilvl="0" w:tplc="1B7CE0B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5528A"/>
    <w:multiLevelType w:val="hybridMultilevel"/>
    <w:tmpl w:val="63203D24"/>
    <w:lvl w:ilvl="0" w:tplc="07F0E24A">
      <w:start w:val="1"/>
      <w:numFmt w:val="bullet"/>
      <w:lvlText w:val="•"/>
      <w:lvlJc w:val="left"/>
      <w:pPr>
        <w:tabs>
          <w:tab w:val="num" w:pos="720"/>
        </w:tabs>
        <w:ind w:left="720" w:hanging="360"/>
      </w:pPr>
      <w:rPr>
        <w:rFonts w:ascii="Times New Roman" w:hAnsi="Times New Roman" w:hint="default"/>
      </w:rPr>
    </w:lvl>
    <w:lvl w:ilvl="1" w:tplc="EC202A6C" w:tentative="1">
      <w:start w:val="1"/>
      <w:numFmt w:val="bullet"/>
      <w:lvlText w:val="•"/>
      <w:lvlJc w:val="left"/>
      <w:pPr>
        <w:tabs>
          <w:tab w:val="num" w:pos="1440"/>
        </w:tabs>
        <w:ind w:left="1440" w:hanging="360"/>
      </w:pPr>
      <w:rPr>
        <w:rFonts w:ascii="Times New Roman" w:hAnsi="Times New Roman" w:hint="default"/>
      </w:rPr>
    </w:lvl>
    <w:lvl w:ilvl="2" w:tplc="FE0EFFC6" w:tentative="1">
      <w:start w:val="1"/>
      <w:numFmt w:val="bullet"/>
      <w:lvlText w:val="•"/>
      <w:lvlJc w:val="left"/>
      <w:pPr>
        <w:tabs>
          <w:tab w:val="num" w:pos="2160"/>
        </w:tabs>
        <w:ind w:left="2160" w:hanging="360"/>
      </w:pPr>
      <w:rPr>
        <w:rFonts w:ascii="Times New Roman" w:hAnsi="Times New Roman" w:hint="default"/>
      </w:rPr>
    </w:lvl>
    <w:lvl w:ilvl="3" w:tplc="04EC366E" w:tentative="1">
      <w:start w:val="1"/>
      <w:numFmt w:val="bullet"/>
      <w:lvlText w:val="•"/>
      <w:lvlJc w:val="left"/>
      <w:pPr>
        <w:tabs>
          <w:tab w:val="num" w:pos="2880"/>
        </w:tabs>
        <w:ind w:left="2880" w:hanging="360"/>
      </w:pPr>
      <w:rPr>
        <w:rFonts w:ascii="Times New Roman" w:hAnsi="Times New Roman" w:hint="default"/>
      </w:rPr>
    </w:lvl>
    <w:lvl w:ilvl="4" w:tplc="7814109E" w:tentative="1">
      <w:start w:val="1"/>
      <w:numFmt w:val="bullet"/>
      <w:lvlText w:val="•"/>
      <w:lvlJc w:val="left"/>
      <w:pPr>
        <w:tabs>
          <w:tab w:val="num" w:pos="3600"/>
        </w:tabs>
        <w:ind w:left="3600" w:hanging="360"/>
      </w:pPr>
      <w:rPr>
        <w:rFonts w:ascii="Times New Roman" w:hAnsi="Times New Roman" w:hint="default"/>
      </w:rPr>
    </w:lvl>
    <w:lvl w:ilvl="5" w:tplc="C7F80428" w:tentative="1">
      <w:start w:val="1"/>
      <w:numFmt w:val="bullet"/>
      <w:lvlText w:val="•"/>
      <w:lvlJc w:val="left"/>
      <w:pPr>
        <w:tabs>
          <w:tab w:val="num" w:pos="4320"/>
        </w:tabs>
        <w:ind w:left="4320" w:hanging="360"/>
      </w:pPr>
      <w:rPr>
        <w:rFonts w:ascii="Times New Roman" w:hAnsi="Times New Roman" w:hint="default"/>
      </w:rPr>
    </w:lvl>
    <w:lvl w:ilvl="6" w:tplc="F5A41ED2" w:tentative="1">
      <w:start w:val="1"/>
      <w:numFmt w:val="bullet"/>
      <w:lvlText w:val="•"/>
      <w:lvlJc w:val="left"/>
      <w:pPr>
        <w:tabs>
          <w:tab w:val="num" w:pos="5040"/>
        </w:tabs>
        <w:ind w:left="5040" w:hanging="360"/>
      </w:pPr>
      <w:rPr>
        <w:rFonts w:ascii="Times New Roman" w:hAnsi="Times New Roman" w:hint="default"/>
      </w:rPr>
    </w:lvl>
    <w:lvl w:ilvl="7" w:tplc="D4624360" w:tentative="1">
      <w:start w:val="1"/>
      <w:numFmt w:val="bullet"/>
      <w:lvlText w:val="•"/>
      <w:lvlJc w:val="left"/>
      <w:pPr>
        <w:tabs>
          <w:tab w:val="num" w:pos="5760"/>
        </w:tabs>
        <w:ind w:left="5760" w:hanging="360"/>
      </w:pPr>
      <w:rPr>
        <w:rFonts w:ascii="Times New Roman" w:hAnsi="Times New Roman" w:hint="default"/>
      </w:rPr>
    </w:lvl>
    <w:lvl w:ilvl="8" w:tplc="13E0F7D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83A1688"/>
    <w:multiLevelType w:val="multilevel"/>
    <w:tmpl w:val="2F64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96608A"/>
    <w:multiLevelType w:val="hybridMultilevel"/>
    <w:tmpl w:val="CCB4C794"/>
    <w:lvl w:ilvl="0" w:tplc="F892833C">
      <w:start w:val="1"/>
      <w:numFmt w:val="bullet"/>
      <w:lvlText w:val="•"/>
      <w:lvlJc w:val="left"/>
      <w:pPr>
        <w:tabs>
          <w:tab w:val="num" w:pos="720"/>
        </w:tabs>
        <w:ind w:left="720" w:hanging="360"/>
      </w:pPr>
      <w:rPr>
        <w:rFonts w:ascii="Times New Roman" w:hAnsi="Times New Roman" w:hint="default"/>
      </w:rPr>
    </w:lvl>
    <w:lvl w:ilvl="1" w:tplc="1258048E" w:tentative="1">
      <w:start w:val="1"/>
      <w:numFmt w:val="bullet"/>
      <w:lvlText w:val="•"/>
      <w:lvlJc w:val="left"/>
      <w:pPr>
        <w:tabs>
          <w:tab w:val="num" w:pos="1440"/>
        </w:tabs>
        <w:ind w:left="1440" w:hanging="360"/>
      </w:pPr>
      <w:rPr>
        <w:rFonts w:ascii="Times New Roman" w:hAnsi="Times New Roman" w:hint="default"/>
      </w:rPr>
    </w:lvl>
    <w:lvl w:ilvl="2" w:tplc="38A227F8" w:tentative="1">
      <w:start w:val="1"/>
      <w:numFmt w:val="bullet"/>
      <w:lvlText w:val="•"/>
      <w:lvlJc w:val="left"/>
      <w:pPr>
        <w:tabs>
          <w:tab w:val="num" w:pos="2160"/>
        </w:tabs>
        <w:ind w:left="2160" w:hanging="360"/>
      </w:pPr>
      <w:rPr>
        <w:rFonts w:ascii="Times New Roman" w:hAnsi="Times New Roman" w:hint="default"/>
      </w:rPr>
    </w:lvl>
    <w:lvl w:ilvl="3" w:tplc="C3565ADC" w:tentative="1">
      <w:start w:val="1"/>
      <w:numFmt w:val="bullet"/>
      <w:lvlText w:val="•"/>
      <w:lvlJc w:val="left"/>
      <w:pPr>
        <w:tabs>
          <w:tab w:val="num" w:pos="2880"/>
        </w:tabs>
        <w:ind w:left="2880" w:hanging="360"/>
      </w:pPr>
      <w:rPr>
        <w:rFonts w:ascii="Times New Roman" w:hAnsi="Times New Roman" w:hint="default"/>
      </w:rPr>
    </w:lvl>
    <w:lvl w:ilvl="4" w:tplc="46C66972" w:tentative="1">
      <w:start w:val="1"/>
      <w:numFmt w:val="bullet"/>
      <w:lvlText w:val="•"/>
      <w:lvlJc w:val="left"/>
      <w:pPr>
        <w:tabs>
          <w:tab w:val="num" w:pos="3600"/>
        </w:tabs>
        <w:ind w:left="3600" w:hanging="360"/>
      </w:pPr>
      <w:rPr>
        <w:rFonts w:ascii="Times New Roman" w:hAnsi="Times New Roman" w:hint="default"/>
      </w:rPr>
    </w:lvl>
    <w:lvl w:ilvl="5" w:tplc="A08460D0" w:tentative="1">
      <w:start w:val="1"/>
      <w:numFmt w:val="bullet"/>
      <w:lvlText w:val="•"/>
      <w:lvlJc w:val="left"/>
      <w:pPr>
        <w:tabs>
          <w:tab w:val="num" w:pos="4320"/>
        </w:tabs>
        <w:ind w:left="4320" w:hanging="360"/>
      </w:pPr>
      <w:rPr>
        <w:rFonts w:ascii="Times New Roman" w:hAnsi="Times New Roman" w:hint="default"/>
      </w:rPr>
    </w:lvl>
    <w:lvl w:ilvl="6" w:tplc="9F5272EA" w:tentative="1">
      <w:start w:val="1"/>
      <w:numFmt w:val="bullet"/>
      <w:lvlText w:val="•"/>
      <w:lvlJc w:val="left"/>
      <w:pPr>
        <w:tabs>
          <w:tab w:val="num" w:pos="5040"/>
        </w:tabs>
        <w:ind w:left="5040" w:hanging="360"/>
      </w:pPr>
      <w:rPr>
        <w:rFonts w:ascii="Times New Roman" w:hAnsi="Times New Roman" w:hint="default"/>
      </w:rPr>
    </w:lvl>
    <w:lvl w:ilvl="7" w:tplc="E4F06176" w:tentative="1">
      <w:start w:val="1"/>
      <w:numFmt w:val="bullet"/>
      <w:lvlText w:val="•"/>
      <w:lvlJc w:val="left"/>
      <w:pPr>
        <w:tabs>
          <w:tab w:val="num" w:pos="5760"/>
        </w:tabs>
        <w:ind w:left="5760" w:hanging="360"/>
      </w:pPr>
      <w:rPr>
        <w:rFonts w:ascii="Times New Roman" w:hAnsi="Times New Roman" w:hint="default"/>
      </w:rPr>
    </w:lvl>
    <w:lvl w:ilvl="8" w:tplc="87589D96" w:tentative="1">
      <w:start w:val="1"/>
      <w:numFmt w:val="bullet"/>
      <w:lvlText w:val="•"/>
      <w:lvlJc w:val="left"/>
      <w:pPr>
        <w:tabs>
          <w:tab w:val="num" w:pos="6480"/>
        </w:tabs>
        <w:ind w:left="6480" w:hanging="360"/>
      </w:pPr>
      <w:rPr>
        <w:rFonts w:ascii="Times New Roman" w:hAnsi="Times New Roman" w:hint="default"/>
      </w:rPr>
    </w:lvl>
  </w:abstractNum>
  <w:num w:numId="1" w16cid:durableId="154883863">
    <w:abstractNumId w:val="3"/>
  </w:num>
  <w:num w:numId="2" w16cid:durableId="1621300613">
    <w:abstractNumId w:val="1"/>
  </w:num>
  <w:num w:numId="3" w16cid:durableId="1434278317">
    <w:abstractNumId w:val="2"/>
  </w:num>
  <w:num w:numId="4" w16cid:durableId="2080520845">
    <w:abstractNumId w:val="7"/>
  </w:num>
  <w:num w:numId="5" w16cid:durableId="35811364">
    <w:abstractNumId w:val="5"/>
  </w:num>
  <w:num w:numId="6" w16cid:durableId="1885865023">
    <w:abstractNumId w:val="4"/>
  </w:num>
  <w:num w:numId="7" w16cid:durableId="67532638">
    <w:abstractNumId w:val="6"/>
  </w:num>
  <w:num w:numId="8" w16cid:durableId="39212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C"/>
    <w:rsid w:val="0000420C"/>
    <w:rsid w:val="00006C3E"/>
    <w:rsid w:val="0002162F"/>
    <w:rsid w:val="000245E4"/>
    <w:rsid w:val="00046EB9"/>
    <w:rsid w:val="00047083"/>
    <w:rsid w:val="00086BB7"/>
    <w:rsid w:val="000B2E0C"/>
    <w:rsid w:val="000C4FF6"/>
    <w:rsid w:val="000D40CA"/>
    <w:rsid w:val="000F3904"/>
    <w:rsid w:val="00100D90"/>
    <w:rsid w:val="00102AA8"/>
    <w:rsid w:val="001072EB"/>
    <w:rsid w:val="00123621"/>
    <w:rsid w:val="00136E30"/>
    <w:rsid w:val="001613AF"/>
    <w:rsid w:val="001A0C82"/>
    <w:rsid w:val="001B4045"/>
    <w:rsid w:val="001F6414"/>
    <w:rsid w:val="001F7DB8"/>
    <w:rsid w:val="00225710"/>
    <w:rsid w:val="00251F0A"/>
    <w:rsid w:val="0027131C"/>
    <w:rsid w:val="00271487"/>
    <w:rsid w:val="00285C61"/>
    <w:rsid w:val="00286220"/>
    <w:rsid w:val="002B6AE2"/>
    <w:rsid w:val="002C2B94"/>
    <w:rsid w:val="002E77AD"/>
    <w:rsid w:val="002F2C01"/>
    <w:rsid w:val="00345558"/>
    <w:rsid w:val="00354106"/>
    <w:rsid w:val="00354D63"/>
    <w:rsid w:val="0036513F"/>
    <w:rsid w:val="003970D8"/>
    <w:rsid w:val="003A1BC2"/>
    <w:rsid w:val="003D0112"/>
    <w:rsid w:val="003E0A0C"/>
    <w:rsid w:val="003E6FBC"/>
    <w:rsid w:val="003F093D"/>
    <w:rsid w:val="003F2482"/>
    <w:rsid w:val="00432D35"/>
    <w:rsid w:val="004363F6"/>
    <w:rsid w:val="004373DC"/>
    <w:rsid w:val="00440A55"/>
    <w:rsid w:val="004F590D"/>
    <w:rsid w:val="00561071"/>
    <w:rsid w:val="00585F15"/>
    <w:rsid w:val="00594FCD"/>
    <w:rsid w:val="005A0D85"/>
    <w:rsid w:val="005A1A98"/>
    <w:rsid w:val="005A1DF2"/>
    <w:rsid w:val="005A5E71"/>
    <w:rsid w:val="005B7F57"/>
    <w:rsid w:val="005E5193"/>
    <w:rsid w:val="00621110"/>
    <w:rsid w:val="006237D6"/>
    <w:rsid w:val="0065670D"/>
    <w:rsid w:val="006715EE"/>
    <w:rsid w:val="006814FE"/>
    <w:rsid w:val="006870D9"/>
    <w:rsid w:val="006A12DB"/>
    <w:rsid w:val="006A6115"/>
    <w:rsid w:val="006C7B0B"/>
    <w:rsid w:val="006D7F35"/>
    <w:rsid w:val="006F5530"/>
    <w:rsid w:val="00720B94"/>
    <w:rsid w:val="007347CC"/>
    <w:rsid w:val="0075241C"/>
    <w:rsid w:val="00777D2A"/>
    <w:rsid w:val="00790AFF"/>
    <w:rsid w:val="007A1A48"/>
    <w:rsid w:val="007D4708"/>
    <w:rsid w:val="007E742F"/>
    <w:rsid w:val="007F03D4"/>
    <w:rsid w:val="007F08C3"/>
    <w:rsid w:val="007F4270"/>
    <w:rsid w:val="007F509F"/>
    <w:rsid w:val="00807755"/>
    <w:rsid w:val="00812778"/>
    <w:rsid w:val="00834F8B"/>
    <w:rsid w:val="00840260"/>
    <w:rsid w:val="0084788E"/>
    <w:rsid w:val="00854900"/>
    <w:rsid w:val="00863885"/>
    <w:rsid w:val="00870B44"/>
    <w:rsid w:val="00892384"/>
    <w:rsid w:val="008A5F42"/>
    <w:rsid w:val="008F17BB"/>
    <w:rsid w:val="008F41B5"/>
    <w:rsid w:val="00920357"/>
    <w:rsid w:val="00933CC0"/>
    <w:rsid w:val="00946687"/>
    <w:rsid w:val="0095462D"/>
    <w:rsid w:val="009558C8"/>
    <w:rsid w:val="00971AF5"/>
    <w:rsid w:val="00973134"/>
    <w:rsid w:val="00987559"/>
    <w:rsid w:val="009A0A48"/>
    <w:rsid w:val="009A4625"/>
    <w:rsid w:val="009A60B5"/>
    <w:rsid w:val="009B2CCF"/>
    <w:rsid w:val="009B4D72"/>
    <w:rsid w:val="009C15D9"/>
    <w:rsid w:val="009E0494"/>
    <w:rsid w:val="009F1A19"/>
    <w:rsid w:val="00A01A18"/>
    <w:rsid w:val="00A02BE3"/>
    <w:rsid w:val="00A03DC4"/>
    <w:rsid w:val="00A07125"/>
    <w:rsid w:val="00A2411A"/>
    <w:rsid w:val="00A374C9"/>
    <w:rsid w:val="00A60A76"/>
    <w:rsid w:val="00A9630C"/>
    <w:rsid w:val="00AA0548"/>
    <w:rsid w:val="00AA3414"/>
    <w:rsid w:val="00AA38C6"/>
    <w:rsid w:val="00AA3B63"/>
    <w:rsid w:val="00AB70C3"/>
    <w:rsid w:val="00AE0146"/>
    <w:rsid w:val="00B270AA"/>
    <w:rsid w:val="00B37E77"/>
    <w:rsid w:val="00BA7D33"/>
    <w:rsid w:val="00BF154F"/>
    <w:rsid w:val="00BF37D3"/>
    <w:rsid w:val="00C03D74"/>
    <w:rsid w:val="00C070A5"/>
    <w:rsid w:val="00C21EB0"/>
    <w:rsid w:val="00C22764"/>
    <w:rsid w:val="00C233CC"/>
    <w:rsid w:val="00C25CDC"/>
    <w:rsid w:val="00C26C9E"/>
    <w:rsid w:val="00C6799C"/>
    <w:rsid w:val="00C752A6"/>
    <w:rsid w:val="00C933D3"/>
    <w:rsid w:val="00C96426"/>
    <w:rsid w:val="00CB21BB"/>
    <w:rsid w:val="00CB6D31"/>
    <w:rsid w:val="00CC6CE5"/>
    <w:rsid w:val="00CD56B8"/>
    <w:rsid w:val="00CF71F0"/>
    <w:rsid w:val="00D13C7C"/>
    <w:rsid w:val="00D561FA"/>
    <w:rsid w:val="00D74399"/>
    <w:rsid w:val="00D878EC"/>
    <w:rsid w:val="00D93635"/>
    <w:rsid w:val="00DA0068"/>
    <w:rsid w:val="00DB116D"/>
    <w:rsid w:val="00DC131B"/>
    <w:rsid w:val="00DC221A"/>
    <w:rsid w:val="00DC4674"/>
    <w:rsid w:val="00DC7632"/>
    <w:rsid w:val="00DF2C5E"/>
    <w:rsid w:val="00E142C2"/>
    <w:rsid w:val="00E2209C"/>
    <w:rsid w:val="00E33E58"/>
    <w:rsid w:val="00E34182"/>
    <w:rsid w:val="00E35206"/>
    <w:rsid w:val="00E63CEA"/>
    <w:rsid w:val="00E70DAD"/>
    <w:rsid w:val="00E903C6"/>
    <w:rsid w:val="00EA029B"/>
    <w:rsid w:val="00EA2E10"/>
    <w:rsid w:val="00EE3372"/>
    <w:rsid w:val="00EE6E3C"/>
    <w:rsid w:val="00F11C14"/>
    <w:rsid w:val="00F50727"/>
    <w:rsid w:val="00F6256C"/>
    <w:rsid w:val="00F64D53"/>
    <w:rsid w:val="00F664CF"/>
    <w:rsid w:val="00FB17AA"/>
    <w:rsid w:val="00FB3932"/>
    <w:rsid w:val="00FB5CBB"/>
    <w:rsid w:val="00FC7881"/>
    <w:rsid w:val="00FD2BA0"/>
    <w:rsid w:val="00FE0AE2"/>
    <w:rsid w:val="00FE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72B2"/>
  <w15:chartTrackingRefBased/>
  <w15:docId w15:val="{871ECF42-FAB8-4B55-8427-FC85427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E3C"/>
  </w:style>
  <w:style w:type="paragraph" w:styleId="Heading1">
    <w:name w:val="heading 1"/>
    <w:basedOn w:val="Normal"/>
    <w:link w:val="Heading1Char"/>
    <w:uiPriority w:val="9"/>
    <w:qFormat/>
    <w:rsid w:val="00EE6E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60A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3C"/>
    <w:rPr>
      <w:rFonts w:ascii="Times New Roman" w:eastAsia="Times New Roman" w:hAnsi="Times New Roman" w:cs="Times New Roman"/>
      <w:b/>
      <w:bCs/>
      <w:kern w:val="36"/>
      <w:sz w:val="48"/>
      <w:szCs w:val="48"/>
      <w:lang w:eastAsia="en-GB"/>
    </w:rPr>
  </w:style>
  <w:style w:type="character" w:customStyle="1" w:styleId="normaltextrun">
    <w:name w:val="normaltextrun"/>
    <w:basedOn w:val="DefaultParagraphFont"/>
    <w:rsid w:val="00EE6E3C"/>
  </w:style>
  <w:style w:type="paragraph" w:styleId="ListParagraph">
    <w:name w:val="List Paragraph"/>
    <w:basedOn w:val="Normal"/>
    <w:uiPriority w:val="34"/>
    <w:qFormat/>
    <w:rsid w:val="00EE6E3C"/>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6E3C"/>
    <w:rPr>
      <w:color w:val="0000FF"/>
      <w:u w:val="single"/>
    </w:rPr>
  </w:style>
  <w:style w:type="character" w:customStyle="1" w:styleId="anchor-text">
    <w:name w:val="anchor-text"/>
    <w:basedOn w:val="DefaultParagraphFont"/>
    <w:rsid w:val="00EE6E3C"/>
  </w:style>
  <w:style w:type="character" w:styleId="Strong">
    <w:name w:val="Strong"/>
    <w:basedOn w:val="DefaultParagraphFont"/>
    <w:uiPriority w:val="22"/>
    <w:qFormat/>
    <w:rsid w:val="00EE6E3C"/>
    <w:rPr>
      <w:b/>
      <w:bCs/>
    </w:rPr>
  </w:style>
  <w:style w:type="character" w:styleId="UnresolvedMention">
    <w:name w:val="Unresolved Mention"/>
    <w:basedOn w:val="DefaultParagraphFont"/>
    <w:uiPriority w:val="99"/>
    <w:semiHidden/>
    <w:unhideWhenUsed/>
    <w:rsid w:val="00EE6E3C"/>
    <w:rPr>
      <w:color w:val="605E5C"/>
      <w:shd w:val="clear" w:color="auto" w:fill="E1DFDD"/>
    </w:rPr>
  </w:style>
  <w:style w:type="table" w:styleId="TableGrid">
    <w:name w:val="Table Grid"/>
    <w:basedOn w:val="TableNormal"/>
    <w:uiPriority w:val="39"/>
    <w:rsid w:val="00EE6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6E3C"/>
    <w:pPr>
      <w:spacing w:before="100" w:beforeAutospacing="1" w:after="100" w:afterAutospacing="1" w:line="240" w:lineRule="auto"/>
    </w:pPr>
    <w:rPr>
      <w:rFonts w:ascii="Calibri" w:hAnsi="Calibri" w:cs="Calibri"/>
      <w:lang w:eastAsia="en-GB"/>
    </w:rPr>
  </w:style>
  <w:style w:type="character" w:customStyle="1" w:styleId="button-link-text">
    <w:name w:val="button-link-text"/>
    <w:basedOn w:val="DefaultParagraphFont"/>
    <w:rsid w:val="00EE6E3C"/>
  </w:style>
  <w:style w:type="character" w:customStyle="1" w:styleId="react-xocs-alternative-link">
    <w:name w:val="react-xocs-alternative-link"/>
    <w:basedOn w:val="DefaultParagraphFont"/>
    <w:rsid w:val="00EE6E3C"/>
  </w:style>
  <w:style w:type="character" w:customStyle="1" w:styleId="given-name">
    <w:name w:val="given-name"/>
    <w:basedOn w:val="DefaultParagraphFont"/>
    <w:rsid w:val="00EE6E3C"/>
  </w:style>
  <w:style w:type="character" w:customStyle="1" w:styleId="text">
    <w:name w:val="text"/>
    <w:basedOn w:val="DefaultParagraphFont"/>
    <w:rsid w:val="00EE6E3C"/>
  </w:style>
  <w:style w:type="character" w:customStyle="1" w:styleId="author-ref">
    <w:name w:val="author-ref"/>
    <w:basedOn w:val="DefaultParagraphFont"/>
    <w:rsid w:val="00EE6E3C"/>
  </w:style>
  <w:style w:type="character" w:customStyle="1" w:styleId="title-text">
    <w:name w:val="title-text"/>
    <w:basedOn w:val="DefaultParagraphFont"/>
    <w:rsid w:val="00EE6E3C"/>
  </w:style>
  <w:style w:type="character" w:styleId="Emphasis">
    <w:name w:val="Emphasis"/>
    <w:basedOn w:val="DefaultParagraphFont"/>
    <w:uiPriority w:val="20"/>
    <w:qFormat/>
    <w:rsid w:val="00EE6E3C"/>
    <w:rPr>
      <w:i/>
      <w:iCs/>
    </w:rPr>
  </w:style>
  <w:style w:type="paragraph" w:customStyle="1" w:styleId="c-article-referencestext">
    <w:name w:val="c-article-references__text"/>
    <w:basedOn w:val="Normal"/>
    <w:rsid w:val="00EE6E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name">
    <w:name w:val="authorname"/>
    <w:basedOn w:val="DefaultParagraphFont"/>
    <w:rsid w:val="00EE6E3C"/>
  </w:style>
  <w:style w:type="character" w:customStyle="1" w:styleId="separator">
    <w:name w:val="separator"/>
    <w:basedOn w:val="DefaultParagraphFont"/>
    <w:rsid w:val="00EE6E3C"/>
  </w:style>
  <w:style w:type="character" w:customStyle="1" w:styleId="Date1">
    <w:name w:val="Date1"/>
    <w:basedOn w:val="DefaultParagraphFont"/>
    <w:rsid w:val="00EE6E3C"/>
  </w:style>
  <w:style w:type="character" w:customStyle="1" w:styleId="arttitle">
    <w:name w:val="art_title"/>
    <w:basedOn w:val="DefaultParagraphFont"/>
    <w:rsid w:val="00EE6E3C"/>
  </w:style>
  <w:style w:type="character" w:customStyle="1" w:styleId="serialtitle">
    <w:name w:val="serial_title"/>
    <w:basedOn w:val="DefaultParagraphFont"/>
    <w:rsid w:val="00EE6E3C"/>
  </w:style>
  <w:style w:type="character" w:customStyle="1" w:styleId="volumeissue">
    <w:name w:val="volume_issue"/>
    <w:basedOn w:val="DefaultParagraphFont"/>
    <w:rsid w:val="00EE6E3C"/>
  </w:style>
  <w:style w:type="character" w:customStyle="1" w:styleId="pagerange">
    <w:name w:val="page_range"/>
    <w:basedOn w:val="DefaultParagraphFont"/>
    <w:rsid w:val="00EE6E3C"/>
  </w:style>
  <w:style w:type="character" w:customStyle="1" w:styleId="doilink">
    <w:name w:val="doi_link"/>
    <w:basedOn w:val="DefaultParagraphFont"/>
    <w:rsid w:val="00EE6E3C"/>
  </w:style>
  <w:style w:type="character" w:customStyle="1" w:styleId="ref-lnk">
    <w:name w:val="ref-lnk"/>
    <w:basedOn w:val="DefaultParagraphFont"/>
    <w:rsid w:val="00EE6E3C"/>
  </w:style>
  <w:style w:type="character" w:customStyle="1" w:styleId="off-screen">
    <w:name w:val="off-screen"/>
    <w:basedOn w:val="DefaultParagraphFont"/>
    <w:rsid w:val="00EE6E3C"/>
  </w:style>
  <w:style w:type="character" w:styleId="CommentReference">
    <w:name w:val="annotation reference"/>
    <w:basedOn w:val="DefaultParagraphFont"/>
    <w:uiPriority w:val="99"/>
    <w:semiHidden/>
    <w:unhideWhenUsed/>
    <w:rsid w:val="00EE6E3C"/>
    <w:rPr>
      <w:sz w:val="16"/>
      <w:szCs w:val="16"/>
    </w:rPr>
  </w:style>
  <w:style w:type="paragraph" w:styleId="CommentText">
    <w:name w:val="annotation text"/>
    <w:basedOn w:val="Normal"/>
    <w:link w:val="CommentTextChar"/>
    <w:uiPriority w:val="99"/>
    <w:unhideWhenUsed/>
    <w:rsid w:val="00EE6E3C"/>
    <w:pPr>
      <w:spacing w:line="240" w:lineRule="auto"/>
    </w:pPr>
    <w:rPr>
      <w:sz w:val="20"/>
      <w:szCs w:val="20"/>
    </w:rPr>
  </w:style>
  <w:style w:type="character" w:customStyle="1" w:styleId="CommentTextChar">
    <w:name w:val="Comment Text Char"/>
    <w:basedOn w:val="DefaultParagraphFont"/>
    <w:link w:val="CommentText"/>
    <w:uiPriority w:val="99"/>
    <w:rsid w:val="00EE6E3C"/>
    <w:rPr>
      <w:sz w:val="20"/>
      <w:szCs w:val="20"/>
    </w:rPr>
  </w:style>
  <w:style w:type="paragraph" w:styleId="CommentSubject">
    <w:name w:val="annotation subject"/>
    <w:basedOn w:val="CommentText"/>
    <w:next w:val="CommentText"/>
    <w:link w:val="CommentSubjectChar"/>
    <w:uiPriority w:val="99"/>
    <w:semiHidden/>
    <w:unhideWhenUsed/>
    <w:rsid w:val="00EE6E3C"/>
    <w:rPr>
      <w:b/>
      <w:bCs/>
    </w:rPr>
  </w:style>
  <w:style w:type="character" w:customStyle="1" w:styleId="CommentSubjectChar">
    <w:name w:val="Comment Subject Char"/>
    <w:basedOn w:val="CommentTextChar"/>
    <w:link w:val="CommentSubject"/>
    <w:uiPriority w:val="99"/>
    <w:semiHidden/>
    <w:rsid w:val="00EE6E3C"/>
    <w:rPr>
      <w:b/>
      <w:bCs/>
      <w:sz w:val="20"/>
      <w:szCs w:val="20"/>
    </w:rPr>
  </w:style>
  <w:style w:type="paragraph" w:styleId="Header">
    <w:name w:val="header"/>
    <w:basedOn w:val="Normal"/>
    <w:link w:val="HeaderChar"/>
    <w:uiPriority w:val="99"/>
    <w:unhideWhenUsed/>
    <w:rsid w:val="00EE6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E3C"/>
  </w:style>
  <w:style w:type="paragraph" w:styleId="Footer">
    <w:name w:val="footer"/>
    <w:basedOn w:val="Normal"/>
    <w:link w:val="FooterChar"/>
    <w:uiPriority w:val="99"/>
    <w:unhideWhenUsed/>
    <w:rsid w:val="00EE6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E3C"/>
  </w:style>
  <w:style w:type="paragraph" w:styleId="Revision">
    <w:name w:val="Revision"/>
    <w:hidden/>
    <w:uiPriority w:val="99"/>
    <w:semiHidden/>
    <w:rsid w:val="00EE6E3C"/>
    <w:pPr>
      <w:spacing w:after="0" w:line="240" w:lineRule="auto"/>
    </w:pPr>
  </w:style>
  <w:style w:type="character" w:customStyle="1" w:styleId="jpfdse">
    <w:name w:val="jpfdse"/>
    <w:basedOn w:val="DefaultParagraphFont"/>
    <w:rsid w:val="00EE6E3C"/>
  </w:style>
  <w:style w:type="character" w:customStyle="1" w:styleId="eop">
    <w:name w:val="eop"/>
    <w:basedOn w:val="DefaultParagraphFont"/>
    <w:rsid w:val="00EE6E3C"/>
  </w:style>
  <w:style w:type="paragraph" w:customStyle="1" w:styleId="paragraph">
    <w:name w:val="paragraph"/>
    <w:basedOn w:val="Normal"/>
    <w:rsid w:val="00EE6E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
    <w:name w:val="label"/>
    <w:basedOn w:val="DefaultParagraphFont"/>
    <w:rsid w:val="00EE6E3C"/>
  </w:style>
  <w:style w:type="character" w:customStyle="1" w:styleId="reference">
    <w:name w:val="reference"/>
    <w:basedOn w:val="DefaultParagraphFont"/>
    <w:rsid w:val="00EE6E3C"/>
  </w:style>
  <w:style w:type="character" w:styleId="FollowedHyperlink">
    <w:name w:val="FollowedHyperlink"/>
    <w:basedOn w:val="DefaultParagraphFont"/>
    <w:uiPriority w:val="99"/>
    <w:semiHidden/>
    <w:unhideWhenUsed/>
    <w:rsid w:val="00EE6E3C"/>
    <w:rPr>
      <w:color w:val="954F72" w:themeColor="followedHyperlink"/>
      <w:u w:val="single"/>
    </w:rPr>
  </w:style>
  <w:style w:type="character" w:customStyle="1" w:styleId="Heading2Char">
    <w:name w:val="Heading 2 Char"/>
    <w:basedOn w:val="DefaultParagraphFont"/>
    <w:link w:val="Heading2"/>
    <w:uiPriority w:val="9"/>
    <w:rsid w:val="00A60A76"/>
    <w:rPr>
      <w:rFonts w:asciiTheme="majorHAnsi" w:eastAsiaTheme="majorEastAsia" w:hAnsiTheme="majorHAnsi" w:cstheme="majorBidi"/>
      <w:color w:val="2F5496" w:themeColor="accent1" w:themeShade="BF"/>
      <w:sz w:val="26"/>
      <w:szCs w:val="26"/>
    </w:rPr>
  </w:style>
  <w:style w:type="character" w:customStyle="1" w:styleId="value">
    <w:name w:val="value"/>
    <w:basedOn w:val="DefaultParagraphFont"/>
    <w:rsid w:val="00A60A76"/>
  </w:style>
  <w:style w:type="character" w:customStyle="1" w:styleId="ej-journal-doi">
    <w:name w:val="ej-journal-doi"/>
    <w:basedOn w:val="DefaultParagraphFont"/>
    <w:rsid w:val="00A2411A"/>
  </w:style>
  <w:style w:type="character" w:customStyle="1" w:styleId="articleheadermetadoilink">
    <w:name w:val="articleheader__meta_doilink"/>
    <w:basedOn w:val="DefaultParagraphFont"/>
    <w:rsid w:val="00863885"/>
  </w:style>
  <w:style w:type="character" w:styleId="Mention">
    <w:name w:val="Mention"/>
    <w:basedOn w:val="DefaultParagraphFont"/>
    <w:uiPriority w:val="99"/>
    <w:unhideWhenUsed/>
    <w:rsid w:val="00E70D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155/2018/7437386" TargetMode="External"/><Relationship Id="rId26" Type="http://schemas.openxmlformats.org/officeDocument/2006/relationships/hyperlink" Target="https://doi.org/10.1111/j.1365-2702.2006.01237" TargetMode="External"/><Relationship Id="rId39" Type="http://schemas.openxmlformats.org/officeDocument/2006/relationships/hyperlink" Target="https://doi.org/10.1016/j.nedt.2019.03.007" TargetMode="External"/><Relationship Id="rId21" Type="http://schemas.openxmlformats.org/officeDocument/2006/relationships/hyperlink" Target="https://doi.org/10.1016/j.nepr.2012.10.015" TargetMode="External"/><Relationship Id="rId34" Type="http://schemas.openxmlformats.org/officeDocument/2006/relationships/hyperlink" Target="http://prisma-statement.org/prismastatement/flowdiagram.aspx?AspxAutoDetectCookieSupport=1" TargetMode="External"/><Relationship Id="rId42" Type="http://schemas.openxmlformats.org/officeDocument/2006/relationships/hyperlink" Target="https://doi.org/10.1111/nhs.12151"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salford.idm.oclc.org/10.1891/1078-4535.19.2.70" TargetMode="External"/><Relationship Id="rId29" Type="http://schemas.openxmlformats.org/officeDocument/2006/relationships/hyperlink" Target="https://www.nmc.org.uk/standards/guidance/supporting-information-for-our-education-and-training-standards/simulated-practice-lear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24" Type="http://schemas.openxmlformats.org/officeDocument/2006/relationships/hyperlink" Target="https://doi.org/10.1097/nnd.0000000000000151" TargetMode="External"/><Relationship Id="rId32" Type="http://schemas.openxmlformats.org/officeDocument/2006/relationships/hyperlink" Target="https://doi.org/10.1016/j.nepr.2018.08.012" TargetMode="External"/><Relationship Id="rId37" Type="http://schemas.openxmlformats.org/officeDocument/2006/relationships/hyperlink" Target="https://doi.org/10.1016/j.acra.2018.03.025" TargetMode="External"/><Relationship Id="rId40" Type="http://schemas.openxmlformats.org/officeDocument/2006/relationships/hyperlink" Target="https://doi.org/10.1016/j.nepr.2019.04.010"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sycnet.apa.org/doi/10.1111/j.1540-4560.2011.01710.x" TargetMode="External"/><Relationship Id="rId23" Type="http://schemas.openxmlformats.org/officeDocument/2006/relationships/hyperlink" Target="https://doi.org/10.1111/j.1744-6198.2011.00215.x" TargetMode="External"/><Relationship Id="rId28" Type="http://schemas.openxmlformats.org/officeDocument/2006/relationships/hyperlink" Target="https://doi.org/10.4102/curationis.v45i1.2198" TargetMode="External"/><Relationship Id="rId36" Type="http://schemas.openxmlformats.org/officeDocument/2006/relationships/hyperlink" Target="https://www.simplypsychology.org/blooms-taxonomy.html" TargetMode="External"/><Relationship Id="rId10" Type="http://schemas.openxmlformats.org/officeDocument/2006/relationships/diagramQuickStyle" Target="diagrams/quickStyle1.xml"/><Relationship Id="rId19" Type="http://schemas.openxmlformats.org/officeDocument/2006/relationships/hyperlink" Target="http://dx.doi.org/10.24990/injec.v6i2.391" TargetMode="External"/><Relationship Id="rId31" Type="http://schemas.openxmlformats.org/officeDocument/2006/relationships/hyperlink" Target="https://internationaljournalofcaringsciences.org/docs/81_ozdemir_special_12_2.pdf" TargetMode="External"/><Relationship Id="rId44" Type="http://schemas.openxmlformats.org/officeDocument/2006/relationships/hyperlink" Target="https://www-sciencedirect-com.salford.idm.oclc.org/topics/medicine-and-dentistry/self-diagnosis" TargetMode="Externa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image" Target="media/image2.svg"/><Relationship Id="rId22" Type="http://schemas.openxmlformats.org/officeDocument/2006/relationships/hyperlink" Target="https://doi.org/10.1016/j.nepr.2021.103011" TargetMode="External"/><Relationship Id="rId27" Type="http://schemas.openxmlformats.org/officeDocument/2006/relationships/hyperlink" Target="https://jolt.merlot.org/documents/vol1_no1_mueller_001.pdf" TargetMode="External"/><Relationship Id="rId30" Type="http://schemas.openxmlformats.org/officeDocument/2006/relationships/hyperlink" Target="https://www.nmc.org.uk/globalassets/sitedocuments/standards-of-proficiency/nurses/future-nurse-proficiencies.pdf" TargetMode="External"/><Relationship Id="rId35" Type="http://schemas.openxmlformats.org/officeDocument/2006/relationships/hyperlink" Target="https://doi.org/10.1016/j.nepr.2014.08.009" TargetMode="External"/><Relationship Id="rId43" Type="http://schemas.openxmlformats.org/officeDocument/2006/relationships/hyperlink" Target="https://doi.org/10.1016/j.nepr.2021.103080" TargetMode="External"/><Relationship Id="rId8" Type="http://schemas.openxmlformats.org/officeDocument/2006/relationships/diagramData" Target="diagrams/data1.xml"/><Relationship Id="rId3" Type="http://schemas.openxmlformats.org/officeDocument/2006/relationships/customXml" Target="../customXml/item3.xml"/><Relationship Id="rId12" Type="http://schemas.microsoft.com/office/2007/relationships/diagramDrawing" Target="diagrams/drawing1.xml"/><Relationship Id="rId17" Type="http://schemas.openxmlformats.org/officeDocument/2006/relationships/hyperlink" Target="https://doi.org/10.5480/13-1198" TargetMode="External"/><Relationship Id="rId25" Type="http://schemas.openxmlformats.org/officeDocument/2006/relationships/hyperlink" Target="https://doi.org/10.1111/jocn.13020" TargetMode="External"/><Relationship Id="rId33" Type="http://schemas.openxmlformats.org/officeDocument/2006/relationships/hyperlink" Target="https://doi.org/10.1186/s12912-021-00688-y" TargetMode="External"/><Relationship Id="rId38" Type="http://schemas.openxmlformats.org/officeDocument/2006/relationships/hyperlink" Target="https://doi.org/10.1016/j.nepr.2020.102834" TargetMode="External"/><Relationship Id="rId46" Type="http://schemas.openxmlformats.org/officeDocument/2006/relationships/theme" Target="theme/theme1.xml"/><Relationship Id="rId20" Type="http://schemas.openxmlformats.org/officeDocument/2006/relationships/hyperlink" Target="https://doi.org/10.1016/j.nepr.2021.102965" TargetMode="External"/><Relationship Id="rId41" Type="http://schemas.openxmlformats.org/officeDocument/2006/relationships/hyperlink" Target="https://doi.org/10.1016/j.nepr.2020.10294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953387-8BA8-4CC1-AB5A-4B27509BC0B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GB"/>
        </a:p>
      </dgm:t>
    </dgm:pt>
    <dgm:pt modelId="{21D4A68C-9E39-4EFC-8B2F-EB653B2426E6}">
      <dgm:prSet phldrT="[Text]"/>
      <dgm:spPr/>
      <dgm:t>
        <a:bodyPr/>
        <a:lstStyle/>
        <a:p>
          <a:r>
            <a:rPr lang="en-GB" dirty="0"/>
            <a:t>Identify and label the structure of a body system </a:t>
          </a:r>
        </a:p>
      </dgm:t>
    </dgm:pt>
    <dgm:pt modelId="{9DF4937C-4DE9-44EA-B7E5-D464FF48DCD5}" type="parTrans" cxnId="{1BB48097-C4FF-4317-9787-C45E42912966}">
      <dgm:prSet/>
      <dgm:spPr/>
      <dgm:t>
        <a:bodyPr/>
        <a:lstStyle/>
        <a:p>
          <a:endParaRPr lang="en-GB"/>
        </a:p>
      </dgm:t>
    </dgm:pt>
    <dgm:pt modelId="{84ED2108-865B-4AC7-95C6-D143FF1B6793}" type="sibTrans" cxnId="{1BB48097-C4FF-4317-9787-C45E42912966}">
      <dgm:prSet/>
      <dgm:spPr/>
      <dgm:t>
        <a:bodyPr/>
        <a:lstStyle/>
        <a:p>
          <a:endParaRPr lang="en-GB"/>
        </a:p>
      </dgm:t>
    </dgm:pt>
    <dgm:pt modelId="{68CB0A3D-063D-4DC9-80DA-E1E53B34E31D}">
      <dgm:prSet phldrT="[Text]"/>
      <dgm:spPr/>
      <dgm:t>
        <a:bodyPr/>
        <a:lstStyle/>
        <a:p>
          <a:r>
            <a:rPr lang="en-GB" dirty="0"/>
            <a:t>Discuss the role and function of the body system</a:t>
          </a:r>
        </a:p>
      </dgm:t>
    </dgm:pt>
    <dgm:pt modelId="{2B2A8F48-C9B3-407C-A59C-C94FDC1912D8}" type="parTrans" cxnId="{4261D2ED-0A15-46CC-9529-413A472527B4}">
      <dgm:prSet/>
      <dgm:spPr/>
      <dgm:t>
        <a:bodyPr/>
        <a:lstStyle/>
        <a:p>
          <a:endParaRPr lang="en-GB"/>
        </a:p>
      </dgm:t>
    </dgm:pt>
    <dgm:pt modelId="{24C94436-018E-44A3-829B-B0564A643D19}" type="sibTrans" cxnId="{4261D2ED-0A15-46CC-9529-413A472527B4}">
      <dgm:prSet/>
      <dgm:spPr/>
      <dgm:t>
        <a:bodyPr/>
        <a:lstStyle/>
        <a:p>
          <a:endParaRPr lang="en-GB"/>
        </a:p>
      </dgm:t>
    </dgm:pt>
    <dgm:pt modelId="{B1D443F8-664E-4F69-BFF4-966D2D8AD6F4}">
      <dgm:prSet phldrT="[Text]"/>
      <dgm:spPr/>
      <dgm:t>
        <a:bodyPr/>
        <a:lstStyle/>
        <a:p>
          <a:r>
            <a:rPr lang="en-GB" dirty="0"/>
            <a:t>Group activity – review case scenario (relevant to field of practice)</a:t>
          </a:r>
        </a:p>
      </dgm:t>
    </dgm:pt>
    <dgm:pt modelId="{40EA5AB6-0F82-4902-9335-609247A15821}" type="parTrans" cxnId="{3FE6E69C-5E51-4E6C-AD95-BC7B4A09D8D3}">
      <dgm:prSet/>
      <dgm:spPr/>
      <dgm:t>
        <a:bodyPr/>
        <a:lstStyle/>
        <a:p>
          <a:endParaRPr lang="en-GB"/>
        </a:p>
      </dgm:t>
    </dgm:pt>
    <dgm:pt modelId="{62985F7E-0295-4F6E-AC3D-C05B78B138B3}" type="sibTrans" cxnId="{3FE6E69C-5E51-4E6C-AD95-BC7B4A09D8D3}">
      <dgm:prSet/>
      <dgm:spPr/>
      <dgm:t>
        <a:bodyPr/>
        <a:lstStyle/>
        <a:p>
          <a:endParaRPr lang="en-GB"/>
        </a:p>
      </dgm:t>
    </dgm:pt>
    <dgm:pt modelId="{36725D14-AA25-47B9-92CC-75413BA02B4F}">
      <dgm:prSet phldrT="[Text]"/>
      <dgm:spPr/>
      <dgm:t>
        <a:bodyPr/>
        <a:lstStyle/>
        <a:p>
          <a:r>
            <a:rPr lang="en-GB" dirty="0"/>
            <a:t>Explore the role of the nurse</a:t>
          </a:r>
        </a:p>
      </dgm:t>
    </dgm:pt>
    <dgm:pt modelId="{870603F9-8B5D-41A7-8B40-99ED80D3FBEC}" type="parTrans" cxnId="{4CB936E2-6BEC-4B51-ADC5-FC1E92B1711A}">
      <dgm:prSet/>
      <dgm:spPr/>
      <dgm:t>
        <a:bodyPr/>
        <a:lstStyle/>
        <a:p>
          <a:endParaRPr lang="en-GB"/>
        </a:p>
      </dgm:t>
    </dgm:pt>
    <dgm:pt modelId="{22EB266D-BD07-46BE-9821-05D5F69455AA}" type="sibTrans" cxnId="{4CB936E2-6BEC-4B51-ADC5-FC1E92B1711A}">
      <dgm:prSet/>
      <dgm:spPr/>
      <dgm:t>
        <a:bodyPr/>
        <a:lstStyle/>
        <a:p>
          <a:endParaRPr lang="en-GB"/>
        </a:p>
      </dgm:t>
    </dgm:pt>
    <dgm:pt modelId="{8B4F62BF-C762-4C61-9D1F-C735D6A810B4}">
      <dgm:prSet phldrT="[Text]"/>
      <dgm:spPr/>
      <dgm:t>
        <a:bodyPr/>
        <a:lstStyle/>
        <a:p>
          <a:r>
            <a:rPr lang="en-GB" dirty="0"/>
            <a:t>Group activity – practice a related nursing assessment </a:t>
          </a:r>
        </a:p>
      </dgm:t>
    </dgm:pt>
    <dgm:pt modelId="{01388984-25C1-4025-BDE2-5A90DE5D23C4}" type="parTrans" cxnId="{7C823FE8-8580-4F55-8B25-23C484299018}">
      <dgm:prSet/>
      <dgm:spPr/>
      <dgm:t>
        <a:bodyPr/>
        <a:lstStyle/>
        <a:p>
          <a:endParaRPr lang="en-GB"/>
        </a:p>
      </dgm:t>
    </dgm:pt>
    <dgm:pt modelId="{2DBF7C68-2D99-4449-87ED-E9B65843E3A5}" type="sibTrans" cxnId="{7C823FE8-8580-4F55-8B25-23C484299018}">
      <dgm:prSet/>
      <dgm:spPr/>
      <dgm:t>
        <a:bodyPr/>
        <a:lstStyle/>
        <a:p>
          <a:endParaRPr lang="en-GB"/>
        </a:p>
      </dgm:t>
    </dgm:pt>
    <dgm:pt modelId="{E5B84B40-4E0E-4BB3-8FF3-DC15DEFE93CA}">
      <dgm:prSet phldrT="[Text]"/>
      <dgm:spPr/>
      <dgm:t>
        <a:bodyPr/>
        <a:lstStyle/>
        <a:p>
          <a:r>
            <a:rPr lang="en-GB" dirty="0"/>
            <a:t>Discuss other members of the multidisciplinary team</a:t>
          </a:r>
        </a:p>
      </dgm:t>
    </dgm:pt>
    <dgm:pt modelId="{5E736E6A-E383-4B04-8BFA-518E09D84F99}" type="parTrans" cxnId="{7B14BFE1-2F60-4877-897D-FB932B3A3349}">
      <dgm:prSet/>
      <dgm:spPr/>
      <dgm:t>
        <a:bodyPr/>
        <a:lstStyle/>
        <a:p>
          <a:endParaRPr lang="en-GB"/>
        </a:p>
      </dgm:t>
    </dgm:pt>
    <dgm:pt modelId="{A3793E16-C0B5-432F-A3AF-32D760A04BA2}" type="sibTrans" cxnId="{7B14BFE1-2F60-4877-897D-FB932B3A3349}">
      <dgm:prSet/>
      <dgm:spPr/>
      <dgm:t>
        <a:bodyPr/>
        <a:lstStyle/>
        <a:p>
          <a:endParaRPr lang="en-GB"/>
        </a:p>
      </dgm:t>
    </dgm:pt>
    <dgm:pt modelId="{E702F5CD-4164-48B4-B967-FAD23E1E6FCA}">
      <dgm:prSet phldrT="[Text]"/>
      <dgm:spPr/>
      <dgm:t>
        <a:bodyPr/>
        <a:lstStyle/>
        <a:p>
          <a:r>
            <a:rPr lang="en-GB" dirty="0"/>
            <a:t>Explore preventative measures, common conditions and treatment</a:t>
          </a:r>
        </a:p>
      </dgm:t>
    </dgm:pt>
    <dgm:pt modelId="{C99FBBAF-D2D6-49EA-BC36-0D53202D8E98}" type="parTrans" cxnId="{428934B7-FA0A-4B49-8FE6-8ACD5CB40BA8}">
      <dgm:prSet/>
      <dgm:spPr/>
      <dgm:t>
        <a:bodyPr/>
        <a:lstStyle/>
        <a:p>
          <a:endParaRPr lang="en-GB"/>
        </a:p>
      </dgm:t>
    </dgm:pt>
    <dgm:pt modelId="{B00467CF-7187-482F-AFD6-7B686259C19F}" type="sibTrans" cxnId="{428934B7-FA0A-4B49-8FE6-8ACD5CB40BA8}">
      <dgm:prSet/>
      <dgm:spPr/>
      <dgm:t>
        <a:bodyPr/>
        <a:lstStyle/>
        <a:p>
          <a:endParaRPr lang="en-GB"/>
        </a:p>
      </dgm:t>
    </dgm:pt>
    <dgm:pt modelId="{3AB87645-34D6-4E61-B4C9-FE98F28A12BF}" type="pres">
      <dgm:prSet presAssocID="{75953387-8BA8-4CC1-AB5A-4B27509BC0BC}" presName="linear" presStyleCnt="0">
        <dgm:presLayoutVars>
          <dgm:dir/>
          <dgm:animLvl val="lvl"/>
          <dgm:resizeHandles val="exact"/>
        </dgm:presLayoutVars>
      </dgm:prSet>
      <dgm:spPr/>
    </dgm:pt>
    <dgm:pt modelId="{08C1CF30-3DB0-4B39-80E0-1B880703C605}" type="pres">
      <dgm:prSet presAssocID="{21D4A68C-9E39-4EFC-8B2F-EB653B2426E6}" presName="parentLin" presStyleCnt="0"/>
      <dgm:spPr/>
    </dgm:pt>
    <dgm:pt modelId="{AA3AE49C-8531-45D2-95AD-4F15C7ED0462}" type="pres">
      <dgm:prSet presAssocID="{21D4A68C-9E39-4EFC-8B2F-EB653B2426E6}" presName="parentLeftMargin" presStyleLbl="node1" presStyleIdx="0" presStyleCnt="7"/>
      <dgm:spPr/>
    </dgm:pt>
    <dgm:pt modelId="{637F1886-70C1-4BCD-874B-C4083F1A53DF}" type="pres">
      <dgm:prSet presAssocID="{21D4A68C-9E39-4EFC-8B2F-EB653B2426E6}" presName="parentText" presStyleLbl="node1" presStyleIdx="0" presStyleCnt="7">
        <dgm:presLayoutVars>
          <dgm:chMax val="0"/>
          <dgm:bulletEnabled val="1"/>
        </dgm:presLayoutVars>
      </dgm:prSet>
      <dgm:spPr/>
    </dgm:pt>
    <dgm:pt modelId="{12074579-5FB4-488B-8485-2E0CCF78D16F}" type="pres">
      <dgm:prSet presAssocID="{21D4A68C-9E39-4EFC-8B2F-EB653B2426E6}" presName="negativeSpace" presStyleCnt="0"/>
      <dgm:spPr/>
    </dgm:pt>
    <dgm:pt modelId="{E6B0DC2D-73F1-449C-949A-4DB3EE8D5332}" type="pres">
      <dgm:prSet presAssocID="{21D4A68C-9E39-4EFC-8B2F-EB653B2426E6}" presName="childText" presStyleLbl="conFgAcc1" presStyleIdx="0" presStyleCnt="7">
        <dgm:presLayoutVars>
          <dgm:bulletEnabled val="1"/>
        </dgm:presLayoutVars>
      </dgm:prSet>
      <dgm:spPr/>
    </dgm:pt>
    <dgm:pt modelId="{2993B982-4180-44EB-BF43-8E1408861DB4}" type="pres">
      <dgm:prSet presAssocID="{84ED2108-865B-4AC7-95C6-D143FF1B6793}" presName="spaceBetweenRectangles" presStyleCnt="0"/>
      <dgm:spPr/>
    </dgm:pt>
    <dgm:pt modelId="{36D9E950-56C5-46F6-8D57-3AD71EBBCC7A}" type="pres">
      <dgm:prSet presAssocID="{68CB0A3D-063D-4DC9-80DA-E1E53B34E31D}" presName="parentLin" presStyleCnt="0"/>
      <dgm:spPr/>
    </dgm:pt>
    <dgm:pt modelId="{65661884-3B7E-4D0E-BE13-293552E35B67}" type="pres">
      <dgm:prSet presAssocID="{68CB0A3D-063D-4DC9-80DA-E1E53B34E31D}" presName="parentLeftMargin" presStyleLbl="node1" presStyleIdx="0" presStyleCnt="7"/>
      <dgm:spPr/>
    </dgm:pt>
    <dgm:pt modelId="{6B13D6DD-8006-42BE-ABED-E732FBE0DEFE}" type="pres">
      <dgm:prSet presAssocID="{68CB0A3D-063D-4DC9-80DA-E1E53B34E31D}" presName="parentText" presStyleLbl="node1" presStyleIdx="1" presStyleCnt="7" custLinFactNeighborX="5324">
        <dgm:presLayoutVars>
          <dgm:chMax val="0"/>
          <dgm:bulletEnabled val="1"/>
        </dgm:presLayoutVars>
      </dgm:prSet>
      <dgm:spPr/>
    </dgm:pt>
    <dgm:pt modelId="{E95A7C59-5F97-47E0-AD31-C6981F2E521C}" type="pres">
      <dgm:prSet presAssocID="{68CB0A3D-063D-4DC9-80DA-E1E53B34E31D}" presName="negativeSpace" presStyleCnt="0"/>
      <dgm:spPr/>
    </dgm:pt>
    <dgm:pt modelId="{77D9AF3C-8692-4BF6-B899-3D2706DBA07F}" type="pres">
      <dgm:prSet presAssocID="{68CB0A3D-063D-4DC9-80DA-E1E53B34E31D}" presName="childText" presStyleLbl="conFgAcc1" presStyleIdx="1" presStyleCnt="7">
        <dgm:presLayoutVars>
          <dgm:bulletEnabled val="1"/>
        </dgm:presLayoutVars>
      </dgm:prSet>
      <dgm:spPr/>
    </dgm:pt>
    <dgm:pt modelId="{04A26D0C-E803-4099-B3B6-9BEC54691E39}" type="pres">
      <dgm:prSet presAssocID="{24C94436-018E-44A3-829B-B0564A643D19}" presName="spaceBetweenRectangles" presStyleCnt="0"/>
      <dgm:spPr/>
    </dgm:pt>
    <dgm:pt modelId="{894683D9-8167-40CD-9F90-2DD5D15EA939}" type="pres">
      <dgm:prSet presAssocID="{B1D443F8-664E-4F69-BFF4-966D2D8AD6F4}" presName="parentLin" presStyleCnt="0"/>
      <dgm:spPr/>
    </dgm:pt>
    <dgm:pt modelId="{140614E6-3A9B-4766-9E21-321C083AAF34}" type="pres">
      <dgm:prSet presAssocID="{B1D443F8-664E-4F69-BFF4-966D2D8AD6F4}" presName="parentLeftMargin" presStyleLbl="node1" presStyleIdx="1" presStyleCnt="7"/>
      <dgm:spPr/>
    </dgm:pt>
    <dgm:pt modelId="{7D867148-4AE3-4B4F-A80B-6B5D33E23B87}" type="pres">
      <dgm:prSet presAssocID="{B1D443F8-664E-4F69-BFF4-966D2D8AD6F4}" presName="parentText" presStyleLbl="node1" presStyleIdx="2" presStyleCnt="7">
        <dgm:presLayoutVars>
          <dgm:chMax val="0"/>
          <dgm:bulletEnabled val="1"/>
        </dgm:presLayoutVars>
      </dgm:prSet>
      <dgm:spPr/>
    </dgm:pt>
    <dgm:pt modelId="{0C4E2468-8FD5-4DC5-B28A-D43D2FB35CC9}" type="pres">
      <dgm:prSet presAssocID="{B1D443F8-664E-4F69-BFF4-966D2D8AD6F4}" presName="negativeSpace" presStyleCnt="0"/>
      <dgm:spPr/>
    </dgm:pt>
    <dgm:pt modelId="{8D7B3888-10A4-4E06-91AF-D92B8F9B4808}" type="pres">
      <dgm:prSet presAssocID="{B1D443F8-664E-4F69-BFF4-966D2D8AD6F4}" presName="childText" presStyleLbl="conFgAcc1" presStyleIdx="2" presStyleCnt="7">
        <dgm:presLayoutVars>
          <dgm:bulletEnabled val="1"/>
        </dgm:presLayoutVars>
      </dgm:prSet>
      <dgm:spPr/>
    </dgm:pt>
    <dgm:pt modelId="{BD31E749-A913-452E-803C-F170CAE8A407}" type="pres">
      <dgm:prSet presAssocID="{62985F7E-0295-4F6E-AC3D-C05B78B138B3}" presName="spaceBetweenRectangles" presStyleCnt="0"/>
      <dgm:spPr/>
    </dgm:pt>
    <dgm:pt modelId="{E37E7BB3-F66D-40D3-AF48-C5662DDFB1A1}" type="pres">
      <dgm:prSet presAssocID="{36725D14-AA25-47B9-92CC-75413BA02B4F}" presName="parentLin" presStyleCnt="0"/>
      <dgm:spPr/>
    </dgm:pt>
    <dgm:pt modelId="{07E1DB97-3D62-4A86-BEC3-1C9505683945}" type="pres">
      <dgm:prSet presAssocID="{36725D14-AA25-47B9-92CC-75413BA02B4F}" presName="parentLeftMargin" presStyleLbl="node1" presStyleIdx="2" presStyleCnt="7"/>
      <dgm:spPr/>
    </dgm:pt>
    <dgm:pt modelId="{59B96746-2DFE-476E-AD00-B72F839AB845}" type="pres">
      <dgm:prSet presAssocID="{36725D14-AA25-47B9-92CC-75413BA02B4F}" presName="parentText" presStyleLbl="node1" presStyleIdx="3" presStyleCnt="7">
        <dgm:presLayoutVars>
          <dgm:chMax val="0"/>
          <dgm:bulletEnabled val="1"/>
        </dgm:presLayoutVars>
      </dgm:prSet>
      <dgm:spPr/>
    </dgm:pt>
    <dgm:pt modelId="{FB7AB368-46AA-4862-A2EC-381BCBAFFA82}" type="pres">
      <dgm:prSet presAssocID="{36725D14-AA25-47B9-92CC-75413BA02B4F}" presName="negativeSpace" presStyleCnt="0"/>
      <dgm:spPr/>
    </dgm:pt>
    <dgm:pt modelId="{CF740377-7F8D-47FC-9D0B-573FB51BFCB7}" type="pres">
      <dgm:prSet presAssocID="{36725D14-AA25-47B9-92CC-75413BA02B4F}" presName="childText" presStyleLbl="conFgAcc1" presStyleIdx="3" presStyleCnt="7">
        <dgm:presLayoutVars>
          <dgm:bulletEnabled val="1"/>
        </dgm:presLayoutVars>
      </dgm:prSet>
      <dgm:spPr/>
    </dgm:pt>
    <dgm:pt modelId="{B6AB2B21-CB7A-4575-910D-53F88432F677}" type="pres">
      <dgm:prSet presAssocID="{22EB266D-BD07-46BE-9821-05D5F69455AA}" presName="spaceBetweenRectangles" presStyleCnt="0"/>
      <dgm:spPr/>
    </dgm:pt>
    <dgm:pt modelId="{B2A2A689-2F8E-4CAA-A8FD-EA9AE82C6288}" type="pres">
      <dgm:prSet presAssocID="{E5B84B40-4E0E-4BB3-8FF3-DC15DEFE93CA}" presName="parentLin" presStyleCnt="0"/>
      <dgm:spPr/>
    </dgm:pt>
    <dgm:pt modelId="{C6723F48-1E62-44EB-827C-2119D0AF54E4}" type="pres">
      <dgm:prSet presAssocID="{E5B84B40-4E0E-4BB3-8FF3-DC15DEFE93CA}" presName="parentLeftMargin" presStyleLbl="node1" presStyleIdx="3" presStyleCnt="7"/>
      <dgm:spPr/>
    </dgm:pt>
    <dgm:pt modelId="{F9C7DFEB-11BF-4331-953E-7AEC1FD570CD}" type="pres">
      <dgm:prSet presAssocID="{E5B84B40-4E0E-4BB3-8FF3-DC15DEFE93CA}" presName="parentText" presStyleLbl="node1" presStyleIdx="4" presStyleCnt="7">
        <dgm:presLayoutVars>
          <dgm:chMax val="0"/>
          <dgm:bulletEnabled val="1"/>
        </dgm:presLayoutVars>
      </dgm:prSet>
      <dgm:spPr/>
    </dgm:pt>
    <dgm:pt modelId="{C3A51812-1BB0-42CD-8AA3-B956848280DA}" type="pres">
      <dgm:prSet presAssocID="{E5B84B40-4E0E-4BB3-8FF3-DC15DEFE93CA}" presName="negativeSpace" presStyleCnt="0"/>
      <dgm:spPr/>
    </dgm:pt>
    <dgm:pt modelId="{EA1F08D5-4812-4F91-B792-9B6452B8F840}" type="pres">
      <dgm:prSet presAssocID="{E5B84B40-4E0E-4BB3-8FF3-DC15DEFE93CA}" presName="childText" presStyleLbl="conFgAcc1" presStyleIdx="4" presStyleCnt="7">
        <dgm:presLayoutVars>
          <dgm:bulletEnabled val="1"/>
        </dgm:presLayoutVars>
      </dgm:prSet>
      <dgm:spPr/>
    </dgm:pt>
    <dgm:pt modelId="{E4EC1440-AFF2-4D05-91E7-5C4F98E329FA}" type="pres">
      <dgm:prSet presAssocID="{A3793E16-C0B5-432F-A3AF-32D760A04BA2}" presName="spaceBetweenRectangles" presStyleCnt="0"/>
      <dgm:spPr/>
    </dgm:pt>
    <dgm:pt modelId="{03CAEC3A-CCAB-45AA-B841-42DF596CAD94}" type="pres">
      <dgm:prSet presAssocID="{E702F5CD-4164-48B4-B967-FAD23E1E6FCA}" presName="parentLin" presStyleCnt="0"/>
      <dgm:spPr/>
    </dgm:pt>
    <dgm:pt modelId="{E22D1C73-8F4D-4967-9174-10075A8F242C}" type="pres">
      <dgm:prSet presAssocID="{E702F5CD-4164-48B4-B967-FAD23E1E6FCA}" presName="parentLeftMargin" presStyleLbl="node1" presStyleIdx="4" presStyleCnt="7"/>
      <dgm:spPr/>
    </dgm:pt>
    <dgm:pt modelId="{4ABC225C-5C1B-42CE-8D2B-C9C82D17D003}" type="pres">
      <dgm:prSet presAssocID="{E702F5CD-4164-48B4-B967-FAD23E1E6FCA}" presName="parentText" presStyleLbl="node1" presStyleIdx="5" presStyleCnt="7">
        <dgm:presLayoutVars>
          <dgm:chMax val="0"/>
          <dgm:bulletEnabled val="1"/>
        </dgm:presLayoutVars>
      </dgm:prSet>
      <dgm:spPr/>
    </dgm:pt>
    <dgm:pt modelId="{B198A933-75E0-4649-8BAE-A944BE9FECD3}" type="pres">
      <dgm:prSet presAssocID="{E702F5CD-4164-48B4-B967-FAD23E1E6FCA}" presName="negativeSpace" presStyleCnt="0"/>
      <dgm:spPr/>
    </dgm:pt>
    <dgm:pt modelId="{2E95F5C8-2C47-4ED6-A7B1-E88CFE7E48BE}" type="pres">
      <dgm:prSet presAssocID="{E702F5CD-4164-48B4-B967-FAD23E1E6FCA}" presName="childText" presStyleLbl="conFgAcc1" presStyleIdx="5" presStyleCnt="7">
        <dgm:presLayoutVars>
          <dgm:bulletEnabled val="1"/>
        </dgm:presLayoutVars>
      </dgm:prSet>
      <dgm:spPr/>
    </dgm:pt>
    <dgm:pt modelId="{805993F1-2775-4298-9578-2E568E630621}" type="pres">
      <dgm:prSet presAssocID="{B00467CF-7187-482F-AFD6-7B686259C19F}" presName="spaceBetweenRectangles" presStyleCnt="0"/>
      <dgm:spPr/>
    </dgm:pt>
    <dgm:pt modelId="{EC0A6778-6E71-4883-8BE2-774D20781E54}" type="pres">
      <dgm:prSet presAssocID="{8B4F62BF-C762-4C61-9D1F-C735D6A810B4}" presName="parentLin" presStyleCnt="0"/>
      <dgm:spPr/>
    </dgm:pt>
    <dgm:pt modelId="{9258A2B5-9BE2-4223-B305-08D1B3E65247}" type="pres">
      <dgm:prSet presAssocID="{8B4F62BF-C762-4C61-9D1F-C735D6A810B4}" presName="parentLeftMargin" presStyleLbl="node1" presStyleIdx="5" presStyleCnt="7"/>
      <dgm:spPr/>
    </dgm:pt>
    <dgm:pt modelId="{E2248200-D60B-404E-8524-B3C608596313}" type="pres">
      <dgm:prSet presAssocID="{8B4F62BF-C762-4C61-9D1F-C735D6A810B4}" presName="parentText" presStyleLbl="node1" presStyleIdx="6" presStyleCnt="7">
        <dgm:presLayoutVars>
          <dgm:chMax val="0"/>
          <dgm:bulletEnabled val="1"/>
        </dgm:presLayoutVars>
      </dgm:prSet>
      <dgm:spPr/>
    </dgm:pt>
    <dgm:pt modelId="{58738E66-86B4-4D2F-9EC4-10C1561B37EE}" type="pres">
      <dgm:prSet presAssocID="{8B4F62BF-C762-4C61-9D1F-C735D6A810B4}" presName="negativeSpace" presStyleCnt="0"/>
      <dgm:spPr/>
    </dgm:pt>
    <dgm:pt modelId="{54F4E3A3-58B6-43F3-BAD3-63A9CB0535E2}" type="pres">
      <dgm:prSet presAssocID="{8B4F62BF-C762-4C61-9D1F-C735D6A810B4}" presName="childText" presStyleLbl="conFgAcc1" presStyleIdx="6" presStyleCnt="7">
        <dgm:presLayoutVars>
          <dgm:bulletEnabled val="1"/>
        </dgm:presLayoutVars>
      </dgm:prSet>
      <dgm:spPr/>
    </dgm:pt>
  </dgm:ptLst>
  <dgm:cxnLst>
    <dgm:cxn modelId="{C7C09709-0A1F-438D-9A80-C525A562EC23}" type="presOf" srcId="{75953387-8BA8-4CC1-AB5A-4B27509BC0BC}" destId="{3AB87645-34D6-4E61-B4C9-FE98F28A12BF}" srcOrd="0" destOrd="0" presId="urn:microsoft.com/office/officeart/2005/8/layout/list1"/>
    <dgm:cxn modelId="{DA70DE12-8711-4182-9CA3-BCFE32250E6C}" type="presOf" srcId="{E702F5CD-4164-48B4-B967-FAD23E1E6FCA}" destId="{E22D1C73-8F4D-4967-9174-10075A8F242C}" srcOrd="0" destOrd="0" presId="urn:microsoft.com/office/officeart/2005/8/layout/list1"/>
    <dgm:cxn modelId="{44AD711C-52AC-45DB-94C4-FFDCA5C77D9C}" type="presOf" srcId="{E5B84B40-4E0E-4BB3-8FF3-DC15DEFE93CA}" destId="{F9C7DFEB-11BF-4331-953E-7AEC1FD570CD}" srcOrd="1" destOrd="0" presId="urn:microsoft.com/office/officeart/2005/8/layout/list1"/>
    <dgm:cxn modelId="{7B09F92A-BC83-4C5C-888D-411CF1002098}" type="presOf" srcId="{36725D14-AA25-47B9-92CC-75413BA02B4F}" destId="{59B96746-2DFE-476E-AD00-B72F839AB845}" srcOrd="1" destOrd="0" presId="urn:microsoft.com/office/officeart/2005/8/layout/list1"/>
    <dgm:cxn modelId="{DA407A2E-80CD-4853-89FA-698CD290DC2D}" type="presOf" srcId="{E702F5CD-4164-48B4-B967-FAD23E1E6FCA}" destId="{4ABC225C-5C1B-42CE-8D2B-C9C82D17D003}" srcOrd="1" destOrd="0" presId="urn:microsoft.com/office/officeart/2005/8/layout/list1"/>
    <dgm:cxn modelId="{5ACFB92E-951E-4F5A-A53A-C61B0C890D68}" type="presOf" srcId="{21D4A68C-9E39-4EFC-8B2F-EB653B2426E6}" destId="{637F1886-70C1-4BCD-874B-C4083F1A53DF}" srcOrd="1" destOrd="0" presId="urn:microsoft.com/office/officeart/2005/8/layout/list1"/>
    <dgm:cxn modelId="{228DDF5B-54BC-4C52-AF75-BABE6C0FD9FF}" type="presOf" srcId="{E5B84B40-4E0E-4BB3-8FF3-DC15DEFE93CA}" destId="{C6723F48-1E62-44EB-827C-2119D0AF54E4}" srcOrd="0" destOrd="0" presId="urn:microsoft.com/office/officeart/2005/8/layout/list1"/>
    <dgm:cxn modelId="{547CDF6F-831A-43A3-A74B-7E37C4E62BC8}" type="presOf" srcId="{21D4A68C-9E39-4EFC-8B2F-EB653B2426E6}" destId="{AA3AE49C-8531-45D2-95AD-4F15C7ED0462}" srcOrd="0" destOrd="0" presId="urn:microsoft.com/office/officeart/2005/8/layout/list1"/>
    <dgm:cxn modelId="{321EA075-EE2E-4A61-93D6-8D4FE8FF9F3B}" type="presOf" srcId="{8B4F62BF-C762-4C61-9D1F-C735D6A810B4}" destId="{9258A2B5-9BE2-4223-B305-08D1B3E65247}" srcOrd="0" destOrd="0" presId="urn:microsoft.com/office/officeart/2005/8/layout/list1"/>
    <dgm:cxn modelId="{763AD287-8D7F-447F-B0D4-0F5E3AC24237}" type="presOf" srcId="{68CB0A3D-063D-4DC9-80DA-E1E53B34E31D}" destId="{6B13D6DD-8006-42BE-ABED-E732FBE0DEFE}" srcOrd="1" destOrd="0" presId="urn:microsoft.com/office/officeart/2005/8/layout/list1"/>
    <dgm:cxn modelId="{ECF31E90-5C73-40DF-94B8-981A9BD484E5}" type="presOf" srcId="{B1D443F8-664E-4F69-BFF4-966D2D8AD6F4}" destId="{7D867148-4AE3-4B4F-A80B-6B5D33E23B87}" srcOrd="1" destOrd="0" presId="urn:microsoft.com/office/officeart/2005/8/layout/list1"/>
    <dgm:cxn modelId="{1BB48097-C4FF-4317-9787-C45E42912966}" srcId="{75953387-8BA8-4CC1-AB5A-4B27509BC0BC}" destId="{21D4A68C-9E39-4EFC-8B2F-EB653B2426E6}" srcOrd="0" destOrd="0" parTransId="{9DF4937C-4DE9-44EA-B7E5-D464FF48DCD5}" sibTransId="{84ED2108-865B-4AC7-95C6-D143FF1B6793}"/>
    <dgm:cxn modelId="{3FE6E69C-5E51-4E6C-AD95-BC7B4A09D8D3}" srcId="{75953387-8BA8-4CC1-AB5A-4B27509BC0BC}" destId="{B1D443F8-664E-4F69-BFF4-966D2D8AD6F4}" srcOrd="2" destOrd="0" parTransId="{40EA5AB6-0F82-4902-9335-609247A15821}" sibTransId="{62985F7E-0295-4F6E-AC3D-C05B78B138B3}"/>
    <dgm:cxn modelId="{428934B7-FA0A-4B49-8FE6-8ACD5CB40BA8}" srcId="{75953387-8BA8-4CC1-AB5A-4B27509BC0BC}" destId="{E702F5CD-4164-48B4-B967-FAD23E1E6FCA}" srcOrd="5" destOrd="0" parTransId="{C99FBBAF-D2D6-49EA-BC36-0D53202D8E98}" sibTransId="{B00467CF-7187-482F-AFD6-7B686259C19F}"/>
    <dgm:cxn modelId="{047BCEBC-A014-483D-BB9C-9C64890B9518}" type="presOf" srcId="{8B4F62BF-C762-4C61-9D1F-C735D6A810B4}" destId="{E2248200-D60B-404E-8524-B3C608596313}" srcOrd="1" destOrd="0" presId="urn:microsoft.com/office/officeart/2005/8/layout/list1"/>
    <dgm:cxn modelId="{81D04EC9-5724-45F7-8B63-57840BD5025D}" type="presOf" srcId="{68CB0A3D-063D-4DC9-80DA-E1E53B34E31D}" destId="{65661884-3B7E-4D0E-BE13-293552E35B67}" srcOrd="0" destOrd="0" presId="urn:microsoft.com/office/officeart/2005/8/layout/list1"/>
    <dgm:cxn modelId="{4DB9C8C9-D739-49DB-856D-43C55840785F}" type="presOf" srcId="{36725D14-AA25-47B9-92CC-75413BA02B4F}" destId="{07E1DB97-3D62-4A86-BEC3-1C9505683945}" srcOrd="0" destOrd="0" presId="urn:microsoft.com/office/officeart/2005/8/layout/list1"/>
    <dgm:cxn modelId="{7B14BFE1-2F60-4877-897D-FB932B3A3349}" srcId="{75953387-8BA8-4CC1-AB5A-4B27509BC0BC}" destId="{E5B84B40-4E0E-4BB3-8FF3-DC15DEFE93CA}" srcOrd="4" destOrd="0" parTransId="{5E736E6A-E383-4B04-8BFA-518E09D84F99}" sibTransId="{A3793E16-C0B5-432F-A3AF-32D760A04BA2}"/>
    <dgm:cxn modelId="{4CB936E2-6BEC-4B51-ADC5-FC1E92B1711A}" srcId="{75953387-8BA8-4CC1-AB5A-4B27509BC0BC}" destId="{36725D14-AA25-47B9-92CC-75413BA02B4F}" srcOrd="3" destOrd="0" parTransId="{870603F9-8B5D-41A7-8B40-99ED80D3FBEC}" sibTransId="{22EB266D-BD07-46BE-9821-05D5F69455AA}"/>
    <dgm:cxn modelId="{7FFA8EE3-2DDE-4FEC-AA8B-C676AC0529EC}" type="presOf" srcId="{B1D443F8-664E-4F69-BFF4-966D2D8AD6F4}" destId="{140614E6-3A9B-4766-9E21-321C083AAF34}" srcOrd="0" destOrd="0" presId="urn:microsoft.com/office/officeart/2005/8/layout/list1"/>
    <dgm:cxn modelId="{7C823FE8-8580-4F55-8B25-23C484299018}" srcId="{75953387-8BA8-4CC1-AB5A-4B27509BC0BC}" destId="{8B4F62BF-C762-4C61-9D1F-C735D6A810B4}" srcOrd="6" destOrd="0" parTransId="{01388984-25C1-4025-BDE2-5A90DE5D23C4}" sibTransId="{2DBF7C68-2D99-4449-87ED-E9B65843E3A5}"/>
    <dgm:cxn modelId="{4261D2ED-0A15-46CC-9529-413A472527B4}" srcId="{75953387-8BA8-4CC1-AB5A-4B27509BC0BC}" destId="{68CB0A3D-063D-4DC9-80DA-E1E53B34E31D}" srcOrd="1" destOrd="0" parTransId="{2B2A8F48-C9B3-407C-A59C-C94FDC1912D8}" sibTransId="{24C94436-018E-44A3-829B-B0564A643D19}"/>
    <dgm:cxn modelId="{5907C637-9002-49F1-B838-93E4B6621B7A}" type="presParOf" srcId="{3AB87645-34D6-4E61-B4C9-FE98F28A12BF}" destId="{08C1CF30-3DB0-4B39-80E0-1B880703C605}" srcOrd="0" destOrd="0" presId="urn:microsoft.com/office/officeart/2005/8/layout/list1"/>
    <dgm:cxn modelId="{8FDDE8F6-D636-44A4-B741-F7267A37E775}" type="presParOf" srcId="{08C1CF30-3DB0-4B39-80E0-1B880703C605}" destId="{AA3AE49C-8531-45D2-95AD-4F15C7ED0462}" srcOrd="0" destOrd="0" presId="urn:microsoft.com/office/officeart/2005/8/layout/list1"/>
    <dgm:cxn modelId="{6D245CB2-ED8C-4DDA-8772-0E995C8BAB5F}" type="presParOf" srcId="{08C1CF30-3DB0-4B39-80E0-1B880703C605}" destId="{637F1886-70C1-4BCD-874B-C4083F1A53DF}" srcOrd="1" destOrd="0" presId="urn:microsoft.com/office/officeart/2005/8/layout/list1"/>
    <dgm:cxn modelId="{F4AFF9D8-46FB-4233-8113-EB9AFDF77C5F}" type="presParOf" srcId="{3AB87645-34D6-4E61-B4C9-FE98F28A12BF}" destId="{12074579-5FB4-488B-8485-2E0CCF78D16F}" srcOrd="1" destOrd="0" presId="urn:microsoft.com/office/officeart/2005/8/layout/list1"/>
    <dgm:cxn modelId="{37F3FB15-9C24-47FB-8672-1919EF2A5AC8}" type="presParOf" srcId="{3AB87645-34D6-4E61-B4C9-FE98F28A12BF}" destId="{E6B0DC2D-73F1-449C-949A-4DB3EE8D5332}" srcOrd="2" destOrd="0" presId="urn:microsoft.com/office/officeart/2005/8/layout/list1"/>
    <dgm:cxn modelId="{050B5A2E-DE4A-499C-B04C-6465839B1729}" type="presParOf" srcId="{3AB87645-34D6-4E61-B4C9-FE98F28A12BF}" destId="{2993B982-4180-44EB-BF43-8E1408861DB4}" srcOrd="3" destOrd="0" presId="urn:microsoft.com/office/officeart/2005/8/layout/list1"/>
    <dgm:cxn modelId="{C4251D5F-1195-4618-86EC-ED4E2213F813}" type="presParOf" srcId="{3AB87645-34D6-4E61-B4C9-FE98F28A12BF}" destId="{36D9E950-56C5-46F6-8D57-3AD71EBBCC7A}" srcOrd="4" destOrd="0" presId="urn:microsoft.com/office/officeart/2005/8/layout/list1"/>
    <dgm:cxn modelId="{6E7A8C48-3245-4B9F-AA4B-36F1DCF2DC0D}" type="presParOf" srcId="{36D9E950-56C5-46F6-8D57-3AD71EBBCC7A}" destId="{65661884-3B7E-4D0E-BE13-293552E35B67}" srcOrd="0" destOrd="0" presId="urn:microsoft.com/office/officeart/2005/8/layout/list1"/>
    <dgm:cxn modelId="{E1D3DDE2-E554-44E6-83BC-644B144B9317}" type="presParOf" srcId="{36D9E950-56C5-46F6-8D57-3AD71EBBCC7A}" destId="{6B13D6DD-8006-42BE-ABED-E732FBE0DEFE}" srcOrd="1" destOrd="0" presId="urn:microsoft.com/office/officeart/2005/8/layout/list1"/>
    <dgm:cxn modelId="{20BDC2F4-4668-443D-8022-F9BEB76C565C}" type="presParOf" srcId="{3AB87645-34D6-4E61-B4C9-FE98F28A12BF}" destId="{E95A7C59-5F97-47E0-AD31-C6981F2E521C}" srcOrd="5" destOrd="0" presId="urn:microsoft.com/office/officeart/2005/8/layout/list1"/>
    <dgm:cxn modelId="{3D63E6EA-1582-4421-8D13-EA5E53C90275}" type="presParOf" srcId="{3AB87645-34D6-4E61-B4C9-FE98F28A12BF}" destId="{77D9AF3C-8692-4BF6-B899-3D2706DBA07F}" srcOrd="6" destOrd="0" presId="urn:microsoft.com/office/officeart/2005/8/layout/list1"/>
    <dgm:cxn modelId="{33D7023F-BFB6-4049-B978-917470AEFCCA}" type="presParOf" srcId="{3AB87645-34D6-4E61-B4C9-FE98F28A12BF}" destId="{04A26D0C-E803-4099-B3B6-9BEC54691E39}" srcOrd="7" destOrd="0" presId="urn:microsoft.com/office/officeart/2005/8/layout/list1"/>
    <dgm:cxn modelId="{41921BF9-2A5C-4F69-A7A0-C9E218827CAF}" type="presParOf" srcId="{3AB87645-34D6-4E61-B4C9-FE98F28A12BF}" destId="{894683D9-8167-40CD-9F90-2DD5D15EA939}" srcOrd="8" destOrd="0" presId="urn:microsoft.com/office/officeart/2005/8/layout/list1"/>
    <dgm:cxn modelId="{944B531A-2FBB-4F96-936C-11B8D7C63D19}" type="presParOf" srcId="{894683D9-8167-40CD-9F90-2DD5D15EA939}" destId="{140614E6-3A9B-4766-9E21-321C083AAF34}" srcOrd="0" destOrd="0" presId="urn:microsoft.com/office/officeart/2005/8/layout/list1"/>
    <dgm:cxn modelId="{19EA2038-ADE7-4B57-A3C4-00072B5A6329}" type="presParOf" srcId="{894683D9-8167-40CD-9F90-2DD5D15EA939}" destId="{7D867148-4AE3-4B4F-A80B-6B5D33E23B87}" srcOrd="1" destOrd="0" presId="urn:microsoft.com/office/officeart/2005/8/layout/list1"/>
    <dgm:cxn modelId="{D400E433-EE45-4A91-8B9A-CA960A7AF398}" type="presParOf" srcId="{3AB87645-34D6-4E61-B4C9-FE98F28A12BF}" destId="{0C4E2468-8FD5-4DC5-B28A-D43D2FB35CC9}" srcOrd="9" destOrd="0" presId="urn:microsoft.com/office/officeart/2005/8/layout/list1"/>
    <dgm:cxn modelId="{F1BA1507-38CD-4F93-B91A-86EC36CBF5C3}" type="presParOf" srcId="{3AB87645-34D6-4E61-B4C9-FE98F28A12BF}" destId="{8D7B3888-10A4-4E06-91AF-D92B8F9B4808}" srcOrd="10" destOrd="0" presId="urn:microsoft.com/office/officeart/2005/8/layout/list1"/>
    <dgm:cxn modelId="{71245CBF-055B-464A-A292-5597E06FD1E4}" type="presParOf" srcId="{3AB87645-34D6-4E61-B4C9-FE98F28A12BF}" destId="{BD31E749-A913-452E-803C-F170CAE8A407}" srcOrd="11" destOrd="0" presId="urn:microsoft.com/office/officeart/2005/8/layout/list1"/>
    <dgm:cxn modelId="{678CF436-831D-4C2A-BCA3-75D8FD8618E6}" type="presParOf" srcId="{3AB87645-34D6-4E61-B4C9-FE98F28A12BF}" destId="{E37E7BB3-F66D-40D3-AF48-C5662DDFB1A1}" srcOrd="12" destOrd="0" presId="urn:microsoft.com/office/officeart/2005/8/layout/list1"/>
    <dgm:cxn modelId="{1D7DF645-781C-4945-A6D8-B089BB8CD38B}" type="presParOf" srcId="{E37E7BB3-F66D-40D3-AF48-C5662DDFB1A1}" destId="{07E1DB97-3D62-4A86-BEC3-1C9505683945}" srcOrd="0" destOrd="0" presId="urn:microsoft.com/office/officeart/2005/8/layout/list1"/>
    <dgm:cxn modelId="{633937C3-61D6-420D-8352-CD560943A292}" type="presParOf" srcId="{E37E7BB3-F66D-40D3-AF48-C5662DDFB1A1}" destId="{59B96746-2DFE-476E-AD00-B72F839AB845}" srcOrd="1" destOrd="0" presId="urn:microsoft.com/office/officeart/2005/8/layout/list1"/>
    <dgm:cxn modelId="{1F945AA9-CFDF-4B60-B0D4-2620D100FF4E}" type="presParOf" srcId="{3AB87645-34D6-4E61-B4C9-FE98F28A12BF}" destId="{FB7AB368-46AA-4862-A2EC-381BCBAFFA82}" srcOrd="13" destOrd="0" presId="urn:microsoft.com/office/officeart/2005/8/layout/list1"/>
    <dgm:cxn modelId="{769C28BA-2ECC-4DC5-A842-E8BE07E556C7}" type="presParOf" srcId="{3AB87645-34D6-4E61-B4C9-FE98F28A12BF}" destId="{CF740377-7F8D-47FC-9D0B-573FB51BFCB7}" srcOrd="14" destOrd="0" presId="urn:microsoft.com/office/officeart/2005/8/layout/list1"/>
    <dgm:cxn modelId="{03F60C8A-1923-4856-A59F-9F8B4E42856B}" type="presParOf" srcId="{3AB87645-34D6-4E61-B4C9-FE98F28A12BF}" destId="{B6AB2B21-CB7A-4575-910D-53F88432F677}" srcOrd="15" destOrd="0" presId="urn:microsoft.com/office/officeart/2005/8/layout/list1"/>
    <dgm:cxn modelId="{8E26ADB1-0250-4755-B9D6-E92FE9AA4011}" type="presParOf" srcId="{3AB87645-34D6-4E61-B4C9-FE98F28A12BF}" destId="{B2A2A689-2F8E-4CAA-A8FD-EA9AE82C6288}" srcOrd="16" destOrd="0" presId="urn:microsoft.com/office/officeart/2005/8/layout/list1"/>
    <dgm:cxn modelId="{1A17E276-C8C0-4C9C-B6B1-9379F699800F}" type="presParOf" srcId="{B2A2A689-2F8E-4CAA-A8FD-EA9AE82C6288}" destId="{C6723F48-1E62-44EB-827C-2119D0AF54E4}" srcOrd="0" destOrd="0" presId="urn:microsoft.com/office/officeart/2005/8/layout/list1"/>
    <dgm:cxn modelId="{1222CFCA-0838-4DF1-94DA-BC4DFAA1DB77}" type="presParOf" srcId="{B2A2A689-2F8E-4CAA-A8FD-EA9AE82C6288}" destId="{F9C7DFEB-11BF-4331-953E-7AEC1FD570CD}" srcOrd="1" destOrd="0" presId="urn:microsoft.com/office/officeart/2005/8/layout/list1"/>
    <dgm:cxn modelId="{5576A228-DB68-440F-A4BF-630E42ADD0D8}" type="presParOf" srcId="{3AB87645-34D6-4E61-B4C9-FE98F28A12BF}" destId="{C3A51812-1BB0-42CD-8AA3-B956848280DA}" srcOrd="17" destOrd="0" presId="urn:microsoft.com/office/officeart/2005/8/layout/list1"/>
    <dgm:cxn modelId="{3E285D99-B602-46A1-A304-BCEAA41D5134}" type="presParOf" srcId="{3AB87645-34D6-4E61-B4C9-FE98F28A12BF}" destId="{EA1F08D5-4812-4F91-B792-9B6452B8F840}" srcOrd="18" destOrd="0" presId="urn:microsoft.com/office/officeart/2005/8/layout/list1"/>
    <dgm:cxn modelId="{60786405-4EB7-4438-A9DF-3C0F321FEDA8}" type="presParOf" srcId="{3AB87645-34D6-4E61-B4C9-FE98F28A12BF}" destId="{E4EC1440-AFF2-4D05-91E7-5C4F98E329FA}" srcOrd="19" destOrd="0" presId="urn:microsoft.com/office/officeart/2005/8/layout/list1"/>
    <dgm:cxn modelId="{2D4C4E5A-51A9-4312-AE80-6BFE78C190FE}" type="presParOf" srcId="{3AB87645-34D6-4E61-B4C9-FE98F28A12BF}" destId="{03CAEC3A-CCAB-45AA-B841-42DF596CAD94}" srcOrd="20" destOrd="0" presId="urn:microsoft.com/office/officeart/2005/8/layout/list1"/>
    <dgm:cxn modelId="{12DAB3D7-E3E1-4AEA-9C9E-953F9A41272C}" type="presParOf" srcId="{03CAEC3A-CCAB-45AA-B841-42DF596CAD94}" destId="{E22D1C73-8F4D-4967-9174-10075A8F242C}" srcOrd="0" destOrd="0" presId="urn:microsoft.com/office/officeart/2005/8/layout/list1"/>
    <dgm:cxn modelId="{F4677416-0797-4B53-9363-794C7E4E8B08}" type="presParOf" srcId="{03CAEC3A-CCAB-45AA-B841-42DF596CAD94}" destId="{4ABC225C-5C1B-42CE-8D2B-C9C82D17D003}" srcOrd="1" destOrd="0" presId="urn:microsoft.com/office/officeart/2005/8/layout/list1"/>
    <dgm:cxn modelId="{5D798840-8CDD-485D-A83F-5FE040B25336}" type="presParOf" srcId="{3AB87645-34D6-4E61-B4C9-FE98F28A12BF}" destId="{B198A933-75E0-4649-8BAE-A944BE9FECD3}" srcOrd="21" destOrd="0" presId="urn:microsoft.com/office/officeart/2005/8/layout/list1"/>
    <dgm:cxn modelId="{B1B441D3-DC3C-4250-B828-F510BA10CF8B}" type="presParOf" srcId="{3AB87645-34D6-4E61-B4C9-FE98F28A12BF}" destId="{2E95F5C8-2C47-4ED6-A7B1-E88CFE7E48BE}" srcOrd="22" destOrd="0" presId="urn:microsoft.com/office/officeart/2005/8/layout/list1"/>
    <dgm:cxn modelId="{9F29BC15-594F-4F0F-BCB7-CCD1048CB106}" type="presParOf" srcId="{3AB87645-34D6-4E61-B4C9-FE98F28A12BF}" destId="{805993F1-2775-4298-9578-2E568E630621}" srcOrd="23" destOrd="0" presId="urn:microsoft.com/office/officeart/2005/8/layout/list1"/>
    <dgm:cxn modelId="{A6D85EDB-79A4-4A30-A51D-29572FCA1B36}" type="presParOf" srcId="{3AB87645-34D6-4E61-B4C9-FE98F28A12BF}" destId="{EC0A6778-6E71-4883-8BE2-774D20781E54}" srcOrd="24" destOrd="0" presId="urn:microsoft.com/office/officeart/2005/8/layout/list1"/>
    <dgm:cxn modelId="{4D695EC1-9A8B-40E6-B646-89650984B974}" type="presParOf" srcId="{EC0A6778-6E71-4883-8BE2-774D20781E54}" destId="{9258A2B5-9BE2-4223-B305-08D1B3E65247}" srcOrd="0" destOrd="0" presId="urn:microsoft.com/office/officeart/2005/8/layout/list1"/>
    <dgm:cxn modelId="{60183BD0-6FD1-4FC0-BAA0-D6B98B8B061E}" type="presParOf" srcId="{EC0A6778-6E71-4883-8BE2-774D20781E54}" destId="{E2248200-D60B-404E-8524-B3C608596313}" srcOrd="1" destOrd="0" presId="urn:microsoft.com/office/officeart/2005/8/layout/list1"/>
    <dgm:cxn modelId="{0AB06524-013D-4E91-BED0-ACE33D68CC4B}" type="presParOf" srcId="{3AB87645-34D6-4E61-B4C9-FE98F28A12BF}" destId="{58738E66-86B4-4D2F-9EC4-10C1561B37EE}" srcOrd="25" destOrd="0" presId="urn:microsoft.com/office/officeart/2005/8/layout/list1"/>
    <dgm:cxn modelId="{A1243338-1977-46D8-8D06-14007BDCAC28}" type="presParOf" srcId="{3AB87645-34D6-4E61-B4C9-FE98F28A12BF}" destId="{54F4E3A3-58B6-43F3-BAD3-63A9CB0535E2}" srcOrd="26"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B0DC2D-73F1-449C-949A-4DB3EE8D5332}">
      <dsp:nvSpPr>
        <dsp:cNvPr id="0" name=""/>
        <dsp:cNvSpPr/>
      </dsp:nvSpPr>
      <dsp:spPr>
        <a:xfrm>
          <a:off x="0" y="272924"/>
          <a:ext cx="573151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37F1886-70C1-4BCD-874B-C4083F1A53DF}">
      <dsp:nvSpPr>
        <dsp:cNvPr id="0" name=""/>
        <dsp:cNvSpPr/>
      </dsp:nvSpPr>
      <dsp:spPr>
        <a:xfrm>
          <a:off x="286575" y="125324"/>
          <a:ext cx="4012057"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l" defTabSz="444500">
            <a:lnSpc>
              <a:spcPct val="90000"/>
            </a:lnSpc>
            <a:spcBef>
              <a:spcPct val="0"/>
            </a:spcBef>
            <a:spcAft>
              <a:spcPct val="35000"/>
            </a:spcAft>
            <a:buNone/>
          </a:pPr>
          <a:r>
            <a:rPr lang="en-GB" sz="1000" kern="1200" dirty="0"/>
            <a:t>Identify and label the structure of a body system </a:t>
          </a:r>
        </a:p>
      </dsp:txBody>
      <dsp:txXfrm>
        <a:off x="300985" y="139734"/>
        <a:ext cx="3983237" cy="266380"/>
      </dsp:txXfrm>
    </dsp:sp>
    <dsp:sp modelId="{77D9AF3C-8692-4BF6-B899-3D2706DBA07F}">
      <dsp:nvSpPr>
        <dsp:cNvPr id="0" name=""/>
        <dsp:cNvSpPr/>
      </dsp:nvSpPr>
      <dsp:spPr>
        <a:xfrm>
          <a:off x="0" y="726524"/>
          <a:ext cx="573151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B13D6DD-8006-42BE-ABED-E732FBE0DEFE}">
      <dsp:nvSpPr>
        <dsp:cNvPr id="0" name=""/>
        <dsp:cNvSpPr/>
      </dsp:nvSpPr>
      <dsp:spPr>
        <a:xfrm>
          <a:off x="301832" y="578924"/>
          <a:ext cx="4012057"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l" defTabSz="444500">
            <a:lnSpc>
              <a:spcPct val="90000"/>
            </a:lnSpc>
            <a:spcBef>
              <a:spcPct val="0"/>
            </a:spcBef>
            <a:spcAft>
              <a:spcPct val="35000"/>
            </a:spcAft>
            <a:buNone/>
          </a:pPr>
          <a:r>
            <a:rPr lang="en-GB" sz="1000" kern="1200" dirty="0"/>
            <a:t>Discuss the role and function of the body system</a:t>
          </a:r>
        </a:p>
      </dsp:txBody>
      <dsp:txXfrm>
        <a:off x="316242" y="593334"/>
        <a:ext cx="3983237" cy="266380"/>
      </dsp:txXfrm>
    </dsp:sp>
    <dsp:sp modelId="{8D7B3888-10A4-4E06-91AF-D92B8F9B4808}">
      <dsp:nvSpPr>
        <dsp:cNvPr id="0" name=""/>
        <dsp:cNvSpPr/>
      </dsp:nvSpPr>
      <dsp:spPr>
        <a:xfrm>
          <a:off x="0" y="1180124"/>
          <a:ext cx="573151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D867148-4AE3-4B4F-A80B-6B5D33E23B87}">
      <dsp:nvSpPr>
        <dsp:cNvPr id="0" name=""/>
        <dsp:cNvSpPr/>
      </dsp:nvSpPr>
      <dsp:spPr>
        <a:xfrm>
          <a:off x="286575" y="1032524"/>
          <a:ext cx="4012057"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l" defTabSz="444500">
            <a:lnSpc>
              <a:spcPct val="90000"/>
            </a:lnSpc>
            <a:spcBef>
              <a:spcPct val="0"/>
            </a:spcBef>
            <a:spcAft>
              <a:spcPct val="35000"/>
            </a:spcAft>
            <a:buNone/>
          </a:pPr>
          <a:r>
            <a:rPr lang="en-GB" sz="1000" kern="1200" dirty="0"/>
            <a:t>Group activity – review case scenario (relevant to field of practice)</a:t>
          </a:r>
        </a:p>
      </dsp:txBody>
      <dsp:txXfrm>
        <a:off x="300985" y="1046934"/>
        <a:ext cx="3983237" cy="266380"/>
      </dsp:txXfrm>
    </dsp:sp>
    <dsp:sp modelId="{CF740377-7F8D-47FC-9D0B-573FB51BFCB7}">
      <dsp:nvSpPr>
        <dsp:cNvPr id="0" name=""/>
        <dsp:cNvSpPr/>
      </dsp:nvSpPr>
      <dsp:spPr>
        <a:xfrm>
          <a:off x="0" y="1633724"/>
          <a:ext cx="573151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9B96746-2DFE-476E-AD00-B72F839AB845}">
      <dsp:nvSpPr>
        <dsp:cNvPr id="0" name=""/>
        <dsp:cNvSpPr/>
      </dsp:nvSpPr>
      <dsp:spPr>
        <a:xfrm>
          <a:off x="286575" y="1486124"/>
          <a:ext cx="4012057"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l" defTabSz="444500">
            <a:lnSpc>
              <a:spcPct val="90000"/>
            </a:lnSpc>
            <a:spcBef>
              <a:spcPct val="0"/>
            </a:spcBef>
            <a:spcAft>
              <a:spcPct val="35000"/>
            </a:spcAft>
            <a:buNone/>
          </a:pPr>
          <a:r>
            <a:rPr lang="en-GB" sz="1000" kern="1200" dirty="0"/>
            <a:t>Explore the role of the nurse</a:t>
          </a:r>
        </a:p>
      </dsp:txBody>
      <dsp:txXfrm>
        <a:off x="300985" y="1500534"/>
        <a:ext cx="3983237" cy="266380"/>
      </dsp:txXfrm>
    </dsp:sp>
    <dsp:sp modelId="{EA1F08D5-4812-4F91-B792-9B6452B8F840}">
      <dsp:nvSpPr>
        <dsp:cNvPr id="0" name=""/>
        <dsp:cNvSpPr/>
      </dsp:nvSpPr>
      <dsp:spPr>
        <a:xfrm>
          <a:off x="0" y="2087325"/>
          <a:ext cx="573151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9C7DFEB-11BF-4331-953E-7AEC1FD570CD}">
      <dsp:nvSpPr>
        <dsp:cNvPr id="0" name=""/>
        <dsp:cNvSpPr/>
      </dsp:nvSpPr>
      <dsp:spPr>
        <a:xfrm>
          <a:off x="286575" y="1939724"/>
          <a:ext cx="4012057"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l" defTabSz="444500">
            <a:lnSpc>
              <a:spcPct val="90000"/>
            </a:lnSpc>
            <a:spcBef>
              <a:spcPct val="0"/>
            </a:spcBef>
            <a:spcAft>
              <a:spcPct val="35000"/>
            </a:spcAft>
            <a:buNone/>
          </a:pPr>
          <a:r>
            <a:rPr lang="en-GB" sz="1000" kern="1200" dirty="0"/>
            <a:t>Discuss other members of the multidisciplinary team</a:t>
          </a:r>
        </a:p>
      </dsp:txBody>
      <dsp:txXfrm>
        <a:off x="300985" y="1954134"/>
        <a:ext cx="3983237" cy="266380"/>
      </dsp:txXfrm>
    </dsp:sp>
    <dsp:sp modelId="{2E95F5C8-2C47-4ED6-A7B1-E88CFE7E48BE}">
      <dsp:nvSpPr>
        <dsp:cNvPr id="0" name=""/>
        <dsp:cNvSpPr/>
      </dsp:nvSpPr>
      <dsp:spPr>
        <a:xfrm>
          <a:off x="0" y="2540925"/>
          <a:ext cx="573151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BC225C-5C1B-42CE-8D2B-C9C82D17D003}">
      <dsp:nvSpPr>
        <dsp:cNvPr id="0" name=""/>
        <dsp:cNvSpPr/>
      </dsp:nvSpPr>
      <dsp:spPr>
        <a:xfrm>
          <a:off x="286575" y="2393324"/>
          <a:ext cx="4012057"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l" defTabSz="444500">
            <a:lnSpc>
              <a:spcPct val="90000"/>
            </a:lnSpc>
            <a:spcBef>
              <a:spcPct val="0"/>
            </a:spcBef>
            <a:spcAft>
              <a:spcPct val="35000"/>
            </a:spcAft>
            <a:buNone/>
          </a:pPr>
          <a:r>
            <a:rPr lang="en-GB" sz="1000" kern="1200" dirty="0"/>
            <a:t>Explore preventative measures, common conditions and treatment</a:t>
          </a:r>
        </a:p>
      </dsp:txBody>
      <dsp:txXfrm>
        <a:off x="300985" y="2407734"/>
        <a:ext cx="3983237" cy="266380"/>
      </dsp:txXfrm>
    </dsp:sp>
    <dsp:sp modelId="{54F4E3A3-58B6-43F3-BAD3-63A9CB0535E2}">
      <dsp:nvSpPr>
        <dsp:cNvPr id="0" name=""/>
        <dsp:cNvSpPr/>
      </dsp:nvSpPr>
      <dsp:spPr>
        <a:xfrm>
          <a:off x="0" y="2994525"/>
          <a:ext cx="573151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2248200-D60B-404E-8524-B3C608596313}">
      <dsp:nvSpPr>
        <dsp:cNvPr id="0" name=""/>
        <dsp:cNvSpPr/>
      </dsp:nvSpPr>
      <dsp:spPr>
        <a:xfrm>
          <a:off x="286575" y="2846925"/>
          <a:ext cx="4012057"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l" defTabSz="444500">
            <a:lnSpc>
              <a:spcPct val="90000"/>
            </a:lnSpc>
            <a:spcBef>
              <a:spcPct val="0"/>
            </a:spcBef>
            <a:spcAft>
              <a:spcPct val="35000"/>
            </a:spcAft>
            <a:buNone/>
          </a:pPr>
          <a:r>
            <a:rPr lang="en-GB" sz="1000" kern="1200" dirty="0"/>
            <a:t>Group activity – practice a related nursing assessment </a:t>
          </a:r>
        </a:p>
      </dsp:txBody>
      <dsp:txXfrm>
        <a:off x="300985" y="2861335"/>
        <a:ext cx="3983237"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CD7F29BD5646A66305F1DCDCBD2B" ma:contentTypeVersion="9" ma:contentTypeDescription="Create a new document." ma:contentTypeScope="" ma:versionID="85b24e7ebb884dc16736262081c7d044">
  <xsd:schema xmlns:xsd="http://www.w3.org/2001/XMLSchema" xmlns:xs="http://www.w3.org/2001/XMLSchema" xmlns:p="http://schemas.microsoft.com/office/2006/metadata/properties" xmlns:ns2="7927c960-2151-46c2-9c3c-4dd04864ea99" xmlns:ns3="74b6122b-08ae-4e9e-81c2-967c04d6f3a5" targetNamespace="http://schemas.microsoft.com/office/2006/metadata/properties" ma:root="true" ma:fieldsID="20deee09689d433c200858308075980d" ns2:_="" ns3:_="">
    <xsd:import namespace="7927c960-2151-46c2-9c3c-4dd04864ea99"/>
    <xsd:import namespace="74b6122b-08ae-4e9e-81c2-967c04d6f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7c960-2151-46c2-9c3c-4dd04864e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6122b-08ae-4e9e-81c2-967c04d6f3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5DF48-4648-49F8-98E2-EA9449C18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7c960-2151-46c2-9c3c-4dd04864ea99"/>
    <ds:schemaRef ds:uri="74b6122b-08ae-4e9e-81c2-967c04d6f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614FE-A981-4F2D-AE6E-46CE560F25F2}">
  <ds:schemaRef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74b6122b-08ae-4e9e-81c2-967c04d6f3a5"/>
    <ds:schemaRef ds:uri="7927c960-2151-46c2-9c3c-4dd04864ea99"/>
  </ds:schemaRefs>
</ds:datastoreItem>
</file>

<file path=customXml/itemProps3.xml><?xml version="1.0" encoding="utf-8"?>
<ds:datastoreItem xmlns:ds="http://schemas.openxmlformats.org/officeDocument/2006/customXml" ds:itemID="{0A972EF3-FA66-4430-82D9-35A11300C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36</Pages>
  <Words>8637</Words>
  <Characters>49237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Amany Sadat</dc:creator>
  <cp:keywords/>
  <dc:description/>
  <cp:lastModifiedBy>Dean Irwin</cp:lastModifiedBy>
  <cp:revision>73</cp:revision>
  <dcterms:created xsi:type="dcterms:W3CDTF">2024-01-22T22:39:00Z</dcterms:created>
  <dcterms:modified xsi:type="dcterms:W3CDTF">2024-01-31T09:18:00Z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0x0101009102CD7F29BD5646A66305F1DCDCBD2B</vt:lpwstr>
  </property>
</Properties>
</file>