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22" w:rsidRPr="00C75208" w:rsidRDefault="00C60F49" w:rsidP="00F14154">
      <w:pPr>
        <w:pStyle w:val="Articletitle"/>
        <w:rPr>
          <w:rFonts w:ascii="Tahoma" w:hAnsi="Tahoma" w:cs="Tahoma"/>
          <w:b w:val="0"/>
          <w:bCs/>
          <w:sz w:val="32"/>
          <w:szCs w:val="32"/>
        </w:rPr>
      </w:pPr>
      <w:r w:rsidRPr="00C75208">
        <w:rPr>
          <w:rFonts w:ascii="Tahoma" w:hAnsi="Tahoma" w:cs="Tahoma"/>
          <w:b w:val="0"/>
          <w:bCs/>
          <w:sz w:val="32"/>
          <w:szCs w:val="32"/>
        </w:rPr>
        <w:t xml:space="preserve">The Path to </w:t>
      </w:r>
      <w:proofErr w:type="spellStart"/>
      <w:r w:rsidRPr="00C75208">
        <w:rPr>
          <w:rFonts w:ascii="Tahoma" w:hAnsi="Tahoma" w:cs="Tahoma"/>
          <w:b w:val="0"/>
          <w:bCs/>
          <w:sz w:val="32"/>
          <w:szCs w:val="32"/>
        </w:rPr>
        <w:t>Bricolage</w:t>
      </w:r>
      <w:proofErr w:type="spellEnd"/>
      <w:r w:rsidRPr="00C75208">
        <w:rPr>
          <w:rFonts w:ascii="Tahoma" w:hAnsi="Tahoma" w:cs="Tahoma"/>
          <w:b w:val="0"/>
          <w:bCs/>
          <w:sz w:val="32"/>
          <w:szCs w:val="32"/>
        </w:rPr>
        <w:t xml:space="preserve">: </w:t>
      </w:r>
      <w:r w:rsidR="0030252E" w:rsidRPr="00C75208">
        <w:rPr>
          <w:rFonts w:ascii="Tahoma" w:hAnsi="Tahoma" w:cs="Tahoma"/>
          <w:b w:val="0"/>
          <w:bCs/>
          <w:sz w:val="32"/>
          <w:szCs w:val="32"/>
        </w:rPr>
        <w:t xml:space="preserve">An Approach to </w:t>
      </w:r>
      <w:r w:rsidRPr="00C75208">
        <w:rPr>
          <w:rFonts w:ascii="Tahoma" w:hAnsi="Tahoma" w:cs="Tahoma"/>
          <w:b w:val="0"/>
          <w:bCs/>
          <w:sz w:val="32"/>
          <w:szCs w:val="32"/>
        </w:rPr>
        <w:t>Facilitating Epistemological Reflexive Practice on a Pre-Qualifying Physiotherapy Doctorate</w:t>
      </w:r>
    </w:p>
    <w:p w:rsidR="00C75208" w:rsidRDefault="00C75208" w:rsidP="00C75208">
      <w:pPr>
        <w:ind w:firstLine="0"/>
        <w:rPr>
          <w:rFonts w:ascii="Tahoma" w:hAnsi="Tahoma" w:cs="Tahoma"/>
          <w:b/>
          <w:sz w:val="28"/>
          <w:szCs w:val="28"/>
          <w:lang w:eastAsia="en-GB"/>
        </w:rPr>
      </w:pPr>
      <w:r w:rsidRPr="00C75208">
        <w:rPr>
          <w:rFonts w:ascii="Tahoma" w:hAnsi="Tahoma" w:cs="Tahoma"/>
          <w:b/>
          <w:sz w:val="28"/>
          <w:szCs w:val="28"/>
          <w:lang w:eastAsia="en-GB"/>
        </w:rPr>
        <w:t xml:space="preserve">Larissa </w:t>
      </w:r>
      <w:proofErr w:type="spellStart"/>
      <w:r w:rsidRPr="00C75208">
        <w:rPr>
          <w:rFonts w:ascii="Tahoma" w:hAnsi="Tahoma" w:cs="Tahoma"/>
          <w:b/>
          <w:sz w:val="28"/>
          <w:szCs w:val="28"/>
          <w:lang w:eastAsia="en-GB"/>
        </w:rPr>
        <w:t>Kempenaar</w:t>
      </w:r>
      <w:proofErr w:type="spellEnd"/>
      <w:r>
        <w:rPr>
          <w:rFonts w:ascii="Tahoma" w:hAnsi="Tahoma" w:cs="Tahoma"/>
          <w:b/>
          <w:sz w:val="28"/>
          <w:szCs w:val="28"/>
          <w:vertAlign w:val="superscript"/>
          <w:lang w:eastAsia="en-GB"/>
        </w:rPr>
        <w:t xml:space="preserve"> </w:t>
      </w:r>
      <w:r>
        <w:rPr>
          <w:rFonts w:ascii="Tahoma" w:hAnsi="Tahoma" w:cs="Tahoma"/>
          <w:b/>
          <w:sz w:val="28"/>
          <w:szCs w:val="28"/>
          <w:lang w:eastAsia="en-GB"/>
        </w:rPr>
        <w:t xml:space="preserve">and </w:t>
      </w:r>
      <w:proofErr w:type="spellStart"/>
      <w:r w:rsidRPr="00C75208">
        <w:rPr>
          <w:rFonts w:ascii="Tahoma" w:hAnsi="Tahoma" w:cs="Tahoma"/>
          <w:b/>
          <w:sz w:val="28"/>
          <w:szCs w:val="28"/>
          <w:lang w:eastAsia="en-GB"/>
        </w:rPr>
        <w:t>Sivaramkumar</w:t>
      </w:r>
      <w:proofErr w:type="spellEnd"/>
      <w:r w:rsidRPr="00C75208">
        <w:rPr>
          <w:rFonts w:ascii="Tahoma" w:hAnsi="Tahoma" w:cs="Tahoma"/>
          <w:b/>
          <w:sz w:val="28"/>
          <w:szCs w:val="28"/>
          <w:lang w:eastAsia="en-GB"/>
        </w:rPr>
        <w:t xml:space="preserve"> </w:t>
      </w:r>
      <w:proofErr w:type="spellStart"/>
      <w:r w:rsidRPr="00C75208">
        <w:rPr>
          <w:rFonts w:ascii="Tahoma" w:hAnsi="Tahoma" w:cs="Tahoma"/>
          <w:b/>
          <w:sz w:val="28"/>
          <w:szCs w:val="28"/>
          <w:lang w:eastAsia="en-GB"/>
        </w:rPr>
        <w:t>Shanmugam</w:t>
      </w:r>
      <w:proofErr w:type="spellEnd"/>
    </w:p>
    <w:p w:rsidR="00C75208" w:rsidRDefault="00C75208" w:rsidP="00C75208">
      <w:pPr>
        <w:ind w:firstLine="0"/>
        <w:rPr>
          <w:rFonts w:ascii="Tahoma" w:hAnsi="Tahoma" w:cs="Tahoma"/>
          <w:b/>
          <w:sz w:val="28"/>
          <w:szCs w:val="28"/>
          <w:lang w:eastAsia="en-GB"/>
        </w:rPr>
      </w:pPr>
    </w:p>
    <w:p w:rsidR="00C75208" w:rsidRDefault="00C75208" w:rsidP="00C75208">
      <w:pPr>
        <w:ind w:firstLine="0"/>
        <w:rPr>
          <w:rFonts w:ascii="Tahoma" w:hAnsi="Tahoma" w:cs="Tahoma"/>
          <w:sz w:val="28"/>
          <w:szCs w:val="28"/>
          <w:lang w:eastAsia="en-GB"/>
        </w:rPr>
      </w:pPr>
      <w:r w:rsidRPr="00C75208">
        <w:rPr>
          <w:rFonts w:ascii="Tahoma" w:hAnsi="Tahoma" w:cs="Tahoma"/>
          <w:sz w:val="28"/>
          <w:szCs w:val="28"/>
          <w:lang w:eastAsia="en-GB"/>
        </w:rPr>
        <w:t>Glasgow Caledonian University</w:t>
      </w:r>
    </w:p>
    <w:p w:rsidR="00C75208" w:rsidRDefault="00C75208" w:rsidP="00C75208">
      <w:pPr>
        <w:ind w:firstLine="0"/>
        <w:rPr>
          <w:rFonts w:ascii="Tahoma" w:hAnsi="Tahoma" w:cs="Tahoma"/>
          <w:sz w:val="28"/>
          <w:szCs w:val="28"/>
          <w:lang w:eastAsia="en-GB"/>
        </w:rPr>
      </w:pPr>
    </w:p>
    <w:p w:rsidR="00C75208" w:rsidRDefault="000E66DB" w:rsidP="00C75208">
      <w:pPr>
        <w:ind w:firstLine="0"/>
        <w:rPr>
          <w:rFonts w:ascii="Tahoma" w:hAnsi="Tahoma" w:cs="Tahoma"/>
          <w:sz w:val="28"/>
          <w:szCs w:val="28"/>
          <w:lang w:eastAsia="en-GB"/>
        </w:rPr>
      </w:pPr>
      <w:r>
        <w:rPr>
          <w:rFonts w:ascii="Tahoma" w:hAnsi="Tahoma" w:cs="Tahoma"/>
          <w:sz w:val="28"/>
          <w:szCs w:val="28"/>
          <w:lang w:eastAsia="en-GB"/>
        </w:rPr>
        <w:t xml:space="preserve">Corresponding author: </w:t>
      </w:r>
      <w:hyperlink r:id="rId8" w:history="1">
        <w:r w:rsidRPr="004802BC">
          <w:rPr>
            <w:rStyle w:val="Hyperlink"/>
            <w:rFonts w:ascii="Tahoma" w:hAnsi="Tahoma" w:cs="Tahoma"/>
            <w:sz w:val="28"/>
            <w:szCs w:val="28"/>
            <w:lang w:eastAsia="en-GB"/>
          </w:rPr>
          <w:t>l.kempenaar@gcu.ac.uk</w:t>
        </w:r>
      </w:hyperlink>
      <w:r>
        <w:rPr>
          <w:rFonts w:ascii="Tahoma" w:hAnsi="Tahoma" w:cs="Tahoma"/>
          <w:sz w:val="28"/>
          <w:szCs w:val="28"/>
          <w:lang w:eastAsia="en-GB"/>
        </w:rPr>
        <w:t xml:space="preserve"> </w:t>
      </w:r>
    </w:p>
    <w:p w:rsidR="000E66DB" w:rsidRDefault="000E66DB" w:rsidP="00C75208">
      <w:pPr>
        <w:ind w:firstLine="0"/>
        <w:rPr>
          <w:rFonts w:ascii="Tahoma" w:hAnsi="Tahoma" w:cs="Tahoma"/>
          <w:sz w:val="28"/>
          <w:szCs w:val="28"/>
          <w:lang w:eastAsia="en-GB"/>
        </w:rPr>
      </w:pPr>
    </w:p>
    <w:p w:rsidR="004A7AC4" w:rsidRPr="00DF4ABA" w:rsidRDefault="004A7AC4" w:rsidP="000E66DB">
      <w:pPr>
        <w:pStyle w:val="Heading1"/>
        <w:jc w:val="left"/>
        <w:rPr>
          <w:b/>
        </w:rPr>
      </w:pPr>
      <w:r w:rsidRPr="00DF4ABA">
        <w:t>Abstract</w:t>
      </w:r>
    </w:p>
    <w:p w:rsidR="004A7AC4" w:rsidRPr="00DF4ABA" w:rsidRDefault="004A7AC4" w:rsidP="00F96B1C">
      <w:pPr>
        <w:pStyle w:val="Newparagraph"/>
        <w:rPr>
          <w:rFonts w:cs="Tahoma"/>
          <w:b/>
          <w:bCs/>
        </w:rPr>
      </w:pPr>
      <w:r w:rsidRPr="00DF4ABA">
        <w:rPr>
          <w:rFonts w:cs="Tahoma"/>
        </w:rPr>
        <w:t xml:space="preserve">Clinical reasoning is based on principles of </w:t>
      </w:r>
      <w:r w:rsidR="005B7F73" w:rsidRPr="00DF4ABA">
        <w:rPr>
          <w:rFonts w:cs="Tahoma"/>
        </w:rPr>
        <w:t>patient-centred care and evidence-based practice</w:t>
      </w:r>
      <w:r w:rsidRPr="00DF4ABA">
        <w:rPr>
          <w:rFonts w:cs="Tahoma"/>
        </w:rPr>
        <w:t>. When clinical reasoning is complex and ambiguous, these two approaches may appear at odds</w:t>
      </w:r>
      <w:r w:rsidR="005D2F5A" w:rsidRPr="00DF4ABA">
        <w:rPr>
          <w:rFonts w:cs="Tahoma"/>
        </w:rPr>
        <w:t>. P</w:t>
      </w:r>
      <w:r w:rsidRPr="00DF4ABA">
        <w:rPr>
          <w:rFonts w:cs="Tahoma"/>
        </w:rPr>
        <w:t>ractitioners may be challenged in reconciling the</w:t>
      </w:r>
      <w:r w:rsidR="00A40CBC" w:rsidRPr="00DF4ABA">
        <w:rPr>
          <w:rFonts w:cs="Tahoma"/>
        </w:rPr>
        <w:t xml:space="preserve">ir </w:t>
      </w:r>
      <w:r w:rsidRPr="00DF4ABA">
        <w:rPr>
          <w:rFonts w:cs="Tahoma"/>
        </w:rPr>
        <w:t xml:space="preserve">professional’s values, knowledge and worldviews (epistemic stance); knowledge derived through research, and the humanistic approach needed for </w:t>
      </w:r>
      <w:r w:rsidR="00030F8D">
        <w:rPr>
          <w:rFonts w:cs="Tahoma"/>
        </w:rPr>
        <w:t>p</w:t>
      </w:r>
      <w:r w:rsidR="00CF3DF1" w:rsidRPr="00DF4ABA">
        <w:rPr>
          <w:rFonts w:cs="Tahoma"/>
        </w:rPr>
        <w:t>atient-</w:t>
      </w:r>
      <w:r w:rsidR="00030F8D">
        <w:rPr>
          <w:rFonts w:cs="Tahoma"/>
        </w:rPr>
        <w:t>c</w:t>
      </w:r>
      <w:r w:rsidR="00CF3DF1" w:rsidRPr="00DF4ABA">
        <w:rPr>
          <w:rFonts w:cs="Tahoma"/>
        </w:rPr>
        <w:t xml:space="preserve">entred </w:t>
      </w:r>
      <w:r w:rsidR="00030F8D">
        <w:rPr>
          <w:rFonts w:cs="Tahoma"/>
        </w:rPr>
        <w:t>c</w:t>
      </w:r>
      <w:r w:rsidR="00CF3DF1" w:rsidRPr="00DF4ABA">
        <w:rPr>
          <w:rFonts w:cs="Tahoma"/>
        </w:rPr>
        <w:t>are</w:t>
      </w:r>
      <w:r w:rsidRPr="00DF4ABA">
        <w:rPr>
          <w:rFonts w:cs="Tahoma"/>
        </w:rPr>
        <w:t xml:space="preserve">. For practice to develop and provide patients with the best care, it </w:t>
      </w:r>
      <w:r w:rsidR="007A76D7" w:rsidRPr="00DF4ABA">
        <w:rPr>
          <w:rFonts w:cs="Tahoma"/>
        </w:rPr>
        <w:t xml:space="preserve">is </w:t>
      </w:r>
      <w:r w:rsidRPr="00DF4ABA">
        <w:rPr>
          <w:rFonts w:cs="Tahoma"/>
        </w:rPr>
        <w:t xml:space="preserve">important that practitioners develop criticality of their epistemic stance and how </w:t>
      </w:r>
      <w:r w:rsidR="00F40E96" w:rsidRPr="00DF4ABA">
        <w:rPr>
          <w:rFonts w:cs="Tahoma"/>
        </w:rPr>
        <w:t>this</w:t>
      </w:r>
      <w:r w:rsidRPr="00DF4ABA">
        <w:rPr>
          <w:rFonts w:cs="Tahoma"/>
        </w:rPr>
        <w:t xml:space="preserve"> impact</w:t>
      </w:r>
      <w:r w:rsidR="00F40E96" w:rsidRPr="00DF4ABA">
        <w:rPr>
          <w:rFonts w:cs="Tahoma"/>
        </w:rPr>
        <w:t xml:space="preserve">s </w:t>
      </w:r>
      <w:r w:rsidRPr="00DF4ABA">
        <w:rPr>
          <w:rFonts w:cs="Tahoma"/>
        </w:rPr>
        <w:t xml:space="preserve">on decision making. In the absence of a single, dominant practice epistemology, </w:t>
      </w:r>
      <w:r w:rsidR="00675D7F" w:rsidRPr="00DF4ABA">
        <w:rPr>
          <w:rFonts w:cs="Tahoma"/>
        </w:rPr>
        <w:t>there is a</w:t>
      </w:r>
      <w:r w:rsidRPr="00DF4ABA">
        <w:rPr>
          <w:rFonts w:cs="Tahoma"/>
        </w:rPr>
        <w:t xml:space="preserve"> need for a pluralistic epistemology, such as bricolage, to inform practice. </w:t>
      </w:r>
      <w:r w:rsidR="00C47CF9">
        <w:rPr>
          <w:rFonts w:cs="Tahoma"/>
        </w:rPr>
        <w:t xml:space="preserve">Using the </w:t>
      </w:r>
      <w:r w:rsidR="00C47CF9" w:rsidRPr="00DF4ABA">
        <w:rPr>
          <w:rFonts w:cs="Tahoma"/>
        </w:rPr>
        <w:t>‘epistemic cognition’ framework</w:t>
      </w:r>
      <w:r w:rsidR="00C47CF9">
        <w:rPr>
          <w:rFonts w:cs="Tahoma"/>
        </w:rPr>
        <w:t>, t</w:t>
      </w:r>
      <w:r w:rsidRPr="00DF4ABA">
        <w:rPr>
          <w:rFonts w:cs="Tahoma"/>
        </w:rPr>
        <w:t xml:space="preserve">he aim of this paper is to discuss </w:t>
      </w:r>
      <w:r w:rsidR="004F462B">
        <w:rPr>
          <w:rFonts w:cs="Tahoma"/>
        </w:rPr>
        <w:t xml:space="preserve">teaching and learning strategies </w:t>
      </w:r>
      <w:r w:rsidR="00426E46">
        <w:rPr>
          <w:rFonts w:cs="Tahoma"/>
        </w:rPr>
        <w:t xml:space="preserve">for </w:t>
      </w:r>
      <w:r w:rsidR="009606BB">
        <w:rPr>
          <w:rFonts w:cs="Tahoma"/>
        </w:rPr>
        <w:t>employing</w:t>
      </w:r>
      <w:r w:rsidRPr="00DF4ABA">
        <w:rPr>
          <w:rFonts w:cs="Tahoma"/>
        </w:rPr>
        <w:t xml:space="preserve"> </w:t>
      </w:r>
      <w:r w:rsidR="00DB5F1D" w:rsidRPr="00DF4ABA">
        <w:rPr>
          <w:rFonts w:cs="Tahoma"/>
        </w:rPr>
        <w:t xml:space="preserve">epistemic stance as a critical lens </w:t>
      </w:r>
      <w:r w:rsidR="00466C86">
        <w:rPr>
          <w:rFonts w:cs="Tahoma"/>
        </w:rPr>
        <w:t>to</w:t>
      </w:r>
      <w:r w:rsidR="00DB5F1D">
        <w:rPr>
          <w:rFonts w:cs="Tahoma"/>
        </w:rPr>
        <w:t xml:space="preserve"> </w:t>
      </w:r>
      <w:r w:rsidR="00A8085D">
        <w:rPr>
          <w:rFonts w:cs="Tahoma"/>
        </w:rPr>
        <w:t>enhance</w:t>
      </w:r>
      <w:r w:rsidR="00466C86">
        <w:rPr>
          <w:rFonts w:cs="Tahoma"/>
        </w:rPr>
        <w:t xml:space="preserve"> </w:t>
      </w:r>
      <w:r w:rsidRPr="00DF4ABA">
        <w:rPr>
          <w:rFonts w:cs="Tahoma"/>
        </w:rPr>
        <w:t xml:space="preserve">reflexive practice in a pre-qualifying doctoral healthcare </w:t>
      </w:r>
      <w:r w:rsidR="00466C86">
        <w:rPr>
          <w:rFonts w:cs="Tahoma"/>
        </w:rPr>
        <w:t>learners</w:t>
      </w:r>
      <w:r w:rsidRPr="00DF4ABA">
        <w:rPr>
          <w:rFonts w:cs="Tahoma"/>
        </w:rPr>
        <w:t>.</w:t>
      </w:r>
      <w:r w:rsidR="00CB714C">
        <w:rPr>
          <w:rFonts w:cs="Tahoma"/>
        </w:rPr>
        <w:t xml:space="preserve"> </w:t>
      </w:r>
      <w:r w:rsidR="001F1202">
        <w:rPr>
          <w:rFonts w:cs="Tahoma"/>
        </w:rPr>
        <w:t xml:space="preserve">Facilitating an ethos of safe uncertainty is discussed as a pedagogic approach to </w:t>
      </w:r>
      <w:r w:rsidR="008538A6">
        <w:rPr>
          <w:rFonts w:cs="Tahoma"/>
        </w:rPr>
        <w:t xml:space="preserve">support </w:t>
      </w:r>
      <w:r w:rsidR="006B655C">
        <w:rPr>
          <w:rFonts w:cs="Tahoma"/>
        </w:rPr>
        <w:t>learners</w:t>
      </w:r>
      <w:r w:rsidR="008538A6">
        <w:rPr>
          <w:rFonts w:cs="Tahoma"/>
        </w:rPr>
        <w:t xml:space="preserve"> in their </w:t>
      </w:r>
      <w:r w:rsidR="006B655C">
        <w:rPr>
          <w:rFonts w:cs="Tahoma"/>
        </w:rPr>
        <w:t xml:space="preserve">journey through </w:t>
      </w:r>
      <w:proofErr w:type="spellStart"/>
      <w:r w:rsidR="008538A6">
        <w:rPr>
          <w:rFonts w:cs="Tahoma"/>
        </w:rPr>
        <w:t>liminality</w:t>
      </w:r>
      <w:proofErr w:type="spellEnd"/>
      <w:r w:rsidR="006B655C">
        <w:rPr>
          <w:rFonts w:cs="Tahoma"/>
        </w:rPr>
        <w:t xml:space="preserve"> towards </w:t>
      </w:r>
      <w:proofErr w:type="spellStart"/>
      <w:r w:rsidR="006B655C">
        <w:rPr>
          <w:rFonts w:cs="Tahoma"/>
        </w:rPr>
        <w:t>bricolage</w:t>
      </w:r>
      <w:proofErr w:type="spellEnd"/>
      <w:r w:rsidR="0042585A">
        <w:rPr>
          <w:rFonts w:cs="Tahoma"/>
        </w:rPr>
        <w:t>.</w:t>
      </w:r>
      <w:r w:rsidR="000E66DB">
        <w:rPr>
          <w:rFonts w:cs="Tahoma"/>
        </w:rPr>
        <w:br/>
      </w:r>
      <w:r w:rsidRPr="00DF4ABA">
        <w:rPr>
          <w:rStyle w:val="Heading1Char"/>
        </w:rPr>
        <w:t>Keywords:</w:t>
      </w:r>
      <w:r w:rsidRPr="00DF4ABA">
        <w:rPr>
          <w:rFonts w:cs="Tahoma"/>
        </w:rPr>
        <w:t xml:space="preserve"> reflexivity; threshold concept; </w:t>
      </w:r>
      <w:proofErr w:type="spellStart"/>
      <w:r w:rsidRPr="00DF4ABA">
        <w:rPr>
          <w:rFonts w:cs="Tahoma"/>
        </w:rPr>
        <w:t>doctorateness</w:t>
      </w:r>
      <w:proofErr w:type="spellEnd"/>
      <w:r w:rsidRPr="00DF4ABA">
        <w:rPr>
          <w:rFonts w:cs="Tahoma"/>
        </w:rPr>
        <w:t>; epistemic cognition; epistemology</w:t>
      </w:r>
    </w:p>
    <w:p w:rsidR="002232EE" w:rsidRPr="00AE05C2" w:rsidRDefault="00AE05C2" w:rsidP="00896F6B">
      <w:pPr>
        <w:pStyle w:val="Heading1"/>
        <w:ind w:right="0"/>
        <w:jc w:val="left"/>
      </w:pPr>
      <w:r w:rsidRPr="00AE05C2">
        <w:lastRenderedPageBreak/>
        <w:t xml:space="preserve">Introduction: </w:t>
      </w:r>
      <w:r w:rsidR="003A79C2">
        <w:t>T</w:t>
      </w:r>
      <w:r w:rsidRPr="00AE05C2">
        <w:t>he reflexive practitioner</w:t>
      </w:r>
    </w:p>
    <w:p w:rsidR="006106B7" w:rsidRPr="00DF4ABA" w:rsidRDefault="00A1334A" w:rsidP="00896F6B">
      <w:pPr>
        <w:pStyle w:val="Heading2"/>
        <w:spacing w:before="0"/>
      </w:pPr>
      <w:r w:rsidRPr="00DF4ABA">
        <w:t>Practice knowledge</w:t>
      </w:r>
    </w:p>
    <w:p w:rsidR="0083342A" w:rsidRPr="00DF4ABA" w:rsidRDefault="00C913B9" w:rsidP="00F96B1C">
      <w:pPr>
        <w:pStyle w:val="Newparagraph"/>
        <w:rPr>
          <w:rFonts w:cs="Tahoma"/>
        </w:rPr>
      </w:pPr>
      <w:r w:rsidRPr="00DF4ABA">
        <w:rPr>
          <w:rFonts w:cs="Tahoma"/>
        </w:rPr>
        <w:t xml:space="preserve">Healthcare practice requires the practitioner to make decisions regarding the appropriate approach and content of care or interventions for </w:t>
      </w:r>
      <w:r w:rsidR="00863589" w:rsidRPr="00DF4ABA">
        <w:rPr>
          <w:rFonts w:cs="Tahoma"/>
        </w:rPr>
        <w:t>patients</w:t>
      </w:r>
      <w:r w:rsidRPr="00DF4ABA">
        <w:rPr>
          <w:rFonts w:cs="Tahoma"/>
        </w:rPr>
        <w:t>.</w:t>
      </w:r>
      <w:r w:rsidR="00BE5C6A" w:rsidRPr="00DF4ABA">
        <w:rPr>
          <w:rFonts w:cs="Tahoma"/>
        </w:rPr>
        <w:t xml:space="preserve"> Gl</w:t>
      </w:r>
      <w:r w:rsidR="00E7333A" w:rsidRPr="00DF4ABA">
        <w:rPr>
          <w:rFonts w:cs="Tahoma"/>
        </w:rPr>
        <w:t>o</w:t>
      </w:r>
      <w:r w:rsidR="00BE5C6A" w:rsidRPr="00DF4ABA">
        <w:rPr>
          <w:rFonts w:cs="Tahoma"/>
        </w:rPr>
        <w:t>b</w:t>
      </w:r>
      <w:r w:rsidR="00E7333A" w:rsidRPr="00DF4ABA">
        <w:rPr>
          <w:rFonts w:cs="Tahoma"/>
        </w:rPr>
        <w:t>ally</w:t>
      </w:r>
      <w:r w:rsidR="001C034B" w:rsidRPr="00DF4ABA">
        <w:rPr>
          <w:rFonts w:cs="Tahoma"/>
        </w:rPr>
        <w:t xml:space="preserve">, the two main </w:t>
      </w:r>
      <w:r w:rsidR="652D8AED" w:rsidRPr="00DF4ABA">
        <w:rPr>
          <w:rFonts w:cs="Tahoma"/>
        </w:rPr>
        <w:t xml:space="preserve">models </w:t>
      </w:r>
      <w:r w:rsidR="008F2B21" w:rsidRPr="00DF4ABA">
        <w:rPr>
          <w:rFonts w:cs="Tahoma"/>
        </w:rPr>
        <w:t xml:space="preserve">which </w:t>
      </w:r>
      <w:r w:rsidR="001D45FB" w:rsidRPr="00DF4ABA">
        <w:rPr>
          <w:rFonts w:cs="Tahoma"/>
        </w:rPr>
        <w:t>provide the foundations for</w:t>
      </w:r>
      <w:r w:rsidR="008F2B21" w:rsidRPr="00DF4ABA">
        <w:rPr>
          <w:rFonts w:cs="Tahoma"/>
        </w:rPr>
        <w:t xml:space="preserve"> </w:t>
      </w:r>
      <w:r w:rsidR="006867F3" w:rsidRPr="00DF4ABA">
        <w:rPr>
          <w:rFonts w:cs="Tahoma"/>
        </w:rPr>
        <w:t>healthcare professionals and institutions</w:t>
      </w:r>
      <w:r w:rsidR="001D45FB" w:rsidRPr="00DF4ABA">
        <w:rPr>
          <w:rFonts w:cs="Tahoma"/>
        </w:rPr>
        <w:t xml:space="preserve"> to</w:t>
      </w:r>
      <w:r w:rsidR="006867F3" w:rsidRPr="00DF4ABA">
        <w:rPr>
          <w:rFonts w:cs="Tahoma"/>
        </w:rPr>
        <w:t xml:space="preserve"> deliver transformative care </w:t>
      </w:r>
      <w:r w:rsidR="00540568" w:rsidRPr="00DF4ABA">
        <w:rPr>
          <w:rFonts w:cs="Tahoma"/>
        </w:rPr>
        <w:t>are</w:t>
      </w:r>
      <w:r w:rsidR="002A2BF8" w:rsidRPr="00DF4ABA">
        <w:rPr>
          <w:rFonts w:cs="Tahoma"/>
        </w:rPr>
        <w:t xml:space="preserve"> </w:t>
      </w:r>
      <w:r w:rsidR="005B7F73" w:rsidRPr="00DF4ABA">
        <w:rPr>
          <w:rFonts w:cs="Tahoma"/>
        </w:rPr>
        <w:t xml:space="preserve">evidence-based practice </w:t>
      </w:r>
      <w:r w:rsidR="652D8AED" w:rsidRPr="00DF4ABA">
        <w:rPr>
          <w:rFonts w:cs="Tahoma"/>
        </w:rPr>
        <w:t xml:space="preserve">(EBP) </w:t>
      </w:r>
      <w:r w:rsidR="00B92A0B" w:rsidRPr="00DF4ABA">
        <w:rPr>
          <w:rFonts w:cs="Tahoma"/>
        </w:rPr>
        <w:t xml:space="preserve">(World Health Organization, 2017) </w:t>
      </w:r>
      <w:r w:rsidR="652D8AED" w:rsidRPr="00DF4ABA">
        <w:rPr>
          <w:rFonts w:cs="Tahoma"/>
        </w:rPr>
        <w:t xml:space="preserve">and </w:t>
      </w:r>
      <w:r w:rsidR="005B7F73" w:rsidRPr="00DF4ABA">
        <w:rPr>
          <w:rFonts w:cs="Tahoma"/>
        </w:rPr>
        <w:t xml:space="preserve">people centred care </w:t>
      </w:r>
      <w:r w:rsidR="652D8AED" w:rsidRPr="00DF4ABA">
        <w:rPr>
          <w:rFonts w:cs="Tahoma"/>
        </w:rPr>
        <w:t>(PCC</w:t>
      </w:r>
      <w:r w:rsidR="000E66DB">
        <w:rPr>
          <w:rFonts w:cs="Tahoma"/>
        </w:rPr>
        <w:t xml:space="preserve">; </w:t>
      </w:r>
      <w:r w:rsidR="00B92A0B" w:rsidRPr="00DF4ABA">
        <w:rPr>
          <w:rFonts w:cs="Tahoma"/>
        </w:rPr>
        <w:t>W</w:t>
      </w:r>
      <w:r w:rsidR="000E66DB">
        <w:rPr>
          <w:rFonts w:cs="Tahoma"/>
        </w:rPr>
        <w:t xml:space="preserve">orld </w:t>
      </w:r>
      <w:r w:rsidR="00B92A0B" w:rsidRPr="00DF4ABA">
        <w:rPr>
          <w:rFonts w:cs="Tahoma"/>
        </w:rPr>
        <w:t>H</w:t>
      </w:r>
      <w:r w:rsidR="000E66DB">
        <w:rPr>
          <w:rFonts w:cs="Tahoma"/>
        </w:rPr>
        <w:t xml:space="preserve">ealth </w:t>
      </w:r>
      <w:r w:rsidR="00B92A0B" w:rsidRPr="00DF4ABA">
        <w:rPr>
          <w:rFonts w:cs="Tahoma"/>
        </w:rPr>
        <w:t>O</w:t>
      </w:r>
      <w:r w:rsidR="000E66DB">
        <w:rPr>
          <w:rFonts w:cs="Tahoma"/>
        </w:rPr>
        <w:t>rganisation</w:t>
      </w:r>
      <w:r w:rsidR="00B92A0B" w:rsidRPr="00DF4ABA">
        <w:rPr>
          <w:rFonts w:cs="Tahoma"/>
        </w:rPr>
        <w:t>,</w:t>
      </w:r>
      <w:r w:rsidR="00AD126A" w:rsidRPr="00DF4ABA">
        <w:rPr>
          <w:rFonts w:cs="Tahoma"/>
        </w:rPr>
        <w:t xml:space="preserve"> 2015)</w:t>
      </w:r>
      <w:r w:rsidR="652D8AED" w:rsidRPr="00DF4ABA">
        <w:rPr>
          <w:rFonts w:cs="Tahoma"/>
        </w:rPr>
        <w:t xml:space="preserve">. </w:t>
      </w:r>
      <w:r w:rsidR="001718D5" w:rsidRPr="00DF4ABA">
        <w:rPr>
          <w:rFonts w:cs="Tahoma"/>
        </w:rPr>
        <w:t>While</w:t>
      </w:r>
      <w:r w:rsidR="652D8AED" w:rsidRPr="00DF4ABA">
        <w:rPr>
          <w:rFonts w:cs="Tahoma"/>
        </w:rPr>
        <w:t xml:space="preserve"> these models of healthcare are </w:t>
      </w:r>
      <w:r w:rsidR="00927111" w:rsidRPr="00DF4ABA">
        <w:rPr>
          <w:rFonts w:cs="Tahoma"/>
        </w:rPr>
        <w:t>generally</w:t>
      </w:r>
      <w:r w:rsidR="001718D5" w:rsidRPr="00DF4ABA">
        <w:rPr>
          <w:rFonts w:cs="Tahoma"/>
        </w:rPr>
        <w:t xml:space="preserve"> </w:t>
      </w:r>
      <w:r w:rsidR="652D8AED" w:rsidRPr="00DF4ABA">
        <w:rPr>
          <w:rFonts w:cs="Tahoma"/>
        </w:rPr>
        <w:t xml:space="preserve">complimentary </w:t>
      </w:r>
      <w:r w:rsidR="00791EDC" w:rsidRPr="00DF4ABA">
        <w:rPr>
          <w:rFonts w:cs="Tahoma"/>
        </w:rPr>
        <w:t xml:space="preserve">their underlying </w:t>
      </w:r>
      <w:r w:rsidR="00D12F99" w:rsidRPr="00DF4ABA">
        <w:rPr>
          <w:rFonts w:cs="Tahoma"/>
        </w:rPr>
        <w:t xml:space="preserve">core </w:t>
      </w:r>
      <w:r w:rsidR="00791EDC" w:rsidRPr="00DF4ABA">
        <w:rPr>
          <w:rFonts w:cs="Tahoma"/>
        </w:rPr>
        <w:t>principles</w:t>
      </w:r>
      <w:r w:rsidR="652D8AED" w:rsidRPr="00DF4ABA">
        <w:rPr>
          <w:rFonts w:cs="Tahoma"/>
        </w:rPr>
        <w:t xml:space="preserve"> </w:t>
      </w:r>
      <w:r w:rsidR="002A2979" w:rsidRPr="00DF4ABA">
        <w:rPr>
          <w:rFonts w:cs="Tahoma"/>
        </w:rPr>
        <w:t>may be</w:t>
      </w:r>
      <w:r w:rsidR="652D8AED" w:rsidRPr="00DF4ABA">
        <w:rPr>
          <w:rFonts w:cs="Tahoma"/>
        </w:rPr>
        <w:t xml:space="preserve"> at odds. </w:t>
      </w:r>
      <w:r w:rsidR="00FD56FB" w:rsidRPr="00DF4ABA">
        <w:rPr>
          <w:rFonts w:cs="Tahoma"/>
        </w:rPr>
        <w:t xml:space="preserve">On the one hand, </w:t>
      </w:r>
      <w:r w:rsidR="0072442C" w:rsidRPr="00DF4ABA">
        <w:rPr>
          <w:rFonts w:cs="Tahoma"/>
        </w:rPr>
        <w:t xml:space="preserve">EBP requires that “decisions about healthcare are based on the best available, current, valid and relevant evidence.” (Dawes </w:t>
      </w:r>
      <w:r w:rsidR="00383108" w:rsidRPr="00DF4ABA">
        <w:rPr>
          <w:rFonts w:cs="Tahoma"/>
        </w:rPr>
        <w:t>et al</w:t>
      </w:r>
      <w:r w:rsidR="00B92A0B" w:rsidRPr="00DF4ABA">
        <w:rPr>
          <w:rFonts w:cs="Tahoma"/>
        </w:rPr>
        <w:t>,</w:t>
      </w:r>
      <w:r w:rsidR="0072442C" w:rsidRPr="00DF4ABA">
        <w:rPr>
          <w:rFonts w:cs="Tahoma"/>
        </w:rPr>
        <w:t xml:space="preserve"> 2005, p.4). </w:t>
      </w:r>
      <w:r w:rsidR="00C655C7" w:rsidRPr="00DF4ABA">
        <w:rPr>
          <w:rFonts w:cs="Tahoma"/>
        </w:rPr>
        <w:t xml:space="preserve">While the </w:t>
      </w:r>
      <w:r w:rsidR="00863589" w:rsidRPr="00DF4ABA">
        <w:rPr>
          <w:rFonts w:cs="Tahoma"/>
        </w:rPr>
        <w:t>patient</w:t>
      </w:r>
      <w:r w:rsidR="000E7FC5" w:rsidRPr="00DF4ABA">
        <w:rPr>
          <w:rFonts w:cs="Tahoma"/>
        </w:rPr>
        <w:t xml:space="preserve">’s values and preferences are considered in the </w:t>
      </w:r>
      <w:r w:rsidR="001A3E38" w:rsidRPr="00DF4ABA">
        <w:rPr>
          <w:rFonts w:cs="Tahoma"/>
        </w:rPr>
        <w:t>decision-making</w:t>
      </w:r>
      <w:r w:rsidR="000E7FC5" w:rsidRPr="00DF4ABA">
        <w:rPr>
          <w:rFonts w:cs="Tahoma"/>
        </w:rPr>
        <w:t xml:space="preserve"> process, </w:t>
      </w:r>
      <w:r w:rsidR="009B1185" w:rsidRPr="00DF4ABA">
        <w:rPr>
          <w:rFonts w:cs="Tahoma"/>
        </w:rPr>
        <w:t xml:space="preserve">at the core of </w:t>
      </w:r>
      <w:r w:rsidR="006003E6" w:rsidRPr="00DF4ABA">
        <w:rPr>
          <w:rFonts w:cs="Tahoma"/>
        </w:rPr>
        <w:t>EBP</w:t>
      </w:r>
      <w:r w:rsidR="009B1185" w:rsidRPr="00DF4ABA">
        <w:rPr>
          <w:rFonts w:cs="Tahoma"/>
        </w:rPr>
        <w:t xml:space="preserve"> is </w:t>
      </w:r>
      <w:r w:rsidR="0038498B" w:rsidRPr="00DF4ABA">
        <w:rPr>
          <w:rFonts w:cs="Tahoma"/>
        </w:rPr>
        <w:t>scientific knowledge</w:t>
      </w:r>
      <w:r w:rsidR="00520EBF" w:rsidRPr="00DF4ABA">
        <w:rPr>
          <w:rFonts w:cs="Tahoma"/>
        </w:rPr>
        <w:t xml:space="preserve"> held by the </w:t>
      </w:r>
      <w:r w:rsidR="007C1BC5" w:rsidRPr="00DF4ABA">
        <w:rPr>
          <w:rFonts w:cs="Tahoma"/>
        </w:rPr>
        <w:t>healthcare professional</w:t>
      </w:r>
      <w:r w:rsidR="0054071D" w:rsidRPr="00DF4ABA">
        <w:rPr>
          <w:rFonts w:cs="Tahoma"/>
        </w:rPr>
        <w:t xml:space="preserve">. </w:t>
      </w:r>
      <w:r w:rsidR="006003E6" w:rsidRPr="00DF4ABA">
        <w:rPr>
          <w:rFonts w:cs="Tahoma"/>
        </w:rPr>
        <w:t>PCC</w:t>
      </w:r>
      <w:r w:rsidR="00FD56FB" w:rsidRPr="00DF4ABA">
        <w:rPr>
          <w:rFonts w:cs="Tahoma"/>
        </w:rPr>
        <w:t>, on the other hand,</w:t>
      </w:r>
      <w:r w:rsidR="006003E6" w:rsidRPr="00DF4ABA">
        <w:rPr>
          <w:rFonts w:cs="Tahoma"/>
        </w:rPr>
        <w:t xml:space="preserve"> uses a more egalitarian approach in terms of power relations (Fix </w:t>
      </w:r>
      <w:r w:rsidR="00383108" w:rsidRPr="00DF4ABA">
        <w:rPr>
          <w:rFonts w:cs="Tahoma"/>
        </w:rPr>
        <w:t>et al</w:t>
      </w:r>
      <w:r w:rsidR="009138A6" w:rsidRPr="00DF4ABA">
        <w:rPr>
          <w:rFonts w:cs="Tahoma"/>
        </w:rPr>
        <w:t>,</w:t>
      </w:r>
      <w:r w:rsidR="006003E6" w:rsidRPr="00DF4ABA">
        <w:rPr>
          <w:rFonts w:cs="Tahoma"/>
        </w:rPr>
        <w:t xml:space="preserve"> 2018)</w:t>
      </w:r>
      <w:r w:rsidR="00587E78" w:rsidRPr="00DF4ABA">
        <w:rPr>
          <w:rFonts w:cs="Tahoma"/>
        </w:rPr>
        <w:t xml:space="preserve"> a</w:t>
      </w:r>
      <w:r w:rsidR="00E1308C" w:rsidRPr="00DF4ABA">
        <w:rPr>
          <w:rFonts w:cs="Tahoma"/>
        </w:rPr>
        <w:t>s it is</w:t>
      </w:r>
      <w:r w:rsidR="00EF5DD5" w:rsidRPr="00DF4ABA">
        <w:rPr>
          <w:rFonts w:cs="Tahoma"/>
        </w:rPr>
        <w:t xml:space="preserve"> underpinned by a</w:t>
      </w:r>
      <w:r w:rsidR="652D8AED" w:rsidRPr="00DF4ABA">
        <w:rPr>
          <w:rFonts w:cs="Tahoma"/>
        </w:rPr>
        <w:t xml:space="preserve"> humanistic approach </w:t>
      </w:r>
      <w:r w:rsidR="00D34399" w:rsidRPr="00DF4ABA">
        <w:rPr>
          <w:rFonts w:cs="Tahoma"/>
        </w:rPr>
        <w:t>with the emphasis on</w:t>
      </w:r>
      <w:r w:rsidR="652D8AED" w:rsidRPr="00DF4ABA">
        <w:rPr>
          <w:rFonts w:cs="Tahoma"/>
        </w:rPr>
        <w:t xml:space="preserve"> </w:t>
      </w:r>
      <w:r w:rsidR="00863589" w:rsidRPr="00DF4ABA">
        <w:rPr>
          <w:rFonts w:cs="Tahoma"/>
        </w:rPr>
        <w:t xml:space="preserve">patients’ </w:t>
      </w:r>
      <w:r w:rsidR="652D8AED" w:rsidRPr="00DF4ABA">
        <w:rPr>
          <w:rFonts w:cs="Tahoma"/>
        </w:rPr>
        <w:t>values</w:t>
      </w:r>
      <w:r w:rsidR="00F913D9" w:rsidRPr="00DF4ABA">
        <w:rPr>
          <w:rFonts w:cs="Tahoma"/>
        </w:rPr>
        <w:t xml:space="preserve"> and</w:t>
      </w:r>
      <w:r w:rsidR="652D8AED" w:rsidRPr="00DF4ABA">
        <w:rPr>
          <w:rFonts w:cs="Tahoma"/>
        </w:rPr>
        <w:t xml:space="preserve"> shared decision making (Weaver</w:t>
      </w:r>
      <w:r w:rsidR="00A57A38" w:rsidRPr="00DF4ABA">
        <w:rPr>
          <w:rFonts w:cs="Tahoma"/>
        </w:rPr>
        <w:t>,</w:t>
      </w:r>
      <w:r w:rsidR="652D8AED" w:rsidRPr="00DF4ABA">
        <w:rPr>
          <w:rFonts w:cs="Tahoma"/>
        </w:rPr>
        <w:t xml:space="preserve"> 2015)</w:t>
      </w:r>
      <w:r w:rsidR="0088450C" w:rsidRPr="00DF4ABA">
        <w:rPr>
          <w:rFonts w:cs="Tahoma"/>
        </w:rPr>
        <w:t xml:space="preserve">. </w:t>
      </w:r>
      <w:r w:rsidR="008E68C2" w:rsidRPr="00C44E2E">
        <w:rPr>
          <w:rFonts w:cs="Tahoma"/>
        </w:rPr>
        <w:t>These</w:t>
      </w:r>
      <w:r w:rsidR="00B46611" w:rsidRPr="00C44E2E">
        <w:rPr>
          <w:rFonts w:cs="Tahoma"/>
        </w:rPr>
        <w:t xml:space="preserve"> contrasting core principles</w:t>
      </w:r>
      <w:r w:rsidR="659D8AA6" w:rsidRPr="00C44E2E">
        <w:rPr>
          <w:rFonts w:cs="Tahoma"/>
        </w:rPr>
        <w:t xml:space="preserve"> </w:t>
      </w:r>
      <w:r w:rsidR="00BA3868" w:rsidRPr="00C44E2E">
        <w:rPr>
          <w:rFonts w:cs="Tahoma"/>
        </w:rPr>
        <w:t>can</w:t>
      </w:r>
      <w:r w:rsidR="00884A6C" w:rsidRPr="00C44E2E">
        <w:rPr>
          <w:rFonts w:cs="Tahoma"/>
        </w:rPr>
        <w:t xml:space="preserve"> </w:t>
      </w:r>
      <w:r w:rsidR="00E46CAF" w:rsidRPr="00C44E2E">
        <w:rPr>
          <w:rFonts w:cs="Tahoma"/>
        </w:rPr>
        <w:t>pose</w:t>
      </w:r>
      <w:r w:rsidR="659D8AA6" w:rsidRPr="00C44E2E">
        <w:rPr>
          <w:rFonts w:cs="Tahoma"/>
        </w:rPr>
        <w:t xml:space="preserve"> </w:t>
      </w:r>
      <w:r w:rsidR="00A2421E" w:rsidRPr="00C44E2E">
        <w:rPr>
          <w:rFonts w:cs="Tahoma"/>
        </w:rPr>
        <w:t>challenges</w:t>
      </w:r>
      <w:r w:rsidR="659D8AA6" w:rsidRPr="00C44E2E">
        <w:rPr>
          <w:rFonts w:cs="Tahoma"/>
        </w:rPr>
        <w:t xml:space="preserve"> for healthcare professionals</w:t>
      </w:r>
      <w:r w:rsidR="007023AF" w:rsidRPr="00C44E2E">
        <w:rPr>
          <w:rFonts w:cs="Tahoma"/>
        </w:rPr>
        <w:t>’</w:t>
      </w:r>
      <w:r w:rsidR="007440BF" w:rsidRPr="00C44E2E">
        <w:rPr>
          <w:rFonts w:cs="Tahoma"/>
        </w:rPr>
        <w:t xml:space="preserve"> </w:t>
      </w:r>
      <w:r w:rsidR="00F90427" w:rsidRPr="00C44E2E">
        <w:rPr>
          <w:rFonts w:cs="Tahoma"/>
        </w:rPr>
        <w:t>decision-making</w:t>
      </w:r>
      <w:r w:rsidR="007023AF" w:rsidRPr="00C44E2E">
        <w:rPr>
          <w:rFonts w:cs="Tahoma"/>
        </w:rPr>
        <w:t xml:space="preserve"> </w:t>
      </w:r>
      <w:r w:rsidR="00980038" w:rsidRPr="00C44E2E">
        <w:rPr>
          <w:rFonts w:cs="Tahoma"/>
        </w:rPr>
        <w:t xml:space="preserve">when </w:t>
      </w:r>
      <w:r w:rsidR="00F03883" w:rsidRPr="00C44E2E">
        <w:rPr>
          <w:rFonts w:cs="Tahoma"/>
        </w:rPr>
        <w:t>evidence</w:t>
      </w:r>
      <w:r w:rsidR="006917FB" w:rsidRPr="00C44E2E">
        <w:rPr>
          <w:rFonts w:cs="Tahoma"/>
        </w:rPr>
        <w:t xml:space="preserve"> is </w:t>
      </w:r>
      <w:r w:rsidR="004F1AC3" w:rsidRPr="00C44E2E">
        <w:rPr>
          <w:rFonts w:cs="Tahoma"/>
        </w:rPr>
        <w:t>c</w:t>
      </w:r>
      <w:r w:rsidR="00B81F82" w:rsidRPr="00C44E2E">
        <w:rPr>
          <w:rFonts w:cs="Tahoma"/>
        </w:rPr>
        <w:t>omplex and ambiguous</w:t>
      </w:r>
      <w:r w:rsidR="00C44E2E">
        <w:rPr>
          <w:rFonts w:cs="Tahoma"/>
        </w:rPr>
        <w:t>. H</w:t>
      </w:r>
      <w:r w:rsidR="007A1669" w:rsidRPr="00C44E2E">
        <w:rPr>
          <w:rFonts w:cs="Tahoma"/>
        </w:rPr>
        <w:t>ealthcare professional’s values,</w:t>
      </w:r>
      <w:r w:rsidR="007A1669" w:rsidRPr="00DF4ABA">
        <w:rPr>
          <w:rFonts w:cs="Tahoma"/>
        </w:rPr>
        <w:t xml:space="preserve"> knowledge and worldviews derived </w:t>
      </w:r>
      <w:r w:rsidR="00C44E2E">
        <w:rPr>
          <w:rFonts w:cs="Tahoma"/>
        </w:rPr>
        <w:t>from</w:t>
      </w:r>
      <w:r w:rsidR="007A1669" w:rsidRPr="00DF4ABA">
        <w:rPr>
          <w:rFonts w:cs="Tahoma"/>
        </w:rPr>
        <w:t xml:space="preserve"> research </w:t>
      </w:r>
      <w:r w:rsidR="00C44E2E">
        <w:rPr>
          <w:rFonts w:cs="Tahoma"/>
        </w:rPr>
        <w:t>need to be reconciled with</w:t>
      </w:r>
      <w:r w:rsidR="007A1669" w:rsidRPr="00DF4ABA">
        <w:rPr>
          <w:rFonts w:cs="Tahoma"/>
        </w:rPr>
        <w:t xml:space="preserve"> the humanistic approach needed for PCC</w:t>
      </w:r>
      <w:r w:rsidR="00175CA6" w:rsidRPr="00DF4ABA">
        <w:rPr>
          <w:rFonts w:cs="Tahoma"/>
        </w:rPr>
        <w:t xml:space="preserve"> (Weaver, 2015)</w:t>
      </w:r>
      <w:r w:rsidR="007A1669" w:rsidRPr="00DF4ABA">
        <w:rPr>
          <w:rFonts w:cs="Tahoma"/>
        </w:rPr>
        <w:t>.</w:t>
      </w:r>
    </w:p>
    <w:p w:rsidR="00F55375" w:rsidRPr="00DF4ABA" w:rsidRDefault="0039658E" w:rsidP="00F96B1C">
      <w:pPr>
        <w:pStyle w:val="Newparagraph"/>
        <w:rPr>
          <w:rFonts w:cs="Tahoma"/>
        </w:rPr>
      </w:pPr>
      <w:r w:rsidRPr="00DF4ABA">
        <w:rPr>
          <w:rFonts w:cs="Tahoma"/>
        </w:rPr>
        <w:t>To</w:t>
      </w:r>
      <w:r w:rsidR="00E80AAB" w:rsidRPr="00DF4ABA">
        <w:rPr>
          <w:rFonts w:cs="Tahoma"/>
        </w:rPr>
        <w:t xml:space="preserve"> make sense of </w:t>
      </w:r>
      <w:r w:rsidR="0062586B" w:rsidRPr="00DF4ABA">
        <w:rPr>
          <w:rFonts w:cs="Tahoma"/>
        </w:rPr>
        <w:t>these challenges</w:t>
      </w:r>
      <w:r w:rsidR="006A0F63" w:rsidRPr="00DF4ABA">
        <w:rPr>
          <w:rFonts w:cs="Tahoma"/>
        </w:rPr>
        <w:t xml:space="preserve"> in relation to decision-making</w:t>
      </w:r>
      <w:r w:rsidRPr="00DF4ABA">
        <w:rPr>
          <w:rFonts w:cs="Tahoma"/>
        </w:rPr>
        <w:t xml:space="preserve">, </w:t>
      </w:r>
      <w:r w:rsidR="005D16DA" w:rsidRPr="00DF4ABA">
        <w:rPr>
          <w:rFonts w:cs="Tahoma"/>
        </w:rPr>
        <w:t xml:space="preserve">it is important </w:t>
      </w:r>
      <w:r w:rsidR="00DE2BDE" w:rsidRPr="00DF4ABA">
        <w:rPr>
          <w:rFonts w:cs="Tahoma"/>
        </w:rPr>
        <w:t>that</w:t>
      </w:r>
      <w:r w:rsidR="005D16DA" w:rsidRPr="00DF4ABA">
        <w:rPr>
          <w:rFonts w:cs="Tahoma"/>
        </w:rPr>
        <w:t xml:space="preserve"> healthcare professionals </w:t>
      </w:r>
      <w:r w:rsidR="005612A2" w:rsidRPr="00DF4ABA">
        <w:rPr>
          <w:rFonts w:cs="Tahoma"/>
        </w:rPr>
        <w:t>develop criticality when it comes</w:t>
      </w:r>
      <w:r w:rsidR="003B534D" w:rsidRPr="00DF4ABA">
        <w:rPr>
          <w:rFonts w:cs="Tahoma"/>
        </w:rPr>
        <w:t xml:space="preserve"> to</w:t>
      </w:r>
      <w:r w:rsidR="005D16DA" w:rsidRPr="00DF4ABA">
        <w:rPr>
          <w:rFonts w:cs="Tahoma"/>
        </w:rPr>
        <w:t xml:space="preserve"> their </w:t>
      </w:r>
      <w:r w:rsidR="00A85A82" w:rsidRPr="00DF4ABA">
        <w:rPr>
          <w:rFonts w:cs="Tahoma"/>
        </w:rPr>
        <w:t>own beliefs</w:t>
      </w:r>
      <w:r w:rsidR="00B30F1A" w:rsidRPr="00DF4ABA">
        <w:rPr>
          <w:rFonts w:cs="Tahoma"/>
        </w:rPr>
        <w:t xml:space="preserve">, </w:t>
      </w:r>
      <w:r w:rsidR="007273FA" w:rsidRPr="00DF4ABA">
        <w:rPr>
          <w:rFonts w:cs="Tahoma"/>
        </w:rPr>
        <w:t>knowledge,</w:t>
      </w:r>
      <w:r w:rsidR="00A85A82" w:rsidRPr="00DF4ABA">
        <w:rPr>
          <w:rFonts w:cs="Tahoma"/>
        </w:rPr>
        <w:t xml:space="preserve"> and values</w:t>
      </w:r>
      <w:r w:rsidR="007148E6" w:rsidRPr="00DF4ABA">
        <w:rPr>
          <w:rFonts w:cs="Tahoma"/>
        </w:rPr>
        <w:t xml:space="preserve"> </w:t>
      </w:r>
      <w:r w:rsidR="00330CA7" w:rsidRPr="00DF4ABA">
        <w:rPr>
          <w:rFonts w:cs="Tahoma"/>
        </w:rPr>
        <w:t xml:space="preserve">(epistemic stance) </w:t>
      </w:r>
      <w:r w:rsidR="00F01079" w:rsidRPr="00DF4ABA">
        <w:rPr>
          <w:rFonts w:cs="Tahoma"/>
        </w:rPr>
        <w:t>and how these impact their decision making.</w:t>
      </w:r>
      <w:r w:rsidR="009019E5" w:rsidRPr="00DF4ABA">
        <w:rPr>
          <w:rFonts w:cs="Tahoma"/>
        </w:rPr>
        <w:t xml:space="preserve"> </w:t>
      </w:r>
      <w:r w:rsidR="00B26E6A" w:rsidRPr="00DF4ABA">
        <w:rPr>
          <w:rFonts w:cs="Tahoma"/>
        </w:rPr>
        <w:t xml:space="preserve">Reflexivity </w:t>
      </w:r>
      <w:r w:rsidR="00E52C9A" w:rsidRPr="00DF4ABA">
        <w:rPr>
          <w:rFonts w:cs="Tahoma"/>
        </w:rPr>
        <w:t>is</w:t>
      </w:r>
      <w:r w:rsidR="00B06669" w:rsidRPr="00DF4ABA">
        <w:rPr>
          <w:rFonts w:cs="Tahoma"/>
        </w:rPr>
        <w:t>,</w:t>
      </w:r>
      <w:r w:rsidR="00E52C9A" w:rsidRPr="00DF4ABA">
        <w:rPr>
          <w:rFonts w:cs="Tahoma"/>
        </w:rPr>
        <w:t xml:space="preserve"> </w:t>
      </w:r>
      <w:r w:rsidR="00604094" w:rsidRPr="00DF4ABA">
        <w:rPr>
          <w:rFonts w:cs="Tahoma"/>
        </w:rPr>
        <w:t>therefore</w:t>
      </w:r>
      <w:r w:rsidR="00B06669" w:rsidRPr="00DF4ABA">
        <w:rPr>
          <w:rFonts w:cs="Tahoma"/>
        </w:rPr>
        <w:t>,</w:t>
      </w:r>
      <w:r w:rsidR="00604094" w:rsidRPr="00DF4ABA">
        <w:rPr>
          <w:rFonts w:cs="Tahoma"/>
        </w:rPr>
        <w:t xml:space="preserve"> an </w:t>
      </w:r>
      <w:r w:rsidR="00DE2BDE" w:rsidRPr="00DF4ABA">
        <w:rPr>
          <w:rFonts w:cs="Tahoma"/>
        </w:rPr>
        <w:t xml:space="preserve">essential </w:t>
      </w:r>
      <w:r w:rsidR="00604094" w:rsidRPr="00DF4ABA">
        <w:rPr>
          <w:rFonts w:cs="Tahoma"/>
        </w:rPr>
        <w:t xml:space="preserve">part of </w:t>
      </w:r>
      <w:r w:rsidR="0021785B" w:rsidRPr="00DF4ABA">
        <w:rPr>
          <w:rFonts w:cs="Tahoma"/>
        </w:rPr>
        <w:t>professional practice</w:t>
      </w:r>
      <w:r w:rsidR="00266A46">
        <w:rPr>
          <w:rFonts w:cs="Tahoma"/>
        </w:rPr>
        <w:t xml:space="preserve">, and is </w:t>
      </w:r>
      <w:r w:rsidR="00156F72" w:rsidRPr="00DF4ABA">
        <w:rPr>
          <w:rFonts w:cs="Tahoma"/>
        </w:rPr>
        <w:t>routine</w:t>
      </w:r>
      <w:r w:rsidR="00D12297" w:rsidRPr="00DF4ABA">
        <w:rPr>
          <w:rFonts w:cs="Tahoma"/>
        </w:rPr>
        <w:t>ly</w:t>
      </w:r>
      <w:r w:rsidR="00156F72" w:rsidRPr="00DF4ABA">
        <w:rPr>
          <w:rFonts w:cs="Tahoma"/>
        </w:rPr>
        <w:t xml:space="preserve"> used in healthcare programmes to facilitate students’ critical awareness of their decision making in practice.</w:t>
      </w:r>
      <w:r w:rsidR="00D12297" w:rsidRPr="00DF4ABA">
        <w:rPr>
          <w:rFonts w:cs="Tahoma"/>
        </w:rPr>
        <w:t xml:space="preserve"> </w:t>
      </w:r>
      <w:r w:rsidR="005E68F6" w:rsidRPr="00DF4ABA">
        <w:rPr>
          <w:rFonts w:cs="Tahoma"/>
        </w:rPr>
        <w:t xml:space="preserve">The aim of this </w:t>
      </w:r>
      <w:r w:rsidR="00A302B6" w:rsidRPr="00A302B6">
        <w:rPr>
          <w:rFonts w:cs="Tahoma"/>
        </w:rPr>
        <w:t xml:space="preserve">reflective literature review linked to the authors’ teaching practice </w:t>
      </w:r>
      <w:r w:rsidR="005E68F6" w:rsidRPr="00DF4ABA">
        <w:rPr>
          <w:rFonts w:cs="Tahoma"/>
        </w:rPr>
        <w:t xml:space="preserve">is to </w:t>
      </w:r>
      <w:r w:rsidR="00434D5D" w:rsidRPr="00DF4ABA">
        <w:rPr>
          <w:rFonts w:cs="Tahoma"/>
        </w:rPr>
        <w:t xml:space="preserve">discuss </w:t>
      </w:r>
      <w:r w:rsidR="0040671B" w:rsidRPr="00DF4ABA">
        <w:rPr>
          <w:rFonts w:cs="Tahoma"/>
        </w:rPr>
        <w:t xml:space="preserve">how we </w:t>
      </w:r>
      <w:r w:rsidR="0040671B" w:rsidRPr="00DF4ABA">
        <w:rPr>
          <w:rFonts w:cs="Tahoma"/>
        </w:rPr>
        <w:lastRenderedPageBreak/>
        <w:t>facilitate</w:t>
      </w:r>
      <w:r w:rsidR="00984FBD" w:rsidRPr="00DF4ABA">
        <w:rPr>
          <w:rFonts w:cs="Tahoma"/>
        </w:rPr>
        <w:t>d</w:t>
      </w:r>
      <w:r w:rsidR="0040671B" w:rsidRPr="00DF4ABA">
        <w:rPr>
          <w:rFonts w:cs="Tahoma"/>
        </w:rPr>
        <w:t xml:space="preserve"> </w:t>
      </w:r>
      <w:r w:rsidR="00C13C62" w:rsidRPr="00DF4ABA">
        <w:rPr>
          <w:rFonts w:cs="Tahoma"/>
        </w:rPr>
        <w:t xml:space="preserve">reflexive practice </w:t>
      </w:r>
      <w:r w:rsidR="00D12297" w:rsidRPr="00DF4ABA">
        <w:rPr>
          <w:rFonts w:cs="Tahoma"/>
        </w:rPr>
        <w:t xml:space="preserve">on a doctoral pre-registration physiotherapy programme, </w:t>
      </w:r>
      <w:r w:rsidR="00C13C62" w:rsidRPr="00DF4ABA">
        <w:rPr>
          <w:rFonts w:cs="Tahoma"/>
        </w:rPr>
        <w:t xml:space="preserve">using </w:t>
      </w:r>
      <w:r w:rsidR="00B6659B" w:rsidRPr="00DF4ABA">
        <w:rPr>
          <w:rFonts w:cs="Tahoma"/>
        </w:rPr>
        <w:t xml:space="preserve">epistemic stance </w:t>
      </w:r>
      <w:r w:rsidR="002D46DE" w:rsidRPr="00DF4ABA">
        <w:rPr>
          <w:rFonts w:cs="Tahoma"/>
        </w:rPr>
        <w:t xml:space="preserve">as a </w:t>
      </w:r>
      <w:r w:rsidR="00C44700" w:rsidRPr="00DF4ABA">
        <w:rPr>
          <w:rFonts w:cs="Tahoma"/>
        </w:rPr>
        <w:t xml:space="preserve">critical </w:t>
      </w:r>
      <w:r w:rsidR="002D46DE" w:rsidRPr="00DF4ABA">
        <w:rPr>
          <w:rFonts w:cs="Tahoma"/>
        </w:rPr>
        <w:t xml:space="preserve">lens </w:t>
      </w:r>
      <w:r w:rsidR="007A24F9" w:rsidRPr="00DF4ABA">
        <w:rPr>
          <w:rFonts w:cs="Tahoma"/>
        </w:rPr>
        <w:t xml:space="preserve">to make sense of </w:t>
      </w:r>
      <w:r w:rsidR="00D82410" w:rsidRPr="00DF4ABA">
        <w:rPr>
          <w:rFonts w:cs="Tahoma"/>
        </w:rPr>
        <w:t>students’</w:t>
      </w:r>
      <w:r w:rsidR="007A24F9" w:rsidRPr="00DF4ABA">
        <w:rPr>
          <w:rFonts w:cs="Tahoma"/>
        </w:rPr>
        <w:t xml:space="preserve"> </w:t>
      </w:r>
      <w:r w:rsidR="00A57CD1" w:rsidRPr="00DF4ABA">
        <w:rPr>
          <w:rFonts w:cs="Tahoma"/>
        </w:rPr>
        <w:t>clinical decision making and practice</w:t>
      </w:r>
      <w:r w:rsidR="002D46DE" w:rsidRPr="00DF4ABA">
        <w:rPr>
          <w:rFonts w:cs="Tahoma"/>
        </w:rPr>
        <w:t xml:space="preserve">. </w:t>
      </w:r>
      <w:r w:rsidR="005F5CBB">
        <w:rPr>
          <w:rFonts w:cs="Tahoma"/>
        </w:rPr>
        <w:t>T</w:t>
      </w:r>
      <w:r w:rsidR="005F5CBB" w:rsidRPr="005F5CBB">
        <w:rPr>
          <w:rFonts w:cs="Tahoma"/>
        </w:rPr>
        <w:t>h</w:t>
      </w:r>
      <w:r w:rsidR="008C00A6">
        <w:rPr>
          <w:rFonts w:cs="Tahoma"/>
        </w:rPr>
        <w:t>e</w:t>
      </w:r>
      <w:r w:rsidR="005F5CBB" w:rsidRPr="005F5CBB">
        <w:rPr>
          <w:rFonts w:cs="Tahoma"/>
        </w:rPr>
        <w:t xml:space="preserve"> review link</w:t>
      </w:r>
      <w:r w:rsidR="005F5CBB">
        <w:rPr>
          <w:rFonts w:cs="Tahoma"/>
        </w:rPr>
        <w:t>s pedagogic theory</w:t>
      </w:r>
      <w:r w:rsidR="005F5CBB" w:rsidRPr="005F5CBB">
        <w:rPr>
          <w:rFonts w:cs="Tahoma"/>
        </w:rPr>
        <w:t xml:space="preserve"> to the authors’ teaching practice</w:t>
      </w:r>
      <w:r w:rsidR="00115BA9">
        <w:rPr>
          <w:rFonts w:cs="Tahoma"/>
        </w:rPr>
        <w:t>.</w:t>
      </w:r>
      <w:r w:rsidR="005F5CBB" w:rsidRPr="005F5CBB">
        <w:rPr>
          <w:rFonts w:cs="Tahoma"/>
        </w:rPr>
        <w:t xml:space="preserve"> </w:t>
      </w:r>
      <w:r w:rsidR="00BC63B4" w:rsidRPr="00DF4ABA">
        <w:rPr>
          <w:rFonts w:cs="Tahoma"/>
        </w:rPr>
        <w:t>In the first part</w:t>
      </w:r>
      <w:r w:rsidR="00006993" w:rsidRPr="00DF4ABA">
        <w:rPr>
          <w:rFonts w:cs="Tahoma"/>
        </w:rPr>
        <w:t xml:space="preserve">, we will discuss epistemic stance </w:t>
      </w:r>
      <w:r w:rsidR="00C77DF4" w:rsidRPr="00DF4ABA">
        <w:rPr>
          <w:rFonts w:cs="Tahoma"/>
        </w:rPr>
        <w:t>from the perspective of research paradigm</w:t>
      </w:r>
      <w:r w:rsidR="000530CD" w:rsidRPr="00DF4ABA">
        <w:rPr>
          <w:rFonts w:cs="Tahoma"/>
        </w:rPr>
        <w:t>s</w:t>
      </w:r>
      <w:r w:rsidR="007B3132" w:rsidRPr="00DF4ABA">
        <w:rPr>
          <w:rFonts w:cs="Tahoma"/>
        </w:rPr>
        <w:t xml:space="preserve"> </w:t>
      </w:r>
      <w:r w:rsidR="00F13E13" w:rsidRPr="00DF4ABA">
        <w:rPr>
          <w:rFonts w:cs="Tahoma"/>
        </w:rPr>
        <w:t xml:space="preserve">and its role in healthcare practice. </w:t>
      </w:r>
      <w:r w:rsidR="007B3132" w:rsidRPr="00DF4ABA">
        <w:rPr>
          <w:rFonts w:cs="Tahoma"/>
        </w:rPr>
        <w:t xml:space="preserve"> </w:t>
      </w:r>
      <w:r w:rsidR="000530CD" w:rsidRPr="00DF4ABA">
        <w:rPr>
          <w:rFonts w:cs="Tahoma"/>
        </w:rPr>
        <w:t xml:space="preserve">We </w:t>
      </w:r>
      <w:r w:rsidR="00C91E16" w:rsidRPr="00DF4ABA">
        <w:rPr>
          <w:rFonts w:cs="Tahoma"/>
        </w:rPr>
        <w:t xml:space="preserve">then </w:t>
      </w:r>
      <w:r w:rsidR="000530CD" w:rsidRPr="00DF4ABA">
        <w:rPr>
          <w:rFonts w:cs="Tahoma"/>
        </w:rPr>
        <w:t>discuss</w:t>
      </w:r>
      <w:r w:rsidR="00F13E13" w:rsidRPr="00DF4ABA">
        <w:rPr>
          <w:rFonts w:cs="Tahoma"/>
        </w:rPr>
        <w:t xml:space="preserve"> </w:t>
      </w:r>
      <w:r w:rsidR="00C66914" w:rsidRPr="00DF4ABA">
        <w:rPr>
          <w:rFonts w:cs="Tahoma"/>
        </w:rPr>
        <w:t xml:space="preserve">how </w:t>
      </w:r>
      <w:r w:rsidR="00F13E13" w:rsidRPr="00DF4ABA">
        <w:rPr>
          <w:rFonts w:cs="Tahoma"/>
        </w:rPr>
        <w:t xml:space="preserve">bricolage </w:t>
      </w:r>
      <w:r w:rsidR="00C66914" w:rsidRPr="00DF4ABA">
        <w:rPr>
          <w:rFonts w:cs="Tahoma"/>
        </w:rPr>
        <w:t xml:space="preserve">moves beyond traditional paradigms </w:t>
      </w:r>
      <w:r w:rsidR="00F13E13" w:rsidRPr="00DF4ABA">
        <w:rPr>
          <w:rFonts w:cs="Tahoma"/>
        </w:rPr>
        <w:t>as a helpful philosophy</w:t>
      </w:r>
      <w:r w:rsidR="000530CD" w:rsidRPr="00DF4ABA">
        <w:rPr>
          <w:rFonts w:cs="Tahoma"/>
        </w:rPr>
        <w:t xml:space="preserve"> </w:t>
      </w:r>
      <w:r w:rsidR="00C66914" w:rsidRPr="00DF4ABA">
        <w:rPr>
          <w:rFonts w:cs="Tahoma"/>
        </w:rPr>
        <w:t xml:space="preserve">for </w:t>
      </w:r>
      <w:r w:rsidR="00C66914" w:rsidRPr="00561950">
        <w:rPr>
          <w:rFonts w:cs="Tahoma"/>
        </w:rPr>
        <w:t xml:space="preserve">practice. This is followed by </w:t>
      </w:r>
      <w:r w:rsidR="00EE3ECC" w:rsidRPr="00561950">
        <w:rPr>
          <w:rFonts w:cs="Tahoma"/>
        </w:rPr>
        <w:t>introducin</w:t>
      </w:r>
      <w:r w:rsidR="008C00A6" w:rsidRPr="00561950">
        <w:rPr>
          <w:rFonts w:cs="Tahoma"/>
        </w:rPr>
        <w:t>g</w:t>
      </w:r>
      <w:r w:rsidR="00EE3ECC" w:rsidRPr="00561950">
        <w:rPr>
          <w:rFonts w:cs="Tahoma"/>
        </w:rPr>
        <w:t xml:space="preserve"> </w:t>
      </w:r>
      <w:r w:rsidR="009F4C35" w:rsidRPr="00561950">
        <w:rPr>
          <w:rFonts w:cs="Tahoma"/>
        </w:rPr>
        <w:t>of</w:t>
      </w:r>
      <w:r w:rsidR="00EE3ECC" w:rsidRPr="00561950">
        <w:rPr>
          <w:rFonts w:cs="Tahoma"/>
        </w:rPr>
        <w:t xml:space="preserve"> </w:t>
      </w:r>
      <w:r w:rsidR="00295BB4" w:rsidRPr="00561950">
        <w:rPr>
          <w:rFonts w:cs="Tahoma"/>
        </w:rPr>
        <w:t xml:space="preserve">the construct of </w:t>
      </w:r>
      <w:r w:rsidR="00295BB4" w:rsidRPr="00561950">
        <w:rPr>
          <w:rFonts w:cs="Tahoma"/>
          <w:i/>
        </w:rPr>
        <w:t>epistemic cognition</w:t>
      </w:r>
      <w:r w:rsidR="00295BB4" w:rsidRPr="00561950">
        <w:rPr>
          <w:rFonts w:cs="Tahoma"/>
        </w:rPr>
        <w:t xml:space="preserve"> </w:t>
      </w:r>
      <w:r w:rsidR="00EE3ECC" w:rsidRPr="00561950">
        <w:rPr>
          <w:rFonts w:cs="Tahoma"/>
        </w:rPr>
        <w:t>and how this may help</w:t>
      </w:r>
      <w:r w:rsidR="00295BB4" w:rsidRPr="00561950">
        <w:rPr>
          <w:rFonts w:cs="Tahoma"/>
        </w:rPr>
        <w:t xml:space="preserve"> us to understand t</w:t>
      </w:r>
      <w:r w:rsidR="00120CA0" w:rsidRPr="00561950">
        <w:rPr>
          <w:rFonts w:cs="Tahoma"/>
        </w:rPr>
        <w:t xml:space="preserve">he development of the sophistication of </w:t>
      </w:r>
      <w:r w:rsidR="00295BB4" w:rsidRPr="00561950">
        <w:rPr>
          <w:rFonts w:cs="Tahoma"/>
        </w:rPr>
        <w:t>epistemic stance</w:t>
      </w:r>
      <w:r w:rsidR="00C91E16" w:rsidRPr="00561950">
        <w:rPr>
          <w:rFonts w:cs="Tahoma"/>
        </w:rPr>
        <w:t xml:space="preserve"> towards a bricolage position</w:t>
      </w:r>
      <w:r w:rsidR="00295BB4" w:rsidRPr="00561950">
        <w:rPr>
          <w:rFonts w:cs="Tahoma"/>
        </w:rPr>
        <w:t xml:space="preserve">. </w:t>
      </w:r>
      <w:r w:rsidR="007D4E6B" w:rsidRPr="00561950">
        <w:rPr>
          <w:rFonts w:cs="Tahoma"/>
        </w:rPr>
        <w:t xml:space="preserve">Finally, we discuss the importance of reflexivity in </w:t>
      </w:r>
      <w:r w:rsidR="00C66330" w:rsidRPr="00561950">
        <w:rPr>
          <w:rFonts w:cs="Tahoma"/>
        </w:rPr>
        <w:t xml:space="preserve">facilitating this process. </w:t>
      </w:r>
      <w:r w:rsidR="007D4E6B" w:rsidRPr="00561950">
        <w:rPr>
          <w:rFonts w:cs="Tahoma"/>
        </w:rPr>
        <w:t>In the second part</w:t>
      </w:r>
      <w:r w:rsidR="00DB4642" w:rsidRPr="00561950">
        <w:rPr>
          <w:rFonts w:cs="Tahoma"/>
        </w:rPr>
        <w:t xml:space="preserve"> of this paper</w:t>
      </w:r>
      <w:r w:rsidR="00C66330" w:rsidRPr="00561950">
        <w:rPr>
          <w:rFonts w:cs="Tahoma"/>
        </w:rPr>
        <w:t xml:space="preserve">, we will discuss how we </w:t>
      </w:r>
      <w:r w:rsidR="00DB4642" w:rsidRPr="00561950">
        <w:rPr>
          <w:rFonts w:cs="Tahoma"/>
        </w:rPr>
        <w:t xml:space="preserve">developed students’ </w:t>
      </w:r>
      <w:r w:rsidR="006F7ABB" w:rsidRPr="00561950">
        <w:rPr>
          <w:rFonts w:cs="Tahoma"/>
        </w:rPr>
        <w:t>reflexivity on</w:t>
      </w:r>
      <w:r w:rsidR="00DB4642" w:rsidRPr="00561950">
        <w:rPr>
          <w:rFonts w:cs="Tahoma"/>
        </w:rPr>
        <w:t xml:space="preserve"> a pre-registration doctoral physiotherapy</w:t>
      </w:r>
      <w:r w:rsidR="00DB4642" w:rsidRPr="00DF4ABA">
        <w:rPr>
          <w:rFonts w:cs="Tahoma"/>
        </w:rPr>
        <w:t xml:space="preserve"> programme</w:t>
      </w:r>
      <w:r w:rsidR="000D289B" w:rsidRPr="00DF4ABA">
        <w:rPr>
          <w:rFonts w:cs="Tahoma"/>
        </w:rPr>
        <w:t xml:space="preserve">. </w:t>
      </w:r>
      <w:r w:rsidR="004F1534">
        <w:rPr>
          <w:rFonts w:cs="Tahoma"/>
        </w:rPr>
        <w:t>In particular, w</w:t>
      </w:r>
      <w:r w:rsidR="004F1534" w:rsidRPr="00DF4ABA">
        <w:rPr>
          <w:rFonts w:cs="Tahoma"/>
        </w:rPr>
        <w:t xml:space="preserve">e </w:t>
      </w:r>
      <w:r w:rsidR="004F1534">
        <w:rPr>
          <w:rFonts w:cs="Tahoma"/>
        </w:rPr>
        <w:t xml:space="preserve">consider </w:t>
      </w:r>
      <w:r w:rsidR="004F1534" w:rsidRPr="00DF4ABA">
        <w:rPr>
          <w:rFonts w:cs="Tahoma"/>
        </w:rPr>
        <w:t>epistemological reflexivity as a threshold concept</w:t>
      </w:r>
      <w:r w:rsidR="004F1534">
        <w:rPr>
          <w:rFonts w:cs="Tahoma"/>
        </w:rPr>
        <w:t xml:space="preserve"> which s</w:t>
      </w:r>
      <w:r w:rsidR="00CF5859" w:rsidRPr="00DF4ABA">
        <w:rPr>
          <w:rFonts w:cs="Tahoma"/>
        </w:rPr>
        <w:t>caffold</w:t>
      </w:r>
      <w:r w:rsidR="004F1534">
        <w:rPr>
          <w:rFonts w:cs="Tahoma"/>
        </w:rPr>
        <w:t>s</w:t>
      </w:r>
      <w:r w:rsidR="00C8658A" w:rsidRPr="00DF4ABA">
        <w:rPr>
          <w:rFonts w:cs="Tahoma"/>
        </w:rPr>
        <w:t xml:space="preserve"> </w:t>
      </w:r>
      <w:r w:rsidR="00CF5859" w:rsidRPr="00DF4ABA">
        <w:rPr>
          <w:rFonts w:cs="Tahoma"/>
        </w:rPr>
        <w:t>students’</w:t>
      </w:r>
      <w:r w:rsidR="00C8658A" w:rsidRPr="00DF4ABA">
        <w:rPr>
          <w:rFonts w:cs="Tahoma"/>
        </w:rPr>
        <w:t xml:space="preserve"> </w:t>
      </w:r>
      <w:r w:rsidR="00775AF9" w:rsidRPr="00DF4ABA">
        <w:rPr>
          <w:rFonts w:cs="Tahoma"/>
        </w:rPr>
        <w:t>development</w:t>
      </w:r>
      <w:r w:rsidR="004F1534">
        <w:rPr>
          <w:rFonts w:cs="Tahoma"/>
        </w:rPr>
        <w:t>, and t</w:t>
      </w:r>
      <w:r w:rsidR="00121B80" w:rsidRPr="00DF4ABA">
        <w:rPr>
          <w:rFonts w:cs="Tahoma"/>
        </w:rPr>
        <w:t xml:space="preserve">his part is concluded by </w:t>
      </w:r>
      <w:r w:rsidR="005512A0" w:rsidRPr="00DF4ABA">
        <w:rPr>
          <w:rFonts w:cs="Tahoma"/>
        </w:rPr>
        <w:t>considering the educational evaluation of students’ epistemic cognition.</w:t>
      </w:r>
    </w:p>
    <w:p w:rsidR="00BE2E0F" w:rsidRPr="00DF4ABA" w:rsidRDefault="007054CD" w:rsidP="00AE05C2">
      <w:pPr>
        <w:pStyle w:val="Heading2"/>
      </w:pPr>
      <w:r>
        <w:t>The s</w:t>
      </w:r>
      <w:r w:rsidR="0084211F" w:rsidRPr="00DF4ABA">
        <w:t>tance: Ontology</w:t>
      </w:r>
      <w:r w:rsidR="002B41CC" w:rsidRPr="00DF4ABA">
        <w:t xml:space="preserve"> and</w:t>
      </w:r>
      <w:r w:rsidR="00A438DD" w:rsidRPr="00DF4ABA">
        <w:t xml:space="preserve"> </w:t>
      </w:r>
      <w:r w:rsidR="003A79C2">
        <w:t>e</w:t>
      </w:r>
      <w:r w:rsidR="0084211F" w:rsidRPr="00DF4ABA">
        <w:t>pistemology</w:t>
      </w:r>
      <w:r w:rsidR="00A438DD" w:rsidRPr="00DF4ABA">
        <w:t xml:space="preserve"> </w:t>
      </w:r>
    </w:p>
    <w:p w:rsidR="006B5A41" w:rsidRDefault="006B5A41" w:rsidP="00F96B1C">
      <w:pPr>
        <w:pStyle w:val="Newparagraph"/>
        <w:rPr>
          <w:rFonts w:cs="Tahoma"/>
        </w:rPr>
      </w:pPr>
      <w:r w:rsidRPr="00DF4ABA">
        <w:rPr>
          <w:rFonts w:cs="Tahoma"/>
        </w:rPr>
        <w:t xml:space="preserve">At the core of decision making in healthcare practice is knowledge. Knowledge can be thought of </w:t>
      </w:r>
      <w:r w:rsidR="004F1534">
        <w:rPr>
          <w:rFonts w:cs="Tahoma"/>
        </w:rPr>
        <w:t>in two ways</w:t>
      </w:r>
      <w:r w:rsidR="00255F10">
        <w:rPr>
          <w:rFonts w:cs="Tahoma"/>
        </w:rPr>
        <w:t>:</w:t>
      </w:r>
      <w:r w:rsidR="004F1534">
        <w:rPr>
          <w:rFonts w:cs="Tahoma"/>
        </w:rPr>
        <w:t xml:space="preserve"> </w:t>
      </w:r>
      <w:r w:rsidR="00255F10">
        <w:rPr>
          <w:rFonts w:cs="Tahoma"/>
        </w:rPr>
        <w:t>f</w:t>
      </w:r>
      <w:r w:rsidR="004F1534">
        <w:rPr>
          <w:rFonts w:cs="Tahoma"/>
        </w:rPr>
        <w:t xml:space="preserve">irstly, </w:t>
      </w:r>
      <w:r w:rsidRPr="00DF4ABA">
        <w:rPr>
          <w:rFonts w:cs="Tahoma"/>
        </w:rPr>
        <w:t>propositional, explicit</w:t>
      </w:r>
      <w:r w:rsidR="00255F10">
        <w:rPr>
          <w:rFonts w:cs="Tahoma"/>
        </w:rPr>
        <w:t xml:space="preserve">, </w:t>
      </w:r>
      <w:r w:rsidR="00255F10" w:rsidRPr="00255F10">
        <w:rPr>
          <w:rFonts w:cs="Tahoma"/>
          <w:i/>
        </w:rPr>
        <w:t>knowing t</w:t>
      </w:r>
      <w:r w:rsidR="00255F10">
        <w:rPr>
          <w:rFonts w:cs="Tahoma"/>
          <w:i/>
        </w:rPr>
        <w:t>hat</w:t>
      </w:r>
      <w:r w:rsidRPr="00DF4ABA">
        <w:rPr>
          <w:rFonts w:cs="Tahoma"/>
        </w:rPr>
        <w:t xml:space="preserve"> knowledge </w:t>
      </w:r>
      <w:r w:rsidR="00255F10">
        <w:rPr>
          <w:rFonts w:cs="Tahoma"/>
        </w:rPr>
        <w:t xml:space="preserve">which </w:t>
      </w:r>
      <w:r w:rsidRPr="00DF4ABA">
        <w:rPr>
          <w:rFonts w:cs="Tahoma"/>
        </w:rPr>
        <w:t>result</w:t>
      </w:r>
      <w:r w:rsidR="00255F10">
        <w:rPr>
          <w:rFonts w:cs="Tahoma"/>
        </w:rPr>
        <w:t>s from</w:t>
      </w:r>
      <w:r w:rsidRPr="00DF4ABA">
        <w:rPr>
          <w:rFonts w:cs="Tahoma"/>
        </w:rPr>
        <w:t xml:space="preserve"> formal approaches to knowledge development such as scholarship and research</w:t>
      </w:r>
      <w:r w:rsidR="00255F10">
        <w:rPr>
          <w:rFonts w:cs="Tahoma"/>
        </w:rPr>
        <w:t>; and, secondly, n</w:t>
      </w:r>
      <w:r w:rsidRPr="00DF4ABA">
        <w:rPr>
          <w:rFonts w:cs="Tahoma"/>
        </w:rPr>
        <w:t>on-propositional</w:t>
      </w:r>
      <w:r w:rsidR="00255F10">
        <w:rPr>
          <w:rFonts w:cs="Tahoma"/>
        </w:rPr>
        <w:t xml:space="preserve">, </w:t>
      </w:r>
      <w:r w:rsidR="00255F10" w:rsidRPr="00255F10">
        <w:rPr>
          <w:rFonts w:cs="Tahoma"/>
          <w:i/>
        </w:rPr>
        <w:t>knowing how</w:t>
      </w:r>
      <w:r w:rsidR="00255F10">
        <w:rPr>
          <w:rFonts w:cs="Tahoma"/>
        </w:rPr>
        <w:t xml:space="preserve"> </w:t>
      </w:r>
      <w:r w:rsidRPr="00255F10">
        <w:rPr>
          <w:rFonts w:cs="Tahoma"/>
        </w:rPr>
        <w:t>k</w:t>
      </w:r>
      <w:r w:rsidRPr="00DF4ABA">
        <w:rPr>
          <w:rFonts w:cs="Tahoma"/>
        </w:rPr>
        <w:t>nowledge</w:t>
      </w:r>
      <w:r w:rsidR="00255F10">
        <w:rPr>
          <w:rFonts w:cs="Tahoma"/>
        </w:rPr>
        <w:t xml:space="preserve"> which results from </w:t>
      </w:r>
      <w:r w:rsidR="00295C6E">
        <w:rPr>
          <w:rFonts w:cs="Tahoma"/>
        </w:rPr>
        <w:t xml:space="preserve">professional </w:t>
      </w:r>
      <w:r w:rsidR="00255F10">
        <w:rPr>
          <w:rFonts w:cs="Tahoma"/>
        </w:rPr>
        <w:t>practice and experience</w:t>
      </w:r>
      <w:r w:rsidR="00295C6E">
        <w:rPr>
          <w:rFonts w:cs="Tahoma"/>
        </w:rPr>
        <w:t xml:space="preserve">. Such </w:t>
      </w:r>
      <w:r w:rsidRPr="00DF4ABA">
        <w:rPr>
          <w:rFonts w:cs="Tahoma"/>
        </w:rPr>
        <w:t xml:space="preserve">professional craft knowledge </w:t>
      </w:r>
      <w:r w:rsidR="00295C6E">
        <w:rPr>
          <w:rFonts w:cs="Tahoma"/>
        </w:rPr>
        <w:t xml:space="preserve">is </w:t>
      </w:r>
      <w:r w:rsidR="00295C6E" w:rsidRPr="00DF4ABA">
        <w:rPr>
          <w:rFonts w:cs="Tahoma"/>
        </w:rPr>
        <w:t xml:space="preserve">intuitive or implicit </w:t>
      </w:r>
      <w:r w:rsidR="00295C6E">
        <w:rPr>
          <w:rFonts w:cs="Tahoma"/>
        </w:rPr>
        <w:t>and can be considered tacit</w:t>
      </w:r>
      <w:r w:rsidRPr="00DF4ABA">
        <w:rPr>
          <w:rFonts w:cs="Tahoma"/>
        </w:rPr>
        <w:t xml:space="preserve"> (</w:t>
      </w:r>
      <w:r w:rsidR="00416A6B" w:rsidRPr="00DF4ABA">
        <w:rPr>
          <w:rFonts w:cs="Tahoma"/>
        </w:rPr>
        <w:t>Higgs, Richardson</w:t>
      </w:r>
      <w:r w:rsidR="00383108" w:rsidRPr="00DF4ABA">
        <w:rPr>
          <w:rFonts w:cs="Tahoma"/>
        </w:rPr>
        <w:t>, and</w:t>
      </w:r>
      <w:r w:rsidR="00416A6B" w:rsidRPr="00DF4ABA">
        <w:rPr>
          <w:rFonts w:cs="Tahoma"/>
        </w:rPr>
        <w:t xml:space="preserve"> Dahlgren</w:t>
      </w:r>
      <w:r w:rsidR="003A1ABC" w:rsidRPr="00DF4ABA">
        <w:rPr>
          <w:rFonts w:cs="Tahoma"/>
        </w:rPr>
        <w:t>,</w:t>
      </w:r>
      <w:r w:rsidRPr="00DF4ABA">
        <w:rPr>
          <w:rFonts w:cs="Tahoma"/>
        </w:rPr>
        <w:t xml:space="preserve"> 2004)</w:t>
      </w:r>
      <w:r w:rsidR="00295C6E">
        <w:rPr>
          <w:rFonts w:cs="Tahoma"/>
        </w:rPr>
        <w:t xml:space="preserve"> and not easily </w:t>
      </w:r>
      <w:r w:rsidRPr="00DF4ABA">
        <w:rPr>
          <w:rFonts w:cs="Tahoma"/>
        </w:rPr>
        <w:t>verbali</w:t>
      </w:r>
      <w:r w:rsidR="00B663EE" w:rsidRPr="00DF4ABA">
        <w:rPr>
          <w:rFonts w:cs="Tahoma"/>
        </w:rPr>
        <w:t>s</w:t>
      </w:r>
      <w:r w:rsidRPr="00DF4ABA">
        <w:rPr>
          <w:rFonts w:cs="Tahoma"/>
        </w:rPr>
        <w:t>e</w:t>
      </w:r>
      <w:r w:rsidR="00533332">
        <w:rPr>
          <w:rFonts w:cs="Tahoma"/>
        </w:rPr>
        <w:t>d</w:t>
      </w:r>
      <w:r w:rsidRPr="00DF4ABA">
        <w:rPr>
          <w:rFonts w:cs="Tahoma"/>
        </w:rPr>
        <w:t xml:space="preserve"> (</w:t>
      </w:r>
      <w:proofErr w:type="spellStart"/>
      <w:r w:rsidRPr="00DF4ABA">
        <w:rPr>
          <w:rFonts w:cs="Tahoma"/>
        </w:rPr>
        <w:t>Gustavsson</w:t>
      </w:r>
      <w:proofErr w:type="spellEnd"/>
      <w:r w:rsidR="00246B8A" w:rsidRPr="00DF4ABA">
        <w:rPr>
          <w:rFonts w:cs="Tahoma"/>
        </w:rPr>
        <w:t>,</w:t>
      </w:r>
      <w:r w:rsidRPr="00DF4ABA">
        <w:rPr>
          <w:rFonts w:cs="Tahoma"/>
        </w:rPr>
        <w:t xml:space="preserve"> 2004). In contrast, propositional knowledge is more likely to be explicit knowledge as it can be more easily articulated (Gustavsson</w:t>
      </w:r>
      <w:r w:rsidR="00246B8A" w:rsidRPr="00DF4ABA">
        <w:rPr>
          <w:rFonts w:cs="Tahoma"/>
        </w:rPr>
        <w:t>,</w:t>
      </w:r>
      <w:r w:rsidRPr="00DF4ABA">
        <w:rPr>
          <w:rFonts w:cs="Tahoma"/>
        </w:rPr>
        <w:t xml:space="preserve"> 2004). These categories of knowledge com</w:t>
      </w:r>
      <w:r w:rsidR="006C2182">
        <w:rPr>
          <w:rFonts w:cs="Tahoma"/>
        </w:rPr>
        <w:t>bine</w:t>
      </w:r>
      <w:r w:rsidRPr="00DF4ABA">
        <w:rPr>
          <w:rFonts w:cs="Tahoma"/>
        </w:rPr>
        <w:t xml:space="preserve"> to allow for the development of </w:t>
      </w:r>
      <w:r w:rsidR="00533332">
        <w:rPr>
          <w:rFonts w:cs="Tahoma"/>
        </w:rPr>
        <w:t xml:space="preserve">the </w:t>
      </w:r>
      <w:r w:rsidRPr="00DF4ABA">
        <w:rPr>
          <w:rFonts w:cs="Tahoma"/>
        </w:rPr>
        <w:t xml:space="preserve">theory and deduction </w:t>
      </w:r>
      <w:r w:rsidR="006C2182">
        <w:rPr>
          <w:rFonts w:cs="Tahoma"/>
        </w:rPr>
        <w:t>which</w:t>
      </w:r>
      <w:r w:rsidR="00533332">
        <w:rPr>
          <w:rFonts w:cs="Tahoma"/>
        </w:rPr>
        <w:t xml:space="preserve"> </w:t>
      </w:r>
      <w:r w:rsidRPr="00DF4ABA">
        <w:rPr>
          <w:rFonts w:cs="Tahoma"/>
        </w:rPr>
        <w:t>inform</w:t>
      </w:r>
      <w:r w:rsidR="00533332">
        <w:rPr>
          <w:rFonts w:cs="Tahoma"/>
        </w:rPr>
        <w:t>s</w:t>
      </w:r>
      <w:r w:rsidRPr="00DF4ABA">
        <w:rPr>
          <w:rFonts w:cs="Tahoma"/>
        </w:rPr>
        <w:t xml:space="preserve"> clinical decision making (</w:t>
      </w:r>
      <w:r w:rsidR="00416A6B" w:rsidRPr="00DF4ABA">
        <w:rPr>
          <w:rFonts w:cs="Tahoma"/>
        </w:rPr>
        <w:t>Higgs, Richardson</w:t>
      </w:r>
      <w:r w:rsidR="00383108" w:rsidRPr="00DF4ABA">
        <w:rPr>
          <w:rFonts w:cs="Tahoma"/>
        </w:rPr>
        <w:t>, and</w:t>
      </w:r>
      <w:r w:rsidR="00416A6B" w:rsidRPr="00DF4ABA">
        <w:rPr>
          <w:rFonts w:cs="Tahoma"/>
        </w:rPr>
        <w:t xml:space="preserve"> Dahlgren</w:t>
      </w:r>
      <w:r w:rsidR="003A1ABC" w:rsidRPr="00DF4ABA">
        <w:rPr>
          <w:rFonts w:cs="Tahoma"/>
        </w:rPr>
        <w:t>,</w:t>
      </w:r>
      <w:r w:rsidRPr="00DF4ABA">
        <w:rPr>
          <w:rFonts w:cs="Tahoma"/>
        </w:rPr>
        <w:t xml:space="preserve"> 2004). </w:t>
      </w:r>
    </w:p>
    <w:p w:rsidR="00723AB9" w:rsidRPr="00DF4ABA" w:rsidRDefault="00A65FDD" w:rsidP="00F96B1C">
      <w:pPr>
        <w:pStyle w:val="Newparagraph"/>
        <w:rPr>
          <w:rFonts w:cs="Tahoma"/>
        </w:rPr>
      </w:pPr>
      <w:r w:rsidRPr="001E6BB6">
        <w:rPr>
          <w:rFonts w:cs="Tahoma"/>
        </w:rPr>
        <w:lastRenderedPageBreak/>
        <w:t xml:space="preserve">How these different </w:t>
      </w:r>
      <w:r w:rsidR="00531350" w:rsidRPr="001E6BB6">
        <w:rPr>
          <w:rFonts w:cs="Tahoma"/>
        </w:rPr>
        <w:t>categories of knowledge</w:t>
      </w:r>
      <w:r w:rsidRPr="001E6BB6">
        <w:rPr>
          <w:rFonts w:cs="Tahoma"/>
        </w:rPr>
        <w:t xml:space="preserve"> are negotiated to </w:t>
      </w:r>
      <w:r w:rsidR="00924BA9">
        <w:rPr>
          <w:rFonts w:cs="Tahoma"/>
        </w:rPr>
        <w:t>reach</w:t>
      </w:r>
      <w:r w:rsidRPr="001E6BB6">
        <w:rPr>
          <w:rFonts w:cs="Tahoma"/>
        </w:rPr>
        <w:t xml:space="preserve"> a </w:t>
      </w:r>
      <w:r w:rsidR="00924BA9" w:rsidRPr="001E6BB6">
        <w:rPr>
          <w:rFonts w:cs="Tahoma"/>
        </w:rPr>
        <w:t>decision</w:t>
      </w:r>
      <w:r w:rsidRPr="001E6BB6">
        <w:rPr>
          <w:rFonts w:cs="Tahoma"/>
        </w:rPr>
        <w:t xml:space="preserve"> depends on the epistemological beliefs of the knower. </w:t>
      </w:r>
      <w:r w:rsidR="00A02929" w:rsidRPr="001E6BB6">
        <w:rPr>
          <w:rFonts w:cs="Tahoma"/>
        </w:rPr>
        <w:t xml:space="preserve">Epistemological beliefs are </w:t>
      </w:r>
      <w:r w:rsidR="001977AA" w:rsidRPr="001E6BB6">
        <w:rPr>
          <w:rFonts w:cs="Tahoma"/>
        </w:rPr>
        <w:t>described as the beliefs regarding the nature of knowledge</w:t>
      </w:r>
      <w:r w:rsidR="001E6BB6">
        <w:rPr>
          <w:rFonts w:cs="Tahoma"/>
        </w:rPr>
        <w:t xml:space="preserve"> i.e. what </w:t>
      </w:r>
      <w:r w:rsidR="001977AA" w:rsidRPr="001E6BB6">
        <w:rPr>
          <w:rFonts w:cs="Tahoma"/>
        </w:rPr>
        <w:t>knowledge</w:t>
      </w:r>
      <w:r w:rsidR="001E6BB6">
        <w:rPr>
          <w:rFonts w:cs="Tahoma"/>
        </w:rPr>
        <w:t xml:space="preserve"> is, how it is generated, </w:t>
      </w:r>
      <w:r w:rsidR="001977AA" w:rsidRPr="001E6BB6">
        <w:rPr>
          <w:rFonts w:cs="Tahoma"/>
        </w:rPr>
        <w:t xml:space="preserve">and </w:t>
      </w:r>
      <w:r w:rsidR="001E6BB6">
        <w:rPr>
          <w:rFonts w:cs="Tahoma"/>
        </w:rPr>
        <w:t xml:space="preserve">how it is </w:t>
      </w:r>
      <w:r w:rsidR="001977AA" w:rsidRPr="00DF4ABA">
        <w:rPr>
          <w:rFonts w:cs="Tahoma"/>
        </w:rPr>
        <w:t>know</w:t>
      </w:r>
      <w:r w:rsidR="001E6BB6">
        <w:rPr>
          <w:rFonts w:cs="Tahoma"/>
        </w:rPr>
        <w:t>n</w:t>
      </w:r>
      <w:r w:rsidR="001977AA" w:rsidRPr="00DF4ABA">
        <w:rPr>
          <w:rFonts w:cs="Tahoma"/>
        </w:rPr>
        <w:t xml:space="preserve">. </w:t>
      </w:r>
      <w:r w:rsidR="001E6BB6">
        <w:rPr>
          <w:rFonts w:cs="Tahoma"/>
        </w:rPr>
        <w:t>These e</w:t>
      </w:r>
      <w:r w:rsidR="00AA7293" w:rsidRPr="00DF4ABA">
        <w:rPr>
          <w:rFonts w:cs="Tahoma"/>
        </w:rPr>
        <w:t xml:space="preserve">pistemological beliefs act </w:t>
      </w:r>
      <w:r w:rsidR="001E6BB6">
        <w:rPr>
          <w:rFonts w:cs="Tahoma"/>
        </w:rPr>
        <w:t xml:space="preserve">to </w:t>
      </w:r>
      <w:r w:rsidR="00AA7293" w:rsidRPr="00DF4ABA">
        <w:rPr>
          <w:rFonts w:cs="Tahoma"/>
        </w:rPr>
        <w:t>guide and control action, a</w:t>
      </w:r>
      <w:r w:rsidR="001E6BB6">
        <w:rPr>
          <w:rFonts w:cs="Tahoma"/>
        </w:rPr>
        <w:t xml:space="preserve">nd to </w:t>
      </w:r>
      <w:r w:rsidR="00AA7293" w:rsidRPr="00DF4ABA">
        <w:rPr>
          <w:rFonts w:cs="Tahoma"/>
        </w:rPr>
        <w:t xml:space="preserve">filter </w:t>
      </w:r>
      <w:r w:rsidR="007C7AAB">
        <w:rPr>
          <w:rFonts w:cs="Tahoma"/>
        </w:rPr>
        <w:t>the</w:t>
      </w:r>
      <w:r w:rsidR="009D03FB" w:rsidRPr="00DF4ABA">
        <w:rPr>
          <w:rFonts w:cs="Tahoma"/>
        </w:rPr>
        <w:t xml:space="preserve"> </w:t>
      </w:r>
      <w:r w:rsidR="00AA7293" w:rsidRPr="00DF4ABA">
        <w:rPr>
          <w:rFonts w:cs="Tahoma"/>
        </w:rPr>
        <w:t xml:space="preserve">information received and </w:t>
      </w:r>
      <w:r w:rsidR="0024678D" w:rsidRPr="00DF4ABA">
        <w:rPr>
          <w:rFonts w:cs="Tahoma"/>
        </w:rPr>
        <w:t>passed on</w:t>
      </w:r>
      <w:r w:rsidR="00AA7293" w:rsidRPr="00DF4ABA">
        <w:rPr>
          <w:rFonts w:cs="Tahoma"/>
        </w:rPr>
        <w:t xml:space="preserve"> (Zinn</w:t>
      </w:r>
      <w:r w:rsidR="00614893" w:rsidRPr="00DF4ABA">
        <w:rPr>
          <w:rFonts w:cs="Tahoma"/>
        </w:rPr>
        <w:t>,</w:t>
      </w:r>
      <w:r w:rsidR="00AA7293" w:rsidRPr="00DF4ABA">
        <w:rPr>
          <w:rFonts w:cs="Tahoma"/>
        </w:rPr>
        <w:t xml:space="preserve"> 2012).</w:t>
      </w:r>
      <w:r w:rsidR="00845769" w:rsidRPr="00DF4ABA">
        <w:rPr>
          <w:rFonts w:cs="Tahoma"/>
        </w:rPr>
        <w:t xml:space="preserve"> </w:t>
      </w:r>
      <w:r w:rsidRPr="00DF4ABA">
        <w:rPr>
          <w:rFonts w:cs="Tahoma"/>
        </w:rPr>
        <w:t xml:space="preserve">The beliefs about knowledge underpinning </w:t>
      </w:r>
      <w:r w:rsidR="00285901">
        <w:rPr>
          <w:rFonts w:cs="Tahoma"/>
        </w:rPr>
        <w:t xml:space="preserve">healthcare </w:t>
      </w:r>
      <w:r w:rsidRPr="00DF4ABA">
        <w:rPr>
          <w:rFonts w:cs="Tahoma"/>
        </w:rPr>
        <w:t xml:space="preserve">practice are </w:t>
      </w:r>
      <w:r w:rsidR="00DB1DA3" w:rsidRPr="00DF4ABA">
        <w:rPr>
          <w:rFonts w:cs="Tahoma"/>
        </w:rPr>
        <w:t xml:space="preserve">commonly </w:t>
      </w:r>
      <w:r w:rsidRPr="00DF4ABA">
        <w:rPr>
          <w:rFonts w:cs="Tahoma"/>
        </w:rPr>
        <w:t>referred to as practice epistemology</w:t>
      </w:r>
      <w:r w:rsidR="007C7AAB">
        <w:rPr>
          <w:rFonts w:cs="Tahoma"/>
        </w:rPr>
        <w:t xml:space="preserve">, </w:t>
      </w:r>
      <w:r w:rsidR="00285901">
        <w:rPr>
          <w:rFonts w:cs="Tahoma"/>
        </w:rPr>
        <w:t>with</w:t>
      </w:r>
      <w:r w:rsidR="007C7AAB">
        <w:rPr>
          <w:rFonts w:cs="Tahoma"/>
        </w:rPr>
        <w:t xml:space="preserve"> w</w:t>
      </w:r>
      <w:r w:rsidR="007D1EA5" w:rsidRPr="00DF4ABA">
        <w:rPr>
          <w:rFonts w:cs="Tahoma"/>
        </w:rPr>
        <w:t xml:space="preserve">hat </w:t>
      </w:r>
      <w:r w:rsidR="007C7AAB">
        <w:rPr>
          <w:rFonts w:cs="Tahoma"/>
        </w:rPr>
        <w:t xml:space="preserve">is </w:t>
      </w:r>
      <w:r w:rsidR="007D1EA5" w:rsidRPr="00DF4ABA">
        <w:rPr>
          <w:rFonts w:cs="Tahoma"/>
        </w:rPr>
        <w:t>accept</w:t>
      </w:r>
      <w:r w:rsidR="007C7AAB">
        <w:rPr>
          <w:rFonts w:cs="Tahoma"/>
        </w:rPr>
        <w:t>ed</w:t>
      </w:r>
      <w:r w:rsidR="007D1EA5" w:rsidRPr="00DF4ABA">
        <w:rPr>
          <w:rFonts w:cs="Tahoma"/>
        </w:rPr>
        <w:t xml:space="preserve"> as knowledge and k</w:t>
      </w:r>
      <w:r w:rsidR="0004712F" w:rsidRPr="00DF4ABA">
        <w:rPr>
          <w:rFonts w:cs="Tahoma"/>
        </w:rPr>
        <w:t xml:space="preserve">nowledge generation </w:t>
      </w:r>
      <w:r w:rsidR="00EE3FBF" w:rsidRPr="00DF4ABA">
        <w:rPr>
          <w:rFonts w:cs="Tahoma"/>
        </w:rPr>
        <w:t>commonl</w:t>
      </w:r>
      <w:r w:rsidR="00F74FAF" w:rsidRPr="00DF4ABA">
        <w:rPr>
          <w:rFonts w:cs="Tahoma"/>
        </w:rPr>
        <w:t>y</w:t>
      </w:r>
      <w:r w:rsidR="00313A58" w:rsidRPr="00DF4ABA">
        <w:rPr>
          <w:rFonts w:cs="Tahoma"/>
        </w:rPr>
        <w:t xml:space="preserve"> shaped by </w:t>
      </w:r>
      <w:r w:rsidR="007C7AAB">
        <w:rPr>
          <w:rFonts w:cs="Tahoma"/>
        </w:rPr>
        <w:t xml:space="preserve">the practitioner’s </w:t>
      </w:r>
      <w:r w:rsidR="00285901">
        <w:rPr>
          <w:rFonts w:cs="Tahoma"/>
        </w:rPr>
        <w:t xml:space="preserve">own </w:t>
      </w:r>
      <w:r w:rsidR="00313A58" w:rsidRPr="00DF4ABA">
        <w:rPr>
          <w:rFonts w:cs="Tahoma"/>
        </w:rPr>
        <w:t>research paradigms</w:t>
      </w:r>
      <w:r w:rsidR="007C7AAB">
        <w:rPr>
          <w:rFonts w:cs="Tahoma"/>
        </w:rPr>
        <w:t xml:space="preserve"> that are, in turn, </w:t>
      </w:r>
      <w:r w:rsidR="00273906" w:rsidRPr="00DF4ABA">
        <w:rPr>
          <w:rFonts w:cs="Tahoma"/>
        </w:rPr>
        <w:t>determined by the</w:t>
      </w:r>
      <w:r w:rsidR="00285901">
        <w:rPr>
          <w:rFonts w:cs="Tahoma"/>
        </w:rPr>
        <w:t>ir</w:t>
      </w:r>
      <w:r w:rsidR="00273906" w:rsidRPr="00DF4ABA">
        <w:rPr>
          <w:rFonts w:cs="Tahoma"/>
        </w:rPr>
        <w:t xml:space="preserve"> beliefs</w:t>
      </w:r>
      <w:r w:rsidR="00C07746" w:rsidRPr="00DF4ABA">
        <w:rPr>
          <w:rFonts w:cs="Tahoma"/>
        </w:rPr>
        <w:t xml:space="preserve"> and worldview</w:t>
      </w:r>
      <w:r w:rsidR="00DB1DA3" w:rsidRPr="00DF4ABA">
        <w:rPr>
          <w:rFonts w:cs="Tahoma"/>
        </w:rPr>
        <w:t>s</w:t>
      </w:r>
      <w:r w:rsidR="00C07746" w:rsidRPr="00DF4ABA">
        <w:rPr>
          <w:rFonts w:cs="Tahoma"/>
        </w:rPr>
        <w:t>.</w:t>
      </w:r>
      <w:r w:rsidR="00CA4DEA" w:rsidRPr="00DF4ABA">
        <w:rPr>
          <w:rFonts w:cs="Tahoma"/>
        </w:rPr>
        <w:t xml:space="preserve"> At one end of the spectrum is the positivist paradigm</w:t>
      </w:r>
      <w:r w:rsidR="00285901">
        <w:rPr>
          <w:rFonts w:cs="Tahoma"/>
        </w:rPr>
        <w:t xml:space="preserve"> which </w:t>
      </w:r>
      <w:r w:rsidR="00CA4DEA" w:rsidRPr="00DF4ABA">
        <w:rPr>
          <w:rFonts w:cs="Tahoma"/>
        </w:rPr>
        <w:t xml:space="preserve">is based on the ontological assumption that a single, tangible reality exists </w:t>
      </w:r>
      <w:r w:rsidR="00285901">
        <w:rPr>
          <w:rFonts w:cs="Tahoma"/>
        </w:rPr>
        <w:t xml:space="preserve">that is </w:t>
      </w:r>
      <w:r w:rsidR="00285901" w:rsidRPr="00DF4ABA">
        <w:rPr>
          <w:rFonts w:cs="Tahoma"/>
        </w:rPr>
        <w:t>independent of the knower (Moon and Blackman, 2014</w:t>
      </w:r>
      <w:r w:rsidR="00285901">
        <w:rPr>
          <w:rFonts w:cs="Tahoma"/>
        </w:rPr>
        <w:t xml:space="preserve">; </w:t>
      </w:r>
      <w:r w:rsidR="00416A6B" w:rsidRPr="00DF4ABA">
        <w:rPr>
          <w:rFonts w:cs="Tahoma"/>
        </w:rPr>
        <w:t xml:space="preserve">Park, </w:t>
      </w:r>
      <w:proofErr w:type="spellStart"/>
      <w:r w:rsidR="00416A6B" w:rsidRPr="00DF4ABA">
        <w:rPr>
          <w:rFonts w:cs="Tahoma"/>
        </w:rPr>
        <w:t>Konge</w:t>
      </w:r>
      <w:proofErr w:type="spellEnd"/>
      <w:r w:rsidR="00383108" w:rsidRPr="00DF4ABA">
        <w:rPr>
          <w:rFonts w:cs="Tahoma"/>
        </w:rPr>
        <w:t>, and</w:t>
      </w:r>
      <w:r w:rsidR="00416A6B" w:rsidRPr="00DF4ABA">
        <w:rPr>
          <w:rFonts w:cs="Tahoma"/>
        </w:rPr>
        <w:t xml:space="preserve"> </w:t>
      </w:r>
      <w:proofErr w:type="spellStart"/>
      <w:r w:rsidR="00416A6B" w:rsidRPr="00DF4ABA">
        <w:rPr>
          <w:rFonts w:cs="Tahoma"/>
        </w:rPr>
        <w:t>Artino</w:t>
      </w:r>
      <w:proofErr w:type="spellEnd"/>
      <w:r w:rsidR="00614893" w:rsidRPr="00DF4ABA">
        <w:rPr>
          <w:rFonts w:cs="Tahoma"/>
        </w:rPr>
        <w:t>,</w:t>
      </w:r>
      <w:r w:rsidR="00CA4DEA" w:rsidRPr="00DF4ABA">
        <w:rPr>
          <w:rFonts w:cs="Tahoma"/>
        </w:rPr>
        <w:t xml:space="preserve"> 2020). Knowledge of this reality is</w:t>
      </w:r>
      <w:r w:rsidR="00DB1DA3" w:rsidRPr="00DF4ABA">
        <w:rPr>
          <w:rFonts w:cs="Tahoma"/>
        </w:rPr>
        <w:t>,</w:t>
      </w:r>
      <w:r w:rsidR="00CA4DEA" w:rsidRPr="00DF4ABA">
        <w:rPr>
          <w:rFonts w:cs="Tahoma"/>
        </w:rPr>
        <w:t xml:space="preserve"> therefore</w:t>
      </w:r>
      <w:r w:rsidR="00DB1DA3" w:rsidRPr="00DF4ABA">
        <w:rPr>
          <w:rFonts w:cs="Tahoma"/>
        </w:rPr>
        <w:t>,</w:t>
      </w:r>
      <w:r w:rsidR="00CA4DEA" w:rsidRPr="00DF4ABA">
        <w:rPr>
          <w:rFonts w:cs="Tahoma"/>
        </w:rPr>
        <w:t xml:space="preserve"> objective. </w:t>
      </w:r>
      <w:r w:rsidR="00285901">
        <w:rPr>
          <w:rFonts w:cs="Tahoma"/>
        </w:rPr>
        <w:t>At</w:t>
      </w:r>
      <w:r w:rsidR="00CA4DEA" w:rsidRPr="00DF4ABA">
        <w:rPr>
          <w:rFonts w:cs="Tahoma"/>
        </w:rPr>
        <w:t xml:space="preserve"> the other end of the spectrum is the </w:t>
      </w:r>
      <w:proofErr w:type="spellStart"/>
      <w:r w:rsidR="00CA4DEA" w:rsidRPr="00DF4ABA">
        <w:rPr>
          <w:rFonts w:cs="Tahoma"/>
        </w:rPr>
        <w:t>interpretivist</w:t>
      </w:r>
      <w:proofErr w:type="spellEnd"/>
      <w:r w:rsidR="00CA4DEA" w:rsidRPr="00DF4ABA">
        <w:rPr>
          <w:rFonts w:cs="Tahoma"/>
        </w:rPr>
        <w:t xml:space="preserve"> paradigm</w:t>
      </w:r>
      <w:r w:rsidR="006C2182">
        <w:rPr>
          <w:rFonts w:cs="Tahoma"/>
        </w:rPr>
        <w:t xml:space="preserve"> which </w:t>
      </w:r>
      <w:r w:rsidR="00CA4DEA" w:rsidRPr="00DF4ABA">
        <w:rPr>
          <w:rFonts w:cs="Tahoma"/>
        </w:rPr>
        <w:t>is commonly based on a</w:t>
      </w:r>
      <w:r w:rsidR="00BC7259" w:rsidRPr="00DF4ABA">
        <w:rPr>
          <w:rFonts w:cs="Tahoma"/>
        </w:rPr>
        <w:t xml:space="preserve"> subjectivist </w:t>
      </w:r>
      <w:r w:rsidR="00CA4DEA" w:rsidRPr="00DF4ABA">
        <w:rPr>
          <w:rFonts w:cs="Tahoma"/>
        </w:rPr>
        <w:t xml:space="preserve">ontology </w:t>
      </w:r>
      <w:r w:rsidR="006C2182">
        <w:rPr>
          <w:rFonts w:cs="Tahoma"/>
        </w:rPr>
        <w:t>that</w:t>
      </w:r>
      <w:r w:rsidR="00CA4DEA" w:rsidRPr="00DF4ABA">
        <w:rPr>
          <w:rFonts w:cs="Tahoma"/>
        </w:rPr>
        <w:t xml:space="preserve"> assumes that there are multiple realities or phenomena which are constructed in a social and </w:t>
      </w:r>
      <w:r w:rsidR="004D263D" w:rsidRPr="00DF4ABA">
        <w:rPr>
          <w:rFonts w:cs="Tahoma"/>
        </w:rPr>
        <w:t>cultural</w:t>
      </w:r>
      <w:r w:rsidR="00CA4DEA" w:rsidRPr="00DF4ABA">
        <w:rPr>
          <w:rFonts w:cs="Tahoma"/>
        </w:rPr>
        <w:t xml:space="preserve"> context.  </w:t>
      </w:r>
      <w:r w:rsidR="006C2182">
        <w:rPr>
          <w:rFonts w:cs="Tahoma"/>
        </w:rPr>
        <w:t>Here, k</w:t>
      </w:r>
      <w:r w:rsidR="00CA4DEA" w:rsidRPr="00DF4ABA">
        <w:rPr>
          <w:rFonts w:cs="Tahoma"/>
        </w:rPr>
        <w:t>nowledge development aims to understand individual experiences and how th</w:t>
      </w:r>
      <w:r w:rsidR="006C2182">
        <w:rPr>
          <w:rFonts w:cs="Tahoma"/>
        </w:rPr>
        <w:t>ey</w:t>
      </w:r>
      <w:r w:rsidR="00CA4DEA" w:rsidRPr="00DF4ABA">
        <w:rPr>
          <w:rFonts w:cs="Tahoma"/>
        </w:rPr>
        <w:t xml:space="preserve"> </w:t>
      </w:r>
      <w:r w:rsidR="006C2182">
        <w:rPr>
          <w:rFonts w:cs="Tahoma"/>
        </w:rPr>
        <w:t>are</w:t>
      </w:r>
      <w:r w:rsidR="00CA4DEA" w:rsidRPr="00DF4ABA">
        <w:rPr>
          <w:rFonts w:cs="Tahoma"/>
        </w:rPr>
        <w:t xml:space="preserve"> constructed. Knowledge is not considered value free </w:t>
      </w:r>
      <w:r w:rsidR="006C2182">
        <w:rPr>
          <w:rFonts w:cs="Tahoma"/>
        </w:rPr>
        <w:t>bec</w:t>
      </w:r>
      <w:r w:rsidR="00CA4DEA" w:rsidRPr="00DF4ABA">
        <w:rPr>
          <w:rFonts w:cs="Tahoma"/>
        </w:rPr>
        <w:t>a</w:t>
      </w:r>
      <w:r w:rsidR="006C2182">
        <w:rPr>
          <w:rFonts w:cs="Tahoma"/>
        </w:rPr>
        <w:t>u</w:t>
      </w:r>
      <w:r w:rsidR="00CA4DEA" w:rsidRPr="00DF4ABA">
        <w:rPr>
          <w:rFonts w:cs="Tahoma"/>
        </w:rPr>
        <w:t>s</w:t>
      </w:r>
      <w:r w:rsidR="006C2182">
        <w:rPr>
          <w:rFonts w:cs="Tahoma"/>
        </w:rPr>
        <w:t>e</w:t>
      </w:r>
      <w:r w:rsidR="00CA4DEA" w:rsidRPr="00DF4ABA">
        <w:rPr>
          <w:rFonts w:cs="Tahoma"/>
        </w:rPr>
        <w:t xml:space="preserve"> the knower imposes meaning on the object (Moon </w:t>
      </w:r>
      <w:r w:rsidR="00416A6B" w:rsidRPr="00DF4ABA">
        <w:rPr>
          <w:rFonts w:cs="Tahoma"/>
        </w:rPr>
        <w:t>and</w:t>
      </w:r>
      <w:r w:rsidR="00CA4DEA" w:rsidRPr="00DF4ABA">
        <w:rPr>
          <w:rFonts w:cs="Tahoma"/>
        </w:rPr>
        <w:t xml:space="preserve"> Blackman</w:t>
      </w:r>
      <w:r w:rsidR="009D4551" w:rsidRPr="00DF4ABA">
        <w:rPr>
          <w:rFonts w:cs="Tahoma"/>
        </w:rPr>
        <w:t>,</w:t>
      </w:r>
      <w:r w:rsidR="00CA4DEA" w:rsidRPr="00DF4ABA">
        <w:rPr>
          <w:rFonts w:cs="Tahoma"/>
        </w:rPr>
        <w:t xml:space="preserve"> 2014). </w:t>
      </w:r>
      <w:r w:rsidR="006C2182">
        <w:rPr>
          <w:rFonts w:cs="Tahoma"/>
        </w:rPr>
        <w:t>In sum, t</w:t>
      </w:r>
      <w:r w:rsidR="00072E7A" w:rsidRPr="00DF4ABA">
        <w:rPr>
          <w:rFonts w:cs="Tahoma"/>
        </w:rPr>
        <w:t xml:space="preserve">he practitioner’s ontological and epistemological beliefs (referred to from here on as epistemic stance) are </w:t>
      </w:r>
      <w:proofErr w:type="gramStart"/>
      <w:r w:rsidR="00072E7A" w:rsidRPr="00DF4ABA">
        <w:rPr>
          <w:rFonts w:cs="Tahoma"/>
        </w:rPr>
        <w:t>key</w:t>
      </w:r>
      <w:proofErr w:type="gramEnd"/>
      <w:r w:rsidR="00072E7A" w:rsidRPr="00DF4ABA">
        <w:rPr>
          <w:rFonts w:cs="Tahoma"/>
        </w:rPr>
        <w:t xml:space="preserve"> to gaining an understanding of the reasoning and thought process which </w:t>
      </w:r>
      <w:r w:rsidR="006754A3" w:rsidRPr="00DF4ABA">
        <w:rPr>
          <w:rFonts w:cs="Tahoma"/>
        </w:rPr>
        <w:t>lead</w:t>
      </w:r>
      <w:r w:rsidR="00072E7A" w:rsidRPr="00DF4ABA">
        <w:rPr>
          <w:rFonts w:cs="Tahoma"/>
        </w:rPr>
        <w:t xml:space="preserve"> a practitioner to make clinical decisions. </w:t>
      </w:r>
    </w:p>
    <w:p w:rsidR="00FE71A7" w:rsidRPr="00DF4ABA" w:rsidRDefault="00581796" w:rsidP="00F96B1C">
      <w:pPr>
        <w:pStyle w:val="Newparagraph"/>
        <w:rPr>
          <w:rFonts w:cs="Tahoma"/>
        </w:rPr>
      </w:pPr>
      <w:r w:rsidRPr="00DF4ABA">
        <w:rPr>
          <w:rFonts w:cs="Tahoma"/>
        </w:rPr>
        <w:t xml:space="preserve">When considering the complexity of knowledge </w:t>
      </w:r>
      <w:r w:rsidR="005E3382" w:rsidRPr="00DF4ABA">
        <w:rPr>
          <w:rFonts w:cs="Tahoma"/>
        </w:rPr>
        <w:t>within EBP</w:t>
      </w:r>
      <w:r w:rsidR="007453D6" w:rsidRPr="00DF4ABA">
        <w:rPr>
          <w:rFonts w:cs="Tahoma"/>
        </w:rPr>
        <w:t xml:space="preserve">, it </w:t>
      </w:r>
      <w:r w:rsidR="00956576" w:rsidRPr="00DF4ABA">
        <w:rPr>
          <w:rFonts w:cs="Tahoma"/>
        </w:rPr>
        <w:t xml:space="preserve">is worth noting </w:t>
      </w:r>
      <w:r w:rsidR="00A172F3" w:rsidRPr="00DF4ABA">
        <w:rPr>
          <w:rFonts w:cs="Tahoma"/>
        </w:rPr>
        <w:t>that for</w:t>
      </w:r>
      <w:r w:rsidR="007E1B70" w:rsidRPr="00DF4ABA">
        <w:rPr>
          <w:rFonts w:cs="Tahoma"/>
        </w:rPr>
        <w:t xml:space="preserve"> many hea</w:t>
      </w:r>
      <w:r w:rsidR="00817848" w:rsidRPr="00DF4ABA">
        <w:rPr>
          <w:rFonts w:cs="Tahoma"/>
        </w:rPr>
        <w:t>l</w:t>
      </w:r>
      <w:r w:rsidR="007E1B70" w:rsidRPr="00DF4ABA">
        <w:rPr>
          <w:rFonts w:cs="Tahoma"/>
        </w:rPr>
        <w:t xml:space="preserve">thcare disciplines, </w:t>
      </w:r>
      <w:r w:rsidR="0074545C">
        <w:rPr>
          <w:rFonts w:cs="Tahoma"/>
        </w:rPr>
        <w:t xml:space="preserve">and </w:t>
      </w:r>
      <w:r w:rsidR="007E1B70" w:rsidRPr="00DF4ABA">
        <w:rPr>
          <w:rFonts w:cs="Tahoma"/>
        </w:rPr>
        <w:t>in particular i</w:t>
      </w:r>
      <w:r w:rsidR="0009004B" w:rsidRPr="00DF4ABA">
        <w:rPr>
          <w:rFonts w:cs="Tahoma"/>
        </w:rPr>
        <w:t xml:space="preserve">n </w:t>
      </w:r>
      <w:r w:rsidR="005B7F73">
        <w:rPr>
          <w:rFonts w:cs="Tahoma"/>
        </w:rPr>
        <w:t>p</w:t>
      </w:r>
      <w:r w:rsidR="00D003D8" w:rsidRPr="00DF4ABA">
        <w:rPr>
          <w:rFonts w:cs="Tahoma"/>
        </w:rPr>
        <w:t>hysiotherapy</w:t>
      </w:r>
      <w:r w:rsidR="00AB5523" w:rsidRPr="00DF4ABA">
        <w:rPr>
          <w:rFonts w:cs="Tahoma"/>
        </w:rPr>
        <w:t>, knowledge is not based within a single, dominant research paradigm.</w:t>
      </w:r>
      <w:r w:rsidR="007E1B70" w:rsidRPr="00DF4ABA">
        <w:rPr>
          <w:rFonts w:cs="Tahoma"/>
        </w:rPr>
        <w:t xml:space="preserve"> </w:t>
      </w:r>
      <w:r w:rsidR="00D003D8" w:rsidRPr="00DF4ABA">
        <w:rPr>
          <w:rFonts w:cs="Tahoma"/>
        </w:rPr>
        <w:t>Physiotherapy</w:t>
      </w:r>
      <w:r w:rsidR="007E1B70" w:rsidRPr="00DF4ABA">
        <w:rPr>
          <w:rFonts w:cs="Tahoma"/>
        </w:rPr>
        <w:t xml:space="preserve"> </w:t>
      </w:r>
      <w:r w:rsidR="0074545C">
        <w:rPr>
          <w:rFonts w:cs="Tahoma"/>
        </w:rPr>
        <w:t>has</w:t>
      </w:r>
      <w:r w:rsidR="000532BA" w:rsidRPr="00DF4ABA">
        <w:rPr>
          <w:rFonts w:cs="Tahoma"/>
        </w:rPr>
        <w:t xml:space="preserve"> its origins within a more positivist biomedical </w:t>
      </w:r>
      <w:r w:rsidR="0074545C">
        <w:rPr>
          <w:rFonts w:cs="Tahoma"/>
        </w:rPr>
        <w:t>model, but</w:t>
      </w:r>
      <w:r w:rsidR="008479BA" w:rsidRPr="00DF4ABA">
        <w:rPr>
          <w:rFonts w:cs="Tahoma"/>
        </w:rPr>
        <w:t xml:space="preserve"> has moved to</w:t>
      </w:r>
      <w:r w:rsidR="0074545C">
        <w:rPr>
          <w:rFonts w:cs="Tahoma"/>
        </w:rPr>
        <w:t>wards</w:t>
      </w:r>
      <w:r w:rsidR="008479BA" w:rsidRPr="00DF4ABA">
        <w:rPr>
          <w:rFonts w:cs="Tahoma"/>
        </w:rPr>
        <w:t xml:space="preserve"> a more </w:t>
      </w:r>
      <w:proofErr w:type="spellStart"/>
      <w:r w:rsidR="008479BA" w:rsidRPr="00DF4ABA">
        <w:rPr>
          <w:rFonts w:cs="Tahoma"/>
        </w:rPr>
        <w:t>biopsychosocial</w:t>
      </w:r>
      <w:proofErr w:type="spellEnd"/>
      <w:r w:rsidR="008479BA" w:rsidRPr="00DF4ABA">
        <w:rPr>
          <w:rFonts w:cs="Tahoma"/>
        </w:rPr>
        <w:t xml:space="preserve"> model</w:t>
      </w:r>
      <w:r w:rsidR="0074545C">
        <w:rPr>
          <w:rFonts w:cs="Tahoma"/>
        </w:rPr>
        <w:t>. Hence,</w:t>
      </w:r>
      <w:r w:rsidR="00EE5049" w:rsidRPr="00DF4ABA">
        <w:rPr>
          <w:rFonts w:cs="Tahoma"/>
        </w:rPr>
        <w:t xml:space="preserve"> a more considered approach to knowledge is needed. </w:t>
      </w:r>
      <w:r w:rsidR="00D003D8" w:rsidRPr="00DF4ABA">
        <w:rPr>
          <w:rFonts w:cs="Tahoma"/>
        </w:rPr>
        <w:t>Physiotherapist</w:t>
      </w:r>
      <w:r w:rsidR="00B25EDE" w:rsidRPr="00DF4ABA">
        <w:rPr>
          <w:rFonts w:cs="Tahoma"/>
        </w:rPr>
        <w:t>s deal with a multitude</w:t>
      </w:r>
      <w:r w:rsidR="009E3E5F" w:rsidRPr="00DF4ABA">
        <w:rPr>
          <w:rFonts w:cs="Tahoma"/>
        </w:rPr>
        <w:t xml:space="preserve"> </w:t>
      </w:r>
      <w:r w:rsidR="00751D90" w:rsidRPr="00DF4ABA">
        <w:rPr>
          <w:rFonts w:cs="Tahoma"/>
        </w:rPr>
        <w:t xml:space="preserve">of </w:t>
      </w:r>
      <w:r w:rsidR="009E3E5F" w:rsidRPr="00DF4ABA">
        <w:rPr>
          <w:rFonts w:cs="Tahoma"/>
        </w:rPr>
        <w:t>health problems</w:t>
      </w:r>
      <w:r w:rsidR="00B25EDE" w:rsidRPr="00DF4ABA">
        <w:rPr>
          <w:rFonts w:cs="Tahoma"/>
        </w:rPr>
        <w:t xml:space="preserve"> </w:t>
      </w:r>
      <w:r w:rsidR="009E2844" w:rsidRPr="00DF4ABA">
        <w:rPr>
          <w:rFonts w:cs="Tahoma"/>
        </w:rPr>
        <w:t xml:space="preserve">ranging from </w:t>
      </w:r>
      <w:r w:rsidR="005E65A9" w:rsidRPr="00DF4ABA">
        <w:rPr>
          <w:rFonts w:cs="Tahoma"/>
        </w:rPr>
        <w:lastRenderedPageBreak/>
        <w:t>singular injuries, such as an ankle sprain, to</w:t>
      </w:r>
      <w:r w:rsidR="00AB5523" w:rsidRPr="00DF4ABA">
        <w:rPr>
          <w:rFonts w:cs="Tahoma"/>
        </w:rPr>
        <w:t xml:space="preserve"> </w:t>
      </w:r>
      <w:r w:rsidR="00070E9C" w:rsidRPr="00DF4ABA">
        <w:rPr>
          <w:rFonts w:cs="Tahoma"/>
        </w:rPr>
        <w:t xml:space="preserve">highly complex </w:t>
      </w:r>
      <w:r w:rsidR="009E2844" w:rsidRPr="00DF4ABA">
        <w:rPr>
          <w:rFonts w:cs="Tahoma"/>
        </w:rPr>
        <w:t xml:space="preserve">chronic health conditions such as </w:t>
      </w:r>
      <w:r w:rsidR="00B24FBA" w:rsidRPr="00DF4ABA">
        <w:rPr>
          <w:rFonts w:cs="Tahoma"/>
        </w:rPr>
        <w:t xml:space="preserve">fibromyalgia. </w:t>
      </w:r>
      <w:r w:rsidR="00D003D8" w:rsidRPr="00DF4ABA">
        <w:rPr>
          <w:rFonts w:cs="Tahoma"/>
        </w:rPr>
        <w:t>Physiotherapy</w:t>
      </w:r>
      <w:r w:rsidR="00333DD4" w:rsidRPr="00DF4ABA">
        <w:rPr>
          <w:rFonts w:cs="Tahoma"/>
        </w:rPr>
        <w:t xml:space="preserve"> practice also takes place in a </w:t>
      </w:r>
      <w:proofErr w:type="spellStart"/>
      <w:r w:rsidR="000041EC" w:rsidRPr="00DF4ABA">
        <w:rPr>
          <w:rFonts w:cs="Tahoma"/>
        </w:rPr>
        <w:t>sociopolitical</w:t>
      </w:r>
      <w:proofErr w:type="spellEnd"/>
      <w:r w:rsidR="000041EC" w:rsidRPr="00DF4ABA">
        <w:rPr>
          <w:rFonts w:cs="Tahoma"/>
        </w:rPr>
        <w:t xml:space="preserve"> </w:t>
      </w:r>
      <w:r w:rsidR="00C8410F" w:rsidRPr="00DF4ABA">
        <w:rPr>
          <w:rFonts w:cs="Tahoma"/>
        </w:rPr>
        <w:t xml:space="preserve">and historical </w:t>
      </w:r>
      <w:r w:rsidR="000041EC" w:rsidRPr="00DF4ABA">
        <w:rPr>
          <w:rFonts w:cs="Tahoma"/>
        </w:rPr>
        <w:t>context</w:t>
      </w:r>
      <w:r w:rsidR="00C8410F" w:rsidRPr="00DF4ABA">
        <w:rPr>
          <w:rFonts w:cs="Tahoma"/>
        </w:rPr>
        <w:t xml:space="preserve"> which is constantly changing. </w:t>
      </w:r>
      <w:r w:rsidR="00AB5523" w:rsidRPr="00DF4ABA">
        <w:rPr>
          <w:rFonts w:cs="Tahoma"/>
        </w:rPr>
        <w:t xml:space="preserve">Shaw and DeForge (2012) </w:t>
      </w:r>
      <w:r w:rsidR="00C8410F" w:rsidRPr="00DF4ABA">
        <w:rPr>
          <w:rFonts w:cs="Tahoma"/>
        </w:rPr>
        <w:t xml:space="preserve">therefore </w:t>
      </w:r>
      <w:r w:rsidR="00751D90" w:rsidRPr="00DF4ABA">
        <w:rPr>
          <w:rFonts w:cs="Tahoma"/>
        </w:rPr>
        <w:t xml:space="preserve">stated that </w:t>
      </w:r>
      <w:r w:rsidR="00EF0ED5" w:rsidRPr="00DF4ABA">
        <w:rPr>
          <w:rFonts w:cs="Tahoma"/>
        </w:rPr>
        <w:t>“a single, consensus-based practice epistemology is insufficient”</w:t>
      </w:r>
      <w:r w:rsidR="005C3881" w:rsidRPr="00DF4ABA">
        <w:rPr>
          <w:rFonts w:cs="Tahoma"/>
        </w:rPr>
        <w:t xml:space="preserve"> (p</w:t>
      </w:r>
      <w:r w:rsidR="00E47443" w:rsidRPr="00DF4ABA">
        <w:rPr>
          <w:rFonts w:cs="Tahoma"/>
        </w:rPr>
        <w:t>.</w:t>
      </w:r>
      <w:r w:rsidR="009864D6" w:rsidRPr="00DF4ABA">
        <w:rPr>
          <w:rFonts w:cs="Tahoma"/>
        </w:rPr>
        <w:t xml:space="preserve">421). </w:t>
      </w:r>
      <w:r w:rsidR="00E47443" w:rsidRPr="00DF4ABA">
        <w:rPr>
          <w:rFonts w:cs="Tahoma"/>
        </w:rPr>
        <w:t xml:space="preserve"> Instead</w:t>
      </w:r>
      <w:r w:rsidR="006F6EBA" w:rsidRPr="00DF4ABA">
        <w:rPr>
          <w:rFonts w:cs="Tahoma"/>
        </w:rPr>
        <w:t>,</w:t>
      </w:r>
      <w:r w:rsidR="00E47443" w:rsidRPr="00DF4ABA">
        <w:rPr>
          <w:rFonts w:cs="Tahoma"/>
        </w:rPr>
        <w:t xml:space="preserve"> they</w:t>
      </w:r>
      <w:r w:rsidR="00EF0ED5" w:rsidRPr="00DF4ABA">
        <w:rPr>
          <w:rFonts w:cs="Tahoma"/>
        </w:rPr>
        <w:t xml:space="preserve"> </w:t>
      </w:r>
      <w:r w:rsidR="00AB5523" w:rsidRPr="00DF4ABA">
        <w:rPr>
          <w:rFonts w:cs="Tahoma"/>
        </w:rPr>
        <w:t xml:space="preserve">propose </w:t>
      </w:r>
      <w:r w:rsidR="00F245EE" w:rsidRPr="00DF4ABA">
        <w:rPr>
          <w:rFonts w:cs="Tahoma"/>
        </w:rPr>
        <w:t xml:space="preserve">a pluralistic approach to </w:t>
      </w:r>
      <w:r w:rsidR="00013E32" w:rsidRPr="00DF4ABA">
        <w:rPr>
          <w:rFonts w:cs="Tahoma"/>
        </w:rPr>
        <w:t xml:space="preserve">practice epistemology in the form of </w:t>
      </w:r>
      <w:r w:rsidR="004C27ED" w:rsidRPr="00DF4ABA">
        <w:rPr>
          <w:rFonts w:cs="Tahoma"/>
        </w:rPr>
        <w:t xml:space="preserve">bricolage. </w:t>
      </w:r>
    </w:p>
    <w:p w:rsidR="00493724" w:rsidRDefault="00493724" w:rsidP="00AE05C2">
      <w:pPr>
        <w:pStyle w:val="Heading2"/>
      </w:pPr>
      <w:r>
        <w:t xml:space="preserve">Bricolage </w:t>
      </w:r>
    </w:p>
    <w:p w:rsidR="00493724" w:rsidRDefault="00493724" w:rsidP="00493724">
      <w:pPr>
        <w:pStyle w:val="Newparagraph"/>
        <w:rPr>
          <w:rFonts w:cs="Tahoma"/>
        </w:rPr>
      </w:pPr>
      <w:r>
        <w:rPr>
          <w:rFonts w:cs="Tahoma"/>
        </w:rPr>
        <w:t xml:space="preserve">The term bricolage, introduced by Levi-Strauss </w:t>
      </w:r>
      <w:r w:rsidRPr="00493724">
        <w:rPr>
          <w:rFonts w:cs="Tahoma"/>
        </w:rPr>
        <w:t>(Campbell, 2019),</w:t>
      </w:r>
      <w:r>
        <w:rPr>
          <w:rFonts w:cs="Tahoma"/>
        </w:rPr>
        <w:t xml:space="preserve"> is created by the </w:t>
      </w:r>
      <w:proofErr w:type="spellStart"/>
      <w:r w:rsidRPr="00E17C83">
        <w:rPr>
          <w:rFonts w:cs="Tahoma"/>
          <w:i/>
        </w:rPr>
        <w:t>bricoleur</w:t>
      </w:r>
      <w:proofErr w:type="spellEnd"/>
      <w:r>
        <w:rPr>
          <w:rFonts w:cs="Tahoma"/>
        </w:rPr>
        <w:t xml:space="preserve"> (the French word for handyman). The bricoleur or handyman uses multiple tools depending on the job that is required. Likewise, the healthcare professional will use different approaches, skills, techniques, and knowledge depending on the service user and their needs. This means that it is not appropriate to underpin decision making with a single approach or paradigm of knowledge</w:t>
      </w:r>
      <w:r w:rsidR="00611398">
        <w:rPr>
          <w:rFonts w:cs="Tahoma"/>
        </w:rPr>
        <w:t xml:space="preserve">. Instead, </w:t>
      </w:r>
      <w:r>
        <w:rPr>
          <w:rFonts w:cs="Tahoma"/>
        </w:rPr>
        <w:t>a pluralistic epistemological approach</w:t>
      </w:r>
      <w:r w:rsidR="00611398">
        <w:rPr>
          <w:rFonts w:cs="Tahoma"/>
        </w:rPr>
        <w:t xml:space="preserve"> is required, and </w:t>
      </w:r>
      <w:proofErr w:type="spellStart"/>
      <w:r>
        <w:rPr>
          <w:rFonts w:cs="Tahoma"/>
        </w:rPr>
        <w:t>bricol</w:t>
      </w:r>
      <w:r w:rsidR="00611398">
        <w:rPr>
          <w:rFonts w:cs="Tahoma"/>
        </w:rPr>
        <w:t>age</w:t>
      </w:r>
      <w:proofErr w:type="spellEnd"/>
      <w:r>
        <w:rPr>
          <w:rFonts w:cs="Tahoma"/>
        </w:rPr>
        <w:t xml:space="preserve"> brings together different types of knowledge which were previously seen as</w:t>
      </w:r>
      <w:r w:rsidR="00E17C83">
        <w:rPr>
          <w:rFonts w:cs="Tahoma"/>
        </w:rPr>
        <w:t xml:space="preserve"> </w:t>
      </w:r>
      <w:r>
        <w:rPr>
          <w:rFonts w:cs="Tahoma"/>
        </w:rPr>
        <w:t>mutually exclusive (</w:t>
      </w:r>
      <w:proofErr w:type="spellStart"/>
      <w:r>
        <w:rPr>
          <w:rFonts w:cs="Tahoma"/>
        </w:rPr>
        <w:t>Kincheloe</w:t>
      </w:r>
      <w:proofErr w:type="spellEnd"/>
      <w:r>
        <w:rPr>
          <w:rFonts w:cs="Tahoma"/>
        </w:rPr>
        <w:t xml:space="preserve">, 2005) </w:t>
      </w:r>
      <w:r w:rsidR="00611398">
        <w:rPr>
          <w:rFonts w:cs="Tahoma"/>
        </w:rPr>
        <w:t xml:space="preserve">together with </w:t>
      </w:r>
      <w:r>
        <w:rPr>
          <w:rFonts w:cs="Tahoma"/>
        </w:rPr>
        <w:t xml:space="preserve">knowledge processes which are </w:t>
      </w:r>
      <w:r w:rsidR="00E17C83">
        <w:rPr>
          <w:rFonts w:cs="Tahoma"/>
        </w:rPr>
        <w:t>flexible, fluid, and open-ended</w:t>
      </w:r>
      <w:r>
        <w:rPr>
          <w:rFonts w:cs="Tahoma"/>
        </w:rPr>
        <w:t xml:space="preserve"> (Rogers, 2012).</w:t>
      </w:r>
    </w:p>
    <w:p w:rsidR="009D08C3" w:rsidRPr="00DF4ABA" w:rsidRDefault="00007CC5" w:rsidP="00F96B1C">
      <w:pPr>
        <w:pStyle w:val="Newparagraph"/>
        <w:rPr>
          <w:rFonts w:cs="Tahoma"/>
        </w:rPr>
      </w:pPr>
      <w:r w:rsidRPr="00DF4ABA">
        <w:rPr>
          <w:rFonts w:cs="Tahoma"/>
        </w:rPr>
        <w:t>S</w:t>
      </w:r>
      <w:r w:rsidR="00182455" w:rsidRPr="00DF4ABA">
        <w:rPr>
          <w:rFonts w:cs="Tahoma"/>
        </w:rPr>
        <w:t xml:space="preserve">tudies which have reported on the characteristics of </w:t>
      </w:r>
      <w:r w:rsidR="002D6C16">
        <w:rPr>
          <w:rFonts w:cs="Tahoma"/>
        </w:rPr>
        <w:t xml:space="preserve">physiotherapy </w:t>
      </w:r>
      <w:r w:rsidR="00611398" w:rsidRPr="002D6C16">
        <w:rPr>
          <w:rFonts w:cs="Tahoma"/>
        </w:rPr>
        <w:t xml:space="preserve">expertise (Shaw and </w:t>
      </w:r>
      <w:proofErr w:type="spellStart"/>
      <w:r w:rsidR="00611398" w:rsidRPr="002D6C16">
        <w:rPr>
          <w:rFonts w:cs="Tahoma"/>
        </w:rPr>
        <w:t>DeForge</w:t>
      </w:r>
      <w:proofErr w:type="spellEnd"/>
      <w:r w:rsidR="00611398" w:rsidRPr="002D6C16">
        <w:rPr>
          <w:rFonts w:cs="Tahoma"/>
        </w:rPr>
        <w:t xml:space="preserve">, 2012) and of </w:t>
      </w:r>
      <w:r w:rsidR="00182455" w:rsidRPr="002D6C16">
        <w:rPr>
          <w:rFonts w:cs="Tahoma"/>
        </w:rPr>
        <w:t xml:space="preserve">expert </w:t>
      </w:r>
      <w:r w:rsidR="005B7F73" w:rsidRPr="002D6C16">
        <w:rPr>
          <w:rFonts w:cs="Tahoma"/>
        </w:rPr>
        <w:t>p</w:t>
      </w:r>
      <w:r w:rsidR="00D003D8" w:rsidRPr="002D6C16">
        <w:rPr>
          <w:rFonts w:cs="Tahoma"/>
        </w:rPr>
        <w:t>hysiotherapist</w:t>
      </w:r>
      <w:r w:rsidR="00485280" w:rsidRPr="002D6C16">
        <w:rPr>
          <w:rFonts w:cs="Tahoma"/>
        </w:rPr>
        <w:t>s</w:t>
      </w:r>
      <w:r w:rsidR="00E0091A" w:rsidRPr="002D6C16">
        <w:rPr>
          <w:rFonts w:cs="Tahoma"/>
        </w:rPr>
        <w:t xml:space="preserve"> (Edwards et al,</w:t>
      </w:r>
      <w:r w:rsidR="00E0091A" w:rsidRPr="00DF4ABA">
        <w:rPr>
          <w:rFonts w:cs="Tahoma"/>
        </w:rPr>
        <w:t xml:space="preserve"> 2004)</w:t>
      </w:r>
      <w:r w:rsidR="00C31E91" w:rsidRPr="00DF4ABA">
        <w:rPr>
          <w:rFonts w:cs="Tahoma"/>
        </w:rPr>
        <w:t xml:space="preserve"> </w:t>
      </w:r>
      <w:r w:rsidR="00C03ACE" w:rsidRPr="00DF4ABA">
        <w:rPr>
          <w:rFonts w:cs="Tahoma"/>
        </w:rPr>
        <w:t xml:space="preserve">have </w:t>
      </w:r>
      <w:r w:rsidR="00611398">
        <w:rPr>
          <w:rFonts w:cs="Tahoma"/>
        </w:rPr>
        <w:t xml:space="preserve">found that </w:t>
      </w:r>
      <w:r w:rsidR="00182455" w:rsidRPr="00DF4ABA">
        <w:rPr>
          <w:rFonts w:cs="Tahoma"/>
        </w:rPr>
        <w:t xml:space="preserve">that </w:t>
      </w:r>
      <w:r w:rsidR="00611398" w:rsidRPr="00DF4ABA">
        <w:rPr>
          <w:rFonts w:cs="Tahoma"/>
        </w:rPr>
        <w:t xml:space="preserve">expertise </w:t>
      </w:r>
      <w:r w:rsidR="00611398">
        <w:rPr>
          <w:rFonts w:cs="Tahoma"/>
        </w:rPr>
        <w:t xml:space="preserve">and </w:t>
      </w:r>
      <w:r w:rsidR="005826AF" w:rsidRPr="00DF4ABA">
        <w:rPr>
          <w:rFonts w:cs="Tahoma"/>
        </w:rPr>
        <w:t xml:space="preserve">identification as an </w:t>
      </w:r>
      <w:r w:rsidR="00182455" w:rsidRPr="00DF4ABA">
        <w:rPr>
          <w:rFonts w:cs="Tahoma"/>
        </w:rPr>
        <w:t xml:space="preserve">expert </w:t>
      </w:r>
      <w:r w:rsidR="00755D60" w:rsidRPr="00DF4ABA">
        <w:rPr>
          <w:rFonts w:cs="Tahoma"/>
        </w:rPr>
        <w:t>are</w:t>
      </w:r>
      <w:r w:rsidR="00182455" w:rsidRPr="00DF4ABA">
        <w:rPr>
          <w:rFonts w:cs="Tahoma"/>
        </w:rPr>
        <w:t xml:space="preserve"> based on the ability to collate and apply knowledge from various knowledge paradigms</w:t>
      </w:r>
      <w:r w:rsidR="00ED508C" w:rsidRPr="00DF4ABA">
        <w:rPr>
          <w:rFonts w:cs="Tahoma"/>
        </w:rPr>
        <w:t xml:space="preserve"> to support clinical decision making</w:t>
      </w:r>
      <w:r w:rsidR="00182455" w:rsidRPr="00DF4ABA">
        <w:rPr>
          <w:rFonts w:cs="Tahoma"/>
        </w:rPr>
        <w:t xml:space="preserve">. </w:t>
      </w:r>
      <w:r w:rsidR="002D6C16" w:rsidRPr="003B2C4E">
        <w:rPr>
          <w:rFonts w:cs="Tahoma"/>
        </w:rPr>
        <w:t xml:space="preserve">Similarly, </w:t>
      </w:r>
      <w:r w:rsidR="00CC1143" w:rsidRPr="003B2C4E">
        <w:rPr>
          <w:rFonts w:cs="Tahoma"/>
        </w:rPr>
        <w:t xml:space="preserve">Edwards </w:t>
      </w:r>
      <w:r w:rsidR="00383108" w:rsidRPr="003B2C4E">
        <w:rPr>
          <w:rFonts w:cs="Tahoma"/>
        </w:rPr>
        <w:t>et al</w:t>
      </w:r>
      <w:r w:rsidR="00CC1143" w:rsidRPr="003B2C4E">
        <w:rPr>
          <w:rFonts w:cs="Tahoma"/>
        </w:rPr>
        <w:t xml:space="preserve"> (2004)</w:t>
      </w:r>
      <w:r w:rsidR="000713B3" w:rsidRPr="003B2C4E">
        <w:rPr>
          <w:rFonts w:cs="Tahoma"/>
        </w:rPr>
        <w:t xml:space="preserve"> </w:t>
      </w:r>
      <w:r w:rsidR="00BF16FA" w:rsidRPr="003B2C4E">
        <w:rPr>
          <w:rFonts w:cs="Tahoma"/>
        </w:rPr>
        <w:t xml:space="preserve">suggested that </w:t>
      </w:r>
      <w:r w:rsidR="002D6C16" w:rsidRPr="003B2C4E">
        <w:rPr>
          <w:rFonts w:cs="Tahoma"/>
        </w:rPr>
        <w:t>t</w:t>
      </w:r>
      <w:r w:rsidR="006A5354" w:rsidRPr="003B2C4E">
        <w:rPr>
          <w:rFonts w:cs="Tahoma"/>
        </w:rPr>
        <w:t>he application of knowledge</w:t>
      </w:r>
      <w:r w:rsidR="002D6C16" w:rsidRPr="003B2C4E">
        <w:rPr>
          <w:rFonts w:cs="Tahoma"/>
        </w:rPr>
        <w:t xml:space="preserve"> in</w:t>
      </w:r>
      <w:r w:rsidR="006A5354" w:rsidRPr="003B2C4E">
        <w:rPr>
          <w:rFonts w:cs="Tahoma"/>
        </w:rPr>
        <w:t xml:space="preserve"> </w:t>
      </w:r>
      <w:r w:rsidR="00D15FD9" w:rsidRPr="003B2C4E">
        <w:rPr>
          <w:rFonts w:cs="Tahoma"/>
        </w:rPr>
        <w:t xml:space="preserve">clinical reasoning </w:t>
      </w:r>
      <w:r w:rsidR="002D6C16" w:rsidRPr="003B2C4E">
        <w:rPr>
          <w:rFonts w:cs="Tahoma"/>
        </w:rPr>
        <w:t xml:space="preserve">by </w:t>
      </w:r>
      <w:r w:rsidR="00D15FD9" w:rsidRPr="003B2C4E">
        <w:rPr>
          <w:rFonts w:cs="Tahoma"/>
        </w:rPr>
        <w:t>inexperienced</w:t>
      </w:r>
      <w:r w:rsidR="00291B68" w:rsidRPr="003B2C4E">
        <w:rPr>
          <w:rFonts w:cs="Tahoma"/>
        </w:rPr>
        <w:t xml:space="preserve"> </w:t>
      </w:r>
      <w:r w:rsidR="005B7F73" w:rsidRPr="003B2C4E">
        <w:rPr>
          <w:rFonts w:cs="Tahoma"/>
        </w:rPr>
        <w:t>p</w:t>
      </w:r>
      <w:r w:rsidR="00D003D8" w:rsidRPr="003B2C4E">
        <w:rPr>
          <w:rFonts w:cs="Tahoma"/>
        </w:rPr>
        <w:t>hysiotherapist</w:t>
      </w:r>
      <w:r w:rsidR="00492E41" w:rsidRPr="003B2C4E">
        <w:rPr>
          <w:rFonts w:cs="Tahoma"/>
        </w:rPr>
        <w:t>s</w:t>
      </w:r>
      <w:r w:rsidR="00182455" w:rsidRPr="003B2C4E">
        <w:rPr>
          <w:rFonts w:cs="Tahoma"/>
        </w:rPr>
        <w:t xml:space="preserve"> </w:t>
      </w:r>
      <w:r w:rsidR="00FD351A" w:rsidRPr="003B2C4E">
        <w:rPr>
          <w:rFonts w:cs="Tahoma"/>
        </w:rPr>
        <w:t>can be</w:t>
      </w:r>
      <w:r w:rsidR="00182455" w:rsidRPr="003B2C4E">
        <w:rPr>
          <w:rFonts w:cs="Tahoma"/>
        </w:rPr>
        <w:t xml:space="preserve"> described as either </w:t>
      </w:r>
      <w:r w:rsidR="00792B26" w:rsidRPr="003B2C4E">
        <w:rPr>
          <w:rFonts w:cs="Tahoma"/>
        </w:rPr>
        <w:t>a</w:t>
      </w:r>
      <w:r w:rsidR="00182455" w:rsidRPr="003B2C4E">
        <w:rPr>
          <w:rFonts w:cs="Tahoma"/>
        </w:rPr>
        <w:t xml:space="preserve"> </w:t>
      </w:r>
      <w:proofErr w:type="spellStart"/>
      <w:r w:rsidR="00182455" w:rsidRPr="003B2C4E">
        <w:rPr>
          <w:rFonts w:cs="Tahoma"/>
        </w:rPr>
        <w:t>hypothetico-deductivis</w:t>
      </w:r>
      <w:r w:rsidR="00291B68" w:rsidRPr="003B2C4E">
        <w:rPr>
          <w:rFonts w:cs="Tahoma"/>
        </w:rPr>
        <w:t>t</w:t>
      </w:r>
      <w:proofErr w:type="spellEnd"/>
      <w:r w:rsidR="00182455" w:rsidRPr="003B2C4E">
        <w:rPr>
          <w:rFonts w:cs="Tahoma"/>
        </w:rPr>
        <w:t xml:space="preserve"> or</w:t>
      </w:r>
      <w:r w:rsidR="00182455" w:rsidRPr="00DF4ABA">
        <w:rPr>
          <w:rFonts w:cs="Tahoma"/>
        </w:rPr>
        <w:t xml:space="preserve"> critical/</w:t>
      </w:r>
      <w:proofErr w:type="spellStart"/>
      <w:r w:rsidR="00182455" w:rsidRPr="00DF4ABA">
        <w:rPr>
          <w:rFonts w:cs="Tahoma"/>
        </w:rPr>
        <w:t>interpretivist</w:t>
      </w:r>
      <w:proofErr w:type="spellEnd"/>
      <w:r w:rsidR="002D6C16">
        <w:rPr>
          <w:rFonts w:cs="Tahoma"/>
        </w:rPr>
        <w:t>,</w:t>
      </w:r>
      <w:r w:rsidR="00291B68" w:rsidRPr="00DF4ABA">
        <w:rPr>
          <w:rFonts w:cs="Tahoma"/>
        </w:rPr>
        <w:t xml:space="preserve"> </w:t>
      </w:r>
      <w:r w:rsidR="00182455" w:rsidRPr="00DF4ABA">
        <w:rPr>
          <w:rFonts w:cs="Tahoma"/>
        </w:rPr>
        <w:t xml:space="preserve">whereas experts apply a combination of these approaches. </w:t>
      </w:r>
      <w:r w:rsidR="003B2C4E">
        <w:rPr>
          <w:rFonts w:cs="Tahoma"/>
        </w:rPr>
        <w:t>Since t</w:t>
      </w:r>
      <w:r w:rsidR="00CD731E" w:rsidRPr="00DF4ABA">
        <w:rPr>
          <w:rFonts w:cs="Tahoma"/>
        </w:rPr>
        <w:t xml:space="preserve">he peer-designated experts </w:t>
      </w:r>
      <w:r w:rsidR="003B2C4E">
        <w:rPr>
          <w:rFonts w:cs="Tahoma"/>
        </w:rPr>
        <w:t>in this study had</w:t>
      </w:r>
      <w:r w:rsidR="00CD731E" w:rsidRPr="00DF4ABA">
        <w:rPr>
          <w:rFonts w:cs="Tahoma"/>
        </w:rPr>
        <w:t xml:space="preserve"> between 13 to 33 years of practice experience</w:t>
      </w:r>
      <w:r w:rsidR="003B2C4E">
        <w:rPr>
          <w:rFonts w:cs="Tahoma"/>
        </w:rPr>
        <w:t xml:space="preserve">, </w:t>
      </w:r>
      <w:proofErr w:type="spellStart"/>
      <w:r w:rsidR="00853866" w:rsidRPr="00DF4ABA">
        <w:rPr>
          <w:rFonts w:cs="Tahoma"/>
        </w:rPr>
        <w:t>bricolage</w:t>
      </w:r>
      <w:proofErr w:type="spellEnd"/>
      <w:r w:rsidR="003B2C4E">
        <w:rPr>
          <w:rFonts w:cs="Tahoma"/>
        </w:rPr>
        <w:t>,</w:t>
      </w:r>
      <w:r w:rsidR="00853866" w:rsidRPr="00DF4ABA">
        <w:rPr>
          <w:rFonts w:cs="Tahoma"/>
        </w:rPr>
        <w:t xml:space="preserve"> as an epistemic ideal</w:t>
      </w:r>
      <w:r w:rsidR="003B2C4E">
        <w:rPr>
          <w:rFonts w:cs="Tahoma"/>
        </w:rPr>
        <w:t>,</w:t>
      </w:r>
      <w:r w:rsidR="00853866" w:rsidRPr="00DF4ABA">
        <w:rPr>
          <w:rFonts w:cs="Tahoma"/>
        </w:rPr>
        <w:t xml:space="preserve"> </w:t>
      </w:r>
      <w:r w:rsidR="003B2C4E">
        <w:rPr>
          <w:rFonts w:cs="Tahoma"/>
        </w:rPr>
        <w:t>seems to be</w:t>
      </w:r>
      <w:r w:rsidR="00853866" w:rsidRPr="00DF4ABA">
        <w:rPr>
          <w:rFonts w:cs="Tahoma"/>
        </w:rPr>
        <w:t xml:space="preserve"> </w:t>
      </w:r>
      <w:r w:rsidR="00BB5198" w:rsidRPr="00DF4ABA">
        <w:rPr>
          <w:rFonts w:cs="Tahoma"/>
        </w:rPr>
        <w:t xml:space="preserve">developmental </w:t>
      </w:r>
      <w:r w:rsidR="003B2C4E">
        <w:rPr>
          <w:rFonts w:cs="Tahoma"/>
        </w:rPr>
        <w:lastRenderedPageBreak/>
        <w:t xml:space="preserve">and may only be </w:t>
      </w:r>
      <w:r w:rsidR="00853866" w:rsidRPr="00DF4ABA">
        <w:rPr>
          <w:rFonts w:cs="Tahoma"/>
        </w:rPr>
        <w:t xml:space="preserve">obtained through </w:t>
      </w:r>
      <w:r w:rsidR="004552E0" w:rsidRPr="00DF4ABA">
        <w:rPr>
          <w:rFonts w:cs="Tahoma"/>
        </w:rPr>
        <w:t xml:space="preserve">years of </w:t>
      </w:r>
      <w:r w:rsidR="00853866" w:rsidRPr="00DF4ABA">
        <w:rPr>
          <w:rFonts w:cs="Tahoma"/>
        </w:rPr>
        <w:t>experience</w:t>
      </w:r>
      <w:r w:rsidR="004552E0" w:rsidRPr="00DF4ABA">
        <w:rPr>
          <w:rFonts w:cs="Tahoma"/>
        </w:rPr>
        <w:t xml:space="preserve">. </w:t>
      </w:r>
      <w:r w:rsidR="0024731C" w:rsidRPr="00DF4ABA">
        <w:rPr>
          <w:rFonts w:cs="Tahoma"/>
        </w:rPr>
        <w:t xml:space="preserve">However, </w:t>
      </w:r>
      <w:r w:rsidR="00C44757" w:rsidRPr="00DF4ABA">
        <w:rPr>
          <w:rFonts w:cs="Tahoma"/>
        </w:rPr>
        <w:t xml:space="preserve">this assumption </w:t>
      </w:r>
      <w:r w:rsidR="00DE40F4">
        <w:rPr>
          <w:rFonts w:cs="Tahoma"/>
        </w:rPr>
        <w:t>could</w:t>
      </w:r>
      <w:r w:rsidR="00C44757" w:rsidRPr="00DF4ABA">
        <w:rPr>
          <w:rFonts w:cs="Tahoma"/>
        </w:rPr>
        <w:t xml:space="preserve"> be challenged</w:t>
      </w:r>
      <w:r w:rsidR="00AF5862" w:rsidRPr="00DF4ABA">
        <w:rPr>
          <w:rFonts w:cs="Tahoma"/>
        </w:rPr>
        <w:t xml:space="preserve"> by </w:t>
      </w:r>
      <w:r w:rsidR="00DE40F4">
        <w:rPr>
          <w:rFonts w:cs="Tahoma"/>
        </w:rPr>
        <w:t xml:space="preserve">encouraging </w:t>
      </w:r>
      <w:r w:rsidR="0072028C" w:rsidRPr="00DF4ABA">
        <w:rPr>
          <w:rFonts w:cs="Tahoma"/>
        </w:rPr>
        <w:t xml:space="preserve">students and </w:t>
      </w:r>
      <w:r w:rsidR="00DE40F4">
        <w:rPr>
          <w:rFonts w:cs="Tahoma"/>
        </w:rPr>
        <w:t xml:space="preserve">more junior </w:t>
      </w:r>
      <w:r w:rsidR="0072028C" w:rsidRPr="00DF4ABA">
        <w:rPr>
          <w:rFonts w:cs="Tahoma"/>
        </w:rPr>
        <w:t>practitioners</w:t>
      </w:r>
      <w:r w:rsidR="00DE40F4">
        <w:rPr>
          <w:rFonts w:cs="Tahoma"/>
        </w:rPr>
        <w:t xml:space="preserve"> to</w:t>
      </w:r>
      <w:r w:rsidR="0072028C" w:rsidRPr="00DF4ABA">
        <w:rPr>
          <w:rFonts w:cs="Tahoma"/>
        </w:rPr>
        <w:t xml:space="preserve"> embody </w:t>
      </w:r>
      <w:proofErr w:type="spellStart"/>
      <w:r w:rsidR="0072028C" w:rsidRPr="00DF4ABA">
        <w:rPr>
          <w:rFonts w:cs="Tahoma"/>
        </w:rPr>
        <w:t>bricolage</w:t>
      </w:r>
      <w:proofErr w:type="spellEnd"/>
      <w:r w:rsidR="005E53A3" w:rsidRPr="00DF4ABA">
        <w:rPr>
          <w:rFonts w:cs="Tahoma"/>
        </w:rPr>
        <w:t>.</w:t>
      </w:r>
      <w:r w:rsidR="009D08C3" w:rsidRPr="00DF4ABA">
        <w:rPr>
          <w:rFonts w:cs="Tahoma"/>
        </w:rPr>
        <w:t xml:space="preserve"> </w:t>
      </w:r>
      <w:proofErr w:type="spellStart"/>
      <w:r w:rsidR="00F87D57" w:rsidRPr="00DF4ABA">
        <w:rPr>
          <w:rFonts w:cs="Tahoma"/>
        </w:rPr>
        <w:t>Kincheloe</w:t>
      </w:r>
      <w:proofErr w:type="spellEnd"/>
      <w:r w:rsidR="005E4713" w:rsidRPr="00DF4ABA">
        <w:rPr>
          <w:rFonts w:cs="Tahoma"/>
        </w:rPr>
        <w:t xml:space="preserve"> </w:t>
      </w:r>
      <w:r w:rsidR="00DE40F4">
        <w:rPr>
          <w:rFonts w:cs="Tahoma"/>
        </w:rPr>
        <w:t xml:space="preserve">(2005) </w:t>
      </w:r>
      <w:r w:rsidR="005E4713" w:rsidRPr="00DF4ABA">
        <w:rPr>
          <w:rFonts w:cs="Tahoma"/>
        </w:rPr>
        <w:t>suggests</w:t>
      </w:r>
      <w:r w:rsidR="00911D6B" w:rsidRPr="00DF4ABA">
        <w:rPr>
          <w:rFonts w:cs="Tahoma"/>
        </w:rPr>
        <w:t xml:space="preserve"> </w:t>
      </w:r>
      <w:r w:rsidR="00017E4A" w:rsidRPr="00DF4ABA">
        <w:rPr>
          <w:rFonts w:cs="Tahoma"/>
        </w:rPr>
        <w:t>that</w:t>
      </w:r>
      <w:r w:rsidR="00DE40F4">
        <w:rPr>
          <w:rFonts w:cs="Tahoma"/>
        </w:rPr>
        <w:t>,</w:t>
      </w:r>
      <w:r w:rsidR="00017E4A" w:rsidRPr="00DF4ABA">
        <w:rPr>
          <w:rFonts w:cs="Tahoma"/>
        </w:rPr>
        <w:t xml:space="preserve"> </w:t>
      </w:r>
      <w:r w:rsidR="00914AEA" w:rsidRPr="00DF4ABA">
        <w:rPr>
          <w:rFonts w:cs="Tahoma"/>
        </w:rPr>
        <w:t xml:space="preserve">through a critique of </w:t>
      </w:r>
      <w:r w:rsidR="00DE40F4">
        <w:rPr>
          <w:rFonts w:cs="Tahoma"/>
        </w:rPr>
        <w:t>their</w:t>
      </w:r>
      <w:r w:rsidR="00914AEA" w:rsidRPr="00DF4ABA">
        <w:rPr>
          <w:rFonts w:cs="Tahoma"/>
        </w:rPr>
        <w:t xml:space="preserve"> own assumptions</w:t>
      </w:r>
      <w:r w:rsidR="00DE40F4">
        <w:rPr>
          <w:rFonts w:cs="Tahoma"/>
        </w:rPr>
        <w:t>,</w:t>
      </w:r>
      <w:r w:rsidR="00914AEA" w:rsidRPr="00DF4ABA">
        <w:rPr>
          <w:rFonts w:cs="Tahoma"/>
        </w:rPr>
        <w:t xml:space="preserve"> the </w:t>
      </w:r>
      <w:proofErr w:type="spellStart"/>
      <w:r w:rsidR="00914AEA" w:rsidRPr="00DF4ABA">
        <w:rPr>
          <w:rFonts w:cs="Tahoma"/>
        </w:rPr>
        <w:t>bricoleur</w:t>
      </w:r>
      <w:proofErr w:type="spellEnd"/>
      <w:r w:rsidR="00914AEA" w:rsidRPr="00DF4ABA">
        <w:rPr>
          <w:rFonts w:cs="Tahoma"/>
        </w:rPr>
        <w:t xml:space="preserve"> c</w:t>
      </w:r>
      <w:r w:rsidR="00DE40F4">
        <w:rPr>
          <w:rFonts w:cs="Tahoma"/>
        </w:rPr>
        <w:t>ould</w:t>
      </w:r>
      <w:r w:rsidR="00914AEA" w:rsidRPr="00DF4ABA">
        <w:rPr>
          <w:rFonts w:cs="Tahoma"/>
        </w:rPr>
        <w:t xml:space="preserve"> deconstruct knowledge to form new understanding</w:t>
      </w:r>
      <w:r w:rsidR="00725FED" w:rsidRPr="00DF4ABA">
        <w:rPr>
          <w:rFonts w:cs="Tahoma"/>
        </w:rPr>
        <w:t>s</w:t>
      </w:r>
      <w:r w:rsidR="001A2056" w:rsidRPr="00DF4ABA">
        <w:rPr>
          <w:rFonts w:cs="Tahoma"/>
        </w:rPr>
        <w:t>.</w:t>
      </w:r>
      <w:r w:rsidR="007E7507" w:rsidRPr="00DF4ABA">
        <w:rPr>
          <w:rFonts w:cs="Tahoma"/>
        </w:rPr>
        <w:t xml:space="preserve"> </w:t>
      </w:r>
      <w:r w:rsidR="00360806" w:rsidRPr="00DF4ABA">
        <w:rPr>
          <w:rFonts w:cs="Tahoma"/>
        </w:rPr>
        <w:t>We propose that reflexivity on epistemic stance provides the ke</w:t>
      </w:r>
      <w:r w:rsidR="00B32FF5" w:rsidRPr="00DF4ABA">
        <w:rPr>
          <w:rFonts w:cs="Tahoma"/>
        </w:rPr>
        <w:t xml:space="preserve">y to </w:t>
      </w:r>
      <w:r w:rsidR="009F07D4" w:rsidRPr="00DF4ABA">
        <w:rPr>
          <w:rFonts w:cs="Tahoma"/>
        </w:rPr>
        <w:t xml:space="preserve">developing bricolage in students. </w:t>
      </w:r>
    </w:p>
    <w:p w:rsidR="00542882" w:rsidRPr="00DF4ABA" w:rsidRDefault="0074201A" w:rsidP="00F96B1C">
      <w:pPr>
        <w:pStyle w:val="Newparagraph"/>
        <w:rPr>
          <w:rFonts w:cs="Tahoma"/>
        </w:rPr>
      </w:pPr>
      <w:r w:rsidRPr="00DF4ABA">
        <w:rPr>
          <w:rFonts w:cs="Tahoma"/>
        </w:rPr>
        <w:t>For healthcare s</w:t>
      </w:r>
      <w:r w:rsidR="009D08C3" w:rsidRPr="00DF4ABA">
        <w:rPr>
          <w:rFonts w:cs="Tahoma"/>
        </w:rPr>
        <w:t xml:space="preserve">tudents </w:t>
      </w:r>
      <w:r w:rsidR="00304BCD" w:rsidRPr="00DF4ABA">
        <w:rPr>
          <w:rFonts w:cs="Tahoma"/>
        </w:rPr>
        <w:t xml:space="preserve">to </w:t>
      </w:r>
      <w:r w:rsidR="00A64748" w:rsidRPr="00DF4ABA">
        <w:rPr>
          <w:rFonts w:cs="Tahoma"/>
        </w:rPr>
        <w:t xml:space="preserve">practice within the convergence and divergence </w:t>
      </w:r>
      <w:r w:rsidR="00551E71" w:rsidRPr="00DF4ABA">
        <w:rPr>
          <w:rFonts w:cs="Tahoma"/>
        </w:rPr>
        <w:t>of EBP</w:t>
      </w:r>
      <w:r w:rsidR="00304BCD" w:rsidRPr="00DF4ABA">
        <w:rPr>
          <w:rFonts w:cs="Tahoma"/>
        </w:rPr>
        <w:t xml:space="preserve"> and PCC</w:t>
      </w:r>
      <w:r w:rsidR="009D08C3" w:rsidRPr="00DF4ABA">
        <w:rPr>
          <w:rFonts w:cs="Tahoma"/>
        </w:rPr>
        <w:t xml:space="preserve"> </w:t>
      </w:r>
      <w:r w:rsidR="00A64748" w:rsidRPr="00DF4ABA">
        <w:rPr>
          <w:rFonts w:cs="Tahoma"/>
        </w:rPr>
        <w:t>principles, education</w:t>
      </w:r>
      <w:r w:rsidR="009D08C3" w:rsidRPr="00DF4ABA">
        <w:rPr>
          <w:rFonts w:cs="Tahoma"/>
        </w:rPr>
        <w:t xml:space="preserve"> should focus on </w:t>
      </w:r>
      <w:r w:rsidR="00A64748" w:rsidRPr="00DF4ABA">
        <w:rPr>
          <w:rFonts w:cs="Tahoma"/>
        </w:rPr>
        <w:t xml:space="preserve">the students’ epistemic stance to develop </w:t>
      </w:r>
      <w:r w:rsidR="001F3EC1" w:rsidRPr="00DF4ABA">
        <w:rPr>
          <w:rFonts w:cs="Tahoma"/>
        </w:rPr>
        <w:t>a sop</w:t>
      </w:r>
      <w:r w:rsidR="00A1583A" w:rsidRPr="00DF4ABA">
        <w:rPr>
          <w:rFonts w:cs="Tahoma"/>
        </w:rPr>
        <w:t xml:space="preserve">histicated </w:t>
      </w:r>
      <w:r w:rsidR="008C55C1" w:rsidRPr="00DF4ABA">
        <w:rPr>
          <w:rFonts w:cs="Tahoma"/>
        </w:rPr>
        <w:t xml:space="preserve">and fluid </w:t>
      </w:r>
      <w:r w:rsidR="00C414D3" w:rsidRPr="00DF4ABA">
        <w:rPr>
          <w:rFonts w:cs="Tahoma"/>
        </w:rPr>
        <w:t xml:space="preserve">practice </w:t>
      </w:r>
      <w:r w:rsidR="00A1583A" w:rsidRPr="00DF4ABA">
        <w:rPr>
          <w:rFonts w:cs="Tahoma"/>
        </w:rPr>
        <w:t>epistem</w:t>
      </w:r>
      <w:r w:rsidR="00C414D3" w:rsidRPr="00DF4ABA">
        <w:rPr>
          <w:rFonts w:cs="Tahoma"/>
        </w:rPr>
        <w:t>ology</w:t>
      </w:r>
      <w:r w:rsidR="00A1583A" w:rsidRPr="00DF4ABA">
        <w:rPr>
          <w:rFonts w:cs="Tahoma"/>
        </w:rPr>
        <w:t xml:space="preserve">. </w:t>
      </w:r>
      <w:r w:rsidR="009D08C3" w:rsidRPr="00DF4ABA">
        <w:rPr>
          <w:rFonts w:cs="Tahoma"/>
        </w:rPr>
        <w:t xml:space="preserve">One way of accomplishing this is </w:t>
      </w:r>
      <w:r w:rsidR="00500DF7" w:rsidRPr="00DF4ABA">
        <w:rPr>
          <w:rFonts w:cs="Tahoma"/>
        </w:rPr>
        <w:t xml:space="preserve">by </w:t>
      </w:r>
      <w:r w:rsidR="009D08C3" w:rsidRPr="00DF4ABA">
        <w:rPr>
          <w:rFonts w:cs="Tahoma"/>
        </w:rPr>
        <w:t xml:space="preserve">developing students to become effective bricoleurs. </w:t>
      </w:r>
    </w:p>
    <w:p w:rsidR="002A78F8" w:rsidRPr="00DF4ABA" w:rsidRDefault="0084211F" w:rsidP="00AE05C2">
      <w:pPr>
        <w:pStyle w:val="Heading2"/>
      </w:pPr>
      <w:proofErr w:type="gramStart"/>
      <w:r w:rsidRPr="00DF4ABA">
        <w:t xml:space="preserve">Epistemic </w:t>
      </w:r>
      <w:r w:rsidR="003A79C2">
        <w:t>s</w:t>
      </w:r>
      <w:r w:rsidRPr="00DF4ABA">
        <w:t xml:space="preserve">tance or </w:t>
      </w:r>
      <w:r w:rsidR="003A79C2">
        <w:t>c</w:t>
      </w:r>
      <w:r w:rsidRPr="00DF4ABA">
        <w:t>ognition?</w:t>
      </w:r>
      <w:proofErr w:type="gramEnd"/>
    </w:p>
    <w:p w:rsidR="00A32CF1" w:rsidRPr="00DF4ABA" w:rsidRDefault="007B7C85" w:rsidP="00F96B1C">
      <w:pPr>
        <w:pStyle w:val="Newparagraph"/>
        <w:rPr>
          <w:rFonts w:cs="Tahoma"/>
        </w:rPr>
      </w:pPr>
      <w:r w:rsidRPr="00DF4ABA">
        <w:rPr>
          <w:rFonts w:cs="Tahoma"/>
        </w:rPr>
        <w:t xml:space="preserve">The discussion around bricolage as </w:t>
      </w:r>
      <w:r w:rsidR="00EE069C" w:rsidRPr="00DF4ABA">
        <w:rPr>
          <w:rFonts w:cs="Tahoma"/>
        </w:rPr>
        <w:t xml:space="preserve">an epistemic stance seems to parallel the field of epistemic cognition. </w:t>
      </w:r>
      <w:r w:rsidR="001D490B" w:rsidRPr="00DF4ABA">
        <w:rPr>
          <w:rFonts w:cs="Tahoma"/>
        </w:rPr>
        <w:t xml:space="preserve">While epistemic stance is commonly used to refer to </w:t>
      </w:r>
      <w:r w:rsidR="00AB783B" w:rsidRPr="00DF4ABA">
        <w:rPr>
          <w:rFonts w:cs="Tahoma"/>
        </w:rPr>
        <w:t xml:space="preserve">paradigms of knowledge, </w:t>
      </w:r>
      <w:r w:rsidR="00F44677" w:rsidRPr="00DF4ABA">
        <w:rPr>
          <w:rFonts w:cs="Tahoma"/>
        </w:rPr>
        <w:t xml:space="preserve">it is </w:t>
      </w:r>
      <w:r w:rsidR="00BE2E3B">
        <w:rPr>
          <w:rFonts w:cs="Tahoma"/>
        </w:rPr>
        <w:t xml:space="preserve">also </w:t>
      </w:r>
      <w:r w:rsidR="00F44677" w:rsidRPr="00DF4ABA">
        <w:rPr>
          <w:rFonts w:cs="Tahoma"/>
        </w:rPr>
        <w:t xml:space="preserve">useful to consider and integrate </w:t>
      </w:r>
      <w:r w:rsidR="00AB783B" w:rsidRPr="00DF4ABA">
        <w:rPr>
          <w:rFonts w:cs="Tahoma"/>
        </w:rPr>
        <w:t xml:space="preserve">educational </w:t>
      </w:r>
      <w:r w:rsidR="004E79FF" w:rsidRPr="00DF4ABA">
        <w:rPr>
          <w:rFonts w:cs="Tahoma"/>
        </w:rPr>
        <w:t xml:space="preserve">and development theory </w:t>
      </w:r>
      <w:r w:rsidR="00BE2E3B">
        <w:rPr>
          <w:rFonts w:cs="Tahoma"/>
        </w:rPr>
        <w:t>regarding the</w:t>
      </w:r>
      <w:r w:rsidR="00F44677" w:rsidRPr="00DF4ABA">
        <w:rPr>
          <w:rFonts w:cs="Tahoma"/>
        </w:rPr>
        <w:t xml:space="preserve"> e</w:t>
      </w:r>
      <w:r w:rsidR="002A78F8" w:rsidRPr="00DF4ABA">
        <w:rPr>
          <w:rFonts w:cs="Tahoma"/>
        </w:rPr>
        <w:t>pistemological beliefs</w:t>
      </w:r>
      <w:r w:rsidR="004E79FF" w:rsidRPr="00DF4ABA">
        <w:rPr>
          <w:rFonts w:cs="Tahoma"/>
        </w:rPr>
        <w:t xml:space="preserve"> </w:t>
      </w:r>
      <w:r w:rsidR="004B5EA9" w:rsidRPr="00DF4ABA">
        <w:rPr>
          <w:rFonts w:cs="Tahoma"/>
        </w:rPr>
        <w:t>underpinning practice</w:t>
      </w:r>
      <w:r w:rsidR="00691D98" w:rsidRPr="00DF4ABA">
        <w:rPr>
          <w:rFonts w:cs="Tahoma"/>
        </w:rPr>
        <w:t xml:space="preserve"> and decision making</w:t>
      </w:r>
      <w:r w:rsidR="002A78F8" w:rsidRPr="00DF4ABA">
        <w:rPr>
          <w:rFonts w:cs="Tahoma"/>
        </w:rPr>
        <w:t xml:space="preserve">. </w:t>
      </w:r>
      <w:r w:rsidR="00F475F6" w:rsidRPr="00BE2E3B">
        <w:rPr>
          <w:rFonts w:cs="Tahoma"/>
          <w:i/>
        </w:rPr>
        <w:t>Epistemic cognition</w:t>
      </w:r>
      <w:r w:rsidR="00F475F6" w:rsidRPr="00DF4ABA">
        <w:rPr>
          <w:rFonts w:cs="Tahoma"/>
        </w:rPr>
        <w:t xml:space="preserve"> is a term used to </w:t>
      </w:r>
      <w:r w:rsidR="002F051A" w:rsidRPr="00DF4ABA">
        <w:rPr>
          <w:rFonts w:cs="Tahoma"/>
        </w:rPr>
        <w:t>describe the developmental aspect of epistemological beliefs</w:t>
      </w:r>
      <w:r w:rsidR="00BE2E3B">
        <w:rPr>
          <w:rFonts w:cs="Tahoma"/>
        </w:rPr>
        <w:t xml:space="preserve"> which </w:t>
      </w:r>
      <w:r w:rsidR="002F051A" w:rsidRPr="00DF4ABA">
        <w:rPr>
          <w:rFonts w:cs="Tahoma"/>
        </w:rPr>
        <w:t>can be defined as</w:t>
      </w:r>
      <w:r w:rsidR="00BE2E3B">
        <w:rPr>
          <w:rFonts w:cs="Tahoma"/>
        </w:rPr>
        <w:t xml:space="preserve"> an</w:t>
      </w:r>
      <w:r w:rsidR="002F051A" w:rsidRPr="00DF4ABA">
        <w:rPr>
          <w:rFonts w:cs="Tahoma"/>
        </w:rPr>
        <w:t xml:space="preserve"> “individual’</w:t>
      </w:r>
      <w:r w:rsidR="00D42C15">
        <w:rPr>
          <w:rFonts w:cs="Tahoma"/>
        </w:rPr>
        <w:t>s</w:t>
      </w:r>
      <w:r w:rsidR="002F051A" w:rsidRPr="00DF4ABA">
        <w:rPr>
          <w:rFonts w:cs="Tahoma"/>
        </w:rPr>
        <w:t xml:space="preserve"> beliefs about the nature of knowledge and the process of knowing” (Hofer </w:t>
      </w:r>
      <w:r w:rsidR="00416A6B" w:rsidRPr="00DF4ABA">
        <w:rPr>
          <w:rFonts w:cs="Tahoma"/>
        </w:rPr>
        <w:t>and</w:t>
      </w:r>
      <w:r w:rsidR="002F051A" w:rsidRPr="00DF4ABA">
        <w:rPr>
          <w:rFonts w:cs="Tahoma"/>
        </w:rPr>
        <w:t xml:space="preserve"> </w:t>
      </w:r>
      <w:proofErr w:type="spellStart"/>
      <w:r w:rsidR="002F051A" w:rsidRPr="00DF4ABA">
        <w:rPr>
          <w:rFonts w:cs="Tahoma"/>
        </w:rPr>
        <w:t>Pintrich</w:t>
      </w:r>
      <w:proofErr w:type="spellEnd"/>
      <w:r w:rsidR="0011600A" w:rsidRPr="00DF4ABA">
        <w:rPr>
          <w:rFonts w:cs="Tahoma"/>
        </w:rPr>
        <w:t>,</w:t>
      </w:r>
      <w:r w:rsidR="002F051A" w:rsidRPr="00DF4ABA">
        <w:rPr>
          <w:rFonts w:cs="Tahoma"/>
        </w:rPr>
        <w:t xml:space="preserve"> 1997, p. 117). </w:t>
      </w:r>
      <w:r w:rsidR="009E6ECB" w:rsidRPr="00DF4ABA">
        <w:rPr>
          <w:rFonts w:cs="Tahoma"/>
        </w:rPr>
        <w:t xml:space="preserve">The theoretical assumption underpinning </w:t>
      </w:r>
      <w:r w:rsidR="00B15ABF" w:rsidRPr="00DF4ABA">
        <w:rPr>
          <w:rFonts w:cs="Tahoma"/>
        </w:rPr>
        <w:t>epistemic cognition i</w:t>
      </w:r>
      <w:r w:rsidR="002A78F8" w:rsidRPr="00DF4ABA">
        <w:rPr>
          <w:rFonts w:cs="Tahoma"/>
        </w:rPr>
        <w:t xml:space="preserve">s that </w:t>
      </w:r>
      <w:r w:rsidR="00C60B73" w:rsidRPr="00DF4ABA">
        <w:rPr>
          <w:rFonts w:cs="Tahoma"/>
        </w:rPr>
        <w:t>“l</w:t>
      </w:r>
      <w:r w:rsidR="002A78F8" w:rsidRPr="00DF4ABA">
        <w:rPr>
          <w:rFonts w:cs="Tahoma"/>
        </w:rPr>
        <w:t xml:space="preserve">earners’ epistemological beliefs develop from more </w:t>
      </w:r>
      <w:r w:rsidR="00B12153" w:rsidRPr="00DF4ABA">
        <w:rPr>
          <w:rFonts w:cs="Tahoma"/>
        </w:rPr>
        <w:t>“naïve”</w:t>
      </w:r>
      <w:r w:rsidR="002A78F8" w:rsidRPr="00DF4ABA">
        <w:rPr>
          <w:rFonts w:cs="Tahoma"/>
        </w:rPr>
        <w:t xml:space="preserve"> views (e.g., knowledge is absolute; knowledge is an accumulation of facts) to more </w:t>
      </w:r>
      <w:r w:rsidR="00C45E1B" w:rsidRPr="00DF4ABA">
        <w:rPr>
          <w:rFonts w:cs="Tahoma"/>
        </w:rPr>
        <w:t>“</w:t>
      </w:r>
      <w:r w:rsidR="002A78F8" w:rsidRPr="00DF4ABA">
        <w:rPr>
          <w:rFonts w:cs="Tahoma"/>
        </w:rPr>
        <w:t>sophisticated</w:t>
      </w:r>
      <w:r w:rsidR="00C45E1B" w:rsidRPr="00DF4ABA">
        <w:rPr>
          <w:rFonts w:cs="Tahoma"/>
        </w:rPr>
        <w:t xml:space="preserve">” </w:t>
      </w:r>
      <w:r w:rsidR="002A78F8" w:rsidRPr="00DF4ABA">
        <w:rPr>
          <w:rFonts w:cs="Tahoma"/>
        </w:rPr>
        <w:t>beliefs (e.g., knowledge is relative and contextual; knowledge is a complex network) during educational processes.” (Zinn</w:t>
      </w:r>
      <w:r w:rsidR="0011600A" w:rsidRPr="00DF4ABA">
        <w:rPr>
          <w:rFonts w:cs="Tahoma"/>
        </w:rPr>
        <w:t>,</w:t>
      </w:r>
      <w:r w:rsidR="002A78F8" w:rsidRPr="00DF4ABA">
        <w:rPr>
          <w:rFonts w:cs="Tahoma"/>
        </w:rPr>
        <w:t xml:space="preserve"> 2012, p.363)</w:t>
      </w:r>
    </w:p>
    <w:p w:rsidR="00A76E6D" w:rsidRPr="0057418B" w:rsidRDefault="00A304C4" w:rsidP="00F96B1C">
      <w:pPr>
        <w:pStyle w:val="Newparagraph"/>
        <w:rPr>
          <w:rFonts w:cs="Tahoma"/>
        </w:rPr>
      </w:pPr>
      <w:r>
        <w:rPr>
          <w:rFonts w:cs="Tahoma"/>
        </w:rPr>
        <w:t>To date, m</w:t>
      </w:r>
      <w:r w:rsidR="00BE2E3B" w:rsidRPr="0057418B">
        <w:rPr>
          <w:rFonts w:cs="Tahoma"/>
        </w:rPr>
        <w:t>uch</w:t>
      </w:r>
      <w:r w:rsidR="002C0F47" w:rsidRPr="0057418B">
        <w:rPr>
          <w:rFonts w:cs="Tahoma"/>
        </w:rPr>
        <w:t xml:space="preserve"> work has been </w:t>
      </w:r>
      <w:r w:rsidR="008950EC" w:rsidRPr="0057418B">
        <w:rPr>
          <w:rFonts w:cs="Tahoma"/>
        </w:rPr>
        <w:t>carried out</w:t>
      </w:r>
      <w:r w:rsidR="002C0F47" w:rsidRPr="0057418B">
        <w:rPr>
          <w:rFonts w:cs="Tahoma"/>
        </w:rPr>
        <w:t xml:space="preserve"> </w:t>
      </w:r>
      <w:r w:rsidR="0057418B">
        <w:rPr>
          <w:rFonts w:cs="Tahoma"/>
        </w:rPr>
        <w:t>concerning</w:t>
      </w:r>
      <w:r w:rsidR="002C0F47" w:rsidRPr="0057418B">
        <w:rPr>
          <w:rFonts w:cs="Tahoma"/>
        </w:rPr>
        <w:t xml:space="preserve"> the importance of epistemic cognition in determining t</w:t>
      </w:r>
      <w:r>
        <w:rPr>
          <w:rFonts w:cs="Tahoma"/>
        </w:rPr>
        <w:t xml:space="preserve">eachers’ </w:t>
      </w:r>
      <w:r w:rsidR="002C0F47" w:rsidRPr="0057418B">
        <w:rPr>
          <w:rFonts w:cs="Tahoma"/>
        </w:rPr>
        <w:t>approach to facilitat</w:t>
      </w:r>
      <w:r>
        <w:rPr>
          <w:rFonts w:cs="Tahoma"/>
        </w:rPr>
        <w:t>ing pupils’</w:t>
      </w:r>
      <w:r w:rsidR="0057418B">
        <w:rPr>
          <w:rFonts w:cs="Tahoma"/>
        </w:rPr>
        <w:t xml:space="preserve"> </w:t>
      </w:r>
      <w:r w:rsidR="002C0F47" w:rsidRPr="0057418B">
        <w:rPr>
          <w:rFonts w:cs="Tahoma"/>
        </w:rPr>
        <w:t>learning</w:t>
      </w:r>
      <w:r>
        <w:rPr>
          <w:rFonts w:cs="Tahoma"/>
        </w:rPr>
        <w:t xml:space="preserve">. </w:t>
      </w:r>
      <w:r w:rsidR="003C4CCA">
        <w:rPr>
          <w:rFonts w:cs="Tahoma"/>
        </w:rPr>
        <w:lastRenderedPageBreak/>
        <w:t>Interestingly, t</w:t>
      </w:r>
      <w:r w:rsidR="003A4F69" w:rsidRPr="0057418B">
        <w:rPr>
          <w:rFonts w:cs="Tahoma"/>
        </w:rPr>
        <w:t>eachers’</w:t>
      </w:r>
      <w:r w:rsidR="002C0F47" w:rsidRPr="0057418B">
        <w:rPr>
          <w:rFonts w:cs="Tahoma"/>
        </w:rPr>
        <w:t xml:space="preserve"> </w:t>
      </w:r>
      <w:r w:rsidR="0057418B">
        <w:rPr>
          <w:rFonts w:cs="Tahoma"/>
        </w:rPr>
        <w:t xml:space="preserve">epistemic </w:t>
      </w:r>
      <w:r>
        <w:rPr>
          <w:rFonts w:cs="Tahoma"/>
        </w:rPr>
        <w:t>cognition</w:t>
      </w:r>
      <w:r w:rsidR="0057418B">
        <w:rPr>
          <w:rFonts w:cs="Tahoma"/>
        </w:rPr>
        <w:t xml:space="preserve"> has been shown to </w:t>
      </w:r>
      <w:r w:rsidR="002C0F47" w:rsidRPr="0057418B">
        <w:rPr>
          <w:rFonts w:cs="Tahoma"/>
        </w:rPr>
        <w:t xml:space="preserve">range from singular </w:t>
      </w:r>
      <w:r w:rsidR="0057418B">
        <w:rPr>
          <w:rFonts w:cs="Tahoma"/>
        </w:rPr>
        <w:t xml:space="preserve">to sophisticated </w:t>
      </w:r>
      <w:r w:rsidR="002C0F47" w:rsidRPr="0057418B">
        <w:rPr>
          <w:rFonts w:cs="Tahoma"/>
        </w:rPr>
        <w:t>epistemological belief system</w:t>
      </w:r>
      <w:r w:rsidR="0057418B">
        <w:rPr>
          <w:rFonts w:cs="Tahoma"/>
        </w:rPr>
        <w:t>s</w:t>
      </w:r>
      <w:r>
        <w:rPr>
          <w:rFonts w:cs="Tahoma"/>
        </w:rPr>
        <w:t>;</w:t>
      </w:r>
      <w:r w:rsidR="00E865B7" w:rsidRPr="0057418B">
        <w:rPr>
          <w:rFonts w:cs="Tahoma"/>
        </w:rPr>
        <w:t xml:space="preserve"> a finding which resonates with </w:t>
      </w:r>
      <w:r w:rsidR="002C0F47" w:rsidRPr="0057418B">
        <w:rPr>
          <w:rFonts w:cs="Tahoma"/>
        </w:rPr>
        <w:t>the</w:t>
      </w:r>
      <w:r>
        <w:rPr>
          <w:rFonts w:cs="Tahoma"/>
        </w:rPr>
        <w:t xml:space="preserve"> current de</w:t>
      </w:r>
      <w:r w:rsidR="002C0F47" w:rsidRPr="0057418B">
        <w:rPr>
          <w:rFonts w:cs="Tahoma"/>
        </w:rPr>
        <w:t xml:space="preserve">bate </w:t>
      </w:r>
      <w:r w:rsidR="00E865B7" w:rsidRPr="0057418B">
        <w:rPr>
          <w:rFonts w:cs="Tahoma"/>
        </w:rPr>
        <w:t>concerning</w:t>
      </w:r>
      <w:r w:rsidR="002C0F47" w:rsidRPr="0057418B">
        <w:rPr>
          <w:rFonts w:cs="Tahoma"/>
        </w:rPr>
        <w:t xml:space="preserve"> </w:t>
      </w:r>
      <w:r w:rsidR="00E865B7" w:rsidRPr="0057418B">
        <w:rPr>
          <w:rFonts w:cs="Tahoma"/>
        </w:rPr>
        <w:t xml:space="preserve">healthcare practice </w:t>
      </w:r>
      <w:r w:rsidR="002C0F47" w:rsidRPr="0057418B">
        <w:rPr>
          <w:rFonts w:cs="Tahoma"/>
        </w:rPr>
        <w:t xml:space="preserve">expertise as </w:t>
      </w:r>
      <w:proofErr w:type="spellStart"/>
      <w:r w:rsidR="002C0F47" w:rsidRPr="0057418B">
        <w:rPr>
          <w:rFonts w:cs="Tahoma"/>
        </w:rPr>
        <w:t>bricol</w:t>
      </w:r>
      <w:r w:rsidR="00693ABA" w:rsidRPr="0057418B">
        <w:rPr>
          <w:rFonts w:cs="Tahoma"/>
        </w:rPr>
        <w:t>age</w:t>
      </w:r>
      <w:proofErr w:type="spellEnd"/>
      <w:r w:rsidR="002C0F47" w:rsidRPr="0057418B">
        <w:rPr>
          <w:rFonts w:cs="Tahoma"/>
        </w:rPr>
        <w:t xml:space="preserve"> with</w:t>
      </w:r>
      <w:r w:rsidR="00693ABA" w:rsidRPr="0057418B">
        <w:rPr>
          <w:rFonts w:cs="Tahoma"/>
        </w:rPr>
        <w:t>in</w:t>
      </w:r>
      <w:r w:rsidR="002C0F47" w:rsidRPr="0057418B">
        <w:rPr>
          <w:rFonts w:cs="Tahoma"/>
        </w:rPr>
        <w:t xml:space="preserve"> a pluralistic epistemology </w:t>
      </w:r>
      <w:r w:rsidR="00693ABA" w:rsidRPr="0057418B">
        <w:rPr>
          <w:rFonts w:cs="Tahoma"/>
        </w:rPr>
        <w:t>(</w:t>
      </w:r>
      <w:r w:rsidR="00E865B7" w:rsidRPr="0057418B">
        <w:rPr>
          <w:rFonts w:cs="Tahoma"/>
        </w:rPr>
        <w:t xml:space="preserve">Shaw and </w:t>
      </w:r>
      <w:proofErr w:type="spellStart"/>
      <w:r w:rsidR="00E865B7" w:rsidRPr="0057418B">
        <w:rPr>
          <w:rFonts w:cs="Tahoma"/>
        </w:rPr>
        <w:t>DeForge</w:t>
      </w:r>
      <w:proofErr w:type="spellEnd"/>
      <w:r w:rsidR="00693ABA" w:rsidRPr="0057418B">
        <w:rPr>
          <w:rFonts w:cs="Tahoma"/>
        </w:rPr>
        <w:t xml:space="preserve">, </w:t>
      </w:r>
      <w:r w:rsidR="00E865B7" w:rsidRPr="0057418B">
        <w:rPr>
          <w:rFonts w:cs="Tahoma"/>
        </w:rPr>
        <w:t xml:space="preserve">2012). </w:t>
      </w:r>
      <w:r w:rsidR="002C0F47" w:rsidRPr="0057418B">
        <w:rPr>
          <w:rFonts w:cs="Tahoma"/>
        </w:rPr>
        <w:t xml:space="preserve"> </w:t>
      </w:r>
    </w:p>
    <w:p w:rsidR="00174E45" w:rsidRPr="00DF4ABA" w:rsidRDefault="003C4CCA" w:rsidP="00F96B1C">
      <w:pPr>
        <w:pStyle w:val="Newparagraph"/>
        <w:rPr>
          <w:rFonts w:cs="Tahoma"/>
        </w:rPr>
      </w:pPr>
      <w:r>
        <w:rPr>
          <w:rFonts w:cs="Tahoma"/>
        </w:rPr>
        <w:t>W</w:t>
      </w:r>
      <w:r w:rsidR="00B95D9D" w:rsidRPr="0057418B">
        <w:rPr>
          <w:rFonts w:cs="Tahoma"/>
        </w:rPr>
        <w:t xml:space="preserve">hile epistemic stance is about the students’ dominant or preferred beliefs about truth and knowledge within a given paradigm, </w:t>
      </w:r>
      <w:r w:rsidR="005C6061">
        <w:rPr>
          <w:rFonts w:cs="Tahoma"/>
        </w:rPr>
        <w:t xml:space="preserve">and </w:t>
      </w:r>
      <w:proofErr w:type="spellStart"/>
      <w:r w:rsidR="00B95D9D" w:rsidRPr="0057418B">
        <w:rPr>
          <w:rFonts w:cs="Tahoma"/>
        </w:rPr>
        <w:t>bricolage</w:t>
      </w:r>
      <w:proofErr w:type="spellEnd"/>
      <w:r w:rsidR="00B95D9D" w:rsidRPr="0057418B">
        <w:rPr>
          <w:rFonts w:cs="Tahoma"/>
        </w:rPr>
        <w:t xml:space="preserve"> acknowledges the need to work with knowledge from a multitude of research paradigms</w:t>
      </w:r>
      <w:r>
        <w:rPr>
          <w:rFonts w:cs="Tahoma"/>
        </w:rPr>
        <w:t>, e</w:t>
      </w:r>
      <w:r w:rsidR="00B95D9D" w:rsidRPr="0057418B">
        <w:rPr>
          <w:rFonts w:cs="Tahoma"/>
        </w:rPr>
        <w:t xml:space="preserve">pistemic cognition provides </w:t>
      </w:r>
      <w:r>
        <w:rPr>
          <w:rFonts w:cs="Tahoma"/>
        </w:rPr>
        <w:t>a</w:t>
      </w:r>
      <w:r w:rsidR="00B95D9D" w:rsidRPr="0057418B">
        <w:rPr>
          <w:rFonts w:cs="Tahoma"/>
        </w:rPr>
        <w:t xml:space="preserve"> framework to consider the level of sophistication within which</w:t>
      </w:r>
      <w:r w:rsidR="00B95D9D" w:rsidRPr="00DF4ABA">
        <w:rPr>
          <w:rFonts w:cs="Tahoma"/>
        </w:rPr>
        <w:t xml:space="preserve"> the student balances and integrates </w:t>
      </w:r>
      <w:r w:rsidR="005C6061">
        <w:rPr>
          <w:rFonts w:cs="Tahoma"/>
        </w:rPr>
        <w:t xml:space="preserve">the </w:t>
      </w:r>
      <w:r w:rsidR="00B95D9D" w:rsidRPr="00DF4ABA">
        <w:rPr>
          <w:rFonts w:cs="Tahoma"/>
        </w:rPr>
        <w:t>different paradigms to inform decision making</w:t>
      </w:r>
      <w:r w:rsidR="005C6061">
        <w:rPr>
          <w:rFonts w:cs="Tahoma"/>
        </w:rPr>
        <w:t>. T</w:t>
      </w:r>
      <w:r w:rsidR="00174E45" w:rsidRPr="00DF4ABA">
        <w:rPr>
          <w:rFonts w:cs="Tahoma"/>
        </w:rPr>
        <w:t xml:space="preserve">o facilitate the development </w:t>
      </w:r>
      <w:r>
        <w:rPr>
          <w:rFonts w:cs="Tahoma"/>
        </w:rPr>
        <w:t>of such</w:t>
      </w:r>
      <w:r w:rsidR="00174E45" w:rsidRPr="00DF4ABA">
        <w:rPr>
          <w:rFonts w:cs="Tahoma"/>
        </w:rPr>
        <w:t xml:space="preserve"> sophistication, it is essential for students to understand their epistemic stance</w:t>
      </w:r>
      <w:r w:rsidR="00F921AA">
        <w:rPr>
          <w:rFonts w:cs="Tahoma"/>
        </w:rPr>
        <w:t>, and</w:t>
      </w:r>
      <w:r w:rsidR="00174E45" w:rsidRPr="00DF4ABA">
        <w:rPr>
          <w:rFonts w:cs="Tahoma"/>
        </w:rPr>
        <w:t xml:space="preserve"> </w:t>
      </w:r>
      <w:r w:rsidR="00F921AA">
        <w:rPr>
          <w:rFonts w:cs="Tahoma"/>
        </w:rPr>
        <w:t>t</w:t>
      </w:r>
      <w:r w:rsidR="00174E45" w:rsidRPr="00DF4ABA">
        <w:rPr>
          <w:rFonts w:cs="Tahoma"/>
        </w:rPr>
        <w:t>his means</w:t>
      </w:r>
      <w:r w:rsidR="005C6061">
        <w:rPr>
          <w:rFonts w:cs="Tahoma"/>
        </w:rPr>
        <w:t xml:space="preserve"> using reflexivity to both </w:t>
      </w:r>
      <w:r w:rsidR="00174E45" w:rsidRPr="00DF4ABA">
        <w:rPr>
          <w:rFonts w:cs="Tahoma"/>
        </w:rPr>
        <w:t>explor</w:t>
      </w:r>
      <w:r w:rsidR="005C6061">
        <w:rPr>
          <w:rFonts w:cs="Tahoma"/>
        </w:rPr>
        <w:t>e</w:t>
      </w:r>
      <w:r w:rsidR="00174E45" w:rsidRPr="00DF4ABA">
        <w:rPr>
          <w:rFonts w:cs="Tahoma"/>
        </w:rPr>
        <w:t xml:space="preserve"> explicit knowledge</w:t>
      </w:r>
      <w:r w:rsidR="005C6061">
        <w:rPr>
          <w:rFonts w:cs="Tahoma"/>
        </w:rPr>
        <w:t xml:space="preserve"> and</w:t>
      </w:r>
      <w:r w:rsidR="00174E45" w:rsidRPr="00DF4ABA">
        <w:rPr>
          <w:rFonts w:cs="Tahoma"/>
        </w:rPr>
        <w:t xml:space="preserve"> mak</w:t>
      </w:r>
      <w:r w:rsidR="005C6061">
        <w:rPr>
          <w:rFonts w:cs="Tahoma"/>
        </w:rPr>
        <w:t>e</w:t>
      </w:r>
      <w:r w:rsidR="00174E45" w:rsidRPr="00DF4ABA">
        <w:rPr>
          <w:rFonts w:cs="Tahoma"/>
        </w:rPr>
        <w:t xml:space="preserve"> tacit knowledge explicit. </w:t>
      </w:r>
    </w:p>
    <w:p w:rsidR="0057765F" w:rsidRPr="00DF4ABA" w:rsidRDefault="0084211F" w:rsidP="00AE05C2">
      <w:pPr>
        <w:pStyle w:val="Heading2"/>
      </w:pPr>
      <w:r w:rsidRPr="00DF4ABA">
        <w:t>Reflexivity</w:t>
      </w:r>
    </w:p>
    <w:p w:rsidR="004F755F" w:rsidRPr="00DF4ABA" w:rsidRDefault="00B06F42" w:rsidP="00F96B1C">
      <w:pPr>
        <w:pStyle w:val="Newparagraph"/>
        <w:rPr>
          <w:rFonts w:cs="Tahoma"/>
        </w:rPr>
      </w:pPr>
      <w:r w:rsidRPr="00DF4ABA">
        <w:rPr>
          <w:rFonts w:cs="Tahoma"/>
        </w:rPr>
        <w:t xml:space="preserve">Reflexivity lies at the heart of many </w:t>
      </w:r>
      <w:r w:rsidR="005B7F73" w:rsidRPr="00DF4ABA">
        <w:rPr>
          <w:rFonts w:cs="Tahoma"/>
        </w:rPr>
        <w:t xml:space="preserve">continuing professional development </w:t>
      </w:r>
      <w:r w:rsidRPr="00DF4ABA">
        <w:rPr>
          <w:rFonts w:cs="Tahoma"/>
        </w:rPr>
        <w:t>(CPD) fram</w:t>
      </w:r>
      <w:r w:rsidR="00F921AA">
        <w:rPr>
          <w:rFonts w:cs="Tahoma"/>
        </w:rPr>
        <w:t xml:space="preserve">eworks as a means of providing </w:t>
      </w:r>
      <w:r w:rsidRPr="00DF4ABA">
        <w:rPr>
          <w:rFonts w:cs="Tahoma"/>
        </w:rPr>
        <w:t>informal evidence of learning (World Confederation for Physical Therapy</w:t>
      </w:r>
      <w:r w:rsidR="002F719A" w:rsidRPr="00DF4ABA">
        <w:rPr>
          <w:rFonts w:cs="Tahoma"/>
        </w:rPr>
        <w:t>,</w:t>
      </w:r>
      <w:r w:rsidRPr="00DF4ABA">
        <w:rPr>
          <w:rFonts w:cs="Tahoma"/>
        </w:rPr>
        <w:t xml:space="preserve"> 2011). Written reflection is commonly recognised as evidence of learning and is a requirement of most professional bodies to maintain professional registration (</w:t>
      </w:r>
      <w:r w:rsidR="006754A3" w:rsidRPr="00DF4ABA">
        <w:rPr>
          <w:rFonts w:cs="Tahoma"/>
        </w:rPr>
        <w:t>e.g.</w:t>
      </w:r>
      <w:r w:rsidRPr="00DF4ABA">
        <w:rPr>
          <w:rFonts w:cs="Tahoma"/>
        </w:rPr>
        <w:t xml:space="preserve"> Physiotherapy Board of Australia</w:t>
      </w:r>
      <w:r w:rsidR="00F921AA">
        <w:rPr>
          <w:rFonts w:cs="Tahoma"/>
        </w:rPr>
        <w:t>,</w:t>
      </w:r>
      <w:r w:rsidRPr="00DF4ABA">
        <w:rPr>
          <w:rFonts w:cs="Tahoma"/>
        </w:rPr>
        <w:t xml:space="preserve"> 2010</w:t>
      </w:r>
      <w:r w:rsidR="00F921AA">
        <w:rPr>
          <w:rFonts w:cs="Tahoma"/>
        </w:rPr>
        <w:t>;</w:t>
      </w:r>
      <w:r w:rsidRPr="00DF4ABA">
        <w:rPr>
          <w:rFonts w:cs="Tahoma"/>
        </w:rPr>
        <w:t xml:space="preserve"> </w:t>
      </w:r>
      <w:r w:rsidR="00D267FF" w:rsidRPr="00DF4ABA">
        <w:rPr>
          <w:rFonts w:cs="Tahoma"/>
        </w:rPr>
        <w:t xml:space="preserve">UK </w:t>
      </w:r>
      <w:r w:rsidRPr="00DF4ABA">
        <w:rPr>
          <w:rFonts w:cs="Tahoma"/>
        </w:rPr>
        <w:t>Health and Care Professions Council, 20</w:t>
      </w:r>
      <w:r w:rsidR="00180A4B" w:rsidRPr="00DF4ABA">
        <w:rPr>
          <w:rFonts w:cs="Tahoma"/>
        </w:rPr>
        <w:t>18</w:t>
      </w:r>
      <w:r w:rsidRPr="00DF4ABA">
        <w:rPr>
          <w:rFonts w:cs="Tahoma"/>
        </w:rPr>
        <w:t xml:space="preserve">). Reflective practice including reflective writing is therefore included in most healthcare curricula to prepare students for their CPD requirements to maintain their professional registration. </w:t>
      </w:r>
    </w:p>
    <w:p w:rsidR="00737C71" w:rsidRDefault="0057765F" w:rsidP="00F96B1C">
      <w:pPr>
        <w:pStyle w:val="Newparagraph"/>
        <w:rPr>
          <w:rFonts w:cs="Tahoma"/>
        </w:rPr>
      </w:pPr>
      <w:r w:rsidRPr="00DF4ABA">
        <w:rPr>
          <w:rFonts w:cs="Tahoma"/>
        </w:rPr>
        <w:t xml:space="preserve">There are many definitions </w:t>
      </w:r>
      <w:r w:rsidR="00737C71">
        <w:rPr>
          <w:rFonts w:cs="Tahoma"/>
        </w:rPr>
        <w:t>o</w:t>
      </w:r>
      <w:r w:rsidRPr="00DF4ABA">
        <w:rPr>
          <w:rFonts w:cs="Tahoma"/>
        </w:rPr>
        <w:t xml:space="preserve">f reflexivity, but the definition </w:t>
      </w:r>
      <w:r w:rsidR="00200446" w:rsidRPr="00DF4ABA">
        <w:rPr>
          <w:rFonts w:cs="Tahoma"/>
        </w:rPr>
        <w:t>used in this article is</w:t>
      </w:r>
      <w:r w:rsidRPr="00DF4ABA">
        <w:rPr>
          <w:rFonts w:cs="Tahoma"/>
        </w:rPr>
        <w:t xml:space="preserve">: “an intentional intellectual activity in which individuals explore or examine a situation, an issue or a particular object on the basis of their past experiences to </w:t>
      </w:r>
      <w:r w:rsidRPr="00DF4ABA">
        <w:rPr>
          <w:rFonts w:cs="Tahoma"/>
        </w:rPr>
        <w:lastRenderedPageBreak/>
        <w:t>develop new understandings that will ultimately influence their actions” (</w:t>
      </w:r>
      <w:r w:rsidR="00416A6B" w:rsidRPr="00DF4ABA">
        <w:rPr>
          <w:rFonts w:cs="Tahoma"/>
        </w:rPr>
        <w:t xml:space="preserve">Tremblay, Richard, </w:t>
      </w:r>
      <w:proofErr w:type="spellStart"/>
      <w:r w:rsidR="00416A6B" w:rsidRPr="00DF4ABA">
        <w:rPr>
          <w:rFonts w:cs="Tahoma"/>
        </w:rPr>
        <w:t>Brouselle</w:t>
      </w:r>
      <w:proofErr w:type="spellEnd"/>
      <w:r w:rsidR="00383108" w:rsidRPr="00DF4ABA">
        <w:rPr>
          <w:rFonts w:cs="Tahoma"/>
        </w:rPr>
        <w:t>, and</w:t>
      </w:r>
      <w:r w:rsidR="00416A6B" w:rsidRPr="00DF4ABA">
        <w:rPr>
          <w:rFonts w:cs="Tahoma"/>
        </w:rPr>
        <w:t xml:space="preserve"> </w:t>
      </w:r>
      <w:proofErr w:type="spellStart"/>
      <w:r w:rsidR="00416A6B" w:rsidRPr="00DF4ABA">
        <w:rPr>
          <w:rFonts w:cs="Tahoma"/>
        </w:rPr>
        <w:t>Beaudet</w:t>
      </w:r>
      <w:proofErr w:type="spellEnd"/>
      <w:r w:rsidR="000A7EF7" w:rsidRPr="00DF4ABA">
        <w:rPr>
          <w:rFonts w:cs="Tahoma"/>
        </w:rPr>
        <w:t>,</w:t>
      </w:r>
      <w:r w:rsidRPr="00DF4ABA">
        <w:rPr>
          <w:rFonts w:cs="Tahoma"/>
        </w:rPr>
        <w:t xml:space="preserve"> 2014, p.</w:t>
      </w:r>
      <w:r w:rsidR="0032160A" w:rsidRPr="00DF4ABA">
        <w:rPr>
          <w:rFonts w:cs="Tahoma"/>
        </w:rPr>
        <w:t>539</w:t>
      </w:r>
      <w:r w:rsidRPr="00DF4ABA">
        <w:rPr>
          <w:rFonts w:cs="Tahoma"/>
        </w:rPr>
        <w:t xml:space="preserve">). </w:t>
      </w:r>
    </w:p>
    <w:p w:rsidR="00F64176" w:rsidRPr="00DF4ABA" w:rsidRDefault="00737C71" w:rsidP="00F96B1C">
      <w:pPr>
        <w:pStyle w:val="Newparagraph"/>
        <w:rPr>
          <w:rFonts w:cs="Tahoma"/>
        </w:rPr>
      </w:pPr>
      <w:r>
        <w:rPr>
          <w:rFonts w:cs="Tahoma"/>
        </w:rPr>
        <w:t>T</w:t>
      </w:r>
      <w:r w:rsidR="00326458" w:rsidRPr="00DF4ABA">
        <w:rPr>
          <w:rFonts w:cs="Tahoma"/>
        </w:rPr>
        <w:t xml:space="preserve">here are </w:t>
      </w:r>
      <w:r>
        <w:rPr>
          <w:rFonts w:cs="Tahoma"/>
        </w:rPr>
        <w:t xml:space="preserve">also </w:t>
      </w:r>
      <w:r w:rsidR="00326458" w:rsidRPr="00DF4ABA">
        <w:rPr>
          <w:rFonts w:cs="Tahoma"/>
        </w:rPr>
        <w:t xml:space="preserve">multiple dimensions </w:t>
      </w:r>
      <w:r w:rsidR="0056053E" w:rsidRPr="00DF4ABA">
        <w:rPr>
          <w:rFonts w:cs="Tahoma"/>
        </w:rPr>
        <w:t xml:space="preserve">of reflexivity. </w:t>
      </w:r>
      <w:r w:rsidR="00F921AA">
        <w:rPr>
          <w:rFonts w:cs="Tahoma"/>
        </w:rPr>
        <w:t>It</w:t>
      </w:r>
      <w:r w:rsidR="00326458" w:rsidRPr="00DF4ABA">
        <w:rPr>
          <w:rFonts w:cs="Tahoma"/>
        </w:rPr>
        <w:t xml:space="preserve"> is often discussed in terms of reflection-in-action</w:t>
      </w:r>
      <w:r w:rsidR="005946C1" w:rsidRPr="00DF4ABA">
        <w:rPr>
          <w:rFonts w:cs="Tahoma"/>
        </w:rPr>
        <w:t xml:space="preserve"> </w:t>
      </w:r>
      <w:r w:rsidR="006754A3" w:rsidRPr="00DF4ABA">
        <w:rPr>
          <w:rFonts w:cs="Tahoma"/>
        </w:rPr>
        <w:t>i.e.</w:t>
      </w:r>
      <w:r w:rsidR="00326458" w:rsidRPr="00DF4ABA">
        <w:rPr>
          <w:rFonts w:cs="Tahoma"/>
        </w:rPr>
        <w:t xml:space="preserve"> reflection which takes place while practice is carried out, </w:t>
      </w:r>
      <w:r w:rsidR="00F921AA">
        <w:rPr>
          <w:rFonts w:cs="Tahoma"/>
        </w:rPr>
        <w:t>or</w:t>
      </w:r>
      <w:r w:rsidR="00326458" w:rsidRPr="00DF4ABA">
        <w:rPr>
          <w:rFonts w:cs="Tahoma"/>
        </w:rPr>
        <w:t xml:space="preserve"> reflection-on-action </w:t>
      </w:r>
      <w:r w:rsidR="00B9670F" w:rsidRPr="00DF4ABA">
        <w:rPr>
          <w:rFonts w:cs="Tahoma"/>
        </w:rPr>
        <w:t>i.e.</w:t>
      </w:r>
      <w:r w:rsidR="005946C1" w:rsidRPr="00DF4ABA">
        <w:rPr>
          <w:rFonts w:cs="Tahoma"/>
        </w:rPr>
        <w:t xml:space="preserve"> </w:t>
      </w:r>
      <w:r w:rsidR="00326458" w:rsidRPr="00DF4ABA">
        <w:rPr>
          <w:rFonts w:cs="Tahoma"/>
        </w:rPr>
        <w:t>reflection which takes place retrospectively (</w:t>
      </w:r>
      <w:proofErr w:type="spellStart"/>
      <w:r w:rsidR="00326458" w:rsidRPr="00DF4ABA">
        <w:rPr>
          <w:rFonts w:cs="Tahoma"/>
        </w:rPr>
        <w:t>Donaghy</w:t>
      </w:r>
      <w:proofErr w:type="spellEnd"/>
      <w:r w:rsidR="00326458" w:rsidRPr="00DF4ABA">
        <w:rPr>
          <w:rFonts w:cs="Tahoma"/>
        </w:rPr>
        <w:t xml:space="preserve"> </w:t>
      </w:r>
      <w:r w:rsidR="00416A6B" w:rsidRPr="00DF4ABA">
        <w:rPr>
          <w:rFonts w:cs="Tahoma"/>
        </w:rPr>
        <w:t>and</w:t>
      </w:r>
      <w:r w:rsidR="00326458" w:rsidRPr="00DF4ABA">
        <w:rPr>
          <w:rFonts w:cs="Tahoma"/>
        </w:rPr>
        <w:t xml:space="preserve"> </w:t>
      </w:r>
      <w:proofErr w:type="spellStart"/>
      <w:r w:rsidR="00326458" w:rsidRPr="00DF4ABA">
        <w:rPr>
          <w:rFonts w:cs="Tahoma"/>
        </w:rPr>
        <w:t>Morss</w:t>
      </w:r>
      <w:proofErr w:type="spellEnd"/>
      <w:r w:rsidR="00880FC3" w:rsidRPr="00DF4ABA">
        <w:rPr>
          <w:rFonts w:cs="Tahoma"/>
        </w:rPr>
        <w:t>,</w:t>
      </w:r>
      <w:r w:rsidR="00326458" w:rsidRPr="00DF4ABA">
        <w:rPr>
          <w:rFonts w:cs="Tahoma"/>
        </w:rPr>
        <w:t xml:space="preserve"> 2000). </w:t>
      </w:r>
      <w:r>
        <w:rPr>
          <w:rFonts w:cs="Tahoma"/>
        </w:rPr>
        <w:t>F</w:t>
      </w:r>
      <w:r w:rsidR="00BB0E8F" w:rsidRPr="00DF4ABA">
        <w:rPr>
          <w:rFonts w:cs="Tahoma"/>
        </w:rPr>
        <w:t>urthermore, r</w:t>
      </w:r>
      <w:r w:rsidR="00355440" w:rsidRPr="00DF4ABA">
        <w:rPr>
          <w:rFonts w:cs="Tahoma"/>
        </w:rPr>
        <w:t xml:space="preserve">eflexivity </w:t>
      </w:r>
      <w:r w:rsidR="00824B89" w:rsidRPr="00DF4ABA">
        <w:rPr>
          <w:rFonts w:cs="Tahoma"/>
        </w:rPr>
        <w:t xml:space="preserve">is </w:t>
      </w:r>
      <w:r w:rsidR="0007616F" w:rsidRPr="00DF4ABA">
        <w:rPr>
          <w:rFonts w:cs="Tahoma"/>
        </w:rPr>
        <w:t xml:space="preserve">commonly </w:t>
      </w:r>
      <w:r w:rsidR="00B90737" w:rsidRPr="00DF4ABA">
        <w:rPr>
          <w:rFonts w:cs="Tahoma"/>
        </w:rPr>
        <w:t>recognised as</w:t>
      </w:r>
      <w:r w:rsidR="004107E8" w:rsidRPr="00DF4ABA">
        <w:rPr>
          <w:rFonts w:cs="Tahoma"/>
        </w:rPr>
        <w:t xml:space="preserve"> a having iterative </w:t>
      </w:r>
      <w:r>
        <w:rPr>
          <w:rFonts w:cs="Tahoma"/>
        </w:rPr>
        <w:t>and</w:t>
      </w:r>
      <w:r w:rsidR="001634EC" w:rsidRPr="00DF4ABA">
        <w:rPr>
          <w:rFonts w:cs="Tahoma"/>
        </w:rPr>
        <w:t xml:space="preserve"> vertical dimension</w:t>
      </w:r>
      <w:r>
        <w:rPr>
          <w:rFonts w:cs="Tahoma"/>
        </w:rPr>
        <w:t>s</w:t>
      </w:r>
      <w:r w:rsidR="001634EC" w:rsidRPr="00DF4ABA">
        <w:rPr>
          <w:rFonts w:cs="Tahoma"/>
        </w:rPr>
        <w:t xml:space="preserve"> (</w:t>
      </w:r>
      <w:r w:rsidR="00416A6B" w:rsidRPr="00DF4ABA">
        <w:rPr>
          <w:rFonts w:cs="Tahoma"/>
        </w:rPr>
        <w:t>Mann, Gordon</w:t>
      </w:r>
      <w:r w:rsidR="00383108" w:rsidRPr="00DF4ABA">
        <w:rPr>
          <w:rFonts w:cs="Tahoma"/>
        </w:rPr>
        <w:t>, and</w:t>
      </w:r>
      <w:r w:rsidR="00416A6B" w:rsidRPr="00DF4ABA">
        <w:rPr>
          <w:rFonts w:cs="Tahoma"/>
        </w:rPr>
        <w:t xml:space="preserve"> MacLeod</w:t>
      </w:r>
      <w:r w:rsidR="009D578F" w:rsidRPr="00DF4ABA">
        <w:rPr>
          <w:rFonts w:cs="Tahoma"/>
        </w:rPr>
        <w:t>,</w:t>
      </w:r>
      <w:r w:rsidR="001634EC" w:rsidRPr="00DF4ABA">
        <w:rPr>
          <w:rFonts w:cs="Tahoma"/>
        </w:rPr>
        <w:t xml:space="preserve"> 2009). </w:t>
      </w:r>
      <w:r w:rsidR="00D8115D" w:rsidRPr="00DF4ABA">
        <w:rPr>
          <w:rFonts w:cs="Tahoma"/>
        </w:rPr>
        <w:t>The</w:t>
      </w:r>
      <w:r w:rsidR="00367901" w:rsidRPr="00DF4ABA">
        <w:rPr>
          <w:rFonts w:cs="Tahoma"/>
        </w:rPr>
        <w:t xml:space="preserve"> </w:t>
      </w:r>
      <w:r w:rsidR="00355440" w:rsidRPr="00DF4ABA">
        <w:rPr>
          <w:rFonts w:cs="Tahoma"/>
        </w:rPr>
        <w:t xml:space="preserve">iterative </w:t>
      </w:r>
      <w:r w:rsidR="001634EC" w:rsidRPr="00DF4ABA">
        <w:rPr>
          <w:rFonts w:cs="Tahoma"/>
        </w:rPr>
        <w:t>dimension</w:t>
      </w:r>
      <w:r w:rsidR="00D8115D" w:rsidRPr="00DF4ABA">
        <w:rPr>
          <w:rFonts w:cs="Tahoma"/>
        </w:rPr>
        <w:t xml:space="preserve"> of reflexivity</w:t>
      </w:r>
      <w:r w:rsidR="0065115A" w:rsidRPr="00DF4ABA">
        <w:rPr>
          <w:rFonts w:cs="Tahoma"/>
        </w:rPr>
        <w:t xml:space="preserve"> uses</w:t>
      </w:r>
      <w:r w:rsidR="00D8115D" w:rsidRPr="00DF4ABA">
        <w:rPr>
          <w:rFonts w:cs="Tahoma"/>
        </w:rPr>
        <w:t xml:space="preserve"> a</w:t>
      </w:r>
      <w:r>
        <w:rPr>
          <w:rFonts w:cs="Tahoma"/>
        </w:rPr>
        <w:t xml:space="preserve"> </w:t>
      </w:r>
      <w:r w:rsidR="00566BD0" w:rsidRPr="00DF4ABA">
        <w:rPr>
          <w:rFonts w:cs="Tahoma"/>
        </w:rPr>
        <w:t>renewing</w:t>
      </w:r>
      <w:r w:rsidR="00673178" w:rsidRPr="00DF4ABA">
        <w:rPr>
          <w:rFonts w:cs="Tahoma"/>
        </w:rPr>
        <w:t xml:space="preserve"> process</w:t>
      </w:r>
      <w:r w:rsidR="00D5459A" w:rsidRPr="00DF4ABA">
        <w:rPr>
          <w:rFonts w:cs="Tahoma"/>
        </w:rPr>
        <w:t xml:space="preserve"> seen in</w:t>
      </w:r>
      <w:r>
        <w:rPr>
          <w:rFonts w:cs="Tahoma"/>
        </w:rPr>
        <w:t xml:space="preserve"> </w:t>
      </w:r>
      <w:r w:rsidR="00C52E6A" w:rsidRPr="00DF4ABA">
        <w:rPr>
          <w:rFonts w:cs="Tahoma"/>
        </w:rPr>
        <w:t>cyclical models</w:t>
      </w:r>
      <w:r>
        <w:rPr>
          <w:rFonts w:cs="Tahoma"/>
        </w:rPr>
        <w:t xml:space="preserve"> </w:t>
      </w:r>
      <w:r w:rsidR="00C52E6A" w:rsidRPr="00DF4ABA">
        <w:rPr>
          <w:rFonts w:cs="Tahoma"/>
        </w:rPr>
        <w:t xml:space="preserve">such as </w:t>
      </w:r>
      <w:r w:rsidR="00822470" w:rsidRPr="00DF4ABA">
        <w:rPr>
          <w:rFonts w:cs="Tahoma"/>
        </w:rPr>
        <w:t>th</w:t>
      </w:r>
      <w:r>
        <w:rPr>
          <w:rFonts w:cs="Tahoma"/>
        </w:rPr>
        <w:t>os</w:t>
      </w:r>
      <w:r w:rsidR="00822470" w:rsidRPr="00DF4ABA">
        <w:rPr>
          <w:rFonts w:cs="Tahoma"/>
        </w:rPr>
        <w:t xml:space="preserve">e </w:t>
      </w:r>
      <w:r>
        <w:rPr>
          <w:rFonts w:cs="Tahoma"/>
        </w:rPr>
        <w:t xml:space="preserve">proposed by </w:t>
      </w:r>
      <w:proofErr w:type="spellStart"/>
      <w:r w:rsidR="00457043" w:rsidRPr="00DF4ABA">
        <w:rPr>
          <w:rFonts w:cs="Tahoma"/>
        </w:rPr>
        <w:t>Borton</w:t>
      </w:r>
      <w:proofErr w:type="spellEnd"/>
      <w:r w:rsidR="00457043" w:rsidRPr="00DF4ABA">
        <w:rPr>
          <w:rFonts w:cs="Tahoma"/>
        </w:rPr>
        <w:t xml:space="preserve"> </w:t>
      </w:r>
      <w:r>
        <w:rPr>
          <w:rFonts w:cs="Tahoma"/>
        </w:rPr>
        <w:t>and</w:t>
      </w:r>
      <w:r w:rsidR="00BA69F4" w:rsidRPr="00DF4ABA">
        <w:rPr>
          <w:rFonts w:cs="Tahoma"/>
        </w:rPr>
        <w:t xml:space="preserve"> Gibbs (Jasper</w:t>
      </w:r>
      <w:r w:rsidR="00CD1C2D" w:rsidRPr="00DF4ABA">
        <w:rPr>
          <w:rFonts w:cs="Tahoma"/>
        </w:rPr>
        <w:t>,</w:t>
      </w:r>
      <w:r w:rsidR="00A52900" w:rsidRPr="00DF4ABA">
        <w:rPr>
          <w:rFonts w:cs="Tahoma"/>
        </w:rPr>
        <w:t xml:space="preserve"> 2013).</w:t>
      </w:r>
      <w:r w:rsidR="005424FF" w:rsidRPr="00DF4ABA">
        <w:rPr>
          <w:rFonts w:cs="Tahoma"/>
        </w:rPr>
        <w:t xml:space="preserve"> </w:t>
      </w:r>
      <w:r w:rsidR="00A41BB2" w:rsidRPr="00DF4ABA">
        <w:rPr>
          <w:rFonts w:cs="Tahoma"/>
        </w:rPr>
        <w:t xml:space="preserve">Alternatively, </w:t>
      </w:r>
      <w:r w:rsidR="00147D51" w:rsidRPr="00DF4ABA">
        <w:rPr>
          <w:rFonts w:cs="Tahoma"/>
        </w:rPr>
        <w:t xml:space="preserve">reflexivity is </w:t>
      </w:r>
      <w:r w:rsidR="00440C7F" w:rsidRPr="00DF4ABA">
        <w:rPr>
          <w:rFonts w:cs="Tahoma"/>
        </w:rPr>
        <w:t xml:space="preserve">described </w:t>
      </w:r>
      <w:r w:rsidR="00075955">
        <w:rPr>
          <w:rFonts w:cs="Tahoma"/>
        </w:rPr>
        <w:t>as having</w:t>
      </w:r>
      <w:r w:rsidR="00440C7F" w:rsidRPr="00DF4ABA">
        <w:rPr>
          <w:rFonts w:cs="Tahoma"/>
        </w:rPr>
        <w:t xml:space="preserve"> a </w:t>
      </w:r>
      <w:r w:rsidR="00C04EF5" w:rsidRPr="00DF4ABA">
        <w:rPr>
          <w:rFonts w:cs="Tahoma"/>
        </w:rPr>
        <w:t>vertical</w:t>
      </w:r>
      <w:r w:rsidR="00075955">
        <w:rPr>
          <w:rFonts w:cs="Tahoma"/>
        </w:rPr>
        <w:t xml:space="preserve"> dimension which represents the </w:t>
      </w:r>
      <w:r w:rsidR="00440C7F" w:rsidRPr="00DF4ABA">
        <w:rPr>
          <w:rFonts w:cs="Tahoma"/>
        </w:rPr>
        <w:t xml:space="preserve">depth of reflexivity </w:t>
      </w:r>
      <w:r w:rsidR="0028552E" w:rsidRPr="00DF4ABA">
        <w:rPr>
          <w:rFonts w:cs="Tahoma"/>
        </w:rPr>
        <w:t xml:space="preserve">as </w:t>
      </w:r>
      <w:r w:rsidR="00075955">
        <w:rPr>
          <w:rFonts w:cs="Tahoma"/>
        </w:rPr>
        <w:t xml:space="preserve">described by </w:t>
      </w:r>
      <w:r w:rsidR="0028552E" w:rsidRPr="00DF4ABA">
        <w:rPr>
          <w:rFonts w:cs="Tahoma"/>
        </w:rPr>
        <w:t xml:space="preserve">Moon </w:t>
      </w:r>
      <w:r w:rsidR="00440C7F" w:rsidRPr="00DF4ABA">
        <w:rPr>
          <w:rFonts w:cs="Tahoma"/>
        </w:rPr>
        <w:t>(</w:t>
      </w:r>
      <w:r w:rsidR="00BD4612" w:rsidRPr="00DF4ABA">
        <w:rPr>
          <w:rFonts w:cs="Tahoma"/>
        </w:rPr>
        <w:t>20</w:t>
      </w:r>
      <w:r w:rsidR="0028552E" w:rsidRPr="00DF4ABA">
        <w:rPr>
          <w:rFonts w:cs="Tahoma"/>
        </w:rPr>
        <w:t>07</w:t>
      </w:r>
      <w:r w:rsidR="00075955">
        <w:rPr>
          <w:rFonts w:cs="Tahoma"/>
        </w:rPr>
        <w:t>;</w:t>
      </w:r>
      <w:r w:rsidR="00007F9C" w:rsidRPr="00DF4ABA">
        <w:rPr>
          <w:rFonts w:cs="Tahoma"/>
        </w:rPr>
        <w:t xml:space="preserve"> 2009</w:t>
      </w:r>
      <w:r w:rsidR="007E5824" w:rsidRPr="00DF4ABA">
        <w:rPr>
          <w:rFonts w:cs="Tahoma"/>
        </w:rPr>
        <w:t>)</w:t>
      </w:r>
      <w:r w:rsidR="0028552E" w:rsidRPr="00DF4ABA">
        <w:rPr>
          <w:rFonts w:cs="Tahoma"/>
        </w:rPr>
        <w:t>.</w:t>
      </w:r>
      <w:r w:rsidR="00900A1C" w:rsidRPr="00DF4ABA">
        <w:rPr>
          <w:rFonts w:cs="Tahoma"/>
        </w:rPr>
        <w:t xml:space="preserve"> </w:t>
      </w:r>
      <w:r w:rsidR="00E25DEB" w:rsidRPr="00DF4ABA">
        <w:rPr>
          <w:rFonts w:cs="Tahoma"/>
        </w:rPr>
        <w:t>The process by which r</w:t>
      </w:r>
      <w:r w:rsidR="0057765F" w:rsidRPr="00DF4ABA">
        <w:rPr>
          <w:rFonts w:cs="Tahoma"/>
        </w:rPr>
        <w:t>eflexivity</w:t>
      </w:r>
      <w:r w:rsidR="002528F0" w:rsidRPr="00DF4ABA">
        <w:rPr>
          <w:rFonts w:cs="Tahoma"/>
        </w:rPr>
        <w:t xml:space="preserve"> is carried out</w:t>
      </w:r>
      <w:r w:rsidR="0057765F" w:rsidRPr="00DF4ABA">
        <w:rPr>
          <w:rFonts w:cs="Tahoma"/>
        </w:rPr>
        <w:t xml:space="preserve"> </w:t>
      </w:r>
      <w:r w:rsidR="0025772C" w:rsidRPr="00DF4ABA">
        <w:rPr>
          <w:rFonts w:cs="Tahoma"/>
        </w:rPr>
        <w:t xml:space="preserve">includes a wide range of formats including </w:t>
      </w:r>
      <w:r w:rsidR="0057765F" w:rsidRPr="00DF4ABA">
        <w:rPr>
          <w:rFonts w:cs="Tahoma"/>
        </w:rPr>
        <w:t>oral</w:t>
      </w:r>
      <w:r w:rsidR="0025772C" w:rsidRPr="00DF4ABA">
        <w:rPr>
          <w:rFonts w:cs="Tahoma"/>
        </w:rPr>
        <w:t xml:space="preserve"> peer discussion</w:t>
      </w:r>
      <w:r w:rsidR="00E25DEB" w:rsidRPr="00DF4ABA">
        <w:rPr>
          <w:rFonts w:cs="Tahoma"/>
        </w:rPr>
        <w:t xml:space="preserve">, </w:t>
      </w:r>
      <w:r w:rsidR="0057765F" w:rsidRPr="00DF4ABA">
        <w:rPr>
          <w:rFonts w:cs="Tahoma"/>
        </w:rPr>
        <w:t xml:space="preserve">written </w:t>
      </w:r>
      <w:r w:rsidR="002528F0" w:rsidRPr="00DF4ABA">
        <w:rPr>
          <w:rFonts w:cs="Tahoma"/>
        </w:rPr>
        <w:t xml:space="preserve">reflective diaries </w:t>
      </w:r>
      <w:r w:rsidR="00E25DEB" w:rsidRPr="00DF4ABA">
        <w:rPr>
          <w:rFonts w:cs="Tahoma"/>
        </w:rPr>
        <w:t>and visual media (</w:t>
      </w:r>
      <w:proofErr w:type="spellStart"/>
      <w:r w:rsidR="00DB09F6" w:rsidRPr="00DF4ABA">
        <w:rPr>
          <w:rFonts w:cs="Tahoma"/>
        </w:rPr>
        <w:t>Ziebart</w:t>
      </w:r>
      <w:proofErr w:type="spellEnd"/>
      <w:r w:rsidR="00DB09F6" w:rsidRPr="00DF4ABA">
        <w:rPr>
          <w:rFonts w:cs="Tahoma"/>
        </w:rPr>
        <w:t xml:space="preserve"> </w:t>
      </w:r>
      <w:r w:rsidR="00416A6B" w:rsidRPr="00DF4ABA">
        <w:rPr>
          <w:rFonts w:cs="Tahoma"/>
        </w:rPr>
        <w:t>and</w:t>
      </w:r>
      <w:r w:rsidR="00DB09F6" w:rsidRPr="00DF4ABA">
        <w:rPr>
          <w:rFonts w:cs="Tahoma"/>
        </w:rPr>
        <w:t xml:space="preserve"> </w:t>
      </w:r>
      <w:proofErr w:type="spellStart"/>
      <w:r w:rsidR="00DB09F6" w:rsidRPr="00DF4ABA">
        <w:rPr>
          <w:rFonts w:cs="Tahoma"/>
        </w:rPr>
        <w:t>MacDermid</w:t>
      </w:r>
      <w:proofErr w:type="spellEnd"/>
      <w:r w:rsidR="00075955">
        <w:rPr>
          <w:rFonts w:cs="Tahoma"/>
        </w:rPr>
        <w:t>,</w:t>
      </w:r>
      <w:r w:rsidR="00DB09F6" w:rsidRPr="00DF4ABA">
        <w:rPr>
          <w:rFonts w:cs="Tahoma"/>
        </w:rPr>
        <w:t xml:space="preserve"> 2019)</w:t>
      </w:r>
      <w:r w:rsidR="0057765F" w:rsidRPr="00DF4ABA">
        <w:rPr>
          <w:rFonts w:cs="Tahoma"/>
        </w:rPr>
        <w:t xml:space="preserve">. </w:t>
      </w:r>
      <w:r w:rsidR="008E3990" w:rsidRPr="00DF4ABA">
        <w:rPr>
          <w:rFonts w:cs="Tahoma"/>
        </w:rPr>
        <w:t>In other words, reflexivity encompasses</w:t>
      </w:r>
      <w:r w:rsidR="00EE115A" w:rsidRPr="00DF4ABA">
        <w:rPr>
          <w:rFonts w:cs="Tahoma"/>
        </w:rPr>
        <w:t xml:space="preserve"> a wide range of approaches</w:t>
      </w:r>
      <w:r w:rsidR="00C55DDD" w:rsidRPr="00DF4ABA">
        <w:rPr>
          <w:rFonts w:cs="Tahoma"/>
        </w:rPr>
        <w:t xml:space="preserve">, </w:t>
      </w:r>
      <w:r w:rsidR="007273FA" w:rsidRPr="00DF4ABA">
        <w:rPr>
          <w:rFonts w:cs="Tahoma"/>
        </w:rPr>
        <w:t>activities,</w:t>
      </w:r>
      <w:r w:rsidR="00C55DDD" w:rsidRPr="00DF4ABA">
        <w:rPr>
          <w:rFonts w:cs="Tahoma"/>
        </w:rPr>
        <w:t xml:space="preserve"> and </w:t>
      </w:r>
      <w:r w:rsidR="00085F66" w:rsidRPr="00DF4ABA">
        <w:rPr>
          <w:rFonts w:cs="Tahoma"/>
        </w:rPr>
        <w:t>artefacts</w:t>
      </w:r>
      <w:r w:rsidR="005F1326" w:rsidRPr="00DF4ABA">
        <w:rPr>
          <w:rFonts w:cs="Tahoma"/>
        </w:rPr>
        <w:t>.</w:t>
      </w:r>
      <w:r w:rsidR="00085F66" w:rsidRPr="00DF4ABA">
        <w:rPr>
          <w:rFonts w:cs="Tahoma"/>
        </w:rPr>
        <w:t xml:space="preserve"> </w:t>
      </w:r>
    </w:p>
    <w:p w:rsidR="001C3E6D" w:rsidRDefault="001C3E6D" w:rsidP="001C3E6D">
      <w:pPr>
        <w:pStyle w:val="Newparagraph"/>
        <w:rPr>
          <w:rFonts w:cs="Tahoma"/>
        </w:rPr>
      </w:pPr>
      <w:r>
        <w:rPr>
          <w:rFonts w:cs="Tahoma"/>
        </w:rPr>
        <w:t xml:space="preserve">While </w:t>
      </w:r>
      <w:r w:rsidR="00937723">
        <w:rPr>
          <w:rFonts w:cs="Tahoma"/>
        </w:rPr>
        <w:t xml:space="preserve">it may be sometimes neglected in relation to healthcare practice, reflection on epistemic stance is </w:t>
      </w:r>
      <w:r>
        <w:rPr>
          <w:rFonts w:cs="Tahoma"/>
        </w:rPr>
        <w:t>common</w:t>
      </w:r>
      <w:r w:rsidR="00F975F1">
        <w:rPr>
          <w:rFonts w:cs="Tahoma"/>
        </w:rPr>
        <w:t>ly used</w:t>
      </w:r>
      <w:r>
        <w:rPr>
          <w:rFonts w:cs="Tahoma"/>
        </w:rPr>
        <w:t xml:space="preserve"> </w:t>
      </w:r>
      <w:r w:rsidR="00F975F1">
        <w:rPr>
          <w:rFonts w:cs="Tahoma"/>
        </w:rPr>
        <w:t>by</w:t>
      </w:r>
      <w:r>
        <w:rPr>
          <w:rFonts w:cs="Tahoma"/>
        </w:rPr>
        <w:t xml:space="preserve"> healthcare researchers when embarking on qualitative </w:t>
      </w:r>
      <w:r w:rsidRPr="00924BA9">
        <w:rPr>
          <w:rFonts w:cs="Tahoma"/>
        </w:rPr>
        <w:t>research</w:t>
      </w:r>
      <w:r w:rsidR="00CB6517">
        <w:rPr>
          <w:rFonts w:cs="Tahoma"/>
        </w:rPr>
        <w:t xml:space="preserve">, during supervision in social work and teacher training, and in </w:t>
      </w:r>
      <w:r w:rsidRPr="00924BA9">
        <w:rPr>
          <w:rFonts w:cs="Tahoma"/>
        </w:rPr>
        <w:t xml:space="preserve">various forms of psychotherapy where epistemic stance is considered key to determining the theoretical orientation of the psychotherapist (Arthur, 2001). </w:t>
      </w:r>
      <w:r w:rsidR="007B0F44">
        <w:rPr>
          <w:rFonts w:cs="Tahoma"/>
        </w:rPr>
        <w:t>Notably, t</w:t>
      </w:r>
      <w:r w:rsidRPr="00924BA9">
        <w:rPr>
          <w:rFonts w:cs="Tahoma"/>
        </w:rPr>
        <w:t xml:space="preserve">he use of </w:t>
      </w:r>
      <w:r w:rsidRPr="00CB6517">
        <w:rPr>
          <w:rFonts w:cs="Tahoma"/>
          <w:i/>
        </w:rPr>
        <w:t>lenses</w:t>
      </w:r>
      <w:r w:rsidRPr="00924BA9">
        <w:rPr>
          <w:rFonts w:cs="Tahoma"/>
        </w:rPr>
        <w:t xml:space="preserve"> in supervision and reflection is practiced in </w:t>
      </w:r>
      <w:r w:rsidR="007B0F44">
        <w:rPr>
          <w:rFonts w:cs="Tahoma"/>
        </w:rPr>
        <w:t>f</w:t>
      </w:r>
      <w:r w:rsidRPr="00924BA9">
        <w:rPr>
          <w:rFonts w:cs="Tahoma"/>
        </w:rPr>
        <w:t xml:space="preserve">amily </w:t>
      </w:r>
      <w:r w:rsidR="007B0F44">
        <w:rPr>
          <w:rFonts w:cs="Tahoma"/>
        </w:rPr>
        <w:t>t</w:t>
      </w:r>
      <w:r w:rsidRPr="00924BA9">
        <w:rPr>
          <w:rFonts w:cs="Tahoma"/>
        </w:rPr>
        <w:t>herapy</w:t>
      </w:r>
      <w:r w:rsidRPr="001C3E6D">
        <w:rPr>
          <w:rFonts w:cs="Tahoma"/>
        </w:rPr>
        <w:t xml:space="preserve"> (</w:t>
      </w:r>
      <w:proofErr w:type="spellStart"/>
      <w:r w:rsidRPr="001C3E6D">
        <w:rPr>
          <w:rFonts w:cs="Tahoma"/>
          <w:color w:val="222222"/>
          <w:szCs w:val="20"/>
          <w:shd w:val="clear" w:color="auto" w:fill="FFFFFF"/>
        </w:rPr>
        <w:t>Castronova</w:t>
      </w:r>
      <w:proofErr w:type="spellEnd"/>
      <w:r w:rsidRPr="001C3E6D">
        <w:rPr>
          <w:rFonts w:cs="Tahoma"/>
          <w:color w:val="222222"/>
          <w:szCs w:val="20"/>
          <w:shd w:val="clear" w:color="auto" w:fill="FFFFFF"/>
        </w:rPr>
        <w:t xml:space="preserve">, </w:t>
      </w:r>
      <w:proofErr w:type="spellStart"/>
      <w:r w:rsidRPr="001C3E6D">
        <w:rPr>
          <w:rFonts w:cs="Tahoma"/>
          <w:color w:val="222222"/>
          <w:szCs w:val="20"/>
          <w:shd w:val="clear" w:color="auto" w:fill="FFFFFF"/>
        </w:rPr>
        <w:t>ChenFeng</w:t>
      </w:r>
      <w:proofErr w:type="spellEnd"/>
      <w:r w:rsidRPr="001C3E6D">
        <w:rPr>
          <w:rFonts w:cs="Tahoma"/>
          <w:color w:val="222222"/>
          <w:szCs w:val="20"/>
          <w:shd w:val="clear" w:color="auto" w:fill="FFFFFF"/>
        </w:rPr>
        <w:t>, and Zimmerman, 2020)</w:t>
      </w:r>
      <w:r w:rsidR="007B0F44">
        <w:rPr>
          <w:rFonts w:cs="Tahoma"/>
          <w:color w:val="222222"/>
          <w:szCs w:val="20"/>
          <w:shd w:val="clear" w:color="auto" w:fill="FFFFFF"/>
        </w:rPr>
        <w:t xml:space="preserve"> where </w:t>
      </w:r>
      <w:r>
        <w:rPr>
          <w:rFonts w:cs="Tahoma"/>
        </w:rPr>
        <w:t xml:space="preserve">the concept of </w:t>
      </w:r>
      <w:r w:rsidR="007B0F44">
        <w:rPr>
          <w:rFonts w:cs="Tahoma"/>
        </w:rPr>
        <w:t>s</w:t>
      </w:r>
      <w:r>
        <w:rPr>
          <w:rFonts w:cs="Tahoma"/>
        </w:rPr>
        <w:t>ocial GRRAACCEESS (gender, religion, race, age, ability, culture, class, education, employment, sexuality, and spirituality</w:t>
      </w:r>
      <w:r w:rsidR="007B0F44">
        <w:rPr>
          <w:rFonts w:cs="Tahoma"/>
        </w:rPr>
        <w:t>; Burnham, 2018</w:t>
      </w:r>
      <w:r>
        <w:rPr>
          <w:rFonts w:cs="Tahoma"/>
        </w:rPr>
        <w:t xml:space="preserve">) </w:t>
      </w:r>
      <w:r w:rsidR="007B0F44">
        <w:rPr>
          <w:rFonts w:cs="Tahoma"/>
        </w:rPr>
        <w:t xml:space="preserve">may be used </w:t>
      </w:r>
      <w:r>
        <w:rPr>
          <w:rFonts w:cs="Tahoma"/>
        </w:rPr>
        <w:t>to review how thes</w:t>
      </w:r>
      <w:r w:rsidR="007B0F44">
        <w:rPr>
          <w:rFonts w:cs="Tahoma"/>
        </w:rPr>
        <w:t xml:space="preserve">e </w:t>
      </w:r>
      <w:r w:rsidR="007B0F44" w:rsidRPr="00C37698">
        <w:rPr>
          <w:rFonts w:cs="Tahoma"/>
        </w:rPr>
        <w:t>lenses might influence relationships.</w:t>
      </w:r>
      <w:r w:rsidRPr="00C37698">
        <w:rPr>
          <w:rFonts w:cs="Tahoma"/>
        </w:rPr>
        <w:t xml:space="preserve"> </w:t>
      </w:r>
      <w:r w:rsidR="00C37698">
        <w:rPr>
          <w:rFonts w:cs="Tahoma"/>
        </w:rPr>
        <w:t>Since u</w:t>
      </w:r>
      <w:r w:rsidRPr="00C37698">
        <w:rPr>
          <w:rFonts w:cs="Tahoma"/>
        </w:rPr>
        <w:t xml:space="preserve">sing the notion of a lens to </w:t>
      </w:r>
      <w:r w:rsidR="00C37698">
        <w:rPr>
          <w:rFonts w:cs="Tahoma"/>
        </w:rPr>
        <w:t xml:space="preserve">enable </w:t>
      </w:r>
      <w:r w:rsidRPr="00C37698">
        <w:rPr>
          <w:rFonts w:cs="Tahoma"/>
        </w:rPr>
        <w:t>reflect</w:t>
      </w:r>
      <w:r w:rsidR="00C37698">
        <w:rPr>
          <w:rFonts w:cs="Tahoma"/>
        </w:rPr>
        <w:t>ion</w:t>
      </w:r>
      <w:r w:rsidRPr="00C37698">
        <w:rPr>
          <w:rFonts w:cs="Tahoma"/>
        </w:rPr>
        <w:t xml:space="preserve"> on practice from a particular angle can be very useful in providing guidance and </w:t>
      </w:r>
      <w:r w:rsidR="00C37698">
        <w:rPr>
          <w:rFonts w:cs="Tahoma"/>
        </w:rPr>
        <w:t xml:space="preserve">to </w:t>
      </w:r>
      <w:r w:rsidRPr="00C37698">
        <w:rPr>
          <w:rFonts w:cs="Tahoma"/>
        </w:rPr>
        <w:t>structure reflection</w:t>
      </w:r>
      <w:r w:rsidR="00C37698">
        <w:rPr>
          <w:rFonts w:cs="Tahoma"/>
        </w:rPr>
        <w:t xml:space="preserve">, </w:t>
      </w:r>
      <w:r>
        <w:rPr>
          <w:rFonts w:cs="Tahoma"/>
        </w:rPr>
        <w:t xml:space="preserve">we </w:t>
      </w:r>
      <w:r>
        <w:rPr>
          <w:rFonts w:cs="Tahoma"/>
        </w:rPr>
        <w:lastRenderedPageBreak/>
        <w:t xml:space="preserve">propose that reflection through the lens of epistemic stance is </w:t>
      </w:r>
      <w:proofErr w:type="gramStart"/>
      <w:r>
        <w:rPr>
          <w:rFonts w:cs="Tahoma"/>
        </w:rPr>
        <w:t>key</w:t>
      </w:r>
      <w:proofErr w:type="gramEnd"/>
      <w:r>
        <w:rPr>
          <w:rFonts w:cs="Tahoma"/>
        </w:rPr>
        <w:t xml:space="preserve"> </w:t>
      </w:r>
      <w:r w:rsidR="003A79C2">
        <w:rPr>
          <w:rFonts w:cs="Tahoma"/>
        </w:rPr>
        <w:t>in</w:t>
      </w:r>
      <w:r>
        <w:rPr>
          <w:rFonts w:cs="Tahoma"/>
        </w:rPr>
        <w:t xml:space="preserve"> facilitat</w:t>
      </w:r>
      <w:r w:rsidR="003A79C2">
        <w:rPr>
          <w:rFonts w:cs="Tahoma"/>
        </w:rPr>
        <w:t>ing</w:t>
      </w:r>
      <w:r>
        <w:rPr>
          <w:rFonts w:cs="Tahoma"/>
        </w:rPr>
        <w:t xml:space="preserve"> the development of a more sophisticated epistemic cognition in healthcare students. </w:t>
      </w:r>
    </w:p>
    <w:p w:rsidR="00562AB5" w:rsidRPr="00DF4ABA" w:rsidRDefault="007054CD" w:rsidP="003A79C2">
      <w:pPr>
        <w:pStyle w:val="Heading1"/>
        <w:jc w:val="left"/>
      </w:pPr>
      <w:r>
        <w:t>The a</w:t>
      </w:r>
      <w:r w:rsidR="003A79C2">
        <w:t xml:space="preserve">pproach: </w:t>
      </w:r>
      <w:r w:rsidR="0084211F" w:rsidRPr="00DF4ABA">
        <w:t xml:space="preserve">Shaping </w:t>
      </w:r>
      <w:r w:rsidR="003A79C2">
        <w:t>r</w:t>
      </w:r>
      <w:r w:rsidR="0084211F" w:rsidRPr="00DF4ABA">
        <w:t xml:space="preserve">eflexive </w:t>
      </w:r>
      <w:r w:rsidR="003A79C2">
        <w:t>p</w:t>
      </w:r>
      <w:r w:rsidR="0084211F" w:rsidRPr="00DF4ABA">
        <w:t>ractitioners</w:t>
      </w:r>
    </w:p>
    <w:p w:rsidR="003150D8" w:rsidRPr="00DF4ABA" w:rsidRDefault="0084211F" w:rsidP="00896F6B">
      <w:pPr>
        <w:pStyle w:val="Heading2"/>
        <w:spacing w:before="120"/>
      </w:pPr>
      <w:r w:rsidRPr="00DF4ABA">
        <w:t xml:space="preserve">The </w:t>
      </w:r>
      <w:r w:rsidR="003A79C2">
        <w:t>i</w:t>
      </w:r>
      <w:r w:rsidR="00C610CB" w:rsidRPr="00DF4ABA">
        <w:t xml:space="preserve">ntegrated </w:t>
      </w:r>
      <w:r w:rsidRPr="00DF4ABA">
        <w:t xml:space="preserve">Doctor </w:t>
      </w:r>
      <w:r w:rsidR="006D7DC6">
        <w:t>of</w:t>
      </w:r>
      <w:r w:rsidRPr="00DF4ABA">
        <w:t xml:space="preserve"> Physiotherapy </w:t>
      </w:r>
      <w:r w:rsidR="006D7DC6">
        <w:t>p</w:t>
      </w:r>
      <w:r w:rsidRPr="00DF4ABA">
        <w:t>re-</w:t>
      </w:r>
      <w:r w:rsidR="006D7DC6">
        <w:t>r</w:t>
      </w:r>
      <w:r w:rsidRPr="00DF4ABA">
        <w:t>egistration</w:t>
      </w:r>
    </w:p>
    <w:p w:rsidR="003150D8" w:rsidRPr="00DF4ABA" w:rsidRDefault="003150D8" w:rsidP="00F96B1C">
      <w:pPr>
        <w:pStyle w:val="Newparagraph"/>
        <w:rPr>
          <w:rFonts w:cs="Tahoma"/>
        </w:rPr>
      </w:pPr>
      <w:r w:rsidRPr="00DF4ABA">
        <w:rPr>
          <w:rFonts w:cs="Tahoma"/>
        </w:rPr>
        <w:t xml:space="preserve">The </w:t>
      </w:r>
      <w:r w:rsidR="002A3692" w:rsidRPr="00DF4ABA">
        <w:rPr>
          <w:rFonts w:cs="Tahoma"/>
        </w:rPr>
        <w:t xml:space="preserve">Doctor of </w:t>
      </w:r>
      <w:r w:rsidR="00D003D8" w:rsidRPr="00DF4ABA">
        <w:rPr>
          <w:rFonts w:cs="Tahoma"/>
        </w:rPr>
        <w:t>Physiotherapy</w:t>
      </w:r>
      <w:r w:rsidRPr="00DF4ABA">
        <w:rPr>
          <w:rFonts w:cs="Tahoma"/>
        </w:rPr>
        <w:t xml:space="preserve"> </w:t>
      </w:r>
      <w:r w:rsidR="003A79C2">
        <w:rPr>
          <w:rFonts w:cs="Tahoma"/>
        </w:rPr>
        <w:t>Pre-R</w:t>
      </w:r>
      <w:r w:rsidRPr="00DF4ABA">
        <w:rPr>
          <w:rFonts w:cs="Tahoma"/>
        </w:rPr>
        <w:t xml:space="preserve">egistration was created to meet the needs of changing healthcare demands. The aim of the programme is to develop analytical, evaluative, </w:t>
      </w:r>
      <w:r w:rsidR="007273FA" w:rsidRPr="00DF4ABA">
        <w:rPr>
          <w:rFonts w:cs="Tahoma"/>
        </w:rPr>
        <w:t>creative,</w:t>
      </w:r>
      <w:r w:rsidRPr="00DF4ABA">
        <w:rPr>
          <w:rFonts w:cs="Tahoma"/>
        </w:rPr>
        <w:t xml:space="preserve"> and skilled </w:t>
      </w:r>
      <w:r w:rsidR="005B7F73">
        <w:rPr>
          <w:rFonts w:cs="Tahoma"/>
        </w:rPr>
        <w:t>physiothera</w:t>
      </w:r>
      <w:r w:rsidR="00D003D8" w:rsidRPr="00DF4ABA">
        <w:rPr>
          <w:rFonts w:cs="Tahoma"/>
        </w:rPr>
        <w:t>pist</w:t>
      </w:r>
      <w:r w:rsidRPr="00DF4ABA">
        <w:rPr>
          <w:rFonts w:cs="Tahoma"/>
        </w:rPr>
        <w:t xml:space="preserve">s with an entrepreneurial mind-set, who are responsive to professional, </w:t>
      </w:r>
      <w:r w:rsidR="002A3692" w:rsidRPr="00DF4ABA">
        <w:rPr>
          <w:rFonts w:cs="Tahoma"/>
        </w:rPr>
        <w:t>social,</w:t>
      </w:r>
      <w:r w:rsidRPr="00DF4ABA">
        <w:rPr>
          <w:rFonts w:cs="Tahoma"/>
        </w:rPr>
        <w:t xml:space="preserve"> and cultural change. The programme aims to develop doctoral graduates who are confident, transformational, </w:t>
      </w:r>
      <w:r w:rsidR="002A3692" w:rsidRPr="00DF4ABA">
        <w:rPr>
          <w:rFonts w:cs="Tahoma"/>
        </w:rPr>
        <w:t>responsible,</w:t>
      </w:r>
      <w:r w:rsidRPr="00DF4ABA">
        <w:rPr>
          <w:rFonts w:cs="Tahoma"/>
        </w:rPr>
        <w:t xml:space="preserve"> and empathetic practitioners, </w:t>
      </w:r>
      <w:r w:rsidR="002A3692" w:rsidRPr="00DF4ABA">
        <w:rPr>
          <w:rFonts w:cs="Tahoma"/>
        </w:rPr>
        <w:t>leaders,</w:t>
      </w:r>
      <w:r w:rsidRPr="00DF4ABA">
        <w:rPr>
          <w:rFonts w:cs="Tahoma"/>
        </w:rPr>
        <w:t xml:space="preserve"> and global citizens able to implement evidenced based practices within public and private services, effectively evolving and influencing innovative local, </w:t>
      </w:r>
      <w:r w:rsidR="002A3692" w:rsidRPr="00DF4ABA">
        <w:rPr>
          <w:rFonts w:cs="Tahoma"/>
        </w:rPr>
        <w:t>national,</w:t>
      </w:r>
      <w:r w:rsidRPr="00DF4ABA">
        <w:rPr>
          <w:rFonts w:cs="Tahoma"/>
        </w:rPr>
        <w:t xml:space="preserve"> or global areas of practice and research.</w:t>
      </w:r>
      <w:r w:rsidR="00D267FF" w:rsidRPr="00DF4ABA">
        <w:rPr>
          <w:rFonts w:cs="Tahoma"/>
        </w:rPr>
        <w:t xml:space="preserve"> </w:t>
      </w:r>
      <w:r w:rsidR="002A3692" w:rsidRPr="00DF4ABA">
        <w:rPr>
          <w:rFonts w:cs="Tahoma"/>
        </w:rPr>
        <w:t xml:space="preserve">The Doctor of </w:t>
      </w:r>
      <w:r w:rsidR="00D003D8" w:rsidRPr="00DF4ABA">
        <w:rPr>
          <w:rFonts w:cs="Tahoma"/>
        </w:rPr>
        <w:t>Physiotherapy</w:t>
      </w:r>
      <w:r w:rsidR="002A3692" w:rsidRPr="00DF4ABA">
        <w:rPr>
          <w:rFonts w:cs="Tahoma"/>
        </w:rPr>
        <w:t xml:space="preserve"> at </w:t>
      </w:r>
      <w:r w:rsidR="007054CD">
        <w:rPr>
          <w:rFonts w:cs="Tahoma"/>
        </w:rPr>
        <w:t>Glasgow Caledonian University</w:t>
      </w:r>
      <w:r w:rsidR="006D7DC6">
        <w:rPr>
          <w:rFonts w:cs="Tahoma"/>
        </w:rPr>
        <w:t xml:space="preserve"> is the first </w:t>
      </w:r>
      <w:r w:rsidR="006D7DC6" w:rsidRPr="006D7DC6">
        <w:rPr>
          <w:rFonts w:cs="Tahoma"/>
          <w:i/>
        </w:rPr>
        <w:t>integrated</w:t>
      </w:r>
      <w:r w:rsidRPr="00DF4ABA">
        <w:rPr>
          <w:rFonts w:cs="Tahoma"/>
        </w:rPr>
        <w:t xml:space="preserve"> </w:t>
      </w:r>
      <w:r w:rsidR="006D7DC6">
        <w:rPr>
          <w:rFonts w:cs="Tahoma"/>
        </w:rPr>
        <w:t>d</w:t>
      </w:r>
      <w:r w:rsidR="00BD1700" w:rsidRPr="00DF4ABA">
        <w:rPr>
          <w:rFonts w:cs="Tahoma"/>
        </w:rPr>
        <w:t xml:space="preserve">octorate </w:t>
      </w:r>
      <w:r w:rsidR="005B7F73">
        <w:rPr>
          <w:rFonts w:cs="Tahoma"/>
        </w:rPr>
        <w:t xml:space="preserve">of </w:t>
      </w:r>
      <w:r w:rsidR="006D7DC6">
        <w:rPr>
          <w:rFonts w:cs="Tahoma"/>
        </w:rPr>
        <w:t>p</w:t>
      </w:r>
      <w:r w:rsidR="00D003D8" w:rsidRPr="00DF4ABA">
        <w:rPr>
          <w:rFonts w:cs="Tahoma"/>
        </w:rPr>
        <w:t>hysiotherapy</w:t>
      </w:r>
      <w:r w:rsidRPr="00DF4ABA">
        <w:rPr>
          <w:rFonts w:cs="Tahoma"/>
        </w:rPr>
        <w:t xml:space="preserve"> (</w:t>
      </w:r>
      <w:proofErr w:type="spellStart"/>
      <w:r w:rsidR="00DA2170" w:rsidRPr="00DF4ABA">
        <w:rPr>
          <w:rFonts w:cs="Tahoma"/>
        </w:rPr>
        <w:t>i</w:t>
      </w:r>
      <w:r w:rsidRPr="00DF4ABA">
        <w:rPr>
          <w:rFonts w:cs="Tahoma"/>
        </w:rPr>
        <w:t>DPT</w:t>
      </w:r>
      <w:proofErr w:type="spellEnd"/>
      <w:r w:rsidRPr="00DF4ABA">
        <w:rPr>
          <w:rFonts w:cs="Tahoma"/>
        </w:rPr>
        <w:t>) in Europe</w:t>
      </w:r>
      <w:r w:rsidR="006B6856">
        <w:rPr>
          <w:rFonts w:cs="Tahoma"/>
        </w:rPr>
        <w:t xml:space="preserve"> that is</w:t>
      </w:r>
      <w:r w:rsidRPr="00DF4ABA">
        <w:rPr>
          <w:rFonts w:cs="Tahoma"/>
        </w:rPr>
        <w:t xml:space="preserve"> accredited for registration</w:t>
      </w:r>
      <w:r w:rsidR="006B6856">
        <w:rPr>
          <w:rFonts w:cs="Tahoma"/>
        </w:rPr>
        <w:t>. I</w:t>
      </w:r>
      <w:r w:rsidR="006D7DC6">
        <w:rPr>
          <w:rFonts w:cs="Tahoma"/>
        </w:rPr>
        <w:t>n this context, the</w:t>
      </w:r>
      <w:r w:rsidRPr="00DF4ABA">
        <w:rPr>
          <w:rFonts w:cs="Tahoma"/>
        </w:rPr>
        <w:t xml:space="preserve"> term integrated refer</w:t>
      </w:r>
      <w:r w:rsidR="006B6856">
        <w:rPr>
          <w:rFonts w:cs="Tahoma"/>
        </w:rPr>
        <w:t>s</w:t>
      </w:r>
      <w:r w:rsidRPr="00DF4ABA">
        <w:rPr>
          <w:rFonts w:cs="Tahoma"/>
        </w:rPr>
        <w:t xml:space="preserve"> to the integration of clinic</w:t>
      </w:r>
      <w:r w:rsidR="006B6856">
        <w:rPr>
          <w:rFonts w:cs="Tahoma"/>
        </w:rPr>
        <w:t xml:space="preserve">al skills at registration level together with </w:t>
      </w:r>
      <w:r w:rsidRPr="00DF4ABA">
        <w:rPr>
          <w:rFonts w:cs="Tahoma"/>
        </w:rPr>
        <w:t xml:space="preserve">research </w:t>
      </w:r>
      <w:r w:rsidR="006B6856">
        <w:rPr>
          <w:rFonts w:cs="Tahoma"/>
        </w:rPr>
        <w:t xml:space="preserve">and professional development </w:t>
      </w:r>
      <w:r w:rsidRPr="00DF4ABA">
        <w:rPr>
          <w:rFonts w:cs="Tahoma"/>
        </w:rPr>
        <w:t>skills at doctora</w:t>
      </w:r>
      <w:r w:rsidR="006B6856">
        <w:rPr>
          <w:rFonts w:cs="Tahoma"/>
        </w:rPr>
        <w:t>l</w:t>
      </w:r>
      <w:r w:rsidRPr="00DF4ABA">
        <w:rPr>
          <w:rFonts w:cs="Tahoma"/>
        </w:rPr>
        <w:t xml:space="preserve"> level </w:t>
      </w:r>
      <w:r w:rsidR="006D7DC6">
        <w:rPr>
          <w:rFonts w:cs="Tahoma"/>
        </w:rPr>
        <w:t xml:space="preserve">i.e. </w:t>
      </w:r>
      <w:r w:rsidRPr="00DF4ABA">
        <w:rPr>
          <w:rFonts w:cs="Tahoma"/>
        </w:rPr>
        <w:t>E</w:t>
      </w:r>
      <w:r w:rsidR="00D003D8" w:rsidRPr="00DF4ABA">
        <w:rPr>
          <w:rFonts w:cs="Tahoma"/>
        </w:rPr>
        <w:t xml:space="preserve">uropean </w:t>
      </w:r>
      <w:r w:rsidRPr="00DF4ABA">
        <w:rPr>
          <w:rFonts w:cs="Tahoma"/>
        </w:rPr>
        <w:t>Q</w:t>
      </w:r>
      <w:r w:rsidR="00D003D8" w:rsidRPr="00DF4ABA">
        <w:rPr>
          <w:rFonts w:cs="Tahoma"/>
        </w:rPr>
        <w:t xml:space="preserve">ualifications </w:t>
      </w:r>
      <w:r w:rsidRPr="00DF4ABA">
        <w:rPr>
          <w:rFonts w:cs="Tahoma"/>
        </w:rPr>
        <w:t>F</w:t>
      </w:r>
      <w:r w:rsidR="00D003D8" w:rsidRPr="00DF4ABA">
        <w:rPr>
          <w:rFonts w:cs="Tahoma"/>
        </w:rPr>
        <w:t>ramework</w:t>
      </w:r>
      <w:r w:rsidRPr="00DF4ABA">
        <w:rPr>
          <w:rFonts w:cs="Tahoma"/>
        </w:rPr>
        <w:t xml:space="preserve"> </w:t>
      </w:r>
      <w:r w:rsidR="003020DC">
        <w:rPr>
          <w:rFonts w:cs="Tahoma"/>
        </w:rPr>
        <w:t>l</w:t>
      </w:r>
      <w:r w:rsidRPr="00DF4ABA">
        <w:rPr>
          <w:rFonts w:cs="Tahoma"/>
        </w:rPr>
        <w:t>evel 8. The professional development strand of the programme focusses on the development of the reflexive practitioner</w:t>
      </w:r>
      <w:r w:rsidR="0009759C">
        <w:rPr>
          <w:rFonts w:cs="Tahoma"/>
        </w:rPr>
        <w:t xml:space="preserve"> and </w:t>
      </w:r>
      <w:r w:rsidRPr="00DF4ABA">
        <w:rPr>
          <w:rFonts w:cs="Tahoma"/>
        </w:rPr>
        <w:t xml:space="preserve">encompasses 3 modules </w:t>
      </w:r>
      <w:r w:rsidR="0009759C">
        <w:rPr>
          <w:rFonts w:cs="Tahoma"/>
        </w:rPr>
        <w:t xml:space="preserve">delivered </w:t>
      </w:r>
      <w:r w:rsidRPr="00DF4ABA">
        <w:rPr>
          <w:rFonts w:cs="Tahoma"/>
        </w:rPr>
        <w:t xml:space="preserve">over 3 years. In the first year, students are facilitated to develop their awareness of </w:t>
      </w:r>
      <w:r w:rsidR="003020DC">
        <w:rPr>
          <w:rFonts w:cs="Tahoma"/>
        </w:rPr>
        <w:t>s</w:t>
      </w:r>
      <w:r w:rsidRPr="00DF4ABA">
        <w:rPr>
          <w:rFonts w:cs="Tahoma"/>
        </w:rPr>
        <w:t xml:space="preserve">elf within a </w:t>
      </w:r>
      <w:r w:rsidR="007D07C7" w:rsidRPr="00DF4ABA">
        <w:rPr>
          <w:rFonts w:cs="Tahoma"/>
        </w:rPr>
        <w:t>healthcare career development framework</w:t>
      </w:r>
      <w:r w:rsidRPr="00DF4ABA">
        <w:rPr>
          <w:rFonts w:cs="Tahoma"/>
        </w:rPr>
        <w:t xml:space="preserve">. </w:t>
      </w:r>
      <w:r w:rsidR="006B6856">
        <w:rPr>
          <w:rFonts w:cs="Tahoma"/>
        </w:rPr>
        <w:t>Then, d</w:t>
      </w:r>
      <w:r w:rsidRPr="00DF4ABA">
        <w:rPr>
          <w:rFonts w:cs="Tahoma"/>
        </w:rPr>
        <w:t xml:space="preserve">uring the second year, </w:t>
      </w:r>
      <w:r w:rsidR="0009759C">
        <w:rPr>
          <w:rFonts w:cs="Tahoma"/>
        </w:rPr>
        <w:t xml:space="preserve">this awareness is expanded to include </w:t>
      </w:r>
      <w:r w:rsidR="00137A81" w:rsidRPr="00DF4ABA">
        <w:rPr>
          <w:rFonts w:cs="Tahoma"/>
        </w:rPr>
        <w:t>other</w:t>
      </w:r>
      <w:r w:rsidRPr="00DF4ABA">
        <w:rPr>
          <w:rFonts w:cs="Tahoma"/>
        </w:rPr>
        <w:t xml:space="preserve"> practitioners as well as patients</w:t>
      </w:r>
      <w:r w:rsidR="00137A81" w:rsidRPr="00DF4ABA">
        <w:rPr>
          <w:rFonts w:cs="Tahoma"/>
        </w:rPr>
        <w:t xml:space="preserve"> and carers</w:t>
      </w:r>
      <w:r w:rsidR="0009759C">
        <w:rPr>
          <w:rFonts w:cs="Tahoma"/>
        </w:rPr>
        <w:t xml:space="preserve"> </w:t>
      </w:r>
      <w:r w:rsidR="00CF5C99">
        <w:rPr>
          <w:rFonts w:cs="Tahoma"/>
        </w:rPr>
        <w:t xml:space="preserve">through </w:t>
      </w:r>
      <w:r w:rsidRPr="00DF4ABA">
        <w:rPr>
          <w:rFonts w:cs="Tahoma"/>
        </w:rPr>
        <w:t xml:space="preserve">carrying out a service evaluation within a health and social care </w:t>
      </w:r>
      <w:r w:rsidRPr="006B6856">
        <w:rPr>
          <w:rFonts w:cs="Tahoma"/>
        </w:rPr>
        <w:t xml:space="preserve">setting. </w:t>
      </w:r>
      <w:r w:rsidR="00CF5C99" w:rsidRPr="006B6856">
        <w:rPr>
          <w:rFonts w:cs="Tahoma"/>
        </w:rPr>
        <w:t>Lastly</w:t>
      </w:r>
      <w:r w:rsidR="006B6856">
        <w:rPr>
          <w:rFonts w:cs="Tahoma"/>
        </w:rPr>
        <w:t>, d</w:t>
      </w:r>
      <w:r w:rsidR="008171E8" w:rsidRPr="006B6856">
        <w:rPr>
          <w:rFonts w:cs="Tahoma"/>
        </w:rPr>
        <w:t>uring t</w:t>
      </w:r>
      <w:r w:rsidRPr="006B6856">
        <w:rPr>
          <w:rFonts w:cs="Tahoma"/>
        </w:rPr>
        <w:t xml:space="preserve">he final year of the programme, students </w:t>
      </w:r>
      <w:r w:rsidR="006B6856">
        <w:rPr>
          <w:rFonts w:cs="Tahoma"/>
        </w:rPr>
        <w:t>are prepared to</w:t>
      </w:r>
      <w:r w:rsidRPr="006B6856">
        <w:rPr>
          <w:rFonts w:cs="Tahoma"/>
        </w:rPr>
        <w:t xml:space="preserve"> enter the job market a</w:t>
      </w:r>
      <w:r w:rsidR="00D879F8">
        <w:rPr>
          <w:rFonts w:cs="Tahoma"/>
        </w:rPr>
        <w:t>nd engage with</w:t>
      </w:r>
      <w:r w:rsidRPr="006B6856">
        <w:rPr>
          <w:rFonts w:cs="Tahoma"/>
        </w:rPr>
        <w:t xml:space="preserve"> the larger context and developments of </w:t>
      </w:r>
      <w:r w:rsidR="005B7F73" w:rsidRPr="006B6856">
        <w:rPr>
          <w:rFonts w:cs="Tahoma"/>
        </w:rPr>
        <w:t>physiothera</w:t>
      </w:r>
      <w:r w:rsidR="00D003D8" w:rsidRPr="006B6856">
        <w:rPr>
          <w:rFonts w:cs="Tahoma"/>
        </w:rPr>
        <w:t>py</w:t>
      </w:r>
      <w:r w:rsidR="00840798" w:rsidRPr="006B6856">
        <w:rPr>
          <w:rFonts w:cs="Tahoma"/>
        </w:rPr>
        <w:t xml:space="preserve"> </w:t>
      </w:r>
      <w:r w:rsidRPr="006B6856">
        <w:rPr>
          <w:rFonts w:cs="Tahoma"/>
        </w:rPr>
        <w:lastRenderedPageBreak/>
        <w:t>more globally. This paper focusses on the first</w:t>
      </w:r>
      <w:r w:rsidRPr="00DF4ABA">
        <w:rPr>
          <w:rFonts w:cs="Tahoma"/>
        </w:rPr>
        <w:t xml:space="preserve"> of the professional development modules</w:t>
      </w:r>
      <w:r w:rsidR="00F75C04" w:rsidRPr="00DF4ABA">
        <w:rPr>
          <w:rFonts w:cs="Tahoma"/>
        </w:rPr>
        <w:t xml:space="preserve"> where we introduce students to reflexivity </w:t>
      </w:r>
      <w:r w:rsidR="00A45C6D" w:rsidRPr="00DF4ABA">
        <w:rPr>
          <w:rFonts w:cs="Tahoma"/>
        </w:rPr>
        <w:t>and the use of epistemic stance as a lens for developing epistemic cognition.</w:t>
      </w:r>
    </w:p>
    <w:p w:rsidR="00F62AA1" w:rsidRPr="00DF4ABA" w:rsidRDefault="0084211F" w:rsidP="00AE05C2">
      <w:pPr>
        <w:pStyle w:val="Heading2"/>
      </w:pPr>
      <w:r w:rsidRPr="00DF4ABA">
        <w:t xml:space="preserve">The </w:t>
      </w:r>
      <w:r w:rsidR="00D879F8">
        <w:t xml:space="preserve">professional development framework </w:t>
      </w:r>
      <w:r w:rsidRPr="00DF4ABA">
        <w:t xml:space="preserve">and </w:t>
      </w:r>
      <w:r w:rsidR="00C05BFC" w:rsidRPr="00DF4ABA">
        <w:t>t</w:t>
      </w:r>
      <w:r w:rsidR="00D879F8">
        <w:t>he r</w:t>
      </w:r>
      <w:r w:rsidRPr="00DF4ABA">
        <w:t xml:space="preserve">eflexive </w:t>
      </w:r>
      <w:r w:rsidR="00D879F8">
        <w:t>p</w:t>
      </w:r>
      <w:r w:rsidRPr="00DF4ABA">
        <w:t>ractitioner</w:t>
      </w:r>
    </w:p>
    <w:p w:rsidR="009673F9" w:rsidRDefault="004E3D8D" w:rsidP="008E72DE">
      <w:pPr>
        <w:pStyle w:val="Newparagraph"/>
      </w:pPr>
      <w:r w:rsidRPr="00DF4ABA">
        <w:rPr>
          <w:rFonts w:cs="Tahoma"/>
        </w:rPr>
        <w:t xml:space="preserve">Within the </w:t>
      </w:r>
      <w:r w:rsidR="003020DC" w:rsidRPr="00DF4ABA">
        <w:rPr>
          <w:rFonts w:cs="Tahoma"/>
        </w:rPr>
        <w:t xml:space="preserve">professional development </w:t>
      </w:r>
      <w:r w:rsidRPr="00DF4ABA">
        <w:rPr>
          <w:rFonts w:cs="Tahoma"/>
        </w:rPr>
        <w:t xml:space="preserve">strand of the programme, we use </w:t>
      </w:r>
      <w:r w:rsidR="002526C0" w:rsidRPr="00DF4ABA">
        <w:rPr>
          <w:rFonts w:cs="Tahoma"/>
        </w:rPr>
        <w:t>the</w:t>
      </w:r>
      <w:r w:rsidRPr="00DF4ABA">
        <w:rPr>
          <w:rFonts w:cs="Tahoma"/>
        </w:rPr>
        <w:t xml:space="preserve"> </w:t>
      </w:r>
      <w:r w:rsidR="003020DC" w:rsidRPr="00DF4ABA">
        <w:rPr>
          <w:rFonts w:cs="Tahoma"/>
        </w:rPr>
        <w:t xml:space="preserve">professional development framework </w:t>
      </w:r>
      <w:r w:rsidRPr="00DF4ABA">
        <w:rPr>
          <w:rFonts w:cs="Tahoma"/>
        </w:rPr>
        <w:t>(PDF) to clarify what is required from students to achieve doctoral level</w:t>
      </w:r>
      <w:r w:rsidR="002526C0" w:rsidRPr="00DF4ABA">
        <w:rPr>
          <w:rFonts w:cs="Tahoma"/>
        </w:rPr>
        <w:t xml:space="preserve"> </w:t>
      </w:r>
      <w:r w:rsidR="00876684" w:rsidRPr="00DF4ABA">
        <w:rPr>
          <w:rFonts w:cs="Tahoma"/>
        </w:rPr>
        <w:t>(</w:t>
      </w:r>
      <w:r w:rsidR="0053784E">
        <w:rPr>
          <w:rFonts w:cs="Tahoma"/>
        </w:rPr>
        <w:t>Kempenaar, Shanmugam and Gray, 2019</w:t>
      </w:r>
      <w:r w:rsidR="00876684" w:rsidRPr="00DF4ABA">
        <w:rPr>
          <w:rFonts w:cs="Tahoma"/>
        </w:rPr>
        <w:t>)</w:t>
      </w:r>
      <w:r w:rsidRPr="00DF4ABA">
        <w:rPr>
          <w:rFonts w:cs="Tahoma"/>
        </w:rPr>
        <w:t xml:space="preserve">. This framework is based on the four domains of the Research Development Framework (Vitae, </w:t>
      </w:r>
      <w:r w:rsidR="00AA1FDD" w:rsidRPr="00DF4ABA">
        <w:rPr>
          <w:rFonts w:cs="Tahoma"/>
        </w:rPr>
        <w:t>201</w:t>
      </w:r>
      <w:r w:rsidR="003E1951" w:rsidRPr="00DF4ABA">
        <w:rPr>
          <w:rFonts w:cs="Tahoma"/>
        </w:rPr>
        <w:t>1</w:t>
      </w:r>
      <w:r w:rsidRPr="00DF4ABA">
        <w:rPr>
          <w:rFonts w:cs="Tahoma"/>
        </w:rPr>
        <w:t xml:space="preserve">). The </w:t>
      </w:r>
      <w:r w:rsidR="000336D2" w:rsidRPr="00DF4ABA">
        <w:rPr>
          <w:rFonts w:cs="Tahoma"/>
        </w:rPr>
        <w:t xml:space="preserve">framework’s four domains are: </w:t>
      </w:r>
      <w:r w:rsidR="009673F9">
        <w:rPr>
          <w:rFonts w:cs="Tahoma"/>
        </w:rPr>
        <w:t>e</w:t>
      </w:r>
      <w:r w:rsidR="000336D2" w:rsidRPr="00DF4ABA">
        <w:rPr>
          <w:rFonts w:cs="Tahoma"/>
        </w:rPr>
        <w:t xml:space="preserve">ngagement, </w:t>
      </w:r>
      <w:r w:rsidR="009673F9">
        <w:rPr>
          <w:rFonts w:cs="Tahoma"/>
        </w:rPr>
        <w:t>i</w:t>
      </w:r>
      <w:r w:rsidR="002A3692" w:rsidRPr="00DF4ABA">
        <w:rPr>
          <w:rFonts w:cs="Tahoma"/>
        </w:rPr>
        <w:t>nfluence,</w:t>
      </w:r>
      <w:r w:rsidR="000336D2" w:rsidRPr="00DF4ABA">
        <w:rPr>
          <w:rFonts w:cs="Tahoma"/>
        </w:rPr>
        <w:t xml:space="preserve"> and </w:t>
      </w:r>
      <w:r w:rsidR="009673F9">
        <w:rPr>
          <w:rFonts w:cs="Tahoma"/>
        </w:rPr>
        <w:t>i</w:t>
      </w:r>
      <w:r w:rsidR="000336D2" w:rsidRPr="00DF4ABA">
        <w:rPr>
          <w:rFonts w:cs="Tahoma"/>
        </w:rPr>
        <w:t xml:space="preserve">mpact; </w:t>
      </w:r>
      <w:r w:rsidR="009673F9">
        <w:rPr>
          <w:rFonts w:cs="Tahoma"/>
        </w:rPr>
        <w:t>k</w:t>
      </w:r>
      <w:r w:rsidR="000336D2" w:rsidRPr="00DF4ABA">
        <w:rPr>
          <w:rFonts w:cs="Tahoma"/>
        </w:rPr>
        <w:t xml:space="preserve">nowledge and </w:t>
      </w:r>
      <w:r w:rsidR="009673F9">
        <w:rPr>
          <w:rFonts w:cs="Tahoma"/>
        </w:rPr>
        <w:t>i</w:t>
      </w:r>
      <w:r w:rsidR="000336D2" w:rsidRPr="00DF4ABA">
        <w:rPr>
          <w:rFonts w:cs="Tahoma"/>
        </w:rPr>
        <w:t xml:space="preserve">ntellectual </w:t>
      </w:r>
      <w:r w:rsidR="009673F9">
        <w:rPr>
          <w:rFonts w:cs="Tahoma"/>
        </w:rPr>
        <w:t>a</w:t>
      </w:r>
      <w:r w:rsidR="000336D2" w:rsidRPr="00DF4ABA">
        <w:rPr>
          <w:rFonts w:cs="Tahoma"/>
        </w:rPr>
        <w:t xml:space="preserve">bilities; </w:t>
      </w:r>
      <w:r w:rsidR="009673F9">
        <w:rPr>
          <w:rFonts w:cs="Tahoma"/>
        </w:rPr>
        <w:t>p</w:t>
      </w:r>
      <w:r w:rsidR="000336D2" w:rsidRPr="00DF4ABA">
        <w:rPr>
          <w:rFonts w:cs="Tahoma"/>
        </w:rPr>
        <w:t xml:space="preserve">ersonal </w:t>
      </w:r>
      <w:r w:rsidR="009673F9">
        <w:rPr>
          <w:rFonts w:cs="Tahoma"/>
        </w:rPr>
        <w:t>e</w:t>
      </w:r>
      <w:r w:rsidR="000336D2" w:rsidRPr="00DF4ABA">
        <w:rPr>
          <w:rFonts w:cs="Tahoma"/>
        </w:rPr>
        <w:t>ffectiveness</w:t>
      </w:r>
      <w:r w:rsidR="00D879F8">
        <w:rPr>
          <w:rFonts w:cs="Tahoma"/>
        </w:rPr>
        <w:t>;</w:t>
      </w:r>
      <w:r w:rsidR="000336D2" w:rsidRPr="00DF4ABA">
        <w:rPr>
          <w:rFonts w:cs="Tahoma"/>
        </w:rPr>
        <w:t xml:space="preserve"> and </w:t>
      </w:r>
      <w:r w:rsidR="009673F9">
        <w:rPr>
          <w:rFonts w:cs="Tahoma"/>
        </w:rPr>
        <w:t>r</w:t>
      </w:r>
      <w:r w:rsidR="00D879F8">
        <w:rPr>
          <w:rFonts w:cs="Tahoma"/>
        </w:rPr>
        <w:t xml:space="preserve">esearch </w:t>
      </w:r>
      <w:r w:rsidR="009673F9">
        <w:rPr>
          <w:rFonts w:cs="Tahoma"/>
        </w:rPr>
        <w:t>g</w:t>
      </w:r>
      <w:r w:rsidR="000336D2" w:rsidRPr="00DF4ABA">
        <w:rPr>
          <w:rFonts w:cs="Tahoma"/>
        </w:rPr>
        <w:t xml:space="preserve">overnance, </w:t>
      </w:r>
      <w:r w:rsidR="009673F9">
        <w:rPr>
          <w:rFonts w:cs="Tahoma"/>
        </w:rPr>
        <w:t>l</w:t>
      </w:r>
      <w:r w:rsidR="000336D2" w:rsidRPr="00DF4ABA">
        <w:rPr>
          <w:rFonts w:cs="Tahoma"/>
        </w:rPr>
        <w:t xml:space="preserve">eadership and </w:t>
      </w:r>
      <w:r w:rsidR="009673F9">
        <w:rPr>
          <w:rFonts w:cs="Tahoma"/>
        </w:rPr>
        <w:t>o</w:t>
      </w:r>
      <w:r w:rsidR="000336D2" w:rsidRPr="00DF4ABA">
        <w:rPr>
          <w:rFonts w:cs="Tahoma"/>
        </w:rPr>
        <w:t>rganisation</w:t>
      </w:r>
      <w:r w:rsidR="0016531B">
        <w:rPr>
          <w:rFonts w:cs="Tahoma"/>
        </w:rPr>
        <w:t>. For our programme, t</w:t>
      </w:r>
      <w:r w:rsidR="000336D2" w:rsidRPr="00DF4ABA">
        <w:rPr>
          <w:rFonts w:cs="Tahoma"/>
        </w:rPr>
        <w:t xml:space="preserve">he </w:t>
      </w:r>
      <w:r w:rsidR="00D879F8">
        <w:rPr>
          <w:rFonts w:cs="Tahoma"/>
        </w:rPr>
        <w:t>p</w:t>
      </w:r>
      <w:r w:rsidR="000336D2" w:rsidRPr="00DF4ABA">
        <w:rPr>
          <w:rFonts w:cs="Tahoma"/>
        </w:rPr>
        <w:t xml:space="preserve">rofessional </w:t>
      </w:r>
      <w:r w:rsidR="00D879F8">
        <w:rPr>
          <w:rFonts w:cs="Tahoma"/>
        </w:rPr>
        <w:t>d</w:t>
      </w:r>
      <w:r w:rsidR="000336D2" w:rsidRPr="00DF4ABA">
        <w:rPr>
          <w:rFonts w:cs="Tahoma"/>
        </w:rPr>
        <w:t xml:space="preserve">evelopment strand facilitates and assesses learning in the </w:t>
      </w:r>
      <w:r w:rsidR="008E72DE">
        <w:rPr>
          <w:rFonts w:cs="Tahoma"/>
        </w:rPr>
        <w:t>p</w:t>
      </w:r>
      <w:r w:rsidR="000336D2" w:rsidRPr="00DF4ABA">
        <w:rPr>
          <w:rFonts w:cs="Tahoma"/>
        </w:rPr>
        <w:t xml:space="preserve">ersonal </w:t>
      </w:r>
      <w:r w:rsidR="008E72DE">
        <w:rPr>
          <w:rFonts w:cs="Tahoma"/>
        </w:rPr>
        <w:t>e</w:t>
      </w:r>
      <w:r w:rsidR="000336D2" w:rsidRPr="00DF4ABA">
        <w:rPr>
          <w:rFonts w:cs="Tahoma"/>
        </w:rPr>
        <w:t xml:space="preserve">ffectiveness </w:t>
      </w:r>
      <w:r w:rsidR="008E72DE">
        <w:rPr>
          <w:rFonts w:cs="Tahoma"/>
        </w:rPr>
        <w:t>d</w:t>
      </w:r>
      <w:r w:rsidR="000336D2" w:rsidRPr="00DF4ABA">
        <w:rPr>
          <w:rFonts w:cs="Tahoma"/>
        </w:rPr>
        <w:t>omain (See Figure 1)</w:t>
      </w:r>
      <w:r w:rsidR="0016531B">
        <w:rPr>
          <w:rFonts w:cs="Tahoma"/>
        </w:rPr>
        <w:t xml:space="preserve"> because e</w:t>
      </w:r>
      <w:r w:rsidR="00F655BB" w:rsidRPr="00DF4ABA">
        <w:rPr>
          <w:rFonts w:cs="Tahoma"/>
        </w:rPr>
        <w:t>ach of t</w:t>
      </w:r>
      <w:r w:rsidR="00E7285D" w:rsidRPr="00DF4ABA">
        <w:rPr>
          <w:rFonts w:cs="Tahoma"/>
        </w:rPr>
        <w:t xml:space="preserve">he personal effectiveness </w:t>
      </w:r>
      <w:r w:rsidR="00F655BB" w:rsidRPr="00DF4ABA">
        <w:rPr>
          <w:rFonts w:cs="Tahoma"/>
        </w:rPr>
        <w:t xml:space="preserve">strands require </w:t>
      </w:r>
      <w:r w:rsidR="00795EDF" w:rsidRPr="00DF4ABA">
        <w:rPr>
          <w:rFonts w:cs="Tahoma"/>
        </w:rPr>
        <w:t xml:space="preserve">the student to have a level of </w:t>
      </w:r>
      <w:r w:rsidR="0030402C" w:rsidRPr="00DF4ABA">
        <w:rPr>
          <w:rFonts w:cs="Tahoma"/>
        </w:rPr>
        <w:t>self-awareness</w:t>
      </w:r>
      <w:r w:rsidR="00795EDF" w:rsidRPr="00DF4ABA">
        <w:rPr>
          <w:rFonts w:cs="Tahoma"/>
        </w:rPr>
        <w:t xml:space="preserve"> to advance in this strand. For example, </w:t>
      </w:r>
      <w:r w:rsidR="003020DC" w:rsidRPr="00DF4ABA">
        <w:rPr>
          <w:rFonts w:cs="Tahoma"/>
        </w:rPr>
        <w:t xml:space="preserve">self-management </w:t>
      </w:r>
      <w:r w:rsidR="0030402C" w:rsidRPr="00DF4ABA">
        <w:rPr>
          <w:rFonts w:cs="Tahoma"/>
        </w:rPr>
        <w:t xml:space="preserve">and the </w:t>
      </w:r>
      <w:r w:rsidR="003020DC" w:rsidRPr="00DF4ABA">
        <w:rPr>
          <w:rFonts w:cs="Tahoma"/>
        </w:rPr>
        <w:t xml:space="preserve">responsiveness </w:t>
      </w:r>
      <w:r w:rsidR="0030402C" w:rsidRPr="00DF4ABA">
        <w:rPr>
          <w:rFonts w:cs="Tahoma"/>
        </w:rPr>
        <w:t xml:space="preserve">to change are based on the process </w:t>
      </w:r>
      <w:r w:rsidR="002A43F9" w:rsidRPr="00DF4ABA">
        <w:rPr>
          <w:rFonts w:cs="Tahoma"/>
        </w:rPr>
        <w:t>of reflexivity.</w:t>
      </w:r>
      <w:r w:rsidR="008E72DE" w:rsidRPr="008E72DE">
        <w:t xml:space="preserve"> </w:t>
      </w:r>
    </w:p>
    <w:p w:rsidR="009673F9" w:rsidRDefault="008E72DE" w:rsidP="009673F9">
      <w:pPr>
        <w:pStyle w:val="Newparagraph"/>
        <w:spacing w:after="60"/>
        <w:rPr>
          <w:rFonts w:cs="Tahoma"/>
          <w:sz w:val="28"/>
          <w:szCs w:val="28"/>
        </w:rPr>
      </w:pPr>
      <w:r w:rsidRPr="009673F9">
        <w:rPr>
          <w:rFonts w:cs="Tahoma"/>
          <w:sz w:val="28"/>
          <w:szCs w:val="28"/>
        </w:rPr>
        <w:t xml:space="preserve">Epistemological </w:t>
      </w:r>
      <w:r w:rsidR="00696FD6">
        <w:rPr>
          <w:rFonts w:cs="Tahoma"/>
          <w:sz w:val="28"/>
          <w:szCs w:val="28"/>
        </w:rPr>
        <w:t>r</w:t>
      </w:r>
      <w:r w:rsidRPr="009673F9">
        <w:rPr>
          <w:rFonts w:cs="Tahoma"/>
          <w:sz w:val="28"/>
          <w:szCs w:val="28"/>
        </w:rPr>
        <w:t xml:space="preserve">eflexivity as a </w:t>
      </w:r>
      <w:r w:rsidR="00696FD6">
        <w:rPr>
          <w:rFonts w:cs="Tahoma"/>
          <w:sz w:val="28"/>
          <w:szCs w:val="28"/>
        </w:rPr>
        <w:t>t</w:t>
      </w:r>
      <w:r w:rsidRPr="009673F9">
        <w:rPr>
          <w:rFonts w:cs="Tahoma"/>
          <w:sz w:val="28"/>
          <w:szCs w:val="28"/>
        </w:rPr>
        <w:t xml:space="preserve">hreshold </w:t>
      </w:r>
      <w:r w:rsidR="00696FD6">
        <w:rPr>
          <w:rFonts w:cs="Tahoma"/>
          <w:sz w:val="28"/>
          <w:szCs w:val="28"/>
        </w:rPr>
        <w:t>c</w:t>
      </w:r>
      <w:r w:rsidRPr="009673F9">
        <w:rPr>
          <w:rFonts w:cs="Tahoma"/>
          <w:sz w:val="28"/>
          <w:szCs w:val="28"/>
        </w:rPr>
        <w:t>oncept</w:t>
      </w:r>
    </w:p>
    <w:p w:rsidR="00CB645A" w:rsidRPr="009673F9" w:rsidRDefault="008E72DE" w:rsidP="009673F9">
      <w:pPr>
        <w:pStyle w:val="Newparagraph"/>
        <w:spacing w:after="60"/>
        <w:rPr>
          <w:rFonts w:cs="Tahoma"/>
          <w:sz w:val="28"/>
          <w:szCs w:val="28"/>
        </w:rPr>
      </w:pPr>
      <w:r w:rsidRPr="008E72DE">
        <w:rPr>
          <w:rFonts w:cs="Tahoma"/>
        </w:rPr>
        <w:t xml:space="preserve">Viewing epistemic stance as a lens in reflexivity as a </w:t>
      </w:r>
      <w:r w:rsidR="00696FD6" w:rsidRPr="00696FD6">
        <w:rPr>
          <w:rFonts w:cs="Tahoma"/>
          <w:i/>
        </w:rPr>
        <w:t>threshold concept</w:t>
      </w:r>
      <w:r w:rsidRPr="008E72DE">
        <w:rPr>
          <w:rFonts w:cs="Tahoma"/>
        </w:rPr>
        <w:t xml:space="preserve"> can aid educators to scaffold teaching of the concept. Threshold concepts are those concepts within a discipline which are central to the mastery of a subject</w:t>
      </w:r>
      <w:r w:rsidR="00696FD6">
        <w:rPr>
          <w:rFonts w:cs="Tahoma"/>
        </w:rPr>
        <w:t xml:space="preserve"> and </w:t>
      </w:r>
      <w:r w:rsidRPr="008E72DE">
        <w:rPr>
          <w:rFonts w:cs="Tahoma"/>
        </w:rPr>
        <w:t>are likely to be troublesome, but irreversible once understood by students (Meyer and Land, 2005). Furthermore, once students</w:t>
      </w:r>
      <w:r w:rsidR="009673F9" w:rsidRPr="009673F9">
        <w:rPr>
          <w:rFonts w:cs="Tahoma"/>
        </w:rPr>
        <w:t xml:space="preserve"> </w:t>
      </w:r>
      <w:r w:rsidR="009673F9" w:rsidRPr="00DF4ABA">
        <w:rPr>
          <w:rFonts w:cs="Tahoma"/>
        </w:rPr>
        <w:t xml:space="preserve">understand a threshold concept it changes how they see their subject and is likely to increase their understanding of related concepts that they had not considered until then. Threshold concepts </w:t>
      </w:r>
      <w:r w:rsidR="009673F9" w:rsidRPr="00DF4ABA">
        <w:rPr>
          <w:rFonts w:cs="Tahoma"/>
        </w:rPr>
        <w:lastRenderedPageBreak/>
        <w:t xml:space="preserve">are bounded; crossing the threshold </w:t>
      </w:r>
      <w:r w:rsidR="00696FD6" w:rsidRPr="00DF4ABA">
        <w:rPr>
          <w:rFonts w:cs="Tahoma"/>
        </w:rPr>
        <w:t>implies an extended and deepened use of language within the discipline (Meyer and Land, 2005).</w:t>
      </w:r>
    </w:p>
    <w:p w:rsidR="00CB645A" w:rsidRPr="00DF4ABA" w:rsidRDefault="00CB645A" w:rsidP="00CB645A">
      <w:pPr>
        <w:rPr>
          <w:rFonts w:ascii="Tahoma" w:hAnsi="Tahoma" w:cs="Tahoma"/>
        </w:rPr>
      </w:pPr>
      <w:r w:rsidRPr="00DF4ABA">
        <w:rPr>
          <w:rFonts w:ascii="Tahoma" w:hAnsi="Tahoma" w:cs="Tahoma"/>
          <w:noProof/>
          <w:lang w:eastAsia="en-GB"/>
        </w:rPr>
        <w:drawing>
          <wp:anchor distT="0" distB="0" distL="114300" distR="114300" simplePos="0" relativeHeight="251654656" behindDoc="0" locked="0" layoutInCell="1" allowOverlap="1">
            <wp:simplePos x="0" y="0"/>
            <wp:positionH relativeFrom="column">
              <wp:posOffset>0</wp:posOffset>
            </wp:positionH>
            <wp:positionV relativeFrom="paragraph">
              <wp:posOffset>304800</wp:posOffset>
            </wp:positionV>
            <wp:extent cx="3167380" cy="3187065"/>
            <wp:effectExtent l="19050" t="0" r="0" b="0"/>
            <wp:wrapTopAndBottom/>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0">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7380" cy="3187065"/>
                    </a:xfrm>
                    <a:prstGeom prst="rect">
                      <a:avLst/>
                    </a:prstGeom>
                    <a:noFill/>
                    <a:ln>
                      <a:noFill/>
                    </a:ln>
                  </pic:spPr>
                </pic:pic>
              </a:graphicData>
            </a:graphic>
          </wp:anchor>
        </w:drawing>
      </w:r>
    </w:p>
    <w:p w:rsidR="00CB645A" w:rsidRPr="00DF4ABA" w:rsidRDefault="00CB645A" w:rsidP="00CB645A">
      <w:pPr>
        <w:pStyle w:val="Caption"/>
        <w:rPr>
          <w:rFonts w:ascii="Tahoma" w:hAnsi="Tahoma" w:cs="Tahoma"/>
        </w:rPr>
      </w:pPr>
      <w:proofErr w:type="gramStart"/>
      <w:r w:rsidRPr="00DF4ABA">
        <w:rPr>
          <w:rFonts w:ascii="Tahoma" w:hAnsi="Tahoma" w:cs="Tahoma"/>
        </w:rPr>
        <w:t xml:space="preserve">Figure </w:t>
      </w:r>
      <w:r w:rsidR="00817727" w:rsidRPr="00DF4ABA">
        <w:rPr>
          <w:rFonts w:ascii="Tahoma" w:hAnsi="Tahoma" w:cs="Tahoma"/>
        </w:rPr>
        <w:fldChar w:fldCharType="begin"/>
      </w:r>
      <w:r w:rsidRPr="00DF4ABA">
        <w:rPr>
          <w:rFonts w:ascii="Tahoma" w:hAnsi="Tahoma" w:cs="Tahoma"/>
        </w:rPr>
        <w:instrText xml:space="preserve"> SEQ Figure \* ARABIC </w:instrText>
      </w:r>
      <w:r w:rsidR="00817727" w:rsidRPr="00DF4ABA">
        <w:rPr>
          <w:rFonts w:ascii="Tahoma" w:hAnsi="Tahoma" w:cs="Tahoma"/>
        </w:rPr>
        <w:fldChar w:fldCharType="separate"/>
      </w:r>
      <w:r w:rsidR="007054CD">
        <w:rPr>
          <w:rFonts w:ascii="Tahoma" w:hAnsi="Tahoma" w:cs="Tahoma"/>
          <w:noProof/>
        </w:rPr>
        <w:t>1</w:t>
      </w:r>
      <w:r w:rsidR="00817727" w:rsidRPr="00DF4ABA">
        <w:rPr>
          <w:rFonts w:ascii="Tahoma" w:hAnsi="Tahoma" w:cs="Tahoma"/>
        </w:rPr>
        <w:fldChar w:fldCharType="end"/>
      </w:r>
      <w:r w:rsidRPr="00DF4ABA">
        <w:rPr>
          <w:rFonts w:ascii="Tahoma" w:hAnsi="Tahoma" w:cs="Tahoma"/>
        </w:rPr>
        <w:t>.</w:t>
      </w:r>
      <w:proofErr w:type="gramEnd"/>
      <w:r w:rsidRPr="00DF4ABA">
        <w:rPr>
          <w:rFonts w:ascii="Tahoma" w:hAnsi="Tahoma" w:cs="Tahoma"/>
        </w:rPr>
        <w:t xml:space="preserve"> </w:t>
      </w:r>
      <w:proofErr w:type="gramStart"/>
      <w:r w:rsidRPr="00DF4ABA">
        <w:rPr>
          <w:rFonts w:ascii="Tahoma" w:hAnsi="Tahoma" w:cs="Tahoma"/>
        </w:rPr>
        <w:t>Personal effectiveness domain of the Professional Development Framework</w:t>
      </w:r>
      <w:r w:rsidR="00DF632F">
        <w:rPr>
          <w:rFonts w:ascii="Tahoma" w:hAnsi="Tahoma" w:cs="Tahoma"/>
        </w:rPr>
        <w:t xml:space="preserve"> </w:t>
      </w:r>
      <w:r w:rsidR="00C82F96">
        <w:rPr>
          <w:rFonts w:ascii="Tahoma" w:hAnsi="Tahoma" w:cs="Tahoma"/>
        </w:rPr>
        <w:t>(Kempenaar</w:t>
      </w:r>
      <w:r w:rsidR="00E67E1D">
        <w:rPr>
          <w:rFonts w:ascii="Tahoma" w:hAnsi="Tahoma" w:cs="Tahoma"/>
        </w:rPr>
        <w:t xml:space="preserve">, </w:t>
      </w:r>
      <w:r w:rsidR="00C82F96">
        <w:rPr>
          <w:rFonts w:ascii="Tahoma" w:hAnsi="Tahoma" w:cs="Tahoma"/>
        </w:rPr>
        <w:t>Shanmugam</w:t>
      </w:r>
      <w:r w:rsidR="00E67E1D">
        <w:rPr>
          <w:rFonts w:ascii="Tahoma" w:hAnsi="Tahoma" w:cs="Tahoma"/>
        </w:rPr>
        <w:t xml:space="preserve"> and Gray</w:t>
      </w:r>
      <w:r w:rsidR="0053784E">
        <w:rPr>
          <w:rFonts w:ascii="Tahoma" w:hAnsi="Tahoma" w:cs="Tahoma"/>
        </w:rPr>
        <w:t>,</w:t>
      </w:r>
      <w:r w:rsidR="00C82F96">
        <w:rPr>
          <w:rFonts w:ascii="Tahoma" w:hAnsi="Tahoma" w:cs="Tahoma"/>
        </w:rPr>
        <w:t xml:space="preserve"> 201</w:t>
      </w:r>
      <w:r w:rsidR="00E67E1D">
        <w:rPr>
          <w:rFonts w:ascii="Tahoma" w:hAnsi="Tahoma" w:cs="Tahoma"/>
        </w:rPr>
        <w:t>9</w:t>
      </w:r>
      <w:r w:rsidR="00C82F96">
        <w:rPr>
          <w:rFonts w:ascii="Tahoma" w:hAnsi="Tahoma" w:cs="Tahoma"/>
        </w:rPr>
        <w:t>; adapted from</w:t>
      </w:r>
      <w:r w:rsidR="00F960A9">
        <w:rPr>
          <w:rFonts w:ascii="Tahoma" w:hAnsi="Tahoma" w:cs="Tahoma"/>
        </w:rPr>
        <w:t xml:space="preserve"> </w:t>
      </w:r>
      <w:r w:rsidR="003020DC" w:rsidRPr="00DF4ABA">
        <w:rPr>
          <w:rFonts w:ascii="Tahoma" w:hAnsi="Tahoma" w:cs="Tahoma"/>
        </w:rPr>
        <w:t>Vitae, 2011</w:t>
      </w:r>
      <w:r w:rsidR="003020DC">
        <w:rPr>
          <w:rFonts w:ascii="Tahoma" w:hAnsi="Tahoma" w:cs="Tahoma"/>
        </w:rPr>
        <w:t>)</w:t>
      </w:r>
      <w:r w:rsidRPr="00DF4ABA">
        <w:rPr>
          <w:rFonts w:ascii="Tahoma" w:hAnsi="Tahoma" w:cs="Tahoma"/>
        </w:rPr>
        <w:t>.</w:t>
      </w:r>
      <w:proofErr w:type="gramEnd"/>
    </w:p>
    <w:p w:rsidR="00C05FAF" w:rsidRPr="00DF4ABA" w:rsidRDefault="009673F9" w:rsidP="00F96B1C">
      <w:pPr>
        <w:pStyle w:val="Newparagraph"/>
        <w:rPr>
          <w:rFonts w:cs="Tahoma"/>
        </w:rPr>
      </w:pPr>
      <w:r w:rsidRPr="00DF4ABA">
        <w:rPr>
          <w:rFonts w:cs="Tahoma"/>
        </w:rPr>
        <w:t xml:space="preserve">The notion that a concept has a threshold suggests that there </w:t>
      </w:r>
      <w:r w:rsidR="000966FE" w:rsidRPr="00DF4ABA">
        <w:rPr>
          <w:rFonts w:cs="Tahoma"/>
        </w:rPr>
        <w:t xml:space="preserve">is a space </w:t>
      </w:r>
      <w:r w:rsidR="00293FD6" w:rsidRPr="00DF4ABA">
        <w:rPr>
          <w:rFonts w:cs="Tahoma"/>
        </w:rPr>
        <w:t xml:space="preserve">before crossing this threshold which </w:t>
      </w:r>
      <w:r w:rsidR="00DE5B21">
        <w:rPr>
          <w:rFonts w:cs="Tahoma"/>
        </w:rPr>
        <w:t xml:space="preserve">has been </w:t>
      </w:r>
      <w:r w:rsidR="00293FD6" w:rsidRPr="00DF4ABA">
        <w:rPr>
          <w:rFonts w:cs="Tahoma"/>
        </w:rPr>
        <w:t xml:space="preserve">called the </w:t>
      </w:r>
      <w:proofErr w:type="spellStart"/>
      <w:r w:rsidR="00293FD6" w:rsidRPr="00696FD6">
        <w:rPr>
          <w:rFonts w:cs="Tahoma"/>
          <w:i/>
        </w:rPr>
        <w:t>liminal</w:t>
      </w:r>
      <w:proofErr w:type="spellEnd"/>
      <w:r w:rsidR="00293FD6" w:rsidRPr="00696FD6">
        <w:rPr>
          <w:rFonts w:cs="Tahoma"/>
          <w:i/>
        </w:rPr>
        <w:t xml:space="preserve"> zone</w:t>
      </w:r>
      <w:r w:rsidR="00696FD6">
        <w:rPr>
          <w:rFonts w:cs="Tahoma"/>
        </w:rPr>
        <w:t xml:space="preserve">; a </w:t>
      </w:r>
      <w:r w:rsidR="008B2AE2" w:rsidRPr="00DF4ABA">
        <w:rPr>
          <w:rFonts w:cs="Tahoma"/>
        </w:rPr>
        <w:t xml:space="preserve">transitional space through which the learner must pass </w:t>
      </w:r>
      <w:r w:rsidR="00DE5B21">
        <w:rPr>
          <w:rFonts w:cs="Tahoma"/>
        </w:rPr>
        <w:t xml:space="preserve">in order </w:t>
      </w:r>
      <w:r w:rsidR="008B2AE2" w:rsidRPr="00DF4ABA">
        <w:rPr>
          <w:rFonts w:cs="Tahoma"/>
        </w:rPr>
        <w:t>to obtain understanding of the concept</w:t>
      </w:r>
      <w:r w:rsidR="00DE5B21">
        <w:rPr>
          <w:rFonts w:cs="Tahoma"/>
        </w:rPr>
        <w:t xml:space="preserve"> </w:t>
      </w:r>
      <w:r w:rsidR="00DE5B21" w:rsidRPr="00DF4ABA">
        <w:rPr>
          <w:rFonts w:cs="Tahoma"/>
        </w:rPr>
        <w:t>(Meyer and Land, 2005</w:t>
      </w:r>
      <w:r w:rsidR="00DE5B21">
        <w:rPr>
          <w:rFonts w:cs="Tahoma"/>
        </w:rPr>
        <w:t>)</w:t>
      </w:r>
      <w:r w:rsidR="008B2AE2" w:rsidRPr="00DF4ABA">
        <w:rPr>
          <w:rFonts w:cs="Tahoma"/>
        </w:rPr>
        <w:t xml:space="preserve">. </w:t>
      </w:r>
      <w:r w:rsidR="00DE5B21">
        <w:rPr>
          <w:rFonts w:cs="Tahoma"/>
        </w:rPr>
        <w:t xml:space="preserve">Hence </w:t>
      </w:r>
      <w:proofErr w:type="spellStart"/>
      <w:r w:rsidR="00DE5B21" w:rsidRPr="00DE5B21">
        <w:rPr>
          <w:rFonts w:cs="Tahoma"/>
          <w:i/>
        </w:rPr>
        <w:t>liminality</w:t>
      </w:r>
      <w:proofErr w:type="spellEnd"/>
      <w:r w:rsidR="00DE5B21">
        <w:rPr>
          <w:rFonts w:cs="Tahoma"/>
        </w:rPr>
        <w:t xml:space="preserve"> can be seen as a rite of passage that </w:t>
      </w:r>
      <w:r w:rsidR="00807C47" w:rsidRPr="00DF4ABA">
        <w:rPr>
          <w:rFonts w:cs="Tahoma"/>
        </w:rPr>
        <w:t>is characteri</w:t>
      </w:r>
      <w:r w:rsidR="00B663EE" w:rsidRPr="00DF4ABA">
        <w:rPr>
          <w:rFonts w:cs="Tahoma"/>
        </w:rPr>
        <w:t>s</w:t>
      </w:r>
      <w:r w:rsidR="00807C47" w:rsidRPr="00DF4ABA">
        <w:rPr>
          <w:rFonts w:cs="Tahoma"/>
        </w:rPr>
        <w:t xml:space="preserve">ed by uncertainty </w:t>
      </w:r>
      <w:r w:rsidR="00CA700A" w:rsidRPr="00DF4ABA">
        <w:rPr>
          <w:rFonts w:cs="Tahoma"/>
        </w:rPr>
        <w:t>while the learner is grappling with the</w:t>
      </w:r>
      <w:r w:rsidR="00DE5B21">
        <w:rPr>
          <w:rFonts w:cs="Tahoma"/>
        </w:rPr>
        <w:t>ir new knowledge</w:t>
      </w:r>
      <w:r w:rsidR="00CA700A" w:rsidRPr="00DF4ABA">
        <w:rPr>
          <w:rFonts w:cs="Tahoma"/>
        </w:rPr>
        <w:t xml:space="preserve"> (</w:t>
      </w:r>
      <w:r w:rsidR="00416A6B" w:rsidRPr="00DF4ABA">
        <w:rPr>
          <w:rFonts w:cs="Tahoma"/>
        </w:rPr>
        <w:t>Land, Cousin, Meyer</w:t>
      </w:r>
      <w:r w:rsidR="00383108" w:rsidRPr="00DF4ABA">
        <w:rPr>
          <w:rFonts w:cs="Tahoma"/>
        </w:rPr>
        <w:t>, and</w:t>
      </w:r>
      <w:r w:rsidR="00416A6B" w:rsidRPr="00DF4ABA">
        <w:rPr>
          <w:rFonts w:cs="Tahoma"/>
        </w:rPr>
        <w:t xml:space="preserve"> Davies</w:t>
      </w:r>
      <w:r w:rsidR="00CA700A" w:rsidRPr="00DF4ABA">
        <w:rPr>
          <w:rFonts w:cs="Tahoma"/>
        </w:rPr>
        <w:t>, 200</w:t>
      </w:r>
      <w:r w:rsidR="005744D9" w:rsidRPr="00DF4ABA">
        <w:rPr>
          <w:rFonts w:cs="Tahoma"/>
        </w:rPr>
        <w:t>5</w:t>
      </w:r>
      <w:r w:rsidR="00CA700A" w:rsidRPr="00DF4ABA">
        <w:rPr>
          <w:rFonts w:cs="Tahoma"/>
        </w:rPr>
        <w:t xml:space="preserve">). </w:t>
      </w:r>
    </w:p>
    <w:p w:rsidR="000F4C37" w:rsidRPr="00DF4ABA" w:rsidRDefault="003946B8" w:rsidP="00F96B1C">
      <w:pPr>
        <w:pStyle w:val="Newparagraph"/>
        <w:rPr>
          <w:rFonts w:cs="Tahoma"/>
        </w:rPr>
      </w:pPr>
      <w:r w:rsidRPr="00DF4ABA">
        <w:rPr>
          <w:rFonts w:cs="Tahoma"/>
        </w:rPr>
        <w:t xml:space="preserve">The concept of </w:t>
      </w:r>
      <w:r w:rsidR="00FF627F" w:rsidRPr="00DF4ABA">
        <w:rPr>
          <w:rFonts w:cs="Tahoma"/>
        </w:rPr>
        <w:t>using</w:t>
      </w:r>
      <w:r w:rsidR="00AB7774" w:rsidRPr="00DF4ABA">
        <w:rPr>
          <w:rFonts w:cs="Tahoma"/>
        </w:rPr>
        <w:t xml:space="preserve"> the lens of</w:t>
      </w:r>
      <w:r w:rsidRPr="00DF4ABA">
        <w:rPr>
          <w:rFonts w:cs="Tahoma"/>
        </w:rPr>
        <w:t xml:space="preserve"> epistem</w:t>
      </w:r>
      <w:r w:rsidR="009B1369" w:rsidRPr="00DF4ABA">
        <w:rPr>
          <w:rFonts w:cs="Tahoma"/>
        </w:rPr>
        <w:t>ic stance</w:t>
      </w:r>
      <w:r w:rsidRPr="00DF4ABA">
        <w:rPr>
          <w:rFonts w:cs="Tahoma"/>
        </w:rPr>
        <w:t xml:space="preserve"> </w:t>
      </w:r>
      <w:r w:rsidR="00F75B15" w:rsidRPr="00DF4ABA">
        <w:rPr>
          <w:rFonts w:cs="Tahoma"/>
        </w:rPr>
        <w:t xml:space="preserve">through which </w:t>
      </w:r>
      <w:r w:rsidR="00FF627F" w:rsidRPr="00DF4ABA">
        <w:rPr>
          <w:rFonts w:cs="Tahoma"/>
        </w:rPr>
        <w:t xml:space="preserve">to view practice </w:t>
      </w:r>
      <w:r w:rsidR="00F75B15" w:rsidRPr="00DF4ABA">
        <w:rPr>
          <w:rFonts w:cs="Tahoma"/>
        </w:rPr>
        <w:t>as a method for</w:t>
      </w:r>
      <w:r w:rsidRPr="00DF4ABA">
        <w:rPr>
          <w:rFonts w:cs="Tahoma"/>
        </w:rPr>
        <w:t xml:space="preserve"> reflexivity</w:t>
      </w:r>
      <w:r w:rsidR="00F75B15" w:rsidRPr="00DF4ABA">
        <w:rPr>
          <w:rFonts w:cs="Tahoma"/>
        </w:rPr>
        <w:t>,</w:t>
      </w:r>
      <w:r w:rsidRPr="00DF4ABA">
        <w:rPr>
          <w:rFonts w:cs="Tahoma"/>
        </w:rPr>
        <w:t xml:space="preserve"> i.e. the application of epistem</w:t>
      </w:r>
      <w:r w:rsidR="006E28E6" w:rsidRPr="00DF4ABA">
        <w:rPr>
          <w:rFonts w:cs="Tahoma"/>
        </w:rPr>
        <w:t>ic stance</w:t>
      </w:r>
      <w:r w:rsidRPr="00DF4ABA">
        <w:rPr>
          <w:rFonts w:cs="Tahoma"/>
        </w:rPr>
        <w:t xml:space="preserve"> to describe, evaluate</w:t>
      </w:r>
      <w:r w:rsidR="00804976" w:rsidRPr="00DF4ABA">
        <w:rPr>
          <w:rFonts w:cs="Tahoma"/>
        </w:rPr>
        <w:t xml:space="preserve">, </w:t>
      </w:r>
      <w:r w:rsidRPr="00DF4ABA">
        <w:rPr>
          <w:rFonts w:cs="Tahoma"/>
        </w:rPr>
        <w:t>analy</w:t>
      </w:r>
      <w:r w:rsidR="00B663EE" w:rsidRPr="00DF4ABA">
        <w:rPr>
          <w:rFonts w:cs="Tahoma"/>
        </w:rPr>
        <w:t>s</w:t>
      </w:r>
      <w:r w:rsidRPr="00DF4ABA">
        <w:rPr>
          <w:rFonts w:cs="Tahoma"/>
        </w:rPr>
        <w:t xml:space="preserve">e </w:t>
      </w:r>
      <w:r w:rsidR="00804976" w:rsidRPr="00DF4ABA">
        <w:rPr>
          <w:rFonts w:cs="Tahoma"/>
        </w:rPr>
        <w:t xml:space="preserve">and make sense of </w:t>
      </w:r>
      <w:r w:rsidR="00C10C72" w:rsidRPr="00DF4ABA">
        <w:rPr>
          <w:rFonts w:cs="Tahoma"/>
        </w:rPr>
        <w:t xml:space="preserve">personal and practice </w:t>
      </w:r>
      <w:r w:rsidRPr="00DF4ABA">
        <w:rPr>
          <w:rFonts w:cs="Tahoma"/>
        </w:rPr>
        <w:t xml:space="preserve">experiences, meets many of the criteria of a threshold concept. </w:t>
      </w:r>
      <w:r w:rsidR="00B76367" w:rsidRPr="00DF4ABA">
        <w:rPr>
          <w:rFonts w:cs="Tahoma"/>
        </w:rPr>
        <w:t xml:space="preserve">Understanding </w:t>
      </w:r>
      <w:r w:rsidR="00636C9E" w:rsidRPr="00DF4ABA">
        <w:rPr>
          <w:rFonts w:cs="Tahoma"/>
        </w:rPr>
        <w:t>not only the complexity of philosophical theory</w:t>
      </w:r>
      <w:r w:rsidR="004D50EC" w:rsidRPr="00DF4ABA">
        <w:rPr>
          <w:rFonts w:cs="Tahoma"/>
        </w:rPr>
        <w:t xml:space="preserve">, </w:t>
      </w:r>
      <w:r w:rsidR="00C63BD1" w:rsidRPr="00DF4ABA">
        <w:rPr>
          <w:rFonts w:cs="Tahoma"/>
        </w:rPr>
        <w:t xml:space="preserve">the complexity of </w:t>
      </w:r>
      <w:r w:rsidR="00473AAC" w:rsidRPr="00DF4ABA">
        <w:rPr>
          <w:rFonts w:cs="Tahoma"/>
        </w:rPr>
        <w:t xml:space="preserve">how epistemology </w:t>
      </w:r>
      <w:r w:rsidR="002760BA" w:rsidRPr="00DF4ABA">
        <w:rPr>
          <w:rFonts w:cs="Tahoma"/>
        </w:rPr>
        <w:t xml:space="preserve">informs </w:t>
      </w:r>
      <w:r w:rsidR="004347F0" w:rsidRPr="00DF4ABA">
        <w:rPr>
          <w:rFonts w:cs="Tahoma"/>
        </w:rPr>
        <w:lastRenderedPageBreak/>
        <w:t xml:space="preserve">not only their </w:t>
      </w:r>
      <w:r w:rsidR="00632E36">
        <w:rPr>
          <w:rFonts w:cs="Tahoma"/>
        </w:rPr>
        <w:t xml:space="preserve">personal and professional </w:t>
      </w:r>
      <w:r w:rsidR="002760BA" w:rsidRPr="00DF4ABA">
        <w:rPr>
          <w:rFonts w:cs="Tahoma"/>
        </w:rPr>
        <w:t>identity</w:t>
      </w:r>
      <w:r w:rsidR="004347F0" w:rsidRPr="00DF4ABA">
        <w:rPr>
          <w:rFonts w:cs="Tahoma"/>
        </w:rPr>
        <w:t xml:space="preserve">, </w:t>
      </w:r>
      <w:r w:rsidR="00644D4B" w:rsidRPr="00DF4ABA">
        <w:rPr>
          <w:rFonts w:cs="Tahoma"/>
        </w:rPr>
        <w:t>but also</w:t>
      </w:r>
      <w:r w:rsidR="004347F0" w:rsidRPr="00DF4ABA">
        <w:rPr>
          <w:rFonts w:cs="Tahoma"/>
        </w:rPr>
        <w:t xml:space="preserve"> the identity of their peers, </w:t>
      </w:r>
      <w:r w:rsidR="002A3692" w:rsidRPr="00DF4ABA">
        <w:rPr>
          <w:rFonts w:cs="Tahoma"/>
        </w:rPr>
        <w:t>supervisors,</w:t>
      </w:r>
      <w:r w:rsidR="004347F0" w:rsidRPr="00DF4ABA">
        <w:rPr>
          <w:rFonts w:cs="Tahoma"/>
        </w:rPr>
        <w:t xml:space="preserve"> and service users</w:t>
      </w:r>
      <w:r w:rsidR="00FD735F" w:rsidRPr="00DF4ABA">
        <w:rPr>
          <w:rFonts w:cs="Tahoma"/>
        </w:rPr>
        <w:t>,</w:t>
      </w:r>
      <w:r w:rsidR="002760BA" w:rsidRPr="00DF4ABA">
        <w:rPr>
          <w:rFonts w:cs="Tahoma"/>
        </w:rPr>
        <w:t xml:space="preserve"> is challenging to students</w:t>
      </w:r>
      <w:r w:rsidR="00636C9E" w:rsidRPr="00DF4ABA">
        <w:rPr>
          <w:rFonts w:cs="Tahoma"/>
        </w:rPr>
        <w:t>.</w:t>
      </w:r>
      <w:r w:rsidR="002760BA" w:rsidRPr="00DF4ABA">
        <w:rPr>
          <w:rFonts w:cs="Tahoma"/>
        </w:rPr>
        <w:t xml:space="preserve"> </w:t>
      </w:r>
      <w:r w:rsidR="001810EE" w:rsidRPr="00DF4ABA">
        <w:rPr>
          <w:rFonts w:cs="Tahoma"/>
        </w:rPr>
        <w:t>Once understood</w:t>
      </w:r>
      <w:r w:rsidR="00266E5D" w:rsidRPr="00DF4ABA">
        <w:rPr>
          <w:rFonts w:cs="Tahoma"/>
        </w:rPr>
        <w:t>,</w:t>
      </w:r>
      <w:r w:rsidR="001810EE" w:rsidRPr="00DF4ABA">
        <w:rPr>
          <w:rFonts w:cs="Tahoma"/>
        </w:rPr>
        <w:t xml:space="preserve"> students </w:t>
      </w:r>
      <w:r w:rsidR="009B0D0F" w:rsidRPr="00DF4ABA">
        <w:rPr>
          <w:rFonts w:cs="Tahoma"/>
        </w:rPr>
        <w:t xml:space="preserve">will view not only their own practice </w:t>
      </w:r>
      <w:r w:rsidR="00D75EFE" w:rsidRPr="00DF4ABA">
        <w:rPr>
          <w:rFonts w:cs="Tahoma"/>
        </w:rPr>
        <w:t xml:space="preserve">and decision making </w:t>
      </w:r>
      <w:r w:rsidR="009B0D0F" w:rsidRPr="00DF4ABA">
        <w:rPr>
          <w:rFonts w:cs="Tahoma"/>
        </w:rPr>
        <w:t>in a differ</w:t>
      </w:r>
      <w:r w:rsidR="00B350A6" w:rsidRPr="00DF4ABA">
        <w:rPr>
          <w:rFonts w:cs="Tahoma"/>
        </w:rPr>
        <w:t xml:space="preserve">ent light, but also the practice </w:t>
      </w:r>
      <w:r w:rsidR="00D75EFE" w:rsidRPr="00DF4ABA">
        <w:rPr>
          <w:rFonts w:cs="Tahoma"/>
        </w:rPr>
        <w:t xml:space="preserve">and decision making </w:t>
      </w:r>
      <w:r w:rsidR="00B350A6" w:rsidRPr="00DF4ABA">
        <w:rPr>
          <w:rFonts w:cs="Tahoma"/>
        </w:rPr>
        <w:t xml:space="preserve">of other </w:t>
      </w:r>
      <w:r w:rsidR="00D003D8" w:rsidRPr="00DF4ABA">
        <w:rPr>
          <w:rFonts w:cs="Tahoma"/>
        </w:rPr>
        <w:t>physiotherapist</w:t>
      </w:r>
      <w:r w:rsidR="00073269" w:rsidRPr="00DF4ABA">
        <w:rPr>
          <w:rFonts w:cs="Tahoma"/>
        </w:rPr>
        <w:t>s</w:t>
      </w:r>
      <w:r w:rsidR="005B31EC" w:rsidRPr="00DF4ABA">
        <w:rPr>
          <w:rFonts w:cs="Tahoma"/>
        </w:rPr>
        <w:t>, patients</w:t>
      </w:r>
      <w:r w:rsidR="00632E36">
        <w:rPr>
          <w:rFonts w:cs="Tahoma"/>
        </w:rPr>
        <w:t xml:space="preserve"> and</w:t>
      </w:r>
      <w:r w:rsidR="005B31EC" w:rsidRPr="00DF4ABA">
        <w:rPr>
          <w:rFonts w:cs="Tahoma"/>
        </w:rPr>
        <w:t xml:space="preserve"> carers</w:t>
      </w:r>
      <w:r w:rsidR="00073269" w:rsidRPr="00DF4ABA">
        <w:rPr>
          <w:rFonts w:cs="Tahoma"/>
        </w:rPr>
        <w:t>.</w:t>
      </w:r>
      <w:r w:rsidR="00B350A6" w:rsidRPr="00DF4ABA">
        <w:rPr>
          <w:rFonts w:cs="Tahoma"/>
        </w:rPr>
        <w:t xml:space="preserve"> </w:t>
      </w:r>
    </w:p>
    <w:p w:rsidR="002E2185" w:rsidRDefault="00FC1658" w:rsidP="00F96B1C">
      <w:pPr>
        <w:pStyle w:val="Newparagraph"/>
        <w:rPr>
          <w:rFonts w:cs="Tahoma"/>
        </w:rPr>
      </w:pPr>
      <w:r w:rsidRPr="00D303A8">
        <w:rPr>
          <w:rFonts w:cs="Tahoma"/>
        </w:rPr>
        <w:t>U</w:t>
      </w:r>
      <w:r w:rsidR="00223AA7" w:rsidRPr="00D303A8">
        <w:rPr>
          <w:rFonts w:cs="Tahoma"/>
        </w:rPr>
        <w:t>sing</w:t>
      </w:r>
      <w:r w:rsidR="00F2432A" w:rsidRPr="00D303A8">
        <w:rPr>
          <w:rFonts w:cs="Tahoma"/>
        </w:rPr>
        <w:t xml:space="preserve"> </w:t>
      </w:r>
      <w:r w:rsidR="00D303A8">
        <w:rPr>
          <w:rFonts w:cs="Tahoma"/>
        </w:rPr>
        <w:t xml:space="preserve">reflexivity through </w:t>
      </w:r>
      <w:r w:rsidR="00F2432A" w:rsidRPr="00D303A8">
        <w:rPr>
          <w:rFonts w:cs="Tahoma"/>
        </w:rPr>
        <w:t xml:space="preserve">the lens of epistemology </w:t>
      </w:r>
      <w:r w:rsidR="00AD30DA" w:rsidRPr="00D303A8">
        <w:rPr>
          <w:rFonts w:cs="Tahoma"/>
        </w:rPr>
        <w:t xml:space="preserve">allows the student to make sense of challenges </w:t>
      </w:r>
      <w:r w:rsidR="00F16CB6" w:rsidRPr="00D303A8">
        <w:rPr>
          <w:rFonts w:cs="Tahoma"/>
        </w:rPr>
        <w:t xml:space="preserve">and decision making which occur </w:t>
      </w:r>
      <w:r w:rsidR="001F4B64" w:rsidRPr="00D303A8">
        <w:rPr>
          <w:rFonts w:cs="Tahoma"/>
        </w:rPr>
        <w:t xml:space="preserve">in complex </w:t>
      </w:r>
      <w:r w:rsidR="009835B4" w:rsidRPr="00D303A8">
        <w:rPr>
          <w:rFonts w:cs="Tahoma"/>
        </w:rPr>
        <w:t xml:space="preserve">situations </w:t>
      </w:r>
      <w:r w:rsidR="00D303A8">
        <w:rPr>
          <w:rFonts w:cs="Tahoma"/>
        </w:rPr>
        <w:t xml:space="preserve">involving other stakeholders and </w:t>
      </w:r>
      <w:r w:rsidR="009835B4" w:rsidRPr="00D303A8">
        <w:rPr>
          <w:rFonts w:cs="Tahoma"/>
        </w:rPr>
        <w:t xml:space="preserve">with </w:t>
      </w:r>
      <w:r w:rsidR="001F4B64" w:rsidRPr="00D303A8">
        <w:rPr>
          <w:rFonts w:cs="Tahoma"/>
        </w:rPr>
        <w:t xml:space="preserve">ambiguous </w:t>
      </w:r>
      <w:r w:rsidR="009835B4" w:rsidRPr="00D303A8">
        <w:rPr>
          <w:rFonts w:cs="Tahoma"/>
        </w:rPr>
        <w:t>knowledge</w:t>
      </w:r>
      <w:r w:rsidR="00D303A8">
        <w:rPr>
          <w:rFonts w:cs="Tahoma"/>
        </w:rPr>
        <w:t xml:space="preserve"> </w:t>
      </w:r>
      <w:r w:rsidR="00306A8C" w:rsidRPr="00D303A8">
        <w:rPr>
          <w:rFonts w:cs="Tahoma"/>
        </w:rPr>
        <w:t>where principles of</w:t>
      </w:r>
      <w:r w:rsidR="0002036A" w:rsidRPr="00D303A8">
        <w:rPr>
          <w:rFonts w:cs="Tahoma"/>
        </w:rPr>
        <w:t xml:space="preserve"> EBP and PCC</w:t>
      </w:r>
      <w:r w:rsidR="00306A8C" w:rsidRPr="00DF4ABA">
        <w:rPr>
          <w:rFonts w:cs="Tahoma"/>
        </w:rPr>
        <w:t xml:space="preserve"> </w:t>
      </w:r>
      <w:r w:rsidR="00B75D10" w:rsidRPr="00DF4ABA">
        <w:rPr>
          <w:rFonts w:cs="Tahoma"/>
        </w:rPr>
        <w:t>may</w:t>
      </w:r>
      <w:r w:rsidR="007E0A12" w:rsidRPr="00DF4ABA">
        <w:rPr>
          <w:rFonts w:cs="Tahoma"/>
        </w:rPr>
        <w:t xml:space="preserve"> not provide </w:t>
      </w:r>
      <w:r w:rsidR="00B75D10" w:rsidRPr="00DF4ABA">
        <w:rPr>
          <w:rFonts w:cs="Tahoma"/>
        </w:rPr>
        <w:t>clear answers</w:t>
      </w:r>
      <w:r w:rsidR="0002036A" w:rsidRPr="00DF4ABA">
        <w:rPr>
          <w:rFonts w:cs="Tahoma"/>
        </w:rPr>
        <w:t xml:space="preserve">. </w:t>
      </w:r>
      <w:r w:rsidR="006957EC" w:rsidRPr="00DF4ABA">
        <w:rPr>
          <w:rFonts w:cs="Tahoma"/>
        </w:rPr>
        <w:t xml:space="preserve">Once </w:t>
      </w:r>
      <w:r w:rsidR="00B96B34" w:rsidRPr="00DF4ABA">
        <w:rPr>
          <w:rFonts w:cs="Tahoma"/>
        </w:rPr>
        <w:t xml:space="preserve">students </w:t>
      </w:r>
      <w:r w:rsidR="00AA3625" w:rsidRPr="00DF4ABA">
        <w:rPr>
          <w:rFonts w:cs="Tahoma"/>
        </w:rPr>
        <w:t>can navigate these complexities using epistemic reflexivity</w:t>
      </w:r>
      <w:r w:rsidR="006957EC" w:rsidRPr="00DF4ABA">
        <w:rPr>
          <w:rFonts w:cs="Tahoma"/>
        </w:rPr>
        <w:t xml:space="preserve"> it is unlikely that the</w:t>
      </w:r>
      <w:r w:rsidR="00D303A8">
        <w:rPr>
          <w:rFonts w:cs="Tahoma"/>
        </w:rPr>
        <w:t xml:space="preserve">y will be able to </w:t>
      </w:r>
      <w:r w:rsidR="006957EC" w:rsidRPr="00DF4ABA">
        <w:rPr>
          <w:rFonts w:cs="Tahoma"/>
        </w:rPr>
        <w:t>un</w:t>
      </w:r>
      <w:r w:rsidR="00D303A8">
        <w:rPr>
          <w:rFonts w:cs="Tahoma"/>
        </w:rPr>
        <w:t>learn</w:t>
      </w:r>
      <w:r w:rsidR="006957EC" w:rsidRPr="00DF4ABA">
        <w:rPr>
          <w:rFonts w:cs="Tahoma"/>
        </w:rPr>
        <w:t xml:space="preserve"> this</w:t>
      </w:r>
      <w:r w:rsidR="00D14311" w:rsidRPr="00DF4ABA">
        <w:rPr>
          <w:rFonts w:cs="Tahoma"/>
        </w:rPr>
        <w:t xml:space="preserve"> and </w:t>
      </w:r>
      <w:r w:rsidR="00D303A8">
        <w:rPr>
          <w:rFonts w:cs="Tahoma"/>
        </w:rPr>
        <w:t xml:space="preserve">they </w:t>
      </w:r>
      <w:r w:rsidR="00D14311" w:rsidRPr="00DF4ABA">
        <w:rPr>
          <w:rFonts w:cs="Tahoma"/>
        </w:rPr>
        <w:t>will see other life experiences through this lens as well.</w:t>
      </w:r>
      <w:r w:rsidR="006957EC" w:rsidRPr="00DF4ABA">
        <w:rPr>
          <w:rFonts w:cs="Tahoma"/>
        </w:rPr>
        <w:t xml:space="preserve"> </w:t>
      </w:r>
      <w:r w:rsidR="003353D1" w:rsidRPr="00DF4ABA">
        <w:rPr>
          <w:rFonts w:cs="Tahoma"/>
        </w:rPr>
        <w:t xml:space="preserve">The moment that students realise this is a </w:t>
      </w:r>
      <w:r w:rsidR="002E2185">
        <w:rPr>
          <w:rFonts w:cs="Tahoma"/>
        </w:rPr>
        <w:t>revelation</w:t>
      </w:r>
      <w:r w:rsidR="00A53AB5" w:rsidRPr="00DF4ABA">
        <w:rPr>
          <w:rFonts w:cs="Tahoma"/>
        </w:rPr>
        <w:t xml:space="preserve"> and encompasses a shift in learner </w:t>
      </w:r>
      <w:r w:rsidR="00CF4F52" w:rsidRPr="00DF4ABA">
        <w:rPr>
          <w:rFonts w:cs="Tahoma"/>
        </w:rPr>
        <w:t>subjectivity</w:t>
      </w:r>
      <w:r w:rsidR="00A53AB5" w:rsidRPr="00DF4ABA">
        <w:rPr>
          <w:rFonts w:cs="Tahoma"/>
        </w:rPr>
        <w:t xml:space="preserve"> (</w:t>
      </w:r>
      <w:proofErr w:type="spellStart"/>
      <w:r w:rsidR="008A11C6">
        <w:rPr>
          <w:rFonts w:cs="Tahoma"/>
        </w:rPr>
        <w:t>Savin</w:t>
      </w:r>
      <w:proofErr w:type="spellEnd"/>
      <w:r w:rsidR="008A11C6">
        <w:rPr>
          <w:rFonts w:cs="Tahoma"/>
        </w:rPr>
        <w:t>-Baden</w:t>
      </w:r>
      <w:r w:rsidR="00CF4F52" w:rsidRPr="00DF4ABA">
        <w:rPr>
          <w:rFonts w:cs="Tahoma"/>
        </w:rPr>
        <w:t xml:space="preserve">, </w:t>
      </w:r>
      <w:r w:rsidR="008A11C6">
        <w:rPr>
          <w:rFonts w:cs="Tahoma"/>
        </w:rPr>
        <w:t>20</w:t>
      </w:r>
      <w:r w:rsidR="00B54EDC">
        <w:rPr>
          <w:rFonts w:cs="Tahoma"/>
        </w:rPr>
        <w:t>20</w:t>
      </w:r>
      <w:r w:rsidR="00CF4F52" w:rsidRPr="00DF4ABA">
        <w:rPr>
          <w:rFonts w:cs="Tahoma"/>
        </w:rPr>
        <w:t>).</w:t>
      </w:r>
      <w:r w:rsidR="006C7171" w:rsidRPr="00DF4ABA">
        <w:rPr>
          <w:rFonts w:cs="Tahoma"/>
        </w:rPr>
        <w:t xml:space="preserve"> </w:t>
      </w:r>
      <w:r w:rsidR="00A84C71" w:rsidRPr="00DF4ABA">
        <w:rPr>
          <w:rFonts w:cs="Tahoma"/>
        </w:rPr>
        <w:t xml:space="preserve">That is not to say that </w:t>
      </w:r>
      <w:r w:rsidR="00822941" w:rsidRPr="00DF4ABA">
        <w:rPr>
          <w:rFonts w:cs="Tahoma"/>
        </w:rPr>
        <w:t>reaching</w:t>
      </w:r>
      <w:r w:rsidR="0099766A" w:rsidRPr="00DF4ABA">
        <w:rPr>
          <w:rFonts w:cs="Tahoma"/>
        </w:rPr>
        <w:t xml:space="preserve"> this threshold </w:t>
      </w:r>
      <w:r w:rsidR="00EC1C77" w:rsidRPr="00DF4ABA">
        <w:rPr>
          <w:rFonts w:cs="Tahoma"/>
        </w:rPr>
        <w:t xml:space="preserve">means that students </w:t>
      </w:r>
      <w:r w:rsidR="00095D26" w:rsidRPr="00DF4ABA">
        <w:rPr>
          <w:rFonts w:cs="Tahoma"/>
        </w:rPr>
        <w:t xml:space="preserve">have </w:t>
      </w:r>
      <w:r w:rsidR="002E2185">
        <w:rPr>
          <w:rFonts w:cs="Tahoma"/>
        </w:rPr>
        <w:t xml:space="preserve">fully </w:t>
      </w:r>
      <w:r w:rsidR="00095D26" w:rsidRPr="00DF4ABA">
        <w:rPr>
          <w:rFonts w:cs="Tahoma"/>
        </w:rPr>
        <w:t xml:space="preserve">mastered </w:t>
      </w:r>
      <w:r w:rsidR="00CC087D" w:rsidRPr="00DF4ABA">
        <w:rPr>
          <w:rFonts w:cs="Tahoma"/>
        </w:rPr>
        <w:t xml:space="preserve">fully </w:t>
      </w:r>
      <w:r w:rsidR="00095D26" w:rsidRPr="00DF4ABA">
        <w:rPr>
          <w:rFonts w:cs="Tahoma"/>
        </w:rPr>
        <w:t>the decision</w:t>
      </w:r>
      <w:r w:rsidR="006874D8" w:rsidRPr="00DF4ABA">
        <w:rPr>
          <w:rFonts w:cs="Tahoma"/>
        </w:rPr>
        <w:t>-</w:t>
      </w:r>
      <w:r w:rsidR="00095D26" w:rsidRPr="00DF4ABA">
        <w:rPr>
          <w:rFonts w:cs="Tahoma"/>
        </w:rPr>
        <w:t>making process</w:t>
      </w:r>
      <w:r w:rsidR="00323BF2" w:rsidRPr="00DF4ABA">
        <w:rPr>
          <w:rFonts w:cs="Tahoma"/>
        </w:rPr>
        <w:t xml:space="preserve"> as a bricoleur</w:t>
      </w:r>
      <w:r w:rsidR="00095D26" w:rsidRPr="00DF4ABA">
        <w:rPr>
          <w:rFonts w:cs="Tahoma"/>
        </w:rPr>
        <w:t xml:space="preserve">. The threshold concept here refers to students’ </w:t>
      </w:r>
      <w:r w:rsidR="00865ED9" w:rsidRPr="00DF4ABA">
        <w:rPr>
          <w:rFonts w:cs="Tahoma"/>
        </w:rPr>
        <w:t>awareness of</w:t>
      </w:r>
      <w:r w:rsidR="00CA3688" w:rsidRPr="00DF4ABA">
        <w:rPr>
          <w:rFonts w:cs="Tahoma"/>
        </w:rPr>
        <w:t xml:space="preserve"> using an epistemic lens for reflex</w:t>
      </w:r>
      <w:r w:rsidR="006A3310" w:rsidRPr="00DF4ABA">
        <w:rPr>
          <w:rFonts w:cs="Tahoma"/>
        </w:rPr>
        <w:t xml:space="preserve">ivity as a tool </w:t>
      </w:r>
      <w:r w:rsidR="00CC087D" w:rsidRPr="00DF4ABA">
        <w:rPr>
          <w:rFonts w:cs="Tahoma"/>
        </w:rPr>
        <w:t xml:space="preserve">to </w:t>
      </w:r>
      <w:r w:rsidR="00A558B1" w:rsidRPr="00DF4ABA">
        <w:rPr>
          <w:rFonts w:cs="Tahoma"/>
        </w:rPr>
        <w:t>find a way through complexity</w:t>
      </w:r>
      <w:r w:rsidR="00D97B25" w:rsidRPr="00DF4ABA">
        <w:rPr>
          <w:rFonts w:cs="Tahoma"/>
        </w:rPr>
        <w:t xml:space="preserve"> towards a </w:t>
      </w:r>
      <w:r w:rsidR="002E2185">
        <w:rPr>
          <w:rFonts w:cs="Tahoma"/>
        </w:rPr>
        <w:t xml:space="preserve">more </w:t>
      </w:r>
      <w:r w:rsidR="00D97B25" w:rsidRPr="00DF4ABA">
        <w:rPr>
          <w:rFonts w:cs="Tahoma"/>
        </w:rPr>
        <w:t>fluid, sophisticated epistemic stance</w:t>
      </w:r>
      <w:r w:rsidR="007961BE" w:rsidRPr="00DF4ABA">
        <w:rPr>
          <w:rFonts w:cs="Tahoma"/>
        </w:rPr>
        <w:t xml:space="preserve"> (see Figure 2)</w:t>
      </w:r>
      <w:r w:rsidR="00A558B1" w:rsidRPr="00DF4ABA">
        <w:rPr>
          <w:rFonts w:cs="Tahoma"/>
        </w:rPr>
        <w:t xml:space="preserve">. </w:t>
      </w:r>
      <w:r w:rsidR="00D44050" w:rsidRPr="00DF4ABA">
        <w:rPr>
          <w:rFonts w:cs="Tahoma"/>
        </w:rPr>
        <w:t xml:space="preserve">In other words, </w:t>
      </w:r>
      <w:r w:rsidR="00D97B25" w:rsidRPr="00DF4ABA">
        <w:rPr>
          <w:rFonts w:cs="Tahoma"/>
        </w:rPr>
        <w:t>we offer the</w:t>
      </w:r>
      <w:r w:rsidR="00E65CD0" w:rsidRPr="00DF4ABA">
        <w:rPr>
          <w:rFonts w:cs="Tahoma"/>
        </w:rPr>
        <w:t xml:space="preserve"> epistemic lens</w:t>
      </w:r>
      <w:r w:rsidR="00D44050" w:rsidRPr="00DF4ABA">
        <w:rPr>
          <w:rFonts w:cs="Tahoma"/>
        </w:rPr>
        <w:t xml:space="preserve"> as a compass when navigating a maze. The compass does not tell you which way to </w:t>
      </w:r>
      <w:r w:rsidR="00487A7F" w:rsidRPr="00DF4ABA">
        <w:rPr>
          <w:rFonts w:cs="Tahoma"/>
        </w:rPr>
        <w:t xml:space="preserve">go </w:t>
      </w:r>
      <w:r w:rsidR="000D0558" w:rsidRPr="00DF4ABA">
        <w:rPr>
          <w:rFonts w:cs="Tahoma"/>
        </w:rPr>
        <w:t xml:space="preserve">or where the exit is </w:t>
      </w:r>
      <w:r w:rsidR="00487A7F" w:rsidRPr="00DF4ABA">
        <w:rPr>
          <w:rFonts w:cs="Tahoma"/>
        </w:rPr>
        <w:t>but</w:t>
      </w:r>
      <w:r w:rsidR="00D44050" w:rsidRPr="00DF4ABA">
        <w:rPr>
          <w:rFonts w:cs="Tahoma"/>
        </w:rPr>
        <w:t xml:space="preserve"> </w:t>
      </w:r>
      <w:r w:rsidR="000D0558" w:rsidRPr="00DF4ABA">
        <w:rPr>
          <w:rFonts w:cs="Tahoma"/>
        </w:rPr>
        <w:t xml:space="preserve">is a tool to determine </w:t>
      </w:r>
      <w:r w:rsidR="000D0558" w:rsidRPr="00613F4D">
        <w:rPr>
          <w:rFonts w:cs="Tahoma"/>
        </w:rPr>
        <w:t>your</w:t>
      </w:r>
      <w:r w:rsidR="00E65CD0" w:rsidRPr="00613F4D">
        <w:rPr>
          <w:rFonts w:cs="Tahoma"/>
        </w:rPr>
        <w:t xml:space="preserve"> position and </w:t>
      </w:r>
      <w:r w:rsidR="00126023" w:rsidRPr="00613F4D">
        <w:rPr>
          <w:rFonts w:cs="Tahoma"/>
        </w:rPr>
        <w:t xml:space="preserve">a way of potentially navigating your way </w:t>
      </w:r>
      <w:r w:rsidR="0044136E" w:rsidRPr="00613F4D">
        <w:rPr>
          <w:rFonts w:cs="Tahoma"/>
        </w:rPr>
        <w:t>onwards</w:t>
      </w:r>
      <w:r w:rsidR="00126023" w:rsidRPr="00613F4D">
        <w:rPr>
          <w:rFonts w:cs="Tahoma"/>
        </w:rPr>
        <w:t>.</w:t>
      </w:r>
    </w:p>
    <w:p w:rsidR="006B07D3" w:rsidRPr="00595360" w:rsidRDefault="002E2185" w:rsidP="00F96B1C">
      <w:pPr>
        <w:pStyle w:val="Newparagraph"/>
        <w:rPr>
          <w:rFonts w:cs="Tahoma"/>
          <w:highlight w:val="yellow"/>
        </w:rPr>
      </w:pPr>
      <w:r w:rsidRPr="00DF4ABA">
        <w:rPr>
          <w:rFonts w:cs="Tahoma"/>
        </w:rPr>
        <w:t>Determining the threshold concept for the Professional Development strand of the programme meant that we could scaffold and structure the teaching for the first module. Scaffolding took place by considering the building blocks or steps required for students to attain the threshold concept. We approached the module by considering 3 distinct elements to facilitate achievement of the threshold</w:t>
      </w:r>
      <w:r w:rsidR="00126023" w:rsidRPr="00613F4D">
        <w:rPr>
          <w:rFonts w:cs="Tahoma"/>
        </w:rPr>
        <w:t xml:space="preserve"> </w:t>
      </w:r>
      <w:r w:rsidRPr="00DF4ABA">
        <w:rPr>
          <w:rFonts w:cs="Tahoma"/>
        </w:rPr>
        <w:t xml:space="preserve">concept. The first two elements were the philosophies of knowledge and models </w:t>
      </w:r>
    </w:p>
    <w:p w:rsidR="00613F4D" w:rsidRDefault="00613F4D" w:rsidP="00613F4D">
      <w:pPr>
        <w:pStyle w:val="Caption"/>
      </w:pPr>
      <w:r w:rsidRPr="00613F4D">
        <w:rPr>
          <w:noProof/>
          <w:lang w:eastAsia="en-GB"/>
        </w:rPr>
        <w:lastRenderedPageBreak/>
        <w:drawing>
          <wp:inline distT="0" distB="0" distL="0" distR="0">
            <wp:extent cx="5491480" cy="2971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stretch>
                      <a:fillRect/>
                    </a:stretch>
                  </pic:blipFill>
                  <pic:spPr>
                    <a:xfrm>
                      <a:off x="0" y="0"/>
                      <a:ext cx="5491480" cy="2971800"/>
                    </a:xfrm>
                    <a:prstGeom prst="rect">
                      <a:avLst/>
                    </a:prstGeom>
                  </pic:spPr>
                </pic:pic>
              </a:graphicData>
            </a:graphic>
          </wp:inline>
        </w:drawing>
      </w:r>
    </w:p>
    <w:p w:rsidR="00613F4D" w:rsidRPr="00613F4D" w:rsidRDefault="00613F4D" w:rsidP="00613F4D">
      <w:pPr>
        <w:pStyle w:val="Caption"/>
        <w:rPr>
          <w:rFonts w:ascii="Tahoma" w:eastAsia="Times New Roman" w:hAnsi="Tahoma" w:cs="Tahoma"/>
          <w:szCs w:val="24"/>
          <w:lang w:eastAsia="en-GB"/>
        </w:rPr>
      </w:pPr>
      <w:r w:rsidRPr="00613F4D">
        <w:rPr>
          <w:rFonts w:ascii="Tahoma" w:eastAsia="Times New Roman" w:hAnsi="Tahoma" w:cs="Tahoma"/>
          <w:szCs w:val="24"/>
          <w:lang w:eastAsia="en-GB"/>
        </w:rPr>
        <w:t xml:space="preserve">Figure </w:t>
      </w:r>
      <w:r w:rsidR="00817727" w:rsidRPr="00613F4D">
        <w:rPr>
          <w:rFonts w:ascii="Tahoma" w:eastAsia="Times New Roman" w:hAnsi="Tahoma" w:cs="Tahoma"/>
          <w:szCs w:val="24"/>
          <w:lang w:eastAsia="en-GB"/>
        </w:rPr>
        <w:fldChar w:fldCharType="begin"/>
      </w:r>
      <w:r w:rsidRPr="00613F4D">
        <w:rPr>
          <w:rFonts w:ascii="Tahoma" w:eastAsia="Times New Roman" w:hAnsi="Tahoma" w:cs="Tahoma"/>
          <w:szCs w:val="24"/>
          <w:lang w:eastAsia="en-GB"/>
        </w:rPr>
        <w:instrText xml:space="preserve"> SEQ Figure \* ARABIC </w:instrText>
      </w:r>
      <w:r w:rsidR="00817727" w:rsidRPr="00613F4D">
        <w:rPr>
          <w:rFonts w:ascii="Tahoma" w:eastAsia="Times New Roman" w:hAnsi="Tahoma" w:cs="Tahoma"/>
          <w:szCs w:val="24"/>
          <w:lang w:eastAsia="en-GB"/>
        </w:rPr>
        <w:fldChar w:fldCharType="separate"/>
      </w:r>
      <w:r w:rsidR="007054CD">
        <w:rPr>
          <w:rFonts w:ascii="Tahoma" w:eastAsia="Times New Roman" w:hAnsi="Tahoma" w:cs="Tahoma"/>
          <w:noProof/>
          <w:szCs w:val="24"/>
          <w:lang w:eastAsia="en-GB"/>
        </w:rPr>
        <w:t>2</w:t>
      </w:r>
      <w:r w:rsidR="00817727" w:rsidRPr="00613F4D">
        <w:rPr>
          <w:rFonts w:ascii="Tahoma" w:eastAsia="Times New Roman" w:hAnsi="Tahoma" w:cs="Tahoma"/>
          <w:szCs w:val="24"/>
          <w:lang w:eastAsia="en-GB"/>
        </w:rPr>
        <w:fldChar w:fldCharType="end"/>
      </w:r>
      <w:r w:rsidRPr="00613F4D">
        <w:rPr>
          <w:rFonts w:ascii="Tahoma" w:eastAsia="Times New Roman" w:hAnsi="Tahoma" w:cs="Tahoma"/>
          <w:szCs w:val="24"/>
          <w:lang w:eastAsia="en-GB"/>
        </w:rPr>
        <w:t>. Visual representation of epistemic development</w:t>
      </w:r>
    </w:p>
    <w:p w:rsidR="00A1366C" w:rsidRPr="00DF4ABA" w:rsidRDefault="00A1366C" w:rsidP="00A1366C">
      <w:pPr>
        <w:ind w:firstLine="0"/>
        <w:rPr>
          <w:rFonts w:ascii="Tahoma" w:hAnsi="Tahoma" w:cs="Tahoma"/>
          <w:i/>
          <w:iCs/>
        </w:rPr>
      </w:pPr>
      <w:r w:rsidRPr="00613F4D">
        <w:rPr>
          <w:rFonts w:ascii="Tahoma" w:hAnsi="Tahoma" w:cs="Tahoma"/>
          <w:i/>
          <w:iCs/>
        </w:rPr>
        <w:t>Note: While the diagonal line appears to represent linear development of epistemic cognition, the authors assume that the shape of the line will vary depending on the individual student. The dashed line is therefore an example of what we would consider ‘normal’ development.</w:t>
      </w:r>
    </w:p>
    <w:p w:rsidR="00A1366C" w:rsidRPr="00DF4ABA" w:rsidRDefault="00A1366C" w:rsidP="00A1366C">
      <w:pPr>
        <w:rPr>
          <w:rFonts w:ascii="Tahoma" w:hAnsi="Tahoma" w:cs="Tahoma"/>
        </w:rPr>
      </w:pPr>
    </w:p>
    <w:p w:rsidR="00122B03" w:rsidRPr="00DF4ABA" w:rsidRDefault="002E2185" w:rsidP="00F96B1C">
      <w:pPr>
        <w:pStyle w:val="Newparagraph"/>
        <w:rPr>
          <w:rFonts w:cs="Tahoma"/>
        </w:rPr>
      </w:pPr>
      <w:proofErr w:type="gramStart"/>
      <w:r w:rsidRPr="00DF4ABA">
        <w:rPr>
          <w:rFonts w:cs="Tahoma"/>
        </w:rPr>
        <w:t>of</w:t>
      </w:r>
      <w:proofErr w:type="gramEnd"/>
      <w:r w:rsidRPr="00DF4ABA">
        <w:rPr>
          <w:rFonts w:cs="Tahoma"/>
        </w:rPr>
        <w:t xml:space="preserve"> reflexivity (see Table 1). For each of these we considered both how we would teach the theory, the application to the student </w:t>
      </w:r>
      <w:proofErr w:type="gramStart"/>
      <w:r w:rsidRPr="00DF4ABA">
        <w:rPr>
          <w:rFonts w:cs="Tahoma"/>
        </w:rPr>
        <w:t>personally,</w:t>
      </w:r>
      <w:proofErr w:type="gramEnd"/>
      <w:r w:rsidRPr="00DF4ABA">
        <w:rPr>
          <w:rFonts w:cs="Tahoma"/>
        </w:rPr>
        <w:t xml:space="preserve"> and the application to</w:t>
      </w:r>
      <w:r>
        <w:rPr>
          <w:rFonts w:cs="Tahoma"/>
        </w:rPr>
        <w:t xml:space="preserve"> </w:t>
      </w:r>
      <w:r w:rsidR="00AE5A6D" w:rsidRPr="00DF4ABA">
        <w:rPr>
          <w:rFonts w:cs="Tahoma"/>
        </w:rPr>
        <w:t xml:space="preserve">the students’ professional practice and to </w:t>
      </w:r>
      <w:r w:rsidR="005B7F73">
        <w:rPr>
          <w:rFonts w:cs="Tahoma"/>
        </w:rPr>
        <w:t>physiothera</w:t>
      </w:r>
      <w:r w:rsidR="00D003D8" w:rsidRPr="00DF4ABA">
        <w:rPr>
          <w:rFonts w:cs="Tahoma"/>
        </w:rPr>
        <w:t>py</w:t>
      </w:r>
      <w:r w:rsidR="00AE5A6D" w:rsidRPr="00DF4ABA">
        <w:rPr>
          <w:rFonts w:cs="Tahoma"/>
        </w:rPr>
        <w:t xml:space="preserve"> practice more generally.</w:t>
      </w:r>
      <w:r w:rsidR="003F435C" w:rsidRPr="00DF4ABA">
        <w:rPr>
          <w:rFonts w:cs="Tahoma"/>
        </w:rPr>
        <w:t xml:space="preserve"> </w:t>
      </w:r>
      <w:r w:rsidR="00961319" w:rsidRPr="00DF4ABA">
        <w:rPr>
          <w:rFonts w:cs="Tahoma"/>
        </w:rPr>
        <w:t xml:space="preserve">The final element </w:t>
      </w:r>
      <w:r w:rsidR="00E61584" w:rsidRPr="00DF4ABA">
        <w:rPr>
          <w:rFonts w:cs="Tahoma"/>
        </w:rPr>
        <w:t xml:space="preserve">consisted of </w:t>
      </w:r>
      <w:r w:rsidR="004B717E" w:rsidRPr="00DF4ABA">
        <w:rPr>
          <w:rFonts w:cs="Tahoma"/>
        </w:rPr>
        <w:t xml:space="preserve">the process of written reflection as a way of capturing the </w:t>
      </w:r>
      <w:r w:rsidR="00753854" w:rsidRPr="00DF4ABA">
        <w:rPr>
          <w:rFonts w:cs="Tahoma"/>
        </w:rPr>
        <w:t xml:space="preserve">students’ thought processes. </w:t>
      </w:r>
      <w:r w:rsidR="005A51B2" w:rsidRPr="00DF4ABA">
        <w:rPr>
          <w:rFonts w:cs="Tahoma"/>
        </w:rPr>
        <w:t xml:space="preserve">The module was structured </w:t>
      </w:r>
      <w:r w:rsidR="00E252B3" w:rsidRPr="00DF4ABA">
        <w:rPr>
          <w:rFonts w:cs="Tahoma"/>
        </w:rPr>
        <w:t xml:space="preserve">in </w:t>
      </w:r>
      <w:r w:rsidR="007736C9" w:rsidRPr="00DF4ABA">
        <w:rPr>
          <w:rFonts w:cs="Tahoma"/>
        </w:rPr>
        <w:t xml:space="preserve">two </w:t>
      </w:r>
      <w:r w:rsidR="00202932" w:rsidRPr="00DF4ABA">
        <w:rPr>
          <w:rFonts w:cs="Tahoma"/>
        </w:rPr>
        <w:t>semesters</w:t>
      </w:r>
      <w:r w:rsidR="005D4BBE" w:rsidRPr="00DF4ABA">
        <w:rPr>
          <w:rFonts w:cs="Tahoma"/>
        </w:rPr>
        <w:t xml:space="preserve">, each including </w:t>
      </w:r>
      <w:r w:rsidR="00E252B3" w:rsidRPr="00DF4ABA">
        <w:rPr>
          <w:rFonts w:cs="Tahoma"/>
        </w:rPr>
        <w:t xml:space="preserve">3 blocks: </w:t>
      </w:r>
      <w:r w:rsidR="0045223C" w:rsidRPr="00DF4ABA">
        <w:rPr>
          <w:rFonts w:cs="Tahoma"/>
        </w:rPr>
        <w:t>1</w:t>
      </w:r>
      <w:r w:rsidR="00B11ADC" w:rsidRPr="00DF4ABA">
        <w:rPr>
          <w:rFonts w:cs="Tahoma"/>
        </w:rPr>
        <w:t xml:space="preserve">) </w:t>
      </w:r>
      <w:r w:rsidR="009052E4" w:rsidRPr="00DF4ABA">
        <w:rPr>
          <w:rFonts w:cs="Tahoma"/>
        </w:rPr>
        <w:t xml:space="preserve">class-based </w:t>
      </w:r>
      <w:r w:rsidR="00E252B3" w:rsidRPr="00DF4ABA">
        <w:rPr>
          <w:rFonts w:cs="Tahoma"/>
        </w:rPr>
        <w:t xml:space="preserve">tutorials, </w:t>
      </w:r>
      <w:r w:rsidR="0045223C" w:rsidRPr="00DF4ABA">
        <w:rPr>
          <w:rFonts w:cs="Tahoma"/>
        </w:rPr>
        <w:t>followed by 2</w:t>
      </w:r>
      <w:r w:rsidR="00B11ADC" w:rsidRPr="00DF4ABA">
        <w:rPr>
          <w:rFonts w:cs="Tahoma"/>
        </w:rPr>
        <w:t xml:space="preserve">) </w:t>
      </w:r>
      <w:r w:rsidR="003B7335" w:rsidRPr="00DF4ABA">
        <w:rPr>
          <w:rFonts w:cs="Tahoma"/>
        </w:rPr>
        <w:t>practice-based</w:t>
      </w:r>
      <w:r w:rsidR="00E472CF" w:rsidRPr="00DF4ABA">
        <w:rPr>
          <w:rFonts w:cs="Tahoma"/>
        </w:rPr>
        <w:t xml:space="preserve"> placements</w:t>
      </w:r>
      <w:r w:rsidR="00E90EC4" w:rsidRPr="00DF4ABA">
        <w:rPr>
          <w:rFonts w:cs="Tahoma"/>
        </w:rPr>
        <w:t xml:space="preserve">, </w:t>
      </w:r>
      <w:r w:rsidR="0045223C" w:rsidRPr="00DF4ABA">
        <w:rPr>
          <w:rFonts w:cs="Tahoma"/>
        </w:rPr>
        <w:t>3</w:t>
      </w:r>
      <w:r w:rsidR="00B11ADC" w:rsidRPr="00DF4ABA">
        <w:rPr>
          <w:rFonts w:cs="Tahoma"/>
        </w:rPr>
        <w:t xml:space="preserve">) followed by another block </w:t>
      </w:r>
      <w:r w:rsidR="0024732A" w:rsidRPr="00DF4ABA">
        <w:rPr>
          <w:rFonts w:cs="Tahoma"/>
        </w:rPr>
        <w:t xml:space="preserve">of </w:t>
      </w:r>
      <w:r w:rsidR="000824F9" w:rsidRPr="00DF4ABA">
        <w:rPr>
          <w:rFonts w:cs="Tahoma"/>
        </w:rPr>
        <w:t>class-based</w:t>
      </w:r>
      <w:r w:rsidR="00E90EC4" w:rsidRPr="00DF4ABA">
        <w:rPr>
          <w:rFonts w:cs="Tahoma"/>
        </w:rPr>
        <w:t xml:space="preserve"> tutorials. </w:t>
      </w:r>
      <w:r w:rsidR="00E10DFF" w:rsidRPr="00DF4ABA">
        <w:rPr>
          <w:rFonts w:cs="Tahoma"/>
        </w:rPr>
        <w:t>The m</w:t>
      </w:r>
      <w:r>
        <w:rPr>
          <w:rFonts w:cs="Tahoma"/>
        </w:rPr>
        <w:t>odule was assessed by, firstly, a</w:t>
      </w:r>
      <w:r w:rsidR="00E10DFF" w:rsidRPr="00DF4ABA">
        <w:rPr>
          <w:rFonts w:cs="Tahoma"/>
        </w:rPr>
        <w:t xml:space="preserve">sking students to discuss the philosophies of practice, as well as </w:t>
      </w:r>
      <w:r w:rsidR="00F95E3B" w:rsidRPr="00DF4ABA">
        <w:rPr>
          <w:rFonts w:cs="Tahoma"/>
        </w:rPr>
        <w:t>their own</w:t>
      </w:r>
      <w:r w:rsidR="00E10DFF" w:rsidRPr="00DF4ABA">
        <w:rPr>
          <w:rFonts w:cs="Tahoma"/>
        </w:rPr>
        <w:t xml:space="preserve"> epistemic stance. Secondly, students were asked to provide a written reflection on a clinical</w:t>
      </w:r>
      <w:r w:rsidR="00CE2CA6" w:rsidRPr="00DF4ABA">
        <w:rPr>
          <w:rFonts w:cs="Tahoma"/>
        </w:rPr>
        <w:t>/practice</w:t>
      </w:r>
      <w:r w:rsidR="00E10DFF" w:rsidRPr="00DF4ABA">
        <w:rPr>
          <w:rFonts w:cs="Tahoma"/>
        </w:rPr>
        <w:t xml:space="preserve"> experience</w:t>
      </w:r>
      <w:r w:rsidR="004E6E8D" w:rsidRPr="00DF4ABA">
        <w:rPr>
          <w:rFonts w:cs="Tahoma"/>
        </w:rPr>
        <w:t xml:space="preserve"> using epistemic stance as a lens for reflection</w:t>
      </w:r>
      <w:r w:rsidR="00E10DFF" w:rsidRPr="00DF4ABA">
        <w:rPr>
          <w:rFonts w:cs="Tahoma"/>
        </w:rPr>
        <w:t>. Finally, students were asked to write a personal development plan based on their reflection.</w:t>
      </w:r>
    </w:p>
    <w:p w:rsidR="00A114AF" w:rsidRPr="00DF4ABA" w:rsidRDefault="00A114AF" w:rsidP="00F96B1C">
      <w:pPr>
        <w:pStyle w:val="Newparagraph"/>
        <w:rPr>
          <w:rFonts w:cs="Tahoma"/>
        </w:rPr>
        <w:sectPr w:rsidR="00A114AF" w:rsidRPr="00DF4ABA" w:rsidSect="00C75208">
          <w:headerReference w:type="default" r:id="rId12"/>
          <w:footerReference w:type="default" r:id="rId13"/>
          <w:pgSz w:w="12242" w:h="15842" w:code="1"/>
          <w:pgMar w:top="1440" w:right="1803" w:bottom="1440" w:left="1803" w:header="709" w:footer="709" w:gutter="0"/>
          <w:pgNumType w:start="355"/>
          <w:cols w:space="708"/>
          <w:docGrid w:linePitch="360"/>
        </w:sectPr>
      </w:pPr>
    </w:p>
    <w:tbl>
      <w:tblPr>
        <w:tblStyle w:val="PlainTable2"/>
        <w:tblW w:w="13467" w:type="dxa"/>
        <w:tblBorders>
          <w:top w:val="none" w:sz="0" w:space="0" w:color="auto"/>
          <w:left w:val="single" w:sz="4" w:space="0" w:color="7F7F7F" w:themeColor="text1" w:themeTint="80"/>
          <w:right w:val="single" w:sz="4" w:space="0" w:color="7F7F7F" w:themeColor="text1" w:themeTint="80"/>
          <w:insideH w:val="single" w:sz="4" w:space="0" w:color="7F7F7F" w:themeColor="text1" w:themeTint="80"/>
        </w:tblBorders>
        <w:tblLook w:val="04A0"/>
      </w:tblPr>
      <w:tblGrid>
        <w:gridCol w:w="1753"/>
        <w:gridCol w:w="2216"/>
        <w:gridCol w:w="2977"/>
        <w:gridCol w:w="6521"/>
      </w:tblGrid>
      <w:tr w:rsidR="00664363" w:rsidRPr="00A2040F" w:rsidTr="00664363">
        <w:trPr>
          <w:cnfStyle w:val="100000000000"/>
        </w:trPr>
        <w:tc>
          <w:tcPr>
            <w:cnfStyle w:val="001000000000"/>
            <w:tcW w:w="13467" w:type="dxa"/>
            <w:gridSpan w:val="4"/>
            <w:tcBorders>
              <w:left w:val="nil"/>
              <w:bottom w:val="none" w:sz="0" w:space="0" w:color="auto"/>
              <w:right w:val="nil"/>
            </w:tcBorders>
          </w:tcPr>
          <w:p w:rsidR="00664363" w:rsidRDefault="00664363" w:rsidP="00664363">
            <w:pPr>
              <w:pStyle w:val="Caption"/>
              <w:rPr>
                <w:rFonts w:ascii="Tahoma" w:hAnsi="Tahoma" w:cs="Tahoma"/>
                <w:b w:val="0"/>
              </w:rPr>
            </w:pPr>
            <w:r w:rsidRPr="00664363">
              <w:rPr>
                <w:rFonts w:ascii="Tahoma" w:hAnsi="Tahoma" w:cs="Tahoma"/>
                <w:b w:val="0"/>
              </w:rPr>
              <w:lastRenderedPageBreak/>
              <w:t xml:space="preserve">Table </w:t>
            </w:r>
            <w:r w:rsidR="00817727" w:rsidRPr="00664363">
              <w:rPr>
                <w:rFonts w:ascii="Tahoma" w:hAnsi="Tahoma" w:cs="Tahoma"/>
              </w:rPr>
              <w:fldChar w:fldCharType="begin"/>
            </w:r>
            <w:r w:rsidRPr="00664363">
              <w:rPr>
                <w:rFonts w:ascii="Tahoma" w:hAnsi="Tahoma" w:cs="Tahoma"/>
                <w:b w:val="0"/>
              </w:rPr>
              <w:instrText xml:space="preserve"> SEQ Table \* ARABIC </w:instrText>
            </w:r>
            <w:r w:rsidR="00817727" w:rsidRPr="00664363">
              <w:rPr>
                <w:rFonts w:ascii="Tahoma" w:hAnsi="Tahoma" w:cs="Tahoma"/>
              </w:rPr>
              <w:fldChar w:fldCharType="separate"/>
            </w:r>
            <w:r w:rsidR="007054CD">
              <w:rPr>
                <w:rFonts w:ascii="Tahoma" w:hAnsi="Tahoma" w:cs="Tahoma"/>
                <w:b w:val="0"/>
                <w:noProof/>
              </w:rPr>
              <w:t>1</w:t>
            </w:r>
            <w:r w:rsidR="00817727" w:rsidRPr="00664363">
              <w:rPr>
                <w:rFonts w:ascii="Tahoma" w:hAnsi="Tahoma" w:cs="Tahoma"/>
                <w:noProof/>
              </w:rPr>
              <w:fldChar w:fldCharType="end"/>
            </w:r>
            <w:r w:rsidRPr="00664363">
              <w:rPr>
                <w:rFonts w:ascii="Tahoma" w:hAnsi="Tahoma" w:cs="Tahoma"/>
                <w:b w:val="0"/>
              </w:rPr>
              <w:t>. Themes, syllabus, methods and example activities</w:t>
            </w:r>
          </w:p>
          <w:p w:rsidR="00664363" w:rsidRPr="00664363" w:rsidRDefault="00664363" w:rsidP="00664363"/>
        </w:tc>
      </w:tr>
      <w:tr w:rsidR="00BB7ECD" w:rsidRPr="00A2040F" w:rsidTr="004409FC">
        <w:trPr>
          <w:cnfStyle w:val="000000100000"/>
        </w:trPr>
        <w:tc>
          <w:tcPr>
            <w:cnfStyle w:val="001000000000"/>
            <w:tcW w:w="1753"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rPr>
                <w:rFonts w:ascii="Tahoma" w:hAnsi="Tahoma" w:cs="Tahoma"/>
                <w:sz w:val="18"/>
                <w:szCs w:val="18"/>
              </w:rPr>
            </w:pPr>
          </w:p>
          <w:p w:rsidR="00BB7ECD" w:rsidRDefault="00BB7ECD" w:rsidP="002D6C16">
            <w:pPr>
              <w:ind w:firstLine="0"/>
              <w:rPr>
                <w:rFonts w:ascii="Tahoma" w:hAnsi="Tahoma" w:cs="Tahoma"/>
                <w:sz w:val="18"/>
                <w:szCs w:val="18"/>
              </w:rPr>
            </w:pPr>
            <w:r w:rsidRPr="00A2040F">
              <w:rPr>
                <w:rFonts w:ascii="Tahoma" w:hAnsi="Tahoma" w:cs="Tahoma"/>
                <w:sz w:val="18"/>
                <w:szCs w:val="18"/>
              </w:rPr>
              <w:t>Theme</w:t>
            </w:r>
          </w:p>
          <w:p w:rsidR="004409FC" w:rsidRPr="00A2040F" w:rsidRDefault="004409FC" w:rsidP="002D6C16">
            <w:pPr>
              <w:ind w:firstLine="0"/>
              <w:rPr>
                <w:rFonts w:ascii="Tahoma" w:hAnsi="Tahoma" w:cs="Tahoma"/>
                <w:sz w:val="18"/>
                <w:szCs w:val="18"/>
              </w:rPr>
            </w:pPr>
          </w:p>
        </w:tc>
        <w:tc>
          <w:tcPr>
            <w:tcW w:w="2216"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cnfStyle w:val="000000100000"/>
              <w:rPr>
                <w:rFonts w:ascii="Tahoma" w:hAnsi="Tahoma" w:cs="Tahoma"/>
                <w:sz w:val="18"/>
                <w:szCs w:val="18"/>
              </w:rPr>
            </w:pPr>
          </w:p>
          <w:p w:rsidR="00BB7ECD" w:rsidRPr="00A2040F" w:rsidRDefault="00BB7ECD" w:rsidP="002D6C16">
            <w:pPr>
              <w:ind w:firstLine="0"/>
              <w:cnfStyle w:val="000000100000"/>
              <w:rPr>
                <w:rFonts w:ascii="Tahoma" w:hAnsi="Tahoma" w:cs="Tahoma"/>
                <w:sz w:val="18"/>
                <w:szCs w:val="18"/>
              </w:rPr>
            </w:pPr>
            <w:r w:rsidRPr="00A2040F">
              <w:rPr>
                <w:rFonts w:ascii="Tahoma" w:hAnsi="Tahoma" w:cs="Tahoma"/>
                <w:sz w:val="18"/>
                <w:szCs w:val="18"/>
              </w:rPr>
              <w:t>Syllabus</w:t>
            </w:r>
          </w:p>
        </w:tc>
        <w:tc>
          <w:tcPr>
            <w:tcW w:w="2977"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cnfStyle w:val="000000100000"/>
              <w:rPr>
                <w:rFonts w:ascii="Tahoma" w:hAnsi="Tahoma" w:cs="Tahoma"/>
                <w:sz w:val="18"/>
                <w:szCs w:val="18"/>
              </w:rPr>
            </w:pPr>
          </w:p>
          <w:p w:rsidR="00BB7ECD" w:rsidRPr="00A2040F" w:rsidRDefault="00BB7ECD" w:rsidP="002D6C16">
            <w:pPr>
              <w:ind w:firstLine="0"/>
              <w:cnfStyle w:val="000000100000"/>
              <w:rPr>
                <w:rFonts w:ascii="Tahoma" w:hAnsi="Tahoma" w:cs="Tahoma"/>
                <w:sz w:val="18"/>
                <w:szCs w:val="18"/>
              </w:rPr>
            </w:pPr>
            <w:r w:rsidRPr="00A2040F">
              <w:rPr>
                <w:rFonts w:ascii="Tahoma" w:hAnsi="Tahoma" w:cs="Tahoma"/>
                <w:sz w:val="18"/>
                <w:szCs w:val="18"/>
              </w:rPr>
              <w:t>Methods</w:t>
            </w:r>
          </w:p>
        </w:tc>
        <w:tc>
          <w:tcPr>
            <w:tcW w:w="6521"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cnfStyle w:val="000000100000"/>
              <w:rPr>
                <w:rFonts w:ascii="Tahoma" w:hAnsi="Tahoma" w:cs="Tahoma"/>
                <w:sz w:val="18"/>
                <w:szCs w:val="18"/>
              </w:rPr>
            </w:pPr>
          </w:p>
          <w:p w:rsidR="00BB7ECD" w:rsidRPr="00A2040F" w:rsidRDefault="00BB7ECD" w:rsidP="002D6C16">
            <w:pPr>
              <w:ind w:firstLine="0"/>
              <w:cnfStyle w:val="000000100000"/>
              <w:rPr>
                <w:rFonts w:ascii="Tahoma" w:hAnsi="Tahoma" w:cs="Tahoma"/>
                <w:sz w:val="18"/>
                <w:szCs w:val="18"/>
              </w:rPr>
            </w:pPr>
            <w:r w:rsidRPr="00A2040F">
              <w:rPr>
                <w:rFonts w:ascii="Tahoma" w:hAnsi="Tahoma" w:cs="Tahoma"/>
                <w:sz w:val="18"/>
                <w:szCs w:val="18"/>
              </w:rPr>
              <w:t>Example activity</w:t>
            </w:r>
          </w:p>
        </w:tc>
      </w:tr>
      <w:tr w:rsidR="00BB7ECD" w:rsidRPr="00A2040F" w:rsidTr="004409FC">
        <w:trPr>
          <w:trHeight w:val="2160"/>
        </w:trPr>
        <w:tc>
          <w:tcPr>
            <w:cnfStyle w:val="001000000000"/>
            <w:tcW w:w="1753"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rPr>
                <w:rFonts w:ascii="Tahoma" w:hAnsi="Tahoma" w:cs="Tahoma"/>
                <w:sz w:val="18"/>
                <w:szCs w:val="18"/>
              </w:rPr>
            </w:pPr>
          </w:p>
          <w:p w:rsidR="00664363" w:rsidRDefault="00664363" w:rsidP="002D6C16">
            <w:pPr>
              <w:ind w:firstLine="0"/>
              <w:rPr>
                <w:rFonts w:ascii="Tahoma" w:hAnsi="Tahoma" w:cs="Tahoma"/>
                <w:sz w:val="18"/>
                <w:szCs w:val="18"/>
              </w:rPr>
            </w:pPr>
          </w:p>
          <w:p w:rsidR="00BB7ECD" w:rsidRPr="00A2040F" w:rsidRDefault="00BB7ECD" w:rsidP="002D6C16">
            <w:pPr>
              <w:ind w:firstLine="0"/>
              <w:rPr>
                <w:rFonts w:ascii="Tahoma" w:hAnsi="Tahoma" w:cs="Tahoma"/>
                <w:sz w:val="18"/>
                <w:szCs w:val="18"/>
              </w:rPr>
            </w:pPr>
            <w:r w:rsidRPr="00A2040F">
              <w:rPr>
                <w:rFonts w:ascii="Tahoma" w:hAnsi="Tahoma" w:cs="Tahoma"/>
                <w:sz w:val="18"/>
                <w:szCs w:val="18"/>
              </w:rPr>
              <w:t>Epistemic stance</w:t>
            </w:r>
          </w:p>
        </w:tc>
        <w:tc>
          <w:tcPr>
            <w:tcW w:w="2216"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jc w:val="left"/>
              <w:cnfStyle w:val="000000000000"/>
              <w:rPr>
                <w:rFonts w:ascii="Tahoma" w:hAnsi="Tahoma" w:cs="Tahoma"/>
                <w:sz w:val="18"/>
                <w:szCs w:val="18"/>
              </w:rPr>
            </w:pPr>
          </w:p>
          <w:p w:rsidR="00664363" w:rsidRDefault="00664363" w:rsidP="002D6C16">
            <w:pPr>
              <w:ind w:firstLine="0"/>
              <w:jc w:val="left"/>
              <w:cnfStyle w:val="000000000000"/>
              <w:rPr>
                <w:rFonts w:ascii="Tahoma" w:hAnsi="Tahoma" w:cs="Tahoma"/>
                <w:sz w:val="18"/>
                <w:szCs w:val="18"/>
              </w:rPr>
            </w:pP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 xml:space="preserve">The philosophies and paradigms of practice: </w:t>
            </w:r>
          </w:p>
          <w:p w:rsidR="00BB7ECD" w:rsidRPr="00A2040F" w:rsidRDefault="00BB7ECD" w:rsidP="00BB7ECD">
            <w:pPr>
              <w:pStyle w:val="ListParagraph"/>
              <w:numPr>
                <w:ilvl w:val="0"/>
                <w:numId w:val="11"/>
              </w:numPr>
              <w:jc w:val="left"/>
              <w:cnfStyle w:val="000000000000"/>
              <w:rPr>
                <w:rFonts w:ascii="Tahoma" w:hAnsi="Tahoma" w:cs="Tahoma"/>
                <w:sz w:val="18"/>
                <w:szCs w:val="18"/>
              </w:rPr>
            </w:pPr>
            <w:r w:rsidRPr="00A2040F">
              <w:rPr>
                <w:rFonts w:ascii="Tahoma" w:hAnsi="Tahoma" w:cs="Tahoma"/>
                <w:sz w:val="18"/>
                <w:szCs w:val="18"/>
              </w:rPr>
              <w:t xml:space="preserve">ontology, </w:t>
            </w:r>
          </w:p>
          <w:p w:rsidR="00BB7ECD" w:rsidRPr="00A2040F" w:rsidRDefault="00BB7ECD" w:rsidP="00BB7ECD">
            <w:pPr>
              <w:pStyle w:val="ListParagraph"/>
              <w:numPr>
                <w:ilvl w:val="0"/>
                <w:numId w:val="11"/>
              </w:numPr>
              <w:jc w:val="left"/>
              <w:cnfStyle w:val="000000000000"/>
              <w:rPr>
                <w:rFonts w:ascii="Tahoma" w:hAnsi="Tahoma" w:cs="Tahoma"/>
                <w:sz w:val="18"/>
                <w:szCs w:val="18"/>
              </w:rPr>
            </w:pPr>
            <w:r w:rsidRPr="00A2040F">
              <w:rPr>
                <w:rFonts w:ascii="Tahoma" w:hAnsi="Tahoma" w:cs="Tahoma"/>
                <w:sz w:val="18"/>
                <w:szCs w:val="18"/>
              </w:rPr>
              <w:t>epistemology</w:t>
            </w:r>
          </w:p>
          <w:p w:rsidR="00BB7ECD" w:rsidRPr="00A2040F" w:rsidRDefault="00BB7ECD" w:rsidP="00BB7ECD">
            <w:pPr>
              <w:pStyle w:val="ListParagraph"/>
              <w:numPr>
                <w:ilvl w:val="0"/>
                <w:numId w:val="11"/>
              </w:numPr>
              <w:jc w:val="left"/>
              <w:cnfStyle w:val="000000000000"/>
              <w:rPr>
                <w:rFonts w:ascii="Tahoma" w:hAnsi="Tahoma" w:cs="Tahoma"/>
                <w:sz w:val="18"/>
                <w:szCs w:val="18"/>
              </w:rPr>
            </w:pPr>
            <w:r w:rsidRPr="00A2040F">
              <w:rPr>
                <w:rFonts w:ascii="Tahoma" w:hAnsi="Tahoma" w:cs="Tahoma"/>
                <w:sz w:val="18"/>
                <w:szCs w:val="18"/>
              </w:rPr>
              <w:t>axiology</w:t>
            </w: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Identity/</w:t>
            </w:r>
            <w:r w:rsidR="003020DC">
              <w:rPr>
                <w:rFonts w:ascii="Tahoma" w:hAnsi="Tahoma" w:cs="Tahoma"/>
                <w:sz w:val="18"/>
                <w:szCs w:val="18"/>
              </w:rPr>
              <w:t>s</w:t>
            </w:r>
            <w:r w:rsidRPr="00A2040F">
              <w:rPr>
                <w:rFonts w:ascii="Tahoma" w:hAnsi="Tahoma" w:cs="Tahoma"/>
                <w:sz w:val="18"/>
                <w:szCs w:val="18"/>
              </w:rPr>
              <w:t xml:space="preserve">elf: </w:t>
            </w:r>
          </w:p>
          <w:p w:rsidR="00BB7ECD" w:rsidRPr="00A2040F" w:rsidRDefault="00BB7ECD" w:rsidP="00BB7ECD">
            <w:pPr>
              <w:pStyle w:val="ListParagraph"/>
              <w:numPr>
                <w:ilvl w:val="0"/>
                <w:numId w:val="3"/>
              </w:numPr>
              <w:jc w:val="left"/>
              <w:cnfStyle w:val="000000000000"/>
              <w:rPr>
                <w:rFonts w:ascii="Tahoma" w:hAnsi="Tahoma" w:cs="Tahoma"/>
                <w:sz w:val="18"/>
                <w:szCs w:val="18"/>
              </w:rPr>
            </w:pPr>
            <w:r w:rsidRPr="00A2040F">
              <w:rPr>
                <w:rFonts w:ascii="Tahoma" w:hAnsi="Tahoma" w:cs="Tahoma"/>
                <w:sz w:val="18"/>
                <w:szCs w:val="18"/>
              </w:rPr>
              <w:t xml:space="preserve">Culture, </w:t>
            </w:r>
          </w:p>
          <w:p w:rsidR="00BB7ECD" w:rsidRPr="00A2040F" w:rsidRDefault="00BB7ECD" w:rsidP="00BB7ECD">
            <w:pPr>
              <w:pStyle w:val="ListParagraph"/>
              <w:numPr>
                <w:ilvl w:val="0"/>
                <w:numId w:val="3"/>
              </w:numPr>
              <w:jc w:val="left"/>
              <w:cnfStyle w:val="000000000000"/>
              <w:rPr>
                <w:rFonts w:ascii="Tahoma" w:hAnsi="Tahoma" w:cs="Tahoma"/>
                <w:sz w:val="18"/>
                <w:szCs w:val="18"/>
              </w:rPr>
            </w:pPr>
            <w:r w:rsidRPr="00A2040F">
              <w:rPr>
                <w:rFonts w:ascii="Tahoma" w:hAnsi="Tahoma" w:cs="Tahoma"/>
                <w:sz w:val="18"/>
                <w:szCs w:val="18"/>
              </w:rPr>
              <w:t>personal history</w:t>
            </w:r>
          </w:p>
          <w:p w:rsidR="00BB7ECD" w:rsidRPr="00A2040F" w:rsidRDefault="00BB7ECD" w:rsidP="00BB7ECD">
            <w:pPr>
              <w:pStyle w:val="ListParagraph"/>
              <w:numPr>
                <w:ilvl w:val="0"/>
                <w:numId w:val="3"/>
              </w:numPr>
              <w:jc w:val="left"/>
              <w:cnfStyle w:val="000000000000"/>
              <w:rPr>
                <w:rFonts w:ascii="Tahoma" w:hAnsi="Tahoma" w:cs="Tahoma"/>
                <w:sz w:val="18"/>
                <w:szCs w:val="18"/>
              </w:rPr>
            </w:pPr>
            <w:r w:rsidRPr="00A2040F">
              <w:rPr>
                <w:rFonts w:ascii="Tahoma" w:hAnsi="Tahoma" w:cs="Tahoma"/>
                <w:sz w:val="18"/>
                <w:szCs w:val="18"/>
              </w:rPr>
              <w:t>personality</w:t>
            </w:r>
          </w:p>
          <w:p w:rsidR="00BB7ECD" w:rsidRPr="00A2040F" w:rsidRDefault="00BB7ECD" w:rsidP="00BB7ECD">
            <w:pPr>
              <w:pStyle w:val="ListParagraph"/>
              <w:numPr>
                <w:ilvl w:val="0"/>
                <w:numId w:val="3"/>
              </w:numPr>
              <w:jc w:val="left"/>
              <w:cnfStyle w:val="000000000000"/>
              <w:rPr>
                <w:rFonts w:ascii="Tahoma" w:hAnsi="Tahoma" w:cs="Tahoma"/>
                <w:sz w:val="18"/>
                <w:szCs w:val="18"/>
              </w:rPr>
            </w:pPr>
            <w:r w:rsidRPr="00A2040F">
              <w:rPr>
                <w:rFonts w:ascii="Tahoma" w:hAnsi="Tahoma" w:cs="Tahoma"/>
                <w:sz w:val="18"/>
                <w:szCs w:val="18"/>
              </w:rPr>
              <w:t>embodiment</w:t>
            </w:r>
          </w:p>
        </w:tc>
        <w:tc>
          <w:tcPr>
            <w:tcW w:w="2977"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jc w:val="left"/>
              <w:cnfStyle w:val="000000000000"/>
              <w:rPr>
                <w:rFonts w:ascii="Tahoma" w:hAnsi="Tahoma" w:cs="Tahoma"/>
                <w:sz w:val="18"/>
                <w:szCs w:val="18"/>
              </w:rPr>
            </w:pPr>
          </w:p>
          <w:p w:rsidR="00664363" w:rsidRDefault="00664363" w:rsidP="002D6C16">
            <w:pPr>
              <w:ind w:firstLine="0"/>
              <w:jc w:val="left"/>
              <w:cnfStyle w:val="000000000000"/>
              <w:rPr>
                <w:rFonts w:ascii="Tahoma" w:hAnsi="Tahoma" w:cs="Tahoma"/>
                <w:sz w:val="18"/>
                <w:szCs w:val="18"/>
              </w:rPr>
            </w:pP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Theory, discussion, personal application, application to practice, reflection ‘in action’ and ‘on action’. Case studies, scenarios, peer and group discussion, personal reflection, mapping, reflective writing, reflective discussion, collage.</w:t>
            </w:r>
          </w:p>
        </w:tc>
        <w:tc>
          <w:tcPr>
            <w:tcW w:w="6521"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cnfStyle w:val="000000000000"/>
              <w:rPr>
                <w:rFonts w:ascii="Tahoma" w:hAnsi="Tahoma" w:cs="Tahoma"/>
                <w:i/>
                <w:iCs/>
                <w:sz w:val="18"/>
                <w:szCs w:val="18"/>
              </w:rPr>
            </w:pPr>
          </w:p>
          <w:p w:rsidR="00664363" w:rsidRDefault="00664363" w:rsidP="002D6C16">
            <w:pPr>
              <w:ind w:firstLine="0"/>
              <w:cnfStyle w:val="000000000000"/>
              <w:rPr>
                <w:rFonts w:ascii="Tahoma" w:hAnsi="Tahoma" w:cs="Tahoma"/>
                <w:i/>
                <w:iCs/>
                <w:sz w:val="18"/>
                <w:szCs w:val="18"/>
              </w:rPr>
            </w:pPr>
          </w:p>
          <w:p w:rsidR="00BB7ECD" w:rsidRPr="00A2040F" w:rsidRDefault="00BB7ECD" w:rsidP="002D6C16">
            <w:pPr>
              <w:ind w:firstLine="0"/>
              <w:cnfStyle w:val="000000000000"/>
              <w:rPr>
                <w:rFonts w:ascii="Tahoma" w:hAnsi="Tahoma" w:cs="Tahoma"/>
                <w:sz w:val="18"/>
                <w:szCs w:val="18"/>
              </w:rPr>
            </w:pPr>
            <w:r w:rsidRPr="00A2040F">
              <w:rPr>
                <w:rFonts w:ascii="Tahoma" w:hAnsi="Tahoma" w:cs="Tahoma"/>
                <w:i/>
                <w:iCs/>
                <w:sz w:val="18"/>
                <w:szCs w:val="18"/>
              </w:rPr>
              <w:t>Task (first semester, week 4, pre-practice placement 1)</w:t>
            </w:r>
          </w:p>
          <w:p w:rsidR="00BB7ECD" w:rsidRPr="00A2040F" w:rsidRDefault="00BB7ECD" w:rsidP="00BB7ECD">
            <w:pPr>
              <w:pStyle w:val="ListParagraph"/>
              <w:numPr>
                <w:ilvl w:val="0"/>
                <w:numId w:val="4"/>
              </w:numPr>
              <w:cnfStyle w:val="000000000000"/>
              <w:rPr>
                <w:rFonts w:ascii="Tahoma" w:hAnsi="Tahoma" w:cs="Tahoma"/>
                <w:sz w:val="18"/>
                <w:szCs w:val="18"/>
              </w:rPr>
            </w:pPr>
            <w:r w:rsidRPr="00A2040F">
              <w:rPr>
                <w:rFonts w:ascii="Tahoma" w:hAnsi="Tahoma" w:cs="Tahoma"/>
                <w:sz w:val="18"/>
                <w:szCs w:val="18"/>
              </w:rPr>
              <w:t>On a</w:t>
            </w:r>
            <w:r w:rsidR="00FC0BA8">
              <w:rPr>
                <w:rFonts w:ascii="Tahoma" w:hAnsi="Tahoma" w:cs="Tahoma"/>
                <w:sz w:val="18"/>
                <w:szCs w:val="18"/>
              </w:rPr>
              <w:t>n online shar</w:t>
            </w:r>
            <w:r w:rsidR="00C55533">
              <w:rPr>
                <w:rFonts w:ascii="Tahoma" w:hAnsi="Tahoma" w:cs="Tahoma"/>
                <w:sz w:val="18"/>
                <w:szCs w:val="18"/>
              </w:rPr>
              <w:t xml:space="preserve">ed </w:t>
            </w:r>
            <w:r w:rsidR="00FC0BA8">
              <w:rPr>
                <w:rFonts w:ascii="Tahoma" w:hAnsi="Tahoma" w:cs="Tahoma"/>
                <w:sz w:val="18"/>
                <w:szCs w:val="18"/>
              </w:rPr>
              <w:t xml:space="preserve">platform </w:t>
            </w:r>
            <w:r w:rsidRPr="00A2040F">
              <w:rPr>
                <w:rFonts w:ascii="Tahoma" w:hAnsi="Tahoma" w:cs="Tahoma"/>
                <w:sz w:val="18"/>
                <w:szCs w:val="18"/>
              </w:rPr>
              <w:t xml:space="preserve">students answer the question: What is knowledge in physiotherapy? </w:t>
            </w:r>
          </w:p>
          <w:p w:rsidR="00BB7ECD" w:rsidRPr="00A2040F" w:rsidRDefault="00BB7ECD" w:rsidP="00BB7ECD">
            <w:pPr>
              <w:pStyle w:val="ListParagraph"/>
              <w:numPr>
                <w:ilvl w:val="0"/>
                <w:numId w:val="4"/>
              </w:numPr>
              <w:cnfStyle w:val="000000000000"/>
              <w:rPr>
                <w:rFonts w:ascii="Tahoma" w:hAnsi="Tahoma" w:cs="Tahoma"/>
                <w:sz w:val="18"/>
                <w:szCs w:val="18"/>
              </w:rPr>
            </w:pPr>
            <w:r w:rsidRPr="00A2040F">
              <w:rPr>
                <w:rFonts w:ascii="Tahoma" w:hAnsi="Tahoma" w:cs="Tahoma"/>
                <w:sz w:val="18"/>
                <w:szCs w:val="18"/>
              </w:rPr>
              <w:t>Students are then presented with categories and forms of knowledge with PowerPoint</w:t>
            </w:r>
          </w:p>
          <w:p w:rsidR="00BB7ECD" w:rsidRPr="00A2040F" w:rsidRDefault="00BB7ECD" w:rsidP="00BB7ECD">
            <w:pPr>
              <w:pStyle w:val="ListParagraph"/>
              <w:numPr>
                <w:ilvl w:val="0"/>
                <w:numId w:val="4"/>
              </w:numPr>
              <w:cnfStyle w:val="000000000000"/>
              <w:rPr>
                <w:rFonts w:ascii="Tahoma" w:hAnsi="Tahoma" w:cs="Tahoma"/>
                <w:sz w:val="18"/>
                <w:szCs w:val="18"/>
              </w:rPr>
            </w:pPr>
            <w:r w:rsidRPr="00A2040F">
              <w:rPr>
                <w:rFonts w:ascii="Tahoma" w:hAnsi="Tahoma" w:cs="Tahoma"/>
                <w:sz w:val="18"/>
                <w:szCs w:val="18"/>
              </w:rPr>
              <w:t xml:space="preserve">Returning to the </w:t>
            </w:r>
            <w:r w:rsidR="00C55533">
              <w:rPr>
                <w:rFonts w:ascii="Tahoma" w:hAnsi="Tahoma" w:cs="Tahoma"/>
                <w:sz w:val="18"/>
                <w:szCs w:val="18"/>
              </w:rPr>
              <w:t xml:space="preserve">online shared platform </w:t>
            </w:r>
            <w:r w:rsidRPr="00A2040F">
              <w:rPr>
                <w:rFonts w:ascii="Tahoma" w:hAnsi="Tahoma" w:cs="Tahoma"/>
                <w:sz w:val="18"/>
                <w:szCs w:val="18"/>
              </w:rPr>
              <w:t>they are asked to review and group their original posts into forms of knowledge</w:t>
            </w:r>
          </w:p>
          <w:p w:rsidR="00BB7ECD" w:rsidRPr="00A2040F" w:rsidRDefault="00BB7ECD" w:rsidP="002D6C16">
            <w:pPr>
              <w:ind w:firstLine="0"/>
              <w:cnfStyle w:val="000000000000"/>
              <w:rPr>
                <w:rFonts w:ascii="Tahoma" w:hAnsi="Tahoma" w:cs="Tahoma"/>
                <w:sz w:val="18"/>
                <w:szCs w:val="18"/>
              </w:rPr>
            </w:pPr>
            <w:r w:rsidRPr="00A2040F">
              <w:rPr>
                <w:rFonts w:ascii="Tahoma" w:hAnsi="Tahoma" w:cs="Tahoma"/>
                <w:i/>
                <w:iCs/>
                <w:sz w:val="18"/>
                <w:szCs w:val="18"/>
              </w:rPr>
              <w:t>Task (first semester, week 9, post-practice placement 1)</w:t>
            </w:r>
          </w:p>
          <w:p w:rsidR="00BB7ECD" w:rsidRPr="00A2040F" w:rsidRDefault="00BB7ECD" w:rsidP="00BB7ECD">
            <w:pPr>
              <w:pStyle w:val="ListParagraph"/>
              <w:numPr>
                <w:ilvl w:val="0"/>
                <w:numId w:val="5"/>
              </w:numPr>
              <w:cnfStyle w:val="000000000000"/>
              <w:rPr>
                <w:rFonts w:ascii="Tahoma" w:hAnsi="Tahoma" w:cs="Tahoma"/>
                <w:sz w:val="18"/>
                <w:szCs w:val="18"/>
              </w:rPr>
            </w:pPr>
            <w:r w:rsidRPr="00A2040F">
              <w:rPr>
                <w:rFonts w:ascii="Tahoma" w:hAnsi="Tahoma" w:cs="Tahoma"/>
                <w:sz w:val="18"/>
                <w:szCs w:val="18"/>
              </w:rPr>
              <w:t>Create a timeline of your life</w:t>
            </w:r>
          </w:p>
          <w:p w:rsidR="00BB7ECD" w:rsidRPr="00A2040F" w:rsidRDefault="00BB7ECD" w:rsidP="00BB7ECD">
            <w:pPr>
              <w:pStyle w:val="ListParagraph"/>
              <w:numPr>
                <w:ilvl w:val="0"/>
                <w:numId w:val="5"/>
              </w:numPr>
              <w:cnfStyle w:val="000000000000"/>
              <w:rPr>
                <w:rFonts w:ascii="Tahoma" w:hAnsi="Tahoma" w:cs="Tahoma"/>
                <w:sz w:val="18"/>
                <w:szCs w:val="18"/>
              </w:rPr>
            </w:pPr>
            <w:r w:rsidRPr="00A2040F">
              <w:rPr>
                <w:rFonts w:ascii="Tahoma" w:hAnsi="Tahoma" w:cs="Tahoma"/>
                <w:sz w:val="18"/>
                <w:szCs w:val="18"/>
              </w:rPr>
              <w:t xml:space="preserve">Resource: e.g. </w:t>
            </w:r>
            <w:r w:rsidR="00C55533">
              <w:rPr>
                <w:rFonts w:ascii="Tahoma" w:hAnsi="Tahoma" w:cs="Tahoma"/>
                <w:sz w:val="18"/>
                <w:szCs w:val="18"/>
              </w:rPr>
              <w:t xml:space="preserve">online shared platform </w:t>
            </w:r>
            <w:r w:rsidRPr="00A2040F">
              <w:rPr>
                <w:rFonts w:ascii="Tahoma" w:hAnsi="Tahoma" w:cs="Tahoma"/>
                <w:sz w:val="18"/>
                <w:szCs w:val="18"/>
              </w:rPr>
              <w:t>(online)/flipchart and pens</w:t>
            </w:r>
          </w:p>
          <w:p w:rsidR="00BB7ECD" w:rsidRDefault="00BB7ECD" w:rsidP="00BB7ECD">
            <w:pPr>
              <w:pStyle w:val="ListParagraph"/>
              <w:numPr>
                <w:ilvl w:val="0"/>
                <w:numId w:val="5"/>
              </w:numPr>
              <w:cnfStyle w:val="000000000000"/>
              <w:rPr>
                <w:rFonts w:ascii="Tahoma" w:hAnsi="Tahoma" w:cs="Tahoma"/>
                <w:sz w:val="18"/>
                <w:szCs w:val="18"/>
              </w:rPr>
            </w:pPr>
            <w:r w:rsidRPr="00A2040F">
              <w:rPr>
                <w:rFonts w:ascii="Tahoma" w:hAnsi="Tahoma" w:cs="Tahoma"/>
                <w:sz w:val="18"/>
                <w:szCs w:val="18"/>
              </w:rPr>
              <w:t>Example questions for facilitated reflection in pairs: Why did you select these life events</w:t>
            </w:r>
            <w:proofErr w:type="gramStart"/>
            <w:r w:rsidRPr="00A2040F">
              <w:rPr>
                <w:rFonts w:ascii="Tahoma" w:hAnsi="Tahoma" w:cs="Tahoma"/>
                <w:sz w:val="18"/>
                <w:szCs w:val="18"/>
              </w:rPr>
              <w:t>?;</w:t>
            </w:r>
            <w:proofErr w:type="gramEnd"/>
            <w:r w:rsidRPr="00A2040F">
              <w:rPr>
                <w:rFonts w:ascii="Tahoma" w:hAnsi="Tahoma" w:cs="Tahoma"/>
                <w:sz w:val="18"/>
                <w:szCs w:val="18"/>
              </w:rPr>
              <w:t xml:space="preserve"> How did these life events shape you?</w:t>
            </w:r>
          </w:p>
          <w:p w:rsidR="00664363" w:rsidRDefault="00664363" w:rsidP="00664363">
            <w:pPr>
              <w:cnfStyle w:val="000000000000"/>
              <w:rPr>
                <w:rFonts w:ascii="Tahoma" w:hAnsi="Tahoma" w:cs="Tahoma"/>
                <w:sz w:val="18"/>
                <w:szCs w:val="18"/>
              </w:rPr>
            </w:pPr>
          </w:p>
          <w:p w:rsidR="00664363" w:rsidRPr="00664363" w:rsidRDefault="00664363" w:rsidP="00664363">
            <w:pPr>
              <w:cnfStyle w:val="000000000000"/>
              <w:rPr>
                <w:rFonts w:ascii="Tahoma" w:hAnsi="Tahoma" w:cs="Tahoma"/>
                <w:sz w:val="18"/>
                <w:szCs w:val="18"/>
              </w:rPr>
            </w:pPr>
          </w:p>
        </w:tc>
      </w:tr>
      <w:tr w:rsidR="00BB7ECD" w:rsidRPr="00A2040F" w:rsidTr="004409FC">
        <w:trPr>
          <w:cnfStyle w:val="000000100000"/>
          <w:trHeight w:val="4030"/>
        </w:trPr>
        <w:tc>
          <w:tcPr>
            <w:cnfStyle w:val="001000000000"/>
            <w:tcW w:w="1753"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rPr>
                <w:rFonts w:ascii="Tahoma" w:hAnsi="Tahoma" w:cs="Tahoma"/>
                <w:sz w:val="18"/>
                <w:szCs w:val="18"/>
              </w:rPr>
            </w:pPr>
          </w:p>
          <w:p w:rsidR="00664363" w:rsidRDefault="00664363" w:rsidP="002D6C16">
            <w:pPr>
              <w:ind w:firstLine="0"/>
              <w:rPr>
                <w:rFonts w:ascii="Tahoma" w:hAnsi="Tahoma" w:cs="Tahoma"/>
                <w:sz w:val="18"/>
                <w:szCs w:val="18"/>
              </w:rPr>
            </w:pPr>
          </w:p>
          <w:p w:rsidR="00BB7ECD" w:rsidRPr="00A2040F" w:rsidRDefault="00BB7ECD" w:rsidP="002D6C16">
            <w:pPr>
              <w:ind w:firstLine="0"/>
              <w:rPr>
                <w:rFonts w:ascii="Tahoma" w:hAnsi="Tahoma" w:cs="Tahoma"/>
                <w:sz w:val="18"/>
                <w:szCs w:val="18"/>
              </w:rPr>
            </w:pPr>
            <w:r w:rsidRPr="00A2040F">
              <w:rPr>
                <w:rFonts w:ascii="Tahoma" w:hAnsi="Tahoma" w:cs="Tahoma"/>
                <w:sz w:val="18"/>
                <w:szCs w:val="18"/>
              </w:rPr>
              <w:t>Understanding reflexivity</w:t>
            </w:r>
          </w:p>
        </w:tc>
        <w:tc>
          <w:tcPr>
            <w:tcW w:w="2216" w:type="dxa"/>
            <w:tcBorders>
              <w:top w:val="single" w:sz="4" w:space="0" w:color="auto"/>
              <w:left w:val="single" w:sz="4" w:space="0" w:color="auto"/>
              <w:bottom w:val="single" w:sz="4" w:space="0" w:color="auto"/>
              <w:right w:val="single" w:sz="4" w:space="0" w:color="auto"/>
            </w:tcBorders>
          </w:tcPr>
          <w:p w:rsidR="00664363" w:rsidRPr="00664363" w:rsidRDefault="00664363" w:rsidP="00664363">
            <w:pPr>
              <w:ind w:firstLine="0"/>
              <w:jc w:val="left"/>
              <w:cnfStyle w:val="000000100000"/>
              <w:rPr>
                <w:rFonts w:ascii="Tahoma" w:hAnsi="Tahoma" w:cs="Tahoma"/>
                <w:sz w:val="18"/>
                <w:szCs w:val="18"/>
              </w:rPr>
            </w:pPr>
          </w:p>
          <w:p w:rsidR="00664363" w:rsidRPr="00664363" w:rsidRDefault="00664363" w:rsidP="00664363">
            <w:pPr>
              <w:ind w:firstLine="0"/>
              <w:jc w:val="left"/>
              <w:cnfStyle w:val="000000100000"/>
              <w:rPr>
                <w:rFonts w:ascii="Tahoma" w:hAnsi="Tahoma" w:cs="Tahoma"/>
                <w:sz w:val="18"/>
                <w:szCs w:val="18"/>
              </w:rPr>
            </w:pPr>
          </w:p>
          <w:p w:rsidR="00BB7ECD" w:rsidRPr="00A2040F" w:rsidRDefault="00BB7ECD" w:rsidP="00BB7ECD">
            <w:pPr>
              <w:pStyle w:val="ListParagraph"/>
              <w:numPr>
                <w:ilvl w:val="0"/>
                <w:numId w:val="2"/>
              </w:numPr>
              <w:jc w:val="left"/>
              <w:cnfStyle w:val="000000100000"/>
              <w:rPr>
                <w:rFonts w:ascii="Tahoma" w:hAnsi="Tahoma" w:cs="Tahoma"/>
                <w:sz w:val="18"/>
                <w:szCs w:val="18"/>
              </w:rPr>
            </w:pPr>
            <w:r w:rsidRPr="00A2040F">
              <w:rPr>
                <w:rFonts w:ascii="Tahoma" w:hAnsi="Tahoma" w:cs="Tahoma"/>
                <w:sz w:val="18"/>
                <w:szCs w:val="18"/>
              </w:rPr>
              <w:t>CPD Frameworks</w:t>
            </w:r>
          </w:p>
          <w:p w:rsidR="00BB7ECD" w:rsidRPr="00A2040F" w:rsidRDefault="00BB7ECD" w:rsidP="00BB7ECD">
            <w:pPr>
              <w:pStyle w:val="ListParagraph"/>
              <w:numPr>
                <w:ilvl w:val="0"/>
                <w:numId w:val="2"/>
              </w:numPr>
              <w:jc w:val="left"/>
              <w:cnfStyle w:val="000000100000"/>
              <w:rPr>
                <w:rFonts w:ascii="Tahoma" w:hAnsi="Tahoma" w:cs="Tahoma"/>
                <w:sz w:val="18"/>
                <w:szCs w:val="18"/>
              </w:rPr>
            </w:pPr>
            <w:r w:rsidRPr="00A2040F">
              <w:rPr>
                <w:rFonts w:ascii="Tahoma" w:hAnsi="Tahoma" w:cs="Tahoma"/>
                <w:sz w:val="18"/>
                <w:szCs w:val="18"/>
              </w:rPr>
              <w:t xml:space="preserve">Reflexivity and CPD </w:t>
            </w:r>
          </w:p>
          <w:p w:rsidR="00BB7ECD" w:rsidRPr="00A2040F" w:rsidRDefault="00BB7ECD" w:rsidP="00BB7ECD">
            <w:pPr>
              <w:pStyle w:val="ListParagraph"/>
              <w:numPr>
                <w:ilvl w:val="0"/>
                <w:numId w:val="2"/>
              </w:numPr>
              <w:jc w:val="left"/>
              <w:cnfStyle w:val="000000100000"/>
              <w:rPr>
                <w:rFonts w:ascii="Tahoma" w:hAnsi="Tahoma" w:cs="Tahoma"/>
                <w:sz w:val="18"/>
                <w:szCs w:val="18"/>
              </w:rPr>
            </w:pPr>
            <w:r w:rsidRPr="00A2040F">
              <w:rPr>
                <w:rFonts w:ascii="Tahoma" w:hAnsi="Tahoma" w:cs="Tahoma"/>
                <w:sz w:val="18"/>
                <w:szCs w:val="18"/>
              </w:rPr>
              <w:t>Reflexivity and learning vs CPD requirements</w:t>
            </w:r>
          </w:p>
          <w:p w:rsidR="00BB7ECD" w:rsidRPr="00A2040F" w:rsidRDefault="00BB7ECD" w:rsidP="00BB7ECD">
            <w:pPr>
              <w:pStyle w:val="ListParagraph"/>
              <w:numPr>
                <w:ilvl w:val="0"/>
                <w:numId w:val="2"/>
              </w:numPr>
              <w:jc w:val="left"/>
              <w:cnfStyle w:val="000000100000"/>
              <w:rPr>
                <w:rFonts w:ascii="Tahoma" w:hAnsi="Tahoma" w:cs="Tahoma"/>
                <w:sz w:val="18"/>
                <w:szCs w:val="18"/>
              </w:rPr>
            </w:pPr>
            <w:r w:rsidRPr="00A2040F">
              <w:rPr>
                <w:rFonts w:ascii="Tahoma" w:hAnsi="Tahoma" w:cs="Tahoma"/>
                <w:sz w:val="18"/>
                <w:szCs w:val="18"/>
              </w:rPr>
              <w:t>Iterative and vertical dimensions of reflexivity</w:t>
            </w:r>
          </w:p>
          <w:p w:rsidR="00BB7ECD" w:rsidRPr="00A2040F" w:rsidRDefault="00BB7ECD" w:rsidP="00BB7ECD">
            <w:pPr>
              <w:pStyle w:val="ListParagraph"/>
              <w:numPr>
                <w:ilvl w:val="0"/>
                <w:numId w:val="2"/>
              </w:numPr>
              <w:jc w:val="left"/>
              <w:cnfStyle w:val="000000100000"/>
              <w:rPr>
                <w:rFonts w:ascii="Tahoma" w:hAnsi="Tahoma" w:cs="Tahoma"/>
                <w:sz w:val="18"/>
                <w:szCs w:val="18"/>
              </w:rPr>
            </w:pPr>
            <w:r w:rsidRPr="00A2040F">
              <w:rPr>
                <w:rFonts w:ascii="Tahoma" w:hAnsi="Tahoma" w:cs="Tahoma"/>
                <w:sz w:val="18"/>
                <w:szCs w:val="18"/>
              </w:rPr>
              <w:t>Models of reflection</w:t>
            </w:r>
          </w:p>
          <w:p w:rsidR="00BB7ECD" w:rsidRPr="00A2040F" w:rsidRDefault="00BB7ECD" w:rsidP="002D6C16">
            <w:pPr>
              <w:jc w:val="left"/>
              <w:cnfStyle w:val="000000100000"/>
              <w:rPr>
                <w:rFonts w:ascii="Tahoma" w:hAnsi="Tahoma" w:cs="Tahoma"/>
                <w:sz w:val="18"/>
                <w:szCs w:val="18"/>
              </w:rPr>
            </w:pPr>
          </w:p>
        </w:tc>
        <w:tc>
          <w:tcPr>
            <w:tcW w:w="2977"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jc w:val="left"/>
              <w:cnfStyle w:val="000000100000"/>
              <w:rPr>
                <w:rFonts w:ascii="Tahoma" w:hAnsi="Tahoma" w:cs="Tahoma"/>
                <w:sz w:val="18"/>
                <w:szCs w:val="18"/>
              </w:rPr>
            </w:pPr>
          </w:p>
          <w:p w:rsidR="00664363" w:rsidRDefault="00664363" w:rsidP="002D6C16">
            <w:pPr>
              <w:ind w:firstLine="0"/>
              <w:jc w:val="left"/>
              <w:cnfStyle w:val="000000100000"/>
              <w:rPr>
                <w:rFonts w:ascii="Tahoma" w:hAnsi="Tahoma" w:cs="Tahoma"/>
                <w:sz w:val="18"/>
                <w:szCs w:val="18"/>
              </w:rPr>
            </w:pPr>
          </w:p>
          <w:p w:rsidR="00BB7ECD" w:rsidRPr="00A2040F" w:rsidRDefault="00BB7ECD" w:rsidP="002D6C16">
            <w:pPr>
              <w:ind w:firstLine="0"/>
              <w:jc w:val="left"/>
              <w:cnfStyle w:val="000000100000"/>
              <w:rPr>
                <w:rFonts w:ascii="Tahoma" w:hAnsi="Tahoma" w:cs="Tahoma"/>
                <w:sz w:val="18"/>
                <w:szCs w:val="18"/>
              </w:rPr>
            </w:pPr>
            <w:r w:rsidRPr="00A2040F">
              <w:rPr>
                <w:rFonts w:ascii="Tahoma" w:hAnsi="Tahoma" w:cs="Tahoma"/>
                <w:sz w:val="18"/>
                <w:szCs w:val="18"/>
              </w:rPr>
              <w:t>Theory, discussion, personal application, application to practice, reflection ‘in action’ and ‘on action’. Case studies, scenarios, peer and group discussion, personal reflection, mapping, reflective writing, reflective discussion, collage.</w:t>
            </w:r>
          </w:p>
        </w:tc>
        <w:tc>
          <w:tcPr>
            <w:tcW w:w="6521" w:type="dxa"/>
            <w:tcBorders>
              <w:top w:val="single" w:sz="4" w:space="0" w:color="auto"/>
              <w:left w:val="single" w:sz="4" w:space="0" w:color="auto"/>
              <w:bottom w:val="single" w:sz="4" w:space="0" w:color="auto"/>
              <w:right w:val="single" w:sz="4" w:space="0" w:color="auto"/>
            </w:tcBorders>
          </w:tcPr>
          <w:p w:rsidR="00664363" w:rsidRDefault="00664363" w:rsidP="002D6C16">
            <w:pPr>
              <w:ind w:firstLine="0"/>
              <w:cnfStyle w:val="000000100000"/>
              <w:rPr>
                <w:rFonts w:ascii="Tahoma" w:hAnsi="Tahoma" w:cs="Tahoma"/>
                <w:i/>
                <w:iCs/>
                <w:sz w:val="18"/>
                <w:szCs w:val="18"/>
              </w:rPr>
            </w:pPr>
          </w:p>
          <w:p w:rsidR="00664363" w:rsidRDefault="00664363" w:rsidP="002D6C16">
            <w:pPr>
              <w:ind w:firstLine="0"/>
              <w:cnfStyle w:val="000000100000"/>
              <w:rPr>
                <w:rFonts w:ascii="Tahoma" w:hAnsi="Tahoma" w:cs="Tahoma"/>
                <w:i/>
                <w:iCs/>
                <w:sz w:val="18"/>
                <w:szCs w:val="18"/>
              </w:rPr>
            </w:pPr>
          </w:p>
          <w:p w:rsidR="00BB7ECD" w:rsidRPr="00A2040F" w:rsidRDefault="00BB7ECD" w:rsidP="002D6C16">
            <w:pPr>
              <w:ind w:firstLine="0"/>
              <w:cnfStyle w:val="000000100000"/>
              <w:rPr>
                <w:rFonts w:ascii="Tahoma" w:hAnsi="Tahoma" w:cs="Tahoma"/>
                <w:sz w:val="18"/>
                <w:szCs w:val="18"/>
              </w:rPr>
            </w:pPr>
            <w:r w:rsidRPr="00A2040F">
              <w:rPr>
                <w:rFonts w:ascii="Tahoma" w:hAnsi="Tahoma" w:cs="Tahoma"/>
                <w:i/>
                <w:iCs/>
                <w:sz w:val="18"/>
                <w:szCs w:val="18"/>
              </w:rPr>
              <w:t>Pre-tutorial task (first semester, week 2, pre-practice placement 1)</w:t>
            </w:r>
            <w:r w:rsidRPr="00A2040F">
              <w:rPr>
                <w:rFonts w:ascii="Tahoma" w:hAnsi="Tahoma" w:cs="Tahoma"/>
                <w:sz w:val="18"/>
                <w:szCs w:val="18"/>
              </w:rPr>
              <w:t xml:space="preserve"> </w:t>
            </w:r>
          </w:p>
          <w:p w:rsidR="00BB7ECD" w:rsidRPr="00A2040F" w:rsidRDefault="00BB7ECD" w:rsidP="00BB7ECD">
            <w:pPr>
              <w:pStyle w:val="ListParagraph"/>
              <w:numPr>
                <w:ilvl w:val="0"/>
                <w:numId w:val="6"/>
              </w:numPr>
              <w:cnfStyle w:val="000000100000"/>
              <w:rPr>
                <w:rFonts w:ascii="Tahoma" w:hAnsi="Tahoma" w:cs="Tahoma"/>
                <w:sz w:val="18"/>
                <w:szCs w:val="18"/>
              </w:rPr>
            </w:pPr>
            <w:r w:rsidRPr="00A2040F">
              <w:rPr>
                <w:rFonts w:ascii="Tahoma" w:hAnsi="Tahoma" w:cs="Tahoma"/>
                <w:sz w:val="18"/>
                <w:szCs w:val="18"/>
              </w:rPr>
              <w:t>Map your current abilities to the criteria of the 4 Pillars of Practice and their levels of the Post-registration Career Framework (NHS UK) using the online resources</w:t>
            </w:r>
          </w:p>
          <w:p w:rsidR="00BB7ECD" w:rsidRPr="00A2040F" w:rsidRDefault="00BB7ECD" w:rsidP="00BB7ECD">
            <w:pPr>
              <w:pStyle w:val="ListParagraph"/>
              <w:numPr>
                <w:ilvl w:val="0"/>
                <w:numId w:val="6"/>
              </w:numPr>
              <w:cnfStyle w:val="000000100000"/>
              <w:rPr>
                <w:rFonts w:ascii="Tahoma" w:hAnsi="Tahoma" w:cs="Tahoma"/>
                <w:sz w:val="18"/>
                <w:szCs w:val="18"/>
              </w:rPr>
            </w:pPr>
            <w:r w:rsidRPr="00A2040F">
              <w:rPr>
                <w:rFonts w:ascii="Tahoma" w:hAnsi="Tahoma" w:cs="Tahoma"/>
                <w:sz w:val="18"/>
                <w:szCs w:val="18"/>
              </w:rPr>
              <w:t>In tutorial discussion: Review and discuss ‘Where do you view yourself once qualifying from the DPT?’</w:t>
            </w:r>
          </w:p>
          <w:p w:rsidR="00BB7ECD" w:rsidRPr="00A2040F" w:rsidRDefault="00BB7ECD" w:rsidP="002D6C16">
            <w:pPr>
              <w:ind w:firstLine="0"/>
              <w:cnfStyle w:val="000000100000"/>
              <w:rPr>
                <w:rFonts w:ascii="Tahoma" w:hAnsi="Tahoma" w:cs="Tahoma"/>
                <w:sz w:val="18"/>
                <w:szCs w:val="18"/>
              </w:rPr>
            </w:pPr>
            <w:r w:rsidRPr="00A2040F">
              <w:rPr>
                <w:rFonts w:ascii="Tahoma" w:hAnsi="Tahoma" w:cs="Tahoma"/>
                <w:i/>
                <w:iCs/>
                <w:sz w:val="18"/>
                <w:szCs w:val="18"/>
              </w:rPr>
              <w:t>Task (first semester, week 3, pre-practice placement)</w:t>
            </w:r>
            <w:r w:rsidRPr="00A2040F">
              <w:rPr>
                <w:rFonts w:ascii="Tahoma" w:hAnsi="Tahoma" w:cs="Tahoma"/>
                <w:sz w:val="18"/>
                <w:szCs w:val="18"/>
              </w:rPr>
              <w:t xml:space="preserve">  </w:t>
            </w:r>
          </w:p>
          <w:p w:rsidR="00BB7ECD" w:rsidRPr="00A2040F" w:rsidRDefault="00BB7ECD" w:rsidP="00BB7ECD">
            <w:pPr>
              <w:pStyle w:val="ListParagraph"/>
              <w:numPr>
                <w:ilvl w:val="0"/>
                <w:numId w:val="9"/>
              </w:numPr>
              <w:cnfStyle w:val="000000100000"/>
              <w:rPr>
                <w:rFonts w:ascii="Tahoma" w:hAnsi="Tahoma" w:cs="Tahoma"/>
                <w:sz w:val="18"/>
                <w:szCs w:val="18"/>
              </w:rPr>
            </w:pPr>
            <w:r w:rsidRPr="00A2040F">
              <w:rPr>
                <w:rFonts w:ascii="Tahoma" w:hAnsi="Tahoma" w:cs="Tahoma"/>
                <w:sz w:val="18"/>
                <w:szCs w:val="18"/>
              </w:rPr>
              <w:t>In pairs (one listener-one speaker) Discuss an experience from the last 24 hours without specific structure for 10 minutes. Swap.</w:t>
            </w:r>
          </w:p>
          <w:p w:rsidR="00BB7ECD" w:rsidRPr="00A2040F" w:rsidRDefault="00BB7ECD" w:rsidP="00BB7ECD">
            <w:pPr>
              <w:pStyle w:val="ListParagraph"/>
              <w:numPr>
                <w:ilvl w:val="0"/>
                <w:numId w:val="9"/>
              </w:numPr>
              <w:cnfStyle w:val="000000100000"/>
              <w:rPr>
                <w:rFonts w:ascii="Tahoma" w:hAnsi="Tahoma" w:cs="Tahoma"/>
                <w:sz w:val="18"/>
                <w:szCs w:val="18"/>
              </w:rPr>
            </w:pPr>
            <w:r w:rsidRPr="00A2040F">
              <w:rPr>
                <w:rFonts w:ascii="Tahoma" w:hAnsi="Tahoma" w:cs="Tahoma"/>
                <w:sz w:val="18"/>
                <w:szCs w:val="18"/>
              </w:rPr>
              <w:t>Writing slot: Free write the experience discussed</w:t>
            </w:r>
          </w:p>
          <w:p w:rsidR="00BB7ECD" w:rsidRPr="00A2040F" w:rsidRDefault="00BB7ECD" w:rsidP="00BB7ECD">
            <w:pPr>
              <w:pStyle w:val="ListParagraph"/>
              <w:numPr>
                <w:ilvl w:val="0"/>
                <w:numId w:val="9"/>
              </w:numPr>
              <w:cnfStyle w:val="000000100000"/>
              <w:rPr>
                <w:rFonts w:ascii="Tahoma" w:hAnsi="Tahoma" w:cs="Tahoma"/>
                <w:sz w:val="18"/>
                <w:szCs w:val="18"/>
              </w:rPr>
            </w:pPr>
            <w:r w:rsidRPr="00A2040F">
              <w:rPr>
                <w:rFonts w:ascii="Tahoma" w:hAnsi="Tahoma" w:cs="Tahoma"/>
                <w:sz w:val="18"/>
                <w:szCs w:val="18"/>
              </w:rPr>
              <w:t>Introduce one model of reflection (e.g. Gibbs)</w:t>
            </w:r>
          </w:p>
          <w:p w:rsidR="00BB7ECD" w:rsidRPr="00A2040F" w:rsidRDefault="00BB7ECD" w:rsidP="00BB7ECD">
            <w:pPr>
              <w:pStyle w:val="ListParagraph"/>
              <w:numPr>
                <w:ilvl w:val="0"/>
                <w:numId w:val="9"/>
              </w:numPr>
              <w:cnfStyle w:val="000000100000"/>
              <w:rPr>
                <w:rFonts w:ascii="Tahoma" w:hAnsi="Tahoma" w:cs="Tahoma"/>
                <w:sz w:val="18"/>
                <w:szCs w:val="18"/>
              </w:rPr>
            </w:pPr>
            <w:r w:rsidRPr="00A2040F">
              <w:rPr>
                <w:rFonts w:ascii="Tahoma" w:hAnsi="Tahoma" w:cs="Tahoma"/>
                <w:sz w:val="18"/>
                <w:szCs w:val="18"/>
              </w:rPr>
              <w:t>Review writing of one student with the group onscreen and highlight in different colours the various components of the model</w:t>
            </w:r>
          </w:p>
          <w:p w:rsidR="00BB7ECD" w:rsidRDefault="00BB7ECD" w:rsidP="00BB7ECD">
            <w:pPr>
              <w:pStyle w:val="ListParagraph"/>
              <w:numPr>
                <w:ilvl w:val="0"/>
                <w:numId w:val="9"/>
              </w:numPr>
              <w:cnfStyle w:val="000000100000"/>
              <w:rPr>
                <w:rFonts w:ascii="Tahoma" w:hAnsi="Tahoma" w:cs="Tahoma"/>
                <w:sz w:val="18"/>
                <w:szCs w:val="18"/>
              </w:rPr>
            </w:pPr>
            <w:r w:rsidRPr="00A2040F">
              <w:rPr>
                <w:rFonts w:ascii="Tahoma" w:hAnsi="Tahoma" w:cs="Tahoma"/>
                <w:sz w:val="18"/>
                <w:szCs w:val="18"/>
              </w:rPr>
              <w:t>Students repeat this for their own writing as an independent task</w:t>
            </w:r>
          </w:p>
          <w:p w:rsidR="00664363" w:rsidRDefault="00664363" w:rsidP="00664363">
            <w:pPr>
              <w:cnfStyle w:val="000000100000"/>
              <w:rPr>
                <w:rFonts w:ascii="Tahoma" w:hAnsi="Tahoma" w:cs="Tahoma"/>
                <w:sz w:val="18"/>
                <w:szCs w:val="18"/>
              </w:rPr>
            </w:pPr>
          </w:p>
          <w:p w:rsidR="00664363" w:rsidRPr="00664363" w:rsidRDefault="00664363" w:rsidP="00664363">
            <w:pPr>
              <w:cnfStyle w:val="000000100000"/>
              <w:rPr>
                <w:rFonts w:ascii="Tahoma" w:hAnsi="Tahoma" w:cs="Tahoma"/>
                <w:sz w:val="18"/>
                <w:szCs w:val="18"/>
              </w:rPr>
            </w:pPr>
          </w:p>
        </w:tc>
      </w:tr>
      <w:tr w:rsidR="00BB7ECD" w:rsidRPr="00A2040F" w:rsidTr="004409FC">
        <w:trPr>
          <w:trHeight w:val="699"/>
        </w:trPr>
        <w:tc>
          <w:tcPr>
            <w:cnfStyle w:val="001000000000"/>
            <w:tcW w:w="1753"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rPr>
                <w:rFonts w:ascii="Tahoma" w:hAnsi="Tahoma" w:cs="Tahoma"/>
                <w:sz w:val="18"/>
                <w:szCs w:val="18"/>
              </w:rPr>
            </w:pPr>
          </w:p>
          <w:p w:rsidR="004409FC" w:rsidRDefault="004409FC" w:rsidP="002D6C16">
            <w:pPr>
              <w:ind w:firstLine="0"/>
              <w:rPr>
                <w:rFonts w:ascii="Tahoma" w:hAnsi="Tahoma" w:cs="Tahoma"/>
                <w:sz w:val="18"/>
                <w:szCs w:val="18"/>
              </w:rPr>
            </w:pPr>
          </w:p>
          <w:p w:rsidR="00BB7ECD" w:rsidRPr="00A2040F" w:rsidRDefault="00BB7ECD" w:rsidP="002D6C16">
            <w:pPr>
              <w:ind w:firstLine="0"/>
              <w:rPr>
                <w:rFonts w:ascii="Tahoma" w:hAnsi="Tahoma" w:cs="Tahoma"/>
                <w:sz w:val="18"/>
                <w:szCs w:val="18"/>
              </w:rPr>
            </w:pPr>
            <w:r w:rsidRPr="00A2040F">
              <w:rPr>
                <w:rFonts w:ascii="Tahoma" w:hAnsi="Tahoma" w:cs="Tahoma"/>
                <w:sz w:val="18"/>
                <w:szCs w:val="18"/>
              </w:rPr>
              <w:t>Writing</w:t>
            </w:r>
          </w:p>
        </w:tc>
        <w:tc>
          <w:tcPr>
            <w:tcW w:w="2216" w:type="dxa"/>
            <w:tcBorders>
              <w:top w:val="single" w:sz="4" w:space="0" w:color="auto"/>
              <w:left w:val="single" w:sz="4" w:space="0" w:color="auto"/>
              <w:bottom w:val="single" w:sz="4" w:space="0" w:color="auto"/>
              <w:right w:val="single" w:sz="4" w:space="0" w:color="auto"/>
            </w:tcBorders>
          </w:tcPr>
          <w:p w:rsidR="004409FC" w:rsidRPr="004409FC" w:rsidRDefault="004409FC" w:rsidP="004409FC">
            <w:pPr>
              <w:ind w:firstLine="0"/>
              <w:jc w:val="left"/>
              <w:cnfStyle w:val="000000000000"/>
              <w:rPr>
                <w:rFonts w:ascii="Tahoma" w:hAnsi="Tahoma" w:cs="Tahoma"/>
                <w:sz w:val="18"/>
                <w:szCs w:val="18"/>
              </w:rPr>
            </w:pPr>
          </w:p>
          <w:p w:rsidR="004409FC" w:rsidRPr="004409FC" w:rsidRDefault="004409FC" w:rsidP="004409FC">
            <w:pPr>
              <w:ind w:firstLine="0"/>
              <w:jc w:val="left"/>
              <w:cnfStyle w:val="000000000000"/>
              <w:rPr>
                <w:rFonts w:ascii="Tahoma" w:hAnsi="Tahoma" w:cs="Tahoma"/>
                <w:sz w:val="18"/>
                <w:szCs w:val="18"/>
              </w:rPr>
            </w:pPr>
          </w:p>
          <w:p w:rsidR="00BB7ECD" w:rsidRPr="00A2040F" w:rsidRDefault="00BB7ECD" w:rsidP="00BB7ECD">
            <w:pPr>
              <w:pStyle w:val="ListParagraph"/>
              <w:numPr>
                <w:ilvl w:val="0"/>
                <w:numId w:val="8"/>
              </w:numPr>
              <w:jc w:val="left"/>
              <w:cnfStyle w:val="000000000000"/>
              <w:rPr>
                <w:rFonts w:ascii="Tahoma" w:hAnsi="Tahoma" w:cs="Tahoma"/>
                <w:sz w:val="18"/>
                <w:szCs w:val="18"/>
              </w:rPr>
            </w:pPr>
            <w:r w:rsidRPr="00A2040F">
              <w:rPr>
                <w:rFonts w:ascii="Tahoma" w:hAnsi="Tahoma" w:cs="Tahoma"/>
                <w:sz w:val="18"/>
                <w:szCs w:val="18"/>
              </w:rPr>
              <w:t>Effective and healthy writing practices</w:t>
            </w:r>
          </w:p>
          <w:p w:rsidR="00BB7ECD" w:rsidRPr="00A2040F" w:rsidRDefault="00BB7ECD" w:rsidP="00BB7ECD">
            <w:pPr>
              <w:pStyle w:val="ListParagraph"/>
              <w:numPr>
                <w:ilvl w:val="0"/>
                <w:numId w:val="8"/>
              </w:numPr>
              <w:jc w:val="left"/>
              <w:cnfStyle w:val="000000000000"/>
              <w:rPr>
                <w:rFonts w:ascii="Tahoma" w:hAnsi="Tahoma" w:cs="Tahoma"/>
                <w:sz w:val="18"/>
                <w:szCs w:val="18"/>
              </w:rPr>
            </w:pPr>
            <w:r w:rsidRPr="00A2040F">
              <w:rPr>
                <w:rFonts w:ascii="Tahoma" w:hAnsi="Tahoma" w:cs="Tahoma"/>
                <w:sz w:val="18"/>
                <w:szCs w:val="18"/>
              </w:rPr>
              <w:t>Models for reflective writing</w:t>
            </w:r>
          </w:p>
          <w:p w:rsidR="00BB7ECD" w:rsidRPr="00A2040F" w:rsidRDefault="00BB7ECD" w:rsidP="00BB7ECD">
            <w:pPr>
              <w:pStyle w:val="ListParagraph"/>
              <w:numPr>
                <w:ilvl w:val="0"/>
                <w:numId w:val="8"/>
              </w:numPr>
              <w:jc w:val="left"/>
              <w:cnfStyle w:val="000000000000"/>
              <w:rPr>
                <w:rFonts w:ascii="Tahoma" w:hAnsi="Tahoma" w:cs="Tahoma"/>
                <w:sz w:val="18"/>
                <w:szCs w:val="18"/>
              </w:rPr>
            </w:pPr>
            <w:r w:rsidRPr="00A2040F">
              <w:rPr>
                <w:rFonts w:ascii="Tahoma" w:hAnsi="Tahoma" w:cs="Tahoma"/>
                <w:sz w:val="18"/>
                <w:szCs w:val="18"/>
              </w:rPr>
              <w:t>Strategies for preparing reflective writing</w:t>
            </w:r>
          </w:p>
          <w:p w:rsidR="00BB7ECD" w:rsidRDefault="00BB7ECD" w:rsidP="00BB7ECD">
            <w:pPr>
              <w:pStyle w:val="ListParagraph"/>
              <w:numPr>
                <w:ilvl w:val="0"/>
                <w:numId w:val="8"/>
              </w:numPr>
              <w:jc w:val="left"/>
              <w:cnfStyle w:val="000000000000"/>
              <w:rPr>
                <w:rFonts w:ascii="Tahoma" w:hAnsi="Tahoma" w:cs="Tahoma"/>
                <w:sz w:val="18"/>
                <w:szCs w:val="18"/>
              </w:rPr>
            </w:pPr>
            <w:r w:rsidRPr="00A2040F">
              <w:rPr>
                <w:rFonts w:ascii="Tahoma" w:hAnsi="Tahoma" w:cs="Tahoma"/>
                <w:sz w:val="18"/>
                <w:szCs w:val="18"/>
              </w:rPr>
              <w:t>Identifying learning moments for reflection</w:t>
            </w:r>
          </w:p>
          <w:p w:rsidR="004409FC" w:rsidRDefault="004409FC" w:rsidP="004409FC">
            <w:pPr>
              <w:jc w:val="left"/>
              <w:cnfStyle w:val="000000000000"/>
              <w:rPr>
                <w:rFonts w:ascii="Tahoma" w:hAnsi="Tahoma" w:cs="Tahoma"/>
                <w:sz w:val="18"/>
                <w:szCs w:val="18"/>
              </w:rPr>
            </w:pPr>
          </w:p>
          <w:p w:rsidR="004409FC" w:rsidRPr="004409FC" w:rsidRDefault="004409FC" w:rsidP="004409FC">
            <w:pPr>
              <w:jc w:val="left"/>
              <w:cnfStyle w:val="000000000000"/>
              <w:rPr>
                <w:rFonts w:ascii="Tahoma" w:hAnsi="Tahoma" w:cs="Tahoma"/>
                <w:sz w:val="18"/>
                <w:szCs w:val="18"/>
              </w:rPr>
            </w:pPr>
          </w:p>
        </w:tc>
        <w:tc>
          <w:tcPr>
            <w:tcW w:w="2977"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jc w:val="left"/>
              <w:cnfStyle w:val="000000000000"/>
              <w:rPr>
                <w:rFonts w:ascii="Tahoma" w:hAnsi="Tahoma" w:cs="Tahoma"/>
                <w:sz w:val="18"/>
                <w:szCs w:val="18"/>
              </w:rPr>
            </w:pPr>
          </w:p>
          <w:p w:rsidR="004409FC" w:rsidRDefault="004409FC" w:rsidP="002D6C16">
            <w:pPr>
              <w:ind w:firstLine="0"/>
              <w:jc w:val="left"/>
              <w:cnfStyle w:val="000000000000"/>
              <w:rPr>
                <w:rFonts w:ascii="Tahoma" w:hAnsi="Tahoma" w:cs="Tahoma"/>
                <w:sz w:val="18"/>
                <w:szCs w:val="18"/>
              </w:rPr>
            </w:pP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 xml:space="preserve">Free writing, writing to prompts, writing in fixed time slots, snack writing </w:t>
            </w: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Application of iterative reflection in writing, revisions of writing to address vertical dimension.</w:t>
            </w:r>
          </w:p>
          <w:p w:rsidR="00BB7ECD" w:rsidRPr="00A2040F" w:rsidRDefault="00BB7ECD" w:rsidP="002D6C16">
            <w:pPr>
              <w:ind w:firstLine="0"/>
              <w:jc w:val="left"/>
              <w:cnfStyle w:val="000000000000"/>
              <w:rPr>
                <w:rFonts w:ascii="Tahoma" w:hAnsi="Tahoma" w:cs="Tahoma"/>
                <w:sz w:val="18"/>
                <w:szCs w:val="18"/>
              </w:rPr>
            </w:pPr>
            <w:r w:rsidRPr="00A2040F">
              <w:rPr>
                <w:rFonts w:ascii="Tahoma" w:hAnsi="Tahoma" w:cs="Tahoma"/>
                <w:sz w:val="18"/>
                <w:szCs w:val="18"/>
              </w:rPr>
              <w:t>Peer discussion, mind-mapping, drawing</w:t>
            </w:r>
          </w:p>
        </w:tc>
        <w:tc>
          <w:tcPr>
            <w:tcW w:w="6521"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cnfStyle w:val="000000000000"/>
              <w:rPr>
                <w:rFonts w:ascii="Tahoma" w:hAnsi="Tahoma" w:cs="Tahoma"/>
                <w:i/>
                <w:iCs/>
                <w:sz w:val="18"/>
                <w:szCs w:val="18"/>
              </w:rPr>
            </w:pPr>
          </w:p>
          <w:p w:rsidR="004409FC" w:rsidRDefault="004409FC" w:rsidP="002D6C16">
            <w:pPr>
              <w:ind w:firstLine="0"/>
              <w:cnfStyle w:val="000000000000"/>
              <w:rPr>
                <w:rFonts w:ascii="Tahoma" w:hAnsi="Tahoma" w:cs="Tahoma"/>
                <w:i/>
                <w:iCs/>
                <w:sz w:val="18"/>
                <w:szCs w:val="18"/>
              </w:rPr>
            </w:pPr>
          </w:p>
          <w:p w:rsidR="00BB7ECD" w:rsidRPr="00A2040F" w:rsidRDefault="00BB7ECD" w:rsidP="002D6C16">
            <w:pPr>
              <w:ind w:firstLine="0"/>
              <w:cnfStyle w:val="000000000000"/>
              <w:rPr>
                <w:rFonts w:ascii="Tahoma" w:hAnsi="Tahoma" w:cs="Tahoma"/>
                <w:i/>
                <w:iCs/>
                <w:sz w:val="18"/>
                <w:szCs w:val="18"/>
              </w:rPr>
            </w:pPr>
            <w:r w:rsidRPr="00A2040F">
              <w:rPr>
                <w:rFonts w:ascii="Tahoma" w:hAnsi="Tahoma" w:cs="Tahoma"/>
                <w:i/>
                <w:iCs/>
                <w:sz w:val="18"/>
                <w:szCs w:val="18"/>
              </w:rPr>
              <w:t>Writing principles (second semester week 1, pre-practice placement 2):</w:t>
            </w:r>
          </w:p>
          <w:p w:rsidR="00BB7ECD" w:rsidRPr="00A2040F" w:rsidRDefault="00BB7ECD" w:rsidP="00BB7ECD">
            <w:pPr>
              <w:pStyle w:val="ListParagraph"/>
              <w:numPr>
                <w:ilvl w:val="0"/>
                <w:numId w:val="7"/>
              </w:numPr>
              <w:cnfStyle w:val="000000000000"/>
              <w:rPr>
                <w:rFonts w:ascii="Tahoma" w:hAnsi="Tahoma" w:cs="Tahoma"/>
                <w:sz w:val="18"/>
                <w:szCs w:val="18"/>
              </w:rPr>
            </w:pPr>
            <w:r w:rsidRPr="00A2040F">
              <w:rPr>
                <w:rFonts w:ascii="Tahoma" w:hAnsi="Tahoma" w:cs="Tahoma"/>
                <w:sz w:val="18"/>
                <w:szCs w:val="18"/>
              </w:rPr>
              <w:t>5 minutes of continuous free writing as a warm-up OR 5 minutes of writing to prompt on current status and goals for writing</w:t>
            </w:r>
          </w:p>
          <w:p w:rsidR="00BB7ECD" w:rsidRPr="00A2040F" w:rsidRDefault="00BB7ECD" w:rsidP="00BB7ECD">
            <w:pPr>
              <w:pStyle w:val="ListParagraph"/>
              <w:numPr>
                <w:ilvl w:val="0"/>
                <w:numId w:val="7"/>
              </w:numPr>
              <w:cnfStyle w:val="000000000000"/>
              <w:rPr>
                <w:rFonts w:ascii="Tahoma" w:hAnsi="Tahoma" w:cs="Tahoma"/>
                <w:sz w:val="18"/>
                <w:szCs w:val="18"/>
              </w:rPr>
            </w:pPr>
            <w:r w:rsidRPr="00A2040F">
              <w:rPr>
                <w:rFonts w:ascii="Tahoma" w:hAnsi="Tahoma" w:cs="Tahoma"/>
                <w:sz w:val="18"/>
                <w:szCs w:val="18"/>
              </w:rPr>
              <w:t>Peer discussion regarding status and goals</w:t>
            </w:r>
          </w:p>
          <w:p w:rsidR="00BB7ECD" w:rsidRPr="00A2040F" w:rsidRDefault="00BB7ECD" w:rsidP="00BB7ECD">
            <w:pPr>
              <w:pStyle w:val="ListParagraph"/>
              <w:numPr>
                <w:ilvl w:val="0"/>
                <w:numId w:val="7"/>
              </w:numPr>
              <w:cnfStyle w:val="000000000000"/>
              <w:rPr>
                <w:rFonts w:ascii="Tahoma" w:hAnsi="Tahoma" w:cs="Tahoma"/>
                <w:sz w:val="18"/>
                <w:szCs w:val="18"/>
              </w:rPr>
            </w:pPr>
            <w:r w:rsidRPr="00A2040F">
              <w:rPr>
                <w:rFonts w:ascii="Tahoma" w:hAnsi="Tahoma" w:cs="Tahoma"/>
                <w:sz w:val="18"/>
                <w:szCs w:val="18"/>
              </w:rPr>
              <w:t>Communal, silent writing-blocks of 45-60 minutes with communal breaks</w:t>
            </w:r>
          </w:p>
          <w:p w:rsidR="00BB7ECD" w:rsidRPr="00A2040F" w:rsidRDefault="00BB7ECD" w:rsidP="00BB7ECD">
            <w:pPr>
              <w:pStyle w:val="ListParagraph"/>
              <w:numPr>
                <w:ilvl w:val="0"/>
                <w:numId w:val="7"/>
              </w:numPr>
              <w:cnfStyle w:val="000000000000"/>
              <w:rPr>
                <w:rFonts w:ascii="Tahoma" w:hAnsi="Tahoma" w:cs="Tahoma"/>
                <w:sz w:val="18"/>
                <w:szCs w:val="18"/>
              </w:rPr>
            </w:pPr>
            <w:r w:rsidRPr="00A2040F">
              <w:rPr>
                <w:rFonts w:ascii="Tahoma" w:hAnsi="Tahoma" w:cs="Tahoma"/>
                <w:sz w:val="18"/>
                <w:szCs w:val="18"/>
              </w:rPr>
              <w:t>Encouragement of physical activity in breaks</w:t>
            </w:r>
          </w:p>
        </w:tc>
      </w:tr>
      <w:tr w:rsidR="00BB7ECD" w:rsidRPr="00A2040F" w:rsidTr="004409FC">
        <w:trPr>
          <w:cnfStyle w:val="000000100000"/>
          <w:trHeight w:val="978"/>
        </w:trPr>
        <w:tc>
          <w:tcPr>
            <w:cnfStyle w:val="001000000000"/>
            <w:tcW w:w="1753"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jc w:val="left"/>
              <w:rPr>
                <w:rFonts w:ascii="Tahoma" w:hAnsi="Tahoma" w:cs="Tahoma"/>
                <w:sz w:val="18"/>
                <w:szCs w:val="18"/>
              </w:rPr>
            </w:pPr>
          </w:p>
          <w:p w:rsidR="004409FC" w:rsidRDefault="004409FC" w:rsidP="002D6C16">
            <w:pPr>
              <w:ind w:firstLine="0"/>
              <w:jc w:val="left"/>
              <w:rPr>
                <w:rFonts w:ascii="Tahoma" w:hAnsi="Tahoma" w:cs="Tahoma"/>
                <w:sz w:val="18"/>
                <w:szCs w:val="18"/>
              </w:rPr>
            </w:pPr>
          </w:p>
          <w:p w:rsidR="00BB7ECD" w:rsidRPr="00A2040F" w:rsidRDefault="00BB7ECD" w:rsidP="002D6C16">
            <w:pPr>
              <w:ind w:firstLine="0"/>
              <w:jc w:val="left"/>
              <w:rPr>
                <w:rFonts w:ascii="Tahoma" w:hAnsi="Tahoma" w:cs="Tahoma"/>
                <w:sz w:val="18"/>
                <w:szCs w:val="18"/>
              </w:rPr>
            </w:pPr>
            <w:r w:rsidRPr="00A2040F">
              <w:rPr>
                <w:rFonts w:ascii="Tahoma" w:hAnsi="Tahoma" w:cs="Tahoma"/>
                <w:sz w:val="18"/>
                <w:szCs w:val="18"/>
              </w:rPr>
              <w:t xml:space="preserve">Towards </w:t>
            </w:r>
            <w:proofErr w:type="spellStart"/>
            <w:r w:rsidRPr="00A2040F">
              <w:rPr>
                <w:rFonts w:ascii="Tahoma" w:hAnsi="Tahoma" w:cs="Tahoma"/>
                <w:sz w:val="18"/>
                <w:szCs w:val="18"/>
              </w:rPr>
              <w:t>bricolage</w:t>
            </w:r>
            <w:proofErr w:type="spellEnd"/>
            <w:r w:rsidRPr="00A2040F">
              <w:rPr>
                <w:rFonts w:ascii="Tahoma" w:hAnsi="Tahoma" w:cs="Tahoma"/>
                <w:sz w:val="18"/>
                <w:szCs w:val="18"/>
              </w:rPr>
              <w:t xml:space="preserve"> </w:t>
            </w:r>
            <w:r w:rsidRPr="00A2040F">
              <w:rPr>
                <w:rFonts w:ascii="Tahoma" w:hAnsi="Tahoma" w:cs="Tahoma"/>
                <w:b w:val="0"/>
                <w:bCs w:val="0"/>
                <w:sz w:val="18"/>
                <w:szCs w:val="18"/>
              </w:rPr>
              <w:t>(throughout the module)</w:t>
            </w:r>
          </w:p>
          <w:p w:rsidR="00BB7ECD" w:rsidRPr="00A2040F" w:rsidRDefault="00BB7ECD" w:rsidP="002D6C16">
            <w:pPr>
              <w:ind w:firstLine="0"/>
              <w:rPr>
                <w:rFonts w:ascii="Tahoma" w:hAnsi="Tahoma" w:cs="Tahoma"/>
                <w:sz w:val="18"/>
                <w:szCs w:val="18"/>
              </w:rPr>
            </w:pPr>
          </w:p>
        </w:tc>
        <w:tc>
          <w:tcPr>
            <w:tcW w:w="2216"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jc w:val="left"/>
              <w:cnfStyle w:val="000000100000"/>
              <w:rPr>
                <w:rFonts w:ascii="Tahoma" w:hAnsi="Tahoma" w:cs="Tahoma"/>
                <w:sz w:val="18"/>
                <w:szCs w:val="18"/>
              </w:rPr>
            </w:pPr>
          </w:p>
          <w:p w:rsidR="004409FC" w:rsidRDefault="004409FC" w:rsidP="002D6C16">
            <w:pPr>
              <w:ind w:firstLine="0"/>
              <w:jc w:val="left"/>
              <w:cnfStyle w:val="000000100000"/>
              <w:rPr>
                <w:rFonts w:ascii="Tahoma" w:hAnsi="Tahoma" w:cs="Tahoma"/>
                <w:sz w:val="18"/>
                <w:szCs w:val="18"/>
              </w:rPr>
            </w:pPr>
          </w:p>
          <w:p w:rsidR="00BB7ECD" w:rsidRPr="00A2040F" w:rsidRDefault="00BB7ECD" w:rsidP="002D6C16">
            <w:pPr>
              <w:ind w:firstLine="0"/>
              <w:jc w:val="left"/>
              <w:cnfStyle w:val="000000100000"/>
              <w:rPr>
                <w:rFonts w:ascii="Tahoma" w:hAnsi="Tahoma" w:cs="Tahoma"/>
                <w:sz w:val="18"/>
                <w:szCs w:val="18"/>
              </w:rPr>
            </w:pPr>
            <w:r w:rsidRPr="00A2040F">
              <w:rPr>
                <w:rFonts w:ascii="Tahoma" w:hAnsi="Tahoma" w:cs="Tahoma"/>
                <w:sz w:val="18"/>
                <w:szCs w:val="18"/>
              </w:rPr>
              <w:t>Facilitate the vertical dimension of reflexivity through integration of philosophies of practice</w:t>
            </w:r>
          </w:p>
        </w:tc>
        <w:tc>
          <w:tcPr>
            <w:tcW w:w="2977" w:type="dxa"/>
            <w:tcBorders>
              <w:top w:val="single" w:sz="4" w:space="0" w:color="auto"/>
              <w:left w:val="single" w:sz="4" w:space="0" w:color="auto"/>
              <w:bottom w:val="single" w:sz="4" w:space="0" w:color="auto"/>
              <w:right w:val="single" w:sz="4" w:space="0" w:color="auto"/>
            </w:tcBorders>
          </w:tcPr>
          <w:p w:rsidR="004409FC" w:rsidRPr="004409FC" w:rsidRDefault="004409FC" w:rsidP="004409FC">
            <w:pPr>
              <w:ind w:firstLine="0"/>
              <w:jc w:val="left"/>
              <w:cnfStyle w:val="000000100000"/>
              <w:rPr>
                <w:rFonts w:ascii="Tahoma" w:hAnsi="Tahoma" w:cs="Tahoma"/>
                <w:sz w:val="18"/>
                <w:szCs w:val="18"/>
              </w:rPr>
            </w:pPr>
          </w:p>
          <w:p w:rsidR="004409FC" w:rsidRPr="004409FC" w:rsidRDefault="004409FC" w:rsidP="004409FC">
            <w:pPr>
              <w:ind w:firstLine="0"/>
              <w:jc w:val="left"/>
              <w:cnfStyle w:val="000000100000"/>
              <w:rPr>
                <w:rFonts w:ascii="Tahoma" w:hAnsi="Tahoma" w:cs="Tahoma"/>
                <w:sz w:val="18"/>
                <w:szCs w:val="18"/>
              </w:rPr>
            </w:pPr>
          </w:p>
          <w:p w:rsidR="00BB7ECD" w:rsidRPr="00A2040F" w:rsidRDefault="00BB7ECD" w:rsidP="00BB7ECD">
            <w:pPr>
              <w:pStyle w:val="ListParagraph"/>
              <w:numPr>
                <w:ilvl w:val="0"/>
                <w:numId w:val="8"/>
              </w:numPr>
              <w:jc w:val="left"/>
              <w:cnfStyle w:val="000000100000"/>
              <w:rPr>
                <w:rFonts w:ascii="Tahoma" w:hAnsi="Tahoma" w:cs="Tahoma"/>
                <w:sz w:val="18"/>
                <w:szCs w:val="18"/>
              </w:rPr>
            </w:pPr>
            <w:r w:rsidRPr="00A2040F">
              <w:rPr>
                <w:rFonts w:ascii="Tahoma" w:hAnsi="Tahoma" w:cs="Tahoma"/>
                <w:sz w:val="18"/>
                <w:szCs w:val="18"/>
              </w:rPr>
              <w:t>Peer discussion</w:t>
            </w:r>
          </w:p>
          <w:p w:rsidR="00BB7ECD" w:rsidRPr="00A2040F" w:rsidRDefault="00BB7ECD" w:rsidP="00BB7ECD">
            <w:pPr>
              <w:pStyle w:val="ListParagraph"/>
              <w:numPr>
                <w:ilvl w:val="0"/>
                <w:numId w:val="8"/>
              </w:numPr>
              <w:jc w:val="left"/>
              <w:cnfStyle w:val="000000100000"/>
              <w:rPr>
                <w:rFonts w:ascii="Tahoma" w:hAnsi="Tahoma" w:cs="Tahoma"/>
                <w:sz w:val="18"/>
                <w:szCs w:val="18"/>
              </w:rPr>
            </w:pPr>
            <w:r w:rsidRPr="00A2040F">
              <w:rPr>
                <w:rFonts w:ascii="Tahoma" w:hAnsi="Tahoma" w:cs="Tahoma"/>
                <w:sz w:val="18"/>
                <w:szCs w:val="18"/>
              </w:rPr>
              <w:t>Student-tutor discussion</w:t>
            </w:r>
          </w:p>
          <w:p w:rsidR="00BB7ECD" w:rsidRPr="00A2040F" w:rsidRDefault="00BB7ECD" w:rsidP="00BB7ECD">
            <w:pPr>
              <w:pStyle w:val="ListParagraph"/>
              <w:numPr>
                <w:ilvl w:val="0"/>
                <w:numId w:val="8"/>
              </w:numPr>
              <w:jc w:val="left"/>
              <w:cnfStyle w:val="000000100000"/>
              <w:rPr>
                <w:rFonts w:ascii="Tahoma" w:hAnsi="Tahoma" w:cs="Tahoma"/>
                <w:sz w:val="18"/>
                <w:szCs w:val="18"/>
              </w:rPr>
            </w:pPr>
            <w:r w:rsidRPr="00A2040F">
              <w:rPr>
                <w:rFonts w:ascii="Tahoma" w:hAnsi="Tahoma" w:cs="Tahoma"/>
                <w:sz w:val="18"/>
                <w:szCs w:val="18"/>
              </w:rPr>
              <w:t>Independent writing</w:t>
            </w:r>
          </w:p>
          <w:p w:rsidR="00BB7ECD" w:rsidRPr="00A2040F" w:rsidRDefault="00BB7ECD" w:rsidP="00BB7ECD">
            <w:pPr>
              <w:pStyle w:val="ListParagraph"/>
              <w:numPr>
                <w:ilvl w:val="0"/>
                <w:numId w:val="8"/>
              </w:numPr>
              <w:jc w:val="left"/>
              <w:cnfStyle w:val="000000100000"/>
              <w:rPr>
                <w:rFonts w:ascii="Tahoma" w:hAnsi="Tahoma" w:cs="Tahoma"/>
                <w:sz w:val="18"/>
                <w:szCs w:val="18"/>
              </w:rPr>
            </w:pPr>
            <w:r w:rsidRPr="00A2040F">
              <w:rPr>
                <w:rFonts w:ascii="Tahoma" w:hAnsi="Tahoma" w:cs="Tahoma"/>
                <w:sz w:val="18"/>
                <w:szCs w:val="18"/>
              </w:rPr>
              <w:t>Feedback on writing</w:t>
            </w:r>
          </w:p>
          <w:p w:rsidR="00BB7ECD" w:rsidRPr="00A2040F" w:rsidRDefault="00BB7ECD" w:rsidP="002D6C16">
            <w:pPr>
              <w:ind w:firstLine="0"/>
              <w:jc w:val="left"/>
              <w:cnfStyle w:val="000000100000"/>
              <w:rPr>
                <w:rFonts w:ascii="Tahoma" w:hAnsi="Tahoma" w:cs="Tahoma"/>
                <w:sz w:val="18"/>
                <w:szCs w:val="18"/>
              </w:rPr>
            </w:pPr>
          </w:p>
        </w:tc>
        <w:tc>
          <w:tcPr>
            <w:tcW w:w="6521" w:type="dxa"/>
            <w:tcBorders>
              <w:top w:val="single" w:sz="4" w:space="0" w:color="auto"/>
              <w:left w:val="single" w:sz="4" w:space="0" w:color="auto"/>
              <w:bottom w:val="single" w:sz="4" w:space="0" w:color="auto"/>
              <w:right w:val="single" w:sz="4" w:space="0" w:color="auto"/>
            </w:tcBorders>
          </w:tcPr>
          <w:p w:rsidR="004409FC" w:rsidRDefault="004409FC" w:rsidP="002D6C16">
            <w:pPr>
              <w:ind w:firstLine="0"/>
              <w:cnfStyle w:val="000000100000"/>
              <w:rPr>
                <w:rFonts w:ascii="Tahoma" w:hAnsi="Tahoma" w:cs="Tahoma"/>
                <w:i/>
                <w:iCs/>
                <w:sz w:val="18"/>
                <w:szCs w:val="18"/>
              </w:rPr>
            </w:pPr>
          </w:p>
          <w:p w:rsidR="004409FC" w:rsidRDefault="004409FC" w:rsidP="002D6C16">
            <w:pPr>
              <w:ind w:firstLine="0"/>
              <w:cnfStyle w:val="000000100000"/>
              <w:rPr>
                <w:rFonts w:ascii="Tahoma" w:hAnsi="Tahoma" w:cs="Tahoma"/>
                <w:i/>
                <w:iCs/>
                <w:sz w:val="18"/>
                <w:szCs w:val="18"/>
              </w:rPr>
            </w:pPr>
          </w:p>
          <w:p w:rsidR="00BB7ECD" w:rsidRPr="00A2040F" w:rsidRDefault="00BB7ECD" w:rsidP="002D6C16">
            <w:pPr>
              <w:ind w:firstLine="0"/>
              <w:cnfStyle w:val="000000100000"/>
              <w:rPr>
                <w:rFonts w:ascii="Tahoma" w:hAnsi="Tahoma" w:cs="Tahoma"/>
                <w:i/>
                <w:iCs/>
                <w:sz w:val="18"/>
                <w:szCs w:val="18"/>
              </w:rPr>
            </w:pPr>
            <w:r w:rsidRPr="00A2040F">
              <w:rPr>
                <w:rFonts w:ascii="Tahoma" w:hAnsi="Tahoma" w:cs="Tahoma"/>
                <w:i/>
                <w:iCs/>
                <w:sz w:val="18"/>
                <w:szCs w:val="18"/>
              </w:rPr>
              <w:t xml:space="preserve">Note: </w:t>
            </w:r>
            <w:r w:rsidRPr="00A2040F">
              <w:rPr>
                <w:rFonts w:ascii="Tahoma" w:hAnsi="Tahoma" w:cs="Tahoma"/>
                <w:sz w:val="18"/>
                <w:szCs w:val="18"/>
              </w:rPr>
              <w:t>This is not based within a single task but relies on regular and ongoing curiosity regarding students thinking.</w:t>
            </w:r>
          </w:p>
          <w:p w:rsidR="00BB7ECD" w:rsidRPr="00A2040F" w:rsidRDefault="00BB7ECD" w:rsidP="002D6C16">
            <w:pPr>
              <w:ind w:firstLine="0"/>
              <w:cnfStyle w:val="000000100000"/>
              <w:rPr>
                <w:rFonts w:ascii="Tahoma" w:hAnsi="Tahoma" w:cs="Tahoma"/>
                <w:i/>
                <w:iCs/>
                <w:sz w:val="18"/>
                <w:szCs w:val="18"/>
              </w:rPr>
            </w:pPr>
            <w:r w:rsidRPr="00A2040F">
              <w:rPr>
                <w:rFonts w:ascii="Tahoma" w:hAnsi="Tahoma" w:cs="Tahoma"/>
                <w:i/>
                <w:iCs/>
                <w:sz w:val="18"/>
                <w:szCs w:val="18"/>
              </w:rPr>
              <w:t xml:space="preserve">Prompts: </w:t>
            </w:r>
          </w:p>
          <w:p w:rsidR="00BB7ECD" w:rsidRPr="00A2040F" w:rsidRDefault="00BB7ECD" w:rsidP="00BB7ECD">
            <w:pPr>
              <w:pStyle w:val="ListParagraph"/>
              <w:numPr>
                <w:ilvl w:val="0"/>
                <w:numId w:val="10"/>
              </w:numPr>
              <w:cnfStyle w:val="000000100000"/>
              <w:rPr>
                <w:rFonts w:ascii="Tahoma" w:hAnsi="Tahoma" w:cs="Tahoma"/>
                <w:sz w:val="18"/>
                <w:szCs w:val="18"/>
              </w:rPr>
            </w:pPr>
            <w:r w:rsidRPr="00A2040F">
              <w:rPr>
                <w:rFonts w:ascii="Tahoma" w:hAnsi="Tahoma" w:cs="Tahoma"/>
                <w:sz w:val="18"/>
                <w:szCs w:val="18"/>
              </w:rPr>
              <w:t>How do you think this relates to your views/practice?</w:t>
            </w:r>
          </w:p>
          <w:p w:rsidR="00BB7ECD" w:rsidRPr="00A2040F" w:rsidRDefault="00BB7ECD" w:rsidP="00BB7ECD">
            <w:pPr>
              <w:pStyle w:val="ListParagraph"/>
              <w:numPr>
                <w:ilvl w:val="0"/>
                <w:numId w:val="10"/>
              </w:numPr>
              <w:cnfStyle w:val="000000100000"/>
              <w:rPr>
                <w:rFonts w:ascii="Tahoma" w:hAnsi="Tahoma" w:cs="Tahoma"/>
                <w:sz w:val="18"/>
                <w:szCs w:val="18"/>
              </w:rPr>
            </w:pPr>
            <w:r w:rsidRPr="00A2040F">
              <w:rPr>
                <w:rFonts w:ascii="Tahoma" w:hAnsi="Tahoma" w:cs="Tahoma"/>
                <w:sz w:val="18"/>
                <w:szCs w:val="18"/>
              </w:rPr>
              <w:t>How do you make sense of the situation considering your epistemic stance?</w:t>
            </w:r>
          </w:p>
          <w:p w:rsidR="00BB7ECD" w:rsidRPr="00A2040F" w:rsidRDefault="00BB7ECD" w:rsidP="00BB7ECD">
            <w:pPr>
              <w:pStyle w:val="ListParagraph"/>
              <w:numPr>
                <w:ilvl w:val="0"/>
                <w:numId w:val="10"/>
              </w:numPr>
              <w:cnfStyle w:val="000000100000"/>
              <w:rPr>
                <w:rFonts w:ascii="Tahoma" w:hAnsi="Tahoma" w:cs="Tahoma"/>
                <w:sz w:val="18"/>
                <w:szCs w:val="18"/>
              </w:rPr>
            </w:pPr>
            <w:r w:rsidRPr="00A2040F">
              <w:rPr>
                <w:rFonts w:ascii="Tahoma" w:hAnsi="Tahoma" w:cs="Tahoma"/>
                <w:sz w:val="18"/>
                <w:szCs w:val="18"/>
              </w:rPr>
              <w:t>How might others’ beliefs and values influence the situation?</w:t>
            </w:r>
          </w:p>
          <w:p w:rsidR="00BB7ECD" w:rsidRDefault="00BB7ECD" w:rsidP="00BB7ECD">
            <w:pPr>
              <w:pStyle w:val="ListParagraph"/>
              <w:numPr>
                <w:ilvl w:val="0"/>
                <w:numId w:val="10"/>
              </w:numPr>
              <w:cnfStyle w:val="000000100000"/>
              <w:rPr>
                <w:rFonts w:ascii="Tahoma" w:hAnsi="Tahoma" w:cs="Tahoma"/>
                <w:sz w:val="18"/>
                <w:szCs w:val="18"/>
              </w:rPr>
            </w:pPr>
            <w:r w:rsidRPr="00A2040F">
              <w:rPr>
                <w:rFonts w:ascii="Tahoma" w:hAnsi="Tahoma" w:cs="Tahoma"/>
                <w:sz w:val="18"/>
                <w:szCs w:val="18"/>
              </w:rPr>
              <w:t>What might be the source of your thinking?</w:t>
            </w:r>
          </w:p>
          <w:p w:rsidR="004409FC" w:rsidRPr="004409FC" w:rsidRDefault="004409FC" w:rsidP="004409FC">
            <w:pPr>
              <w:ind w:left="360" w:firstLine="0"/>
              <w:cnfStyle w:val="000000100000"/>
              <w:rPr>
                <w:rFonts w:ascii="Tahoma" w:hAnsi="Tahoma" w:cs="Tahoma"/>
                <w:sz w:val="18"/>
                <w:szCs w:val="18"/>
              </w:rPr>
            </w:pPr>
          </w:p>
          <w:p w:rsidR="004409FC" w:rsidRPr="004409FC" w:rsidRDefault="004409FC" w:rsidP="004409FC">
            <w:pPr>
              <w:cnfStyle w:val="000000100000"/>
              <w:rPr>
                <w:rFonts w:ascii="Tahoma" w:hAnsi="Tahoma" w:cs="Tahoma"/>
                <w:sz w:val="18"/>
                <w:szCs w:val="18"/>
              </w:rPr>
            </w:pPr>
          </w:p>
        </w:tc>
      </w:tr>
    </w:tbl>
    <w:p w:rsidR="00DF4ABA" w:rsidRPr="00DF4ABA" w:rsidRDefault="00DF4ABA">
      <w:pPr>
        <w:spacing w:after="160" w:line="259" w:lineRule="auto"/>
        <w:ind w:firstLine="0"/>
        <w:jc w:val="left"/>
        <w:rPr>
          <w:rFonts w:ascii="Tahoma" w:eastAsia="Times New Roman" w:hAnsi="Tahoma" w:cs="Tahoma"/>
          <w:sz w:val="24"/>
          <w:szCs w:val="24"/>
          <w:lang w:eastAsia="en-GB"/>
        </w:rPr>
      </w:pPr>
      <w:r w:rsidRPr="00DF4ABA">
        <w:rPr>
          <w:rFonts w:ascii="Tahoma" w:hAnsi="Tahoma" w:cs="Tahoma"/>
        </w:rPr>
        <w:br w:type="page"/>
      </w:r>
    </w:p>
    <w:p w:rsidR="001C4C25" w:rsidRDefault="001C4C25" w:rsidP="00F96B1C">
      <w:pPr>
        <w:pStyle w:val="Newparagraph"/>
        <w:rPr>
          <w:rFonts w:cs="Tahoma"/>
        </w:rPr>
        <w:sectPr w:rsidR="001C4C25" w:rsidSect="00DF4ABA">
          <w:pgSz w:w="15842" w:h="12242" w:orient="landscape" w:code="1"/>
          <w:pgMar w:top="1440" w:right="1440" w:bottom="1440" w:left="1440" w:header="709" w:footer="709" w:gutter="0"/>
          <w:cols w:space="708"/>
          <w:docGrid w:linePitch="360"/>
        </w:sectPr>
      </w:pPr>
    </w:p>
    <w:p w:rsidR="008B77F8" w:rsidRPr="00DF4ABA" w:rsidRDefault="007F3F9F" w:rsidP="00F96B1C">
      <w:pPr>
        <w:pStyle w:val="Newparagraph"/>
        <w:rPr>
          <w:rFonts w:cs="Tahoma"/>
        </w:rPr>
      </w:pPr>
      <w:r>
        <w:rPr>
          <w:rFonts w:cs="Tahoma"/>
        </w:rPr>
        <w:lastRenderedPageBreak/>
        <w:t xml:space="preserve">In the first </w:t>
      </w:r>
      <w:r w:rsidRPr="00DF4ABA">
        <w:rPr>
          <w:rFonts w:cs="Tahoma"/>
        </w:rPr>
        <w:t>semester</w:t>
      </w:r>
      <w:r>
        <w:rPr>
          <w:rFonts w:cs="Tahoma"/>
        </w:rPr>
        <w:t>, d</w:t>
      </w:r>
      <w:r w:rsidR="002E2185" w:rsidRPr="00B027BD">
        <w:rPr>
          <w:rFonts w:cs="Tahoma"/>
        </w:rPr>
        <w:t xml:space="preserve">uring the </w:t>
      </w:r>
      <w:r>
        <w:rPr>
          <w:rFonts w:cs="Tahoma"/>
        </w:rPr>
        <w:t xml:space="preserve">initial </w:t>
      </w:r>
      <w:r w:rsidR="002E2185" w:rsidRPr="00B027BD">
        <w:rPr>
          <w:rFonts w:cs="Tahoma"/>
        </w:rPr>
        <w:t xml:space="preserve">class-based tutorial block, students attended </w:t>
      </w:r>
      <w:r w:rsidR="00B027BD">
        <w:rPr>
          <w:rFonts w:cs="Tahoma"/>
        </w:rPr>
        <w:t xml:space="preserve">three </w:t>
      </w:r>
      <w:r w:rsidR="002E2185" w:rsidRPr="00B027BD">
        <w:rPr>
          <w:rFonts w:cs="Tahoma"/>
        </w:rPr>
        <w:t>2-hour classes per week. Each week was roughly structured with a discussion of theory and how</w:t>
      </w:r>
      <w:r w:rsidR="002E2185" w:rsidRPr="00DF4ABA">
        <w:rPr>
          <w:rFonts w:cs="Tahoma"/>
        </w:rPr>
        <w:t xml:space="preserve"> students made sense of their thoughts and feelings regarding th</w:t>
      </w:r>
      <w:r w:rsidR="00245849">
        <w:rPr>
          <w:rFonts w:cs="Tahoma"/>
        </w:rPr>
        <w:t>at</w:t>
      </w:r>
      <w:r w:rsidR="002E2185" w:rsidRPr="00DF4ABA">
        <w:rPr>
          <w:rFonts w:cs="Tahoma"/>
        </w:rPr>
        <w:t xml:space="preserve"> theory in the first 2-hour tutorial, followed by a 2-hour tutorial considering the application of the theory to practice</w:t>
      </w:r>
      <w:r w:rsidR="00B027BD">
        <w:rPr>
          <w:rFonts w:cs="Tahoma"/>
        </w:rPr>
        <w:t>, and, lastly,</w:t>
      </w:r>
      <w:r w:rsidR="002E2185" w:rsidRPr="00DF4ABA">
        <w:rPr>
          <w:rFonts w:cs="Tahoma"/>
        </w:rPr>
        <w:t xml:space="preserve"> </w:t>
      </w:r>
      <w:r w:rsidR="00B027BD">
        <w:rPr>
          <w:rFonts w:cs="Tahoma"/>
        </w:rPr>
        <w:t xml:space="preserve">a 2-hour session </w:t>
      </w:r>
      <w:r w:rsidR="002E2185" w:rsidRPr="00DF4ABA">
        <w:rPr>
          <w:rFonts w:cs="Tahoma"/>
        </w:rPr>
        <w:t xml:space="preserve">dedicated to structured reflective practice </w:t>
      </w:r>
      <w:r w:rsidR="00B027BD">
        <w:rPr>
          <w:rFonts w:cs="Tahoma"/>
        </w:rPr>
        <w:t>and writing</w:t>
      </w:r>
      <w:r w:rsidR="002E2185" w:rsidRPr="00DF4ABA">
        <w:rPr>
          <w:rFonts w:cs="Tahoma"/>
        </w:rPr>
        <w:t xml:space="preserve">. Students’ learning was </w:t>
      </w:r>
      <w:proofErr w:type="spellStart"/>
      <w:r w:rsidR="002E2185" w:rsidRPr="00DF4ABA">
        <w:rPr>
          <w:rFonts w:cs="Tahoma"/>
        </w:rPr>
        <w:t>scaffolded</w:t>
      </w:r>
      <w:proofErr w:type="spellEnd"/>
      <w:r w:rsidR="002E2185" w:rsidRPr="00DF4ABA">
        <w:rPr>
          <w:rFonts w:cs="Tahoma"/>
        </w:rPr>
        <w:t xml:space="preserve"> by</w:t>
      </w:r>
      <w:r w:rsidR="00B027BD">
        <w:rPr>
          <w:rFonts w:cs="Tahoma"/>
        </w:rPr>
        <w:t>,</w:t>
      </w:r>
      <w:r w:rsidR="002E2185" w:rsidRPr="00DF4ABA">
        <w:rPr>
          <w:rFonts w:cs="Tahoma"/>
        </w:rPr>
        <w:t xml:space="preserve"> firstly</w:t>
      </w:r>
      <w:r w:rsidR="00B027BD">
        <w:rPr>
          <w:rFonts w:cs="Tahoma"/>
        </w:rPr>
        <w:t>,</w:t>
      </w:r>
      <w:r w:rsidR="002E2185" w:rsidRPr="00DF4ABA">
        <w:rPr>
          <w:rFonts w:cs="Tahoma"/>
        </w:rPr>
        <w:t xml:space="preserve"> considering the theory in conjunction with case studies and scenarios to provide exemplars of how the theory could be applied. This was followed by challenging students to consider various aspects of the </w:t>
      </w:r>
      <w:r w:rsidR="002E2185">
        <w:rPr>
          <w:rFonts w:cs="Tahoma"/>
        </w:rPr>
        <w:t>s</w:t>
      </w:r>
      <w:r w:rsidR="002E2185" w:rsidRPr="00DF4ABA">
        <w:rPr>
          <w:rFonts w:cs="Tahoma"/>
        </w:rPr>
        <w:t xml:space="preserve">elf, including their identity, beliefs, physicality and how these had been shaped and transformed over time in the context of their personal history and culture. This </w:t>
      </w:r>
      <w:r w:rsidR="00B027BD">
        <w:rPr>
          <w:rFonts w:cs="Tahoma"/>
        </w:rPr>
        <w:t xml:space="preserve">component </w:t>
      </w:r>
      <w:r w:rsidR="002E2185" w:rsidRPr="00DF4ABA">
        <w:rPr>
          <w:rFonts w:cs="Tahoma"/>
        </w:rPr>
        <w:t>included a variety of activities to facilitate different learning styles and preferences and to offer different methods to explore concepts</w:t>
      </w:r>
      <w:r w:rsidR="00B027BD">
        <w:rPr>
          <w:rFonts w:cs="Tahoma"/>
        </w:rPr>
        <w:t xml:space="preserve"> </w:t>
      </w:r>
      <w:r w:rsidR="002E2185" w:rsidRPr="00DF4ABA">
        <w:rPr>
          <w:rFonts w:cs="Tahoma"/>
        </w:rPr>
        <w:t>includ</w:t>
      </w:r>
      <w:r w:rsidR="00B027BD">
        <w:rPr>
          <w:rFonts w:cs="Tahoma"/>
        </w:rPr>
        <w:t>ing</w:t>
      </w:r>
      <w:r w:rsidR="002E2185" w:rsidRPr="00DF4ABA">
        <w:rPr>
          <w:rFonts w:cs="Tahoma"/>
        </w:rPr>
        <w:t xml:space="preserve"> peer discussion</w:t>
      </w:r>
      <w:r w:rsidR="002E2185">
        <w:rPr>
          <w:rFonts w:cs="Tahoma"/>
        </w:rPr>
        <w:t xml:space="preserve"> </w:t>
      </w:r>
      <w:r w:rsidR="00142B41" w:rsidRPr="00DF4ABA">
        <w:rPr>
          <w:rFonts w:cs="Tahoma"/>
        </w:rPr>
        <w:t>mind mapping,</w:t>
      </w:r>
      <w:r w:rsidR="00B027BD">
        <w:rPr>
          <w:rFonts w:cs="Tahoma"/>
        </w:rPr>
        <w:t xml:space="preserve"> and</w:t>
      </w:r>
      <w:r w:rsidR="00142B41" w:rsidRPr="00DF4ABA">
        <w:rPr>
          <w:rFonts w:cs="Tahoma"/>
        </w:rPr>
        <w:t xml:space="preserve"> arts-based</w:t>
      </w:r>
      <w:r w:rsidR="00063DA6" w:rsidRPr="00DF4ABA">
        <w:rPr>
          <w:rFonts w:cs="Tahoma"/>
        </w:rPr>
        <w:t xml:space="preserve"> approaches. During</w:t>
      </w:r>
      <w:r w:rsidR="005B7142" w:rsidRPr="00DF4ABA">
        <w:rPr>
          <w:rFonts w:cs="Tahoma"/>
        </w:rPr>
        <w:t xml:space="preserve"> the writing sessions, students were</w:t>
      </w:r>
      <w:r w:rsidR="00404366" w:rsidRPr="00DF4ABA">
        <w:rPr>
          <w:rFonts w:cs="Tahoma"/>
        </w:rPr>
        <w:t xml:space="preserve"> </w:t>
      </w:r>
      <w:r w:rsidR="00217D69" w:rsidRPr="00DF4ABA">
        <w:rPr>
          <w:rFonts w:cs="Tahoma"/>
        </w:rPr>
        <w:t>given various tasks to practice their skills</w:t>
      </w:r>
      <w:r w:rsidR="00B011B6">
        <w:rPr>
          <w:rFonts w:cs="Tahoma"/>
        </w:rPr>
        <w:t>,</w:t>
      </w:r>
      <w:r w:rsidR="00A80D51" w:rsidRPr="00DF4ABA">
        <w:rPr>
          <w:rFonts w:cs="Tahoma"/>
        </w:rPr>
        <w:t xml:space="preserve"> rang</w:t>
      </w:r>
      <w:r w:rsidR="00B011B6">
        <w:rPr>
          <w:rFonts w:cs="Tahoma"/>
        </w:rPr>
        <w:t>ing</w:t>
      </w:r>
      <w:r w:rsidR="00A80D51" w:rsidRPr="00DF4ABA">
        <w:rPr>
          <w:rFonts w:cs="Tahoma"/>
        </w:rPr>
        <w:t xml:space="preserve"> from free to structured writing tasks.</w:t>
      </w:r>
      <w:r w:rsidR="00AA30D5" w:rsidRPr="00DF4ABA">
        <w:rPr>
          <w:rFonts w:cs="Tahoma"/>
        </w:rPr>
        <w:t xml:space="preserve"> </w:t>
      </w:r>
      <w:r w:rsidR="00476FF0" w:rsidRPr="00DF4ABA">
        <w:rPr>
          <w:rFonts w:cs="Tahoma"/>
        </w:rPr>
        <w:t>Examples of class-based activities can be found in Table 1.</w:t>
      </w:r>
    </w:p>
    <w:p w:rsidR="00D76F46" w:rsidRDefault="00EA1E0C" w:rsidP="00F96B1C">
      <w:pPr>
        <w:pStyle w:val="Newparagraph"/>
        <w:rPr>
          <w:rFonts w:cs="Tahoma"/>
        </w:rPr>
      </w:pPr>
      <w:r w:rsidRPr="00DF4ABA">
        <w:rPr>
          <w:rFonts w:cs="Tahoma"/>
        </w:rPr>
        <w:t>As mentioned previously</w:t>
      </w:r>
      <w:r w:rsidR="0001324B" w:rsidRPr="00DF4ABA">
        <w:rPr>
          <w:rFonts w:cs="Tahoma"/>
        </w:rPr>
        <w:t>,</w:t>
      </w:r>
      <w:r w:rsidRPr="00DF4ABA">
        <w:rPr>
          <w:rFonts w:cs="Tahoma"/>
        </w:rPr>
        <w:t xml:space="preserve"> b</w:t>
      </w:r>
      <w:r w:rsidR="0052467F" w:rsidRPr="00DF4ABA">
        <w:rPr>
          <w:rFonts w:cs="Tahoma"/>
        </w:rPr>
        <w:t xml:space="preserve">efore a </w:t>
      </w:r>
      <w:r w:rsidR="00B36021" w:rsidRPr="00DF4ABA">
        <w:rPr>
          <w:rFonts w:cs="Tahoma"/>
        </w:rPr>
        <w:t xml:space="preserve">person is able to </w:t>
      </w:r>
      <w:r w:rsidR="00B011B6">
        <w:rPr>
          <w:rFonts w:cs="Tahoma"/>
        </w:rPr>
        <w:t>understand</w:t>
      </w:r>
      <w:r w:rsidR="00B36021" w:rsidRPr="00DF4ABA">
        <w:rPr>
          <w:rFonts w:cs="Tahoma"/>
        </w:rPr>
        <w:t xml:space="preserve"> a threshold concept, they must enter a </w:t>
      </w:r>
      <w:proofErr w:type="spellStart"/>
      <w:r w:rsidR="00B36021" w:rsidRPr="00DF4ABA">
        <w:rPr>
          <w:rFonts w:cs="Tahoma"/>
        </w:rPr>
        <w:t>liminal</w:t>
      </w:r>
      <w:proofErr w:type="spellEnd"/>
      <w:r w:rsidR="00B36021" w:rsidRPr="00DF4ABA">
        <w:rPr>
          <w:rFonts w:cs="Tahoma"/>
        </w:rPr>
        <w:t xml:space="preserve"> zone</w:t>
      </w:r>
      <w:r w:rsidR="00B011B6">
        <w:rPr>
          <w:rFonts w:cs="Tahoma"/>
        </w:rPr>
        <w:t xml:space="preserve"> where they </w:t>
      </w:r>
      <w:r w:rsidR="008419B3" w:rsidRPr="00DF4ABA">
        <w:rPr>
          <w:rFonts w:cs="Tahoma"/>
        </w:rPr>
        <w:t xml:space="preserve">engage </w:t>
      </w:r>
      <w:r w:rsidR="003A0DA1" w:rsidRPr="00DF4ABA">
        <w:rPr>
          <w:rFonts w:cs="Tahoma"/>
        </w:rPr>
        <w:t>in a</w:t>
      </w:r>
      <w:r w:rsidR="005B0EAE" w:rsidRPr="00DF4ABA">
        <w:rPr>
          <w:rFonts w:cs="Tahoma"/>
        </w:rPr>
        <w:t xml:space="preserve"> journey of exploration and learning</w:t>
      </w:r>
      <w:r w:rsidR="001536DE">
        <w:rPr>
          <w:rFonts w:cs="Tahoma"/>
        </w:rPr>
        <w:t xml:space="preserve">, with the </w:t>
      </w:r>
      <w:proofErr w:type="spellStart"/>
      <w:r w:rsidR="00B4784F" w:rsidRPr="00DF4ABA">
        <w:rPr>
          <w:rFonts w:cs="Tahoma"/>
        </w:rPr>
        <w:t>liminal</w:t>
      </w:r>
      <w:proofErr w:type="spellEnd"/>
      <w:r w:rsidR="00B4784F" w:rsidRPr="00DF4ABA">
        <w:rPr>
          <w:rFonts w:cs="Tahoma"/>
        </w:rPr>
        <w:t xml:space="preserve"> zone</w:t>
      </w:r>
      <w:r w:rsidR="00577A7D" w:rsidRPr="00DF4ABA">
        <w:rPr>
          <w:rFonts w:cs="Tahoma"/>
        </w:rPr>
        <w:t xml:space="preserve"> </w:t>
      </w:r>
      <w:r w:rsidR="00B011B6">
        <w:rPr>
          <w:rFonts w:cs="Tahoma"/>
        </w:rPr>
        <w:t>invol</w:t>
      </w:r>
      <w:r w:rsidR="001536DE">
        <w:rPr>
          <w:rFonts w:cs="Tahoma"/>
        </w:rPr>
        <w:t>ving</w:t>
      </w:r>
      <w:r w:rsidR="00B011B6">
        <w:rPr>
          <w:rFonts w:cs="Tahoma"/>
        </w:rPr>
        <w:t xml:space="preserve"> </w:t>
      </w:r>
      <w:r w:rsidR="00577A7D" w:rsidRPr="00DF4ABA">
        <w:rPr>
          <w:rFonts w:cs="Tahoma"/>
        </w:rPr>
        <w:t xml:space="preserve">uncertainty </w:t>
      </w:r>
      <w:r w:rsidR="001536DE">
        <w:rPr>
          <w:rFonts w:cs="Tahoma"/>
        </w:rPr>
        <w:t>due to the challenge to their</w:t>
      </w:r>
      <w:r w:rsidR="00577A7D" w:rsidRPr="00DF4ABA">
        <w:rPr>
          <w:rFonts w:cs="Tahoma"/>
        </w:rPr>
        <w:t xml:space="preserve"> existing knowledge. </w:t>
      </w:r>
      <w:r w:rsidR="004F0850" w:rsidRPr="00DF4ABA">
        <w:rPr>
          <w:rFonts w:cs="Tahoma"/>
        </w:rPr>
        <w:t>As a module team w</w:t>
      </w:r>
      <w:r w:rsidR="004E6FBF" w:rsidRPr="00DF4ABA">
        <w:rPr>
          <w:rFonts w:cs="Tahoma"/>
        </w:rPr>
        <w:t xml:space="preserve">e took deliberate </w:t>
      </w:r>
      <w:r w:rsidR="00FE095C" w:rsidRPr="00DF4ABA">
        <w:rPr>
          <w:rFonts w:cs="Tahoma"/>
        </w:rPr>
        <w:t xml:space="preserve">actions </w:t>
      </w:r>
      <w:r w:rsidR="004E6FBF" w:rsidRPr="00DF4ABA">
        <w:rPr>
          <w:rFonts w:cs="Tahoma"/>
        </w:rPr>
        <w:t xml:space="preserve">to </w:t>
      </w:r>
      <w:r w:rsidR="0058628F" w:rsidRPr="00DF4ABA">
        <w:rPr>
          <w:rFonts w:cs="Tahoma"/>
        </w:rPr>
        <w:t xml:space="preserve">ensure that students </w:t>
      </w:r>
      <w:r w:rsidR="00D6620C" w:rsidRPr="00DF4ABA">
        <w:rPr>
          <w:rFonts w:cs="Tahoma"/>
        </w:rPr>
        <w:t xml:space="preserve">experienced </w:t>
      </w:r>
      <w:r w:rsidR="0058628F" w:rsidRPr="001536DE">
        <w:rPr>
          <w:rFonts w:cs="Tahoma"/>
          <w:i/>
        </w:rPr>
        <w:t>safe</w:t>
      </w:r>
      <w:r w:rsidR="00D6620C" w:rsidRPr="001536DE">
        <w:rPr>
          <w:rFonts w:cs="Tahoma"/>
          <w:i/>
        </w:rPr>
        <w:t xml:space="preserve"> </w:t>
      </w:r>
      <w:r w:rsidR="001536DE" w:rsidRPr="001536DE">
        <w:rPr>
          <w:rFonts w:cs="Tahoma"/>
          <w:i/>
        </w:rPr>
        <w:t>uncertainty</w:t>
      </w:r>
      <w:r w:rsidR="001536DE">
        <w:rPr>
          <w:rFonts w:cs="Tahoma"/>
        </w:rPr>
        <w:t xml:space="preserve"> while </w:t>
      </w:r>
      <w:r w:rsidR="00891672" w:rsidRPr="001536DE">
        <w:rPr>
          <w:rFonts w:cs="Tahoma"/>
        </w:rPr>
        <w:t>t</w:t>
      </w:r>
      <w:r w:rsidR="001536DE">
        <w:rPr>
          <w:rFonts w:cs="Tahoma"/>
        </w:rPr>
        <w:t xml:space="preserve">hey </w:t>
      </w:r>
      <w:r w:rsidR="00891672" w:rsidRPr="00DF4ABA">
        <w:rPr>
          <w:rFonts w:cs="Tahoma"/>
        </w:rPr>
        <w:t>explore their own thoughts and feelings</w:t>
      </w:r>
      <w:r w:rsidR="00593359" w:rsidRPr="00DF4ABA">
        <w:rPr>
          <w:rFonts w:cs="Tahoma"/>
        </w:rPr>
        <w:t xml:space="preserve">. Safe uncertainty is a concept introduced </w:t>
      </w:r>
      <w:r w:rsidR="00CA576E" w:rsidRPr="00DF4ABA">
        <w:rPr>
          <w:rFonts w:cs="Tahoma"/>
        </w:rPr>
        <w:t xml:space="preserve">when providing a therapeutic environment and relationship with clients </w:t>
      </w:r>
      <w:r w:rsidR="00593359" w:rsidRPr="00DF4ABA">
        <w:rPr>
          <w:rFonts w:cs="Tahoma"/>
        </w:rPr>
        <w:t xml:space="preserve">in </w:t>
      </w:r>
      <w:r w:rsidR="001536DE">
        <w:rPr>
          <w:rFonts w:cs="Tahoma"/>
        </w:rPr>
        <w:t>f</w:t>
      </w:r>
      <w:r w:rsidR="00593359" w:rsidRPr="00DF4ABA">
        <w:rPr>
          <w:rFonts w:cs="Tahoma"/>
        </w:rPr>
        <w:t xml:space="preserve">amily and </w:t>
      </w:r>
      <w:r w:rsidR="001536DE">
        <w:rPr>
          <w:rFonts w:cs="Tahoma"/>
        </w:rPr>
        <w:t>s</w:t>
      </w:r>
      <w:r w:rsidR="00593359" w:rsidRPr="00DF4ABA">
        <w:rPr>
          <w:rFonts w:cs="Tahoma"/>
        </w:rPr>
        <w:t>yste</w:t>
      </w:r>
      <w:r w:rsidR="009D4E20" w:rsidRPr="00DF4ABA">
        <w:rPr>
          <w:rFonts w:cs="Tahoma"/>
        </w:rPr>
        <w:t>mic</w:t>
      </w:r>
      <w:r w:rsidR="00C8BF53" w:rsidRPr="00DF4ABA">
        <w:rPr>
          <w:rFonts w:cs="Tahoma"/>
        </w:rPr>
        <w:t xml:space="preserve"> </w:t>
      </w:r>
      <w:r w:rsidR="001536DE">
        <w:rPr>
          <w:rFonts w:cs="Tahoma"/>
        </w:rPr>
        <w:t>t</w:t>
      </w:r>
      <w:r w:rsidR="00C8BF53" w:rsidRPr="00DF4ABA">
        <w:rPr>
          <w:rFonts w:cs="Tahoma"/>
        </w:rPr>
        <w:t>herapy</w:t>
      </w:r>
      <w:r w:rsidR="008917F8" w:rsidRPr="00DF4ABA">
        <w:rPr>
          <w:rFonts w:cs="Tahoma"/>
        </w:rPr>
        <w:t xml:space="preserve"> </w:t>
      </w:r>
      <w:r w:rsidR="00CA576E">
        <w:rPr>
          <w:rFonts w:cs="Tahoma"/>
        </w:rPr>
        <w:t>(</w:t>
      </w:r>
      <w:r w:rsidR="008917F8" w:rsidRPr="00DF4ABA">
        <w:rPr>
          <w:rFonts w:cs="Tahoma"/>
        </w:rPr>
        <w:t>Mason</w:t>
      </w:r>
      <w:r w:rsidR="00CA576E">
        <w:rPr>
          <w:rFonts w:cs="Tahoma"/>
        </w:rPr>
        <w:t xml:space="preserve">, </w:t>
      </w:r>
      <w:r w:rsidR="008917F8" w:rsidRPr="00DF4ABA">
        <w:rPr>
          <w:rFonts w:cs="Tahoma"/>
        </w:rPr>
        <w:t xml:space="preserve">1993). </w:t>
      </w:r>
      <w:r w:rsidR="00315CAF" w:rsidRPr="00DF4ABA">
        <w:rPr>
          <w:rFonts w:cs="Tahoma"/>
        </w:rPr>
        <w:t>Safe uncertainty</w:t>
      </w:r>
      <w:r w:rsidR="008927E4" w:rsidRPr="00DF4ABA">
        <w:rPr>
          <w:rFonts w:cs="Tahoma"/>
        </w:rPr>
        <w:t xml:space="preserve"> is a position</w:t>
      </w:r>
      <w:r w:rsidR="0046072C" w:rsidRPr="00DF4ABA">
        <w:rPr>
          <w:rFonts w:cs="Tahoma"/>
        </w:rPr>
        <w:t xml:space="preserve"> which</w:t>
      </w:r>
      <w:r w:rsidR="00315CAF" w:rsidRPr="00DF4ABA">
        <w:rPr>
          <w:rFonts w:cs="Tahoma"/>
        </w:rPr>
        <w:t xml:space="preserve"> </w:t>
      </w:r>
      <w:r w:rsidR="003A0DA1" w:rsidRPr="00DF4ABA">
        <w:rPr>
          <w:rFonts w:cs="Tahoma"/>
        </w:rPr>
        <w:t>i</w:t>
      </w:r>
      <w:r w:rsidR="008917F8" w:rsidRPr="00DF4ABA">
        <w:rPr>
          <w:rFonts w:cs="Tahoma"/>
        </w:rPr>
        <w:t>s always in a state of flow, and is consistent with the notion of a respectful, collaborative, evolving narrative</w:t>
      </w:r>
      <w:r w:rsidR="00CA576E">
        <w:rPr>
          <w:rFonts w:cs="Tahoma"/>
        </w:rPr>
        <w:t xml:space="preserve"> that</w:t>
      </w:r>
      <w:r w:rsidR="008917F8" w:rsidRPr="00DF4ABA">
        <w:rPr>
          <w:rFonts w:cs="Tahoma"/>
        </w:rPr>
        <w:t xml:space="preserve"> allows a context to emerge where new explanations can </w:t>
      </w:r>
      <w:r w:rsidR="008917F8" w:rsidRPr="00DF4ABA">
        <w:rPr>
          <w:rFonts w:cs="Tahoma"/>
        </w:rPr>
        <w:lastRenderedPageBreak/>
        <w:t xml:space="preserve">be placed alongside rather than in competition with the explanations that clients and therapists </w:t>
      </w:r>
      <w:r w:rsidR="00245849">
        <w:rPr>
          <w:rFonts w:cs="Tahoma"/>
        </w:rPr>
        <w:t xml:space="preserve">themselves </w:t>
      </w:r>
      <w:r w:rsidR="008917F8" w:rsidRPr="00DF4ABA">
        <w:rPr>
          <w:rFonts w:cs="Tahoma"/>
        </w:rPr>
        <w:t>bring</w:t>
      </w:r>
      <w:r w:rsidR="00B53082" w:rsidRPr="00DF4ABA">
        <w:rPr>
          <w:rFonts w:cs="Tahoma"/>
        </w:rPr>
        <w:t xml:space="preserve"> (</w:t>
      </w:r>
      <w:r w:rsidR="00933CBD" w:rsidRPr="00DF4ABA">
        <w:rPr>
          <w:rFonts w:cs="Tahoma"/>
        </w:rPr>
        <w:t>Mason, 1993</w:t>
      </w:r>
      <w:r w:rsidR="004C6E39" w:rsidRPr="00DF4ABA">
        <w:rPr>
          <w:rFonts w:cs="Tahoma"/>
        </w:rPr>
        <w:t xml:space="preserve">). </w:t>
      </w:r>
    </w:p>
    <w:p w:rsidR="005A7038" w:rsidRPr="00DF4ABA" w:rsidRDefault="00B75694" w:rsidP="00F96B1C">
      <w:pPr>
        <w:pStyle w:val="Newparagraph"/>
        <w:rPr>
          <w:rFonts w:cs="Tahoma"/>
        </w:rPr>
      </w:pPr>
      <w:r w:rsidRPr="00DF4ABA">
        <w:rPr>
          <w:rFonts w:cs="Tahoma"/>
        </w:rPr>
        <w:t xml:space="preserve">This is not to say that the </w:t>
      </w:r>
      <w:r w:rsidR="00F31A3F" w:rsidRPr="00DF4ABA">
        <w:rPr>
          <w:rFonts w:cs="Tahoma"/>
        </w:rPr>
        <w:t>l</w:t>
      </w:r>
      <w:r w:rsidR="005C598F" w:rsidRPr="00DF4ABA">
        <w:rPr>
          <w:rFonts w:cs="Tahoma"/>
        </w:rPr>
        <w:t>e</w:t>
      </w:r>
      <w:r w:rsidR="00F31A3F" w:rsidRPr="00DF4ABA">
        <w:rPr>
          <w:rFonts w:cs="Tahoma"/>
        </w:rPr>
        <w:t>ctur</w:t>
      </w:r>
      <w:r w:rsidR="005C598F" w:rsidRPr="00DF4ABA">
        <w:rPr>
          <w:rFonts w:cs="Tahoma"/>
        </w:rPr>
        <w:t>er acts as a therapist to students</w:t>
      </w:r>
      <w:r w:rsidR="00245849">
        <w:rPr>
          <w:rFonts w:cs="Tahoma"/>
        </w:rPr>
        <w:t>. I</w:t>
      </w:r>
      <w:r w:rsidR="005C598F" w:rsidRPr="00DF4ABA">
        <w:rPr>
          <w:rFonts w:cs="Tahoma"/>
        </w:rPr>
        <w:t>nstead</w:t>
      </w:r>
      <w:r w:rsidR="00245849">
        <w:rPr>
          <w:rFonts w:cs="Tahoma"/>
        </w:rPr>
        <w:t>,</w:t>
      </w:r>
      <w:r w:rsidR="005C598F" w:rsidRPr="00DF4ABA">
        <w:rPr>
          <w:rFonts w:cs="Tahoma"/>
        </w:rPr>
        <w:t xml:space="preserve"> Mason </w:t>
      </w:r>
      <w:r w:rsidR="00FB6530" w:rsidRPr="00DF4ABA">
        <w:rPr>
          <w:rFonts w:cs="Tahoma"/>
        </w:rPr>
        <w:t xml:space="preserve">(1993) </w:t>
      </w:r>
      <w:r w:rsidR="005C598F" w:rsidRPr="00DF4ABA">
        <w:rPr>
          <w:rFonts w:cs="Tahoma"/>
        </w:rPr>
        <w:t xml:space="preserve">provides a </w:t>
      </w:r>
      <w:r w:rsidR="005738AF" w:rsidRPr="00DF4ABA">
        <w:rPr>
          <w:rFonts w:cs="Tahoma"/>
        </w:rPr>
        <w:t xml:space="preserve">position for the lecturer and student to </w:t>
      </w:r>
      <w:r w:rsidR="00FB6530" w:rsidRPr="00DF4ABA">
        <w:rPr>
          <w:rFonts w:cs="Tahoma"/>
        </w:rPr>
        <w:t xml:space="preserve">adopt </w:t>
      </w:r>
      <w:r w:rsidR="00245849">
        <w:rPr>
          <w:rFonts w:cs="Tahoma"/>
        </w:rPr>
        <w:t>and</w:t>
      </w:r>
      <w:r w:rsidR="00FB6530" w:rsidRPr="00DF4ABA">
        <w:rPr>
          <w:rFonts w:cs="Tahoma"/>
        </w:rPr>
        <w:t xml:space="preserve"> </w:t>
      </w:r>
      <w:r w:rsidR="005738AF" w:rsidRPr="00DF4ABA">
        <w:rPr>
          <w:rFonts w:cs="Tahoma"/>
        </w:rPr>
        <w:t xml:space="preserve">explore </w:t>
      </w:r>
      <w:r w:rsidR="001D1525" w:rsidRPr="00DF4ABA">
        <w:rPr>
          <w:rFonts w:cs="Tahoma"/>
        </w:rPr>
        <w:t xml:space="preserve">the student’s understanding </w:t>
      </w:r>
      <w:r w:rsidR="003C114D" w:rsidRPr="00DF4ABA">
        <w:rPr>
          <w:rFonts w:cs="Tahoma"/>
        </w:rPr>
        <w:t>and beliefs</w:t>
      </w:r>
      <w:r w:rsidR="005502CC" w:rsidRPr="00DF4ABA">
        <w:rPr>
          <w:rFonts w:cs="Tahoma"/>
        </w:rPr>
        <w:t xml:space="preserve"> where there are no wrong or right answers</w:t>
      </w:r>
      <w:r w:rsidR="00AC547B" w:rsidRPr="00DF4ABA">
        <w:rPr>
          <w:rFonts w:cs="Tahoma"/>
        </w:rPr>
        <w:t xml:space="preserve"> and </w:t>
      </w:r>
      <w:r w:rsidR="00245849">
        <w:rPr>
          <w:rFonts w:cs="Tahoma"/>
        </w:rPr>
        <w:t xml:space="preserve">the </w:t>
      </w:r>
      <w:r w:rsidR="00AC547B" w:rsidRPr="00DF4ABA">
        <w:rPr>
          <w:rFonts w:cs="Tahoma"/>
        </w:rPr>
        <w:t>student may experience ambiguity</w:t>
      </w:r>
      <w:r w:rsidR="00C70870" w:rsidRPr="00DF4ABA">
        <w:rPr>
          <w:rFonts w:cs="Tahoma"/>
        </w:rPr>
        <w:t xml:space="preserve"> about their thought</w:t>
      </w:r>
      <w:r w:rsidR="00B1033E">
        <w:rPr>
          <w:rFonts w:cs="Tahoma"/>
        </w:rPr>
        <w:t>s</w:t>
      </w:r>
      <w:r w:rsidR="00C70870" w:rsidRPr="00DF4ABA">
        <w:rPr>
          <w:rFonts w:cs="Tahoma"/>
        </w:rPr>
        <w:t xml:space="preserve"> and </w:t>
      </w:r>
      <w:r w:rsidR="00B1033E">
        <w:rPr>
          <w:rFonts w:cs="Tahoma"/>
        </w:rPr>
        <w:t>whether they should express them</w:t>
      </w:r>
      <w:r w:rsidR="00C70870" w:rsidRPr="00DF4ABA">
        <w:rPr>
          <w:rFonts w:cs="Tahoma"/>
        </w:rPr>
        <w:t xml:space="preserve">. </w:t>
      </w:r>
      <w:r w:rsidR="005502CC" w:rsidRPr="00DF4ABA">
        <w:rPr>
          <w:rFonts w:cs="Tahoma"/>
        </w:rPr>
        <w:t xml:space="preserve">This absence of wrong or right can be challenging for students as they have to trust that they will not be judged on their </w:t>
      </w:r>
      <w:r w:rsidR="004738F5" w:rsidRPr="00DF4ABA">
        <w:rPr>
          <w:rFonts w:cs="Tahoma"/>
        </w:rPr>
        <w:t>thoughts and feelings.</w:t>
      </w:r>
      <w:r w:rsidR="00A17B11" w:rsidRPr="00DF4ABA">
        <w:rPr>
          <w:rFonts w:cs="Tahoma"/>
        </w:rPr>
        <w:t xml:space="preserve"> </w:t>
      </w:r>
    </w:p>
    <w:p w:rsidR="00E75E9E" w:rsidRPr="00DF4ABA" w:rsidRDefault="00BC143D" w:rsidP="00F96B1C">
      <w:pPr>
        <w:pStyle w:val="Newparagraph"/>
        <w:rPr>
          <w:rFonts w:cs="Tahoma"/>
        </w:rPr>
      </w:pPr>
      <w:r w:rsidRPr="00DF4ABA">
        <w:rPr>
          <w:rFonts w:cs="Tahoma"/>
        </w:rPr>
        <w:t xml:space="preserve">To </w:t>
      </w:r>
      <w:r w:rsidR="007B1157" w:rsidRPr="00DF4ABA">
        <w:rPr>
          <w:rFonts w:cs="Tahoma"/>
        </w:rPr>
        <w:t>act out this position</w:t>
      </w:r>
      <w:r w:rsidR="00B1033E">
        <w:rPr>
          <w:rFonts w:cs="Tahoma"/>
        </w:rPr>
        <w:t xml:space="preserve"> when facilitating the sessions</w:t>
      </w:r>
      <w:r w:rsidR="007B1157" w:rsidRPr="00DF4ABA">
        <w:rPr>
          <w:rFonts w:cs="Tahoma"/>
        </w:rPr>
        <w:t xml:space="preserve">, </w:t>
      </w:r>
      <w:r w:rsidR="005E1447" w:rsidRPr="00DF4ABA">
        <w:rPr>
          <w:rFonts w:cs="Tahoma"/>
        </w:rPr>
        <w:t xml:space="preserve">lecturers </w:t>
      </w:r>
      <w:r w:rsidR="00FF5376" w:rsidRPr="00DF4ABA">
        <w:rPr>
          <w:rFonts w:cs="Tahoma"/>
        </w:rPr>
        <w:t>consciously aimed to reduce</w:t>
      </w:r>
      <w:r w:rsidR="006640FA" w:rsidRPr="00DF4ABA">
        <w:rPr>
          <w:rFonts w:cs="Tahoma"/>
        </w:rPr>
        <w:t xml:space="preserve"> the power differential </w:t>
      </w:r>
      <w:r w:rsidR="00B1033E">
        <w:rPr>
          <w:rFonts w:cs="Tahoma"/>
        </w:rPr>
        <w:t>between students and themselves</w:t>
      </w:r>
      <w:r w:rsidR="005A7038" w:rsidRPr="00DF4ABA">
        <w:rPr>
          <w:rFonts w:cs="Tahoma"/>
        </w:rPr>
        <w:t xml:space="preserve"> by providing </w:t>
      </w:r>
      <w:r w:rsidR="00E54FB8" w:rsidRPr="00DF4ABA">
        <w:rPr>
          <w:rFonts w:cs="Tahoma"/>
        </w:rPr>
        <w:t>opportunities for socialisation</w:t>
      </w:r>
      <w:r w:rsidR="001528C3" w:rsidRPr="00DF4ABA">
        <w:rPr>
          <w:rFonts w:cs="Tahoma"/>
        </w:rPr>
        <w:t xml:space="preserve">. </w:t>
      </w:r>
      <w:r w:rsidR="00E54FB8" w:rsidRPr="00DF4ABA">
        <w:rPr>
          <w:rFonts w:cs="Tahoma"/>
        </w:rPr>
        <w:t>This included</w:t>
      </w:r>
      <w:r w:rsidR="001528C3" w:rsidRPr="00DF4ABA">
        <w:rPr>
          <w:rFonts w:cs="Tahoma"/>
        </w:rPr>
        <w:t xml:space="preserve"> shared</w:t>
      </w:r>
      <w:r w:rsidR="006640FA" w:rsidRPr="00DF4ABA">
        <w:rPr>
          <w:rFonts w:cs="Tahoma"/>
        </w:rPr>
        <w:t xml:space="preserve"> coffee breaks</w:t>
      </w:r>
      <w:r w:rsidR="00823518" w:rsidRPr="00DF4ABA">
        <w:rPr>
          <w:rFonts w:cs="Tahoma"/>
        </w:rPr>
        <w:t xml:space="preserve"> </w:t>
      </w:r>
      <w:r w:rsidR="00715742" w:rsidRPr="00DF4ABA">
        <w:rPr>
          <w:rFonts w:cs="Tahoma"/>
        </w:rPr>
        <w:t>and</w:t>
      </w:r>
      <w:r w:rsidR="00823518" w:rsidRPr="00DF4ABA">
        <w:rPr>
          <w:rFonts w:cs="Tahoma"/>
        </w:rPr>
        <w:t xml:space="preserve"> </w:t>
      </w:r>
      <w:r w:rsidR="002F7BFD" w:rsidRPr="00DF4ABA">
        <w:rPr>
          <w:rFonts w:cs="Tahoma"/>
        </w:rPr>
        <w:t>home baking</w:t>
      </w:r>
      <w:r w:rsidR="001528C3" w:rsidRPr="00DF4ABA">
        <w:rPr>
          <w:rFonts w:cs="Tahoma"/>
        </w:rPr>
        <w:t xml:space="preserve">. </w:t>
      </w:r>
      <w:r w:rsidR="0099260B" w:rsidRPr="00DF4ABA">
        <w:rPr>
          <w:rFonts w:cs="Tahoma"/>
        </w:rPr>
        <w:t>During the coffee breaks staff and students would share personal stories and experiences</w:t>
      </w:r>
      <w:r w:rsidR="00715742" w:rsidRPr="00DF4ABA">
        <w:rPr>
          <w:rFonts w:cs="Tahoma"/>
        </w:rPr>
        <w:t xml:space="preserve"> and</w:t>
      </w:r>
      <w:r w:rsidR="005D0D25" w:rsidRPr="00DF4ABA">
        <w:rPr>
          <w:rFonts w:cs="Tahoma"/>
        </w:rPr>
        <w:t xml:space="preserve"> </w:t>
      </w:r>
      <w:r w:rsidR="00715742" w:rsidRPr="00DF4ABA">
        <w:rPr>
          <w:rFonts w:cs="Tahoma"/>
        </w:rPr>
        <w:t>s</w:t>
      </w:r>
      <w:r w:rsidR="00E3026D" w:rsidRPr="00DF4ABA">
        <w:rPr>
          <w:rFonts w:cs="Tahoma"/>
        </w:rPr>
        <w:t>tudents were actively invited to provide ongoing feedback on the module</w:t>
      </w:r>
      <w:r w:rsidR="00A32C87" w:rsidRPr="006C0CB7">
        <w:rPr>
          <w:rFonts w:cs="Tahoma"/>
        </w:rPr>
        <w:t xml:space="preserve">. </w:t>
      </w:r>
      <w:r w:rsidR="00744F31" w:rsidRPr="006C0CB7">
        <w:rPr>
          <w:rFonts w:cs="Tahoma"/>
        </w:rPr>
        <w:t>To avoid the aspersion of the lecturer as an expert, s</w:t>
      </w:r>
      <w:r w:rsidR="00A32C87" w:rsidRPr="006C0CB7">
        <w:rPr>
          <w:rFonts w:cs="Tahoma"/>
        </w:rPr>
        <w:t xml:space="preserve">taff </w:t>
      </w:r>
      <w:r w:rsidR="00E32E4C" w:rsidRPr="006C0CB7">
        <w:rPr>
          <w:rFonts w:cs="Tahoma"/>
        </w:rPr>
        <w:t>and student</w:t>
      </w:r>
      <w:r w:rsidR="00B1033E" w:rsidRPr="006C0CB7">
        <w:rPr>
          <w:rFonts w:cs="Tahoma"/>
        </w:rPr>
        <w:t>s</w:t>
      </w:r>
      <w:r w:rsidR="00E32E4C" w:rsidRPr="006C0CB7">
        <w:rPr>
          <w:rFonts w:cs="Tahoma"/>
        </w:rPr>
        <w:t xml:space="preserve"> would also </w:t>
      </w:r>
      <w:r w:rsidR="00744F31" w:rsidRPr="006C0CB7">
        <w:rPr>
          <w:rFonts w:cs="Tahoma"/>
        </w:rPr>
        <w:t>discuss</w:t>
      </w:r>
      <w:r w:rsidR="008B356B" w:rsidRPr="006C0CB7">
        <w:rPr>
          <w:rFonts w:cs="Tahoma"/>
        </w:rPr>
        <w:t xml:space="preserve"> the challenges of teaching</w:t>
      </w:r>
      <w:r w:rsidR="006C0CB7">
        <w:rPr>
          <w:rFonts w:cs="Tahoma"/>
        </w:rPr>
        <w:t xml:space="preserve"> and learning </w:t>
      </w:r>
      <w:r w:rsidR="00CE32B8" w:rsidRPr="006C0CB7">
        <w:rPr>
          <w:rFonts w:cs="Tahoma"/>
        </w:rPr>
        <w:t>the elements of the threshold concept</w:t>
      </w:r>
      <w:r w:rsidR="00FC7B51" w:rsidRPr="006C0CB7">
        <w:rPr>
          <w:rFonts w:cs="Tahoma"/>
        </w:rPr>
        <w:t xml:space="preserve">. </w:t>
      </w:r>
      <w:r w:rsidR="006C0CB7">
        <w:rPr>
          <w:rFonts w:cs="Tahoma"/>
        </w:rPr>
        <w:t>W</w:t>
      </w:r>
      <w:r w:rsidR="00A37A84" w:rsidRPr="006C0CB7">
        <w:rPr>
          <w:rFonts w:cs="Tahoma"/>
        </w:rPr>
        <w:t xml:space="preserve">e aimed to create a </w:t>
      </w:r>
      <w:r w:rsidR="00AC65D1" w:rsidRPr="006C0CB7">
        <w:rPr>
          <w:rFonts w:cs="Tahoma"/>
        </w:rPr>
        <w:t xml:space="preserve">collaborative </w:t>
      </w:r>
      <w:r w:rsidR="00A37A84" w:rsidRPr="006C0CB7">
        <w:rPr>
          <w:rFonts w:cs="Tahoma"/>
        </w:rPr>
        <w:t xml:space="preserve">learning culture of </w:t>
      </w:r>
      <w:r w:rsidR="006C0CB7">
        <w:rPr>
          <w:rFonts w:cs="Tahoma"/>
        </w:rPr>
        <w:t xml:space="preserve">lecturer and students </w:t>
      </w:r>
      <w:r w:rsidR="00A37A84" w:rsidRPr="006C0CB7">
        <w:rPr>
          <w:rFonts w:cs="Tahoma"/>
        </w:rPr>
        <w:t>walking side-by-side.</w:t>
      </w:r>
    </w:p>
    <w:p w:rsidR="00747F5F" w:rsidRPr="00DF4ABA" w:rsidRDefault="00A12E5D" w:rsidP="00F96B1C">
      <w:pPr>
        <w:pStyle w:val="Newparagraph"/>
        <w:rPr>
          <w:rFonts w:cs="Tahoma"/>
        </w:rPr>
      </w:pPr>
      <w:r w:rsidRPr="00DF4ABA">
        <w:rPr>
          <w:rFonts w:cs="Tahoma"/>
        </w:rPr>
        <w:t xml:space="preserve">As the students had explored their own personal and practice epistemology during the class-based tutorials, </w:t>
      </w:r>
      <w:r w:rsidR="003D5579" w:rsidRPr="00DF4ABA">
        <w:rPr>
          <w:rFonts w:cs="Tahoma"/>
        </w:rPr>
        <w:t xml:space="preserve">the </w:t>
      </w:r>
      <w:r w:rsidR="006C0CB7">
        <w:rPr>
          <w:rFonts w:cs="Tahoma"/>
        </w:rPr>
        <w:t xml:space="preserve">subsequent </w:t>
      </w:r>
      <w:r w:rsidR="003D5579" w:rsidRPr="00DF4ABA">
        <w:rPr>
          <w:rFonts w:cs="Tahoma"/>
        </w:rPr>
        <w:t>4-week</w:t>
      </w:r>
      <w:r w:rsidR="008B77F8" w:rsidRPr="00DF4ABA">
        <w:rPr>
          <w:rFonts w:cs="Tahoma"/>
        </w:rPr>
        <w:t xml:space="preserve"> practice-based placement</w:t>
      </w:r>
      <w:r w:rsidRPr="00DF4ABA">
        <w:rPr>
          <w:rFonts w:cs="Tahoma"/>
        </w:rPr>
        <w:t xml:space="preserve"> tasked </w:t>
      </w:r>
      <w:r w:rsidR="006C0CB7">
        <w:rPr>
          <w:rFonts w:cs="Tahoma"/>
        </w:rPr>
        <w:t xml:space="preserve">students </w:t>
      </w:r>
      <w:r w:rsidRPr="00DF4ABA">
        <w:rPr>
          <w:rFonts w:cs="Tahoma"/>
        </w:rPr>
        <w:t>to observe</w:t>
      </w:r>
      <w:r w:rsidR="003D5579" w:rsidRPr="00DF4ABA">
        <w:rPr>
          <w:rFonts w:cs="Tahoma"/>
        </w:rPr>
        <w:t xml:space="preserve"> how their epistemic stance influenced their</w:t>
      </w:r>
      <w:r w:rsidR="00846D91" w:rsidRPr="00DF4ABA">
        <w:rPr>
          <w:rFonts w:cs="Tahoma"/>
        </w:rPr>
        <w:t xml:space="preserve"> clinical</w:t>
      </w:r>
      <w:r w:rsidR="003D5579" w:rsidRPr="00DF4ABA">
        <w:rPr>
          <w:rFonts w:cs="Tahoma"/>
        </w:rPr>
        <w:t xml:space="preserve"> </w:t>
      </w:r>
      <w:r w:rsidR="0029050A" w:rsidRPr="00DF4ABA">
        <w:rPr>
          <w:rFonts w:cs="Tahoma"/>
        </w:rPr>
        <w:t>decision making</w:t>
      </w:r>
      <w:r w:rsidR="00B45F85">
        <w:rPr>
          <w:rFonts w:cs="Tahoma"/>
        </w:rPr>
        <w:t xml:space="preserve">, and to use these observations as a basis for </w:t>
      </w:r>
      <w:r w:rsidR="0029050A" w:rsidRPr="00DF4ABA">
        <w:rPr>
          <w:rFonts w:cs="Tahoma"/>
        </w:rPr>
        <w:t>reflective writing</w:t>
      </w:r>
      <w:r w:rsidR="00F56B6B" w:rsidRPr="00DF4ABA">
        <w:rPr>
          <w:rFonts w:cs="Tahoma"/>
        </w:rPr>
        <w:t>.</w:t>
      </w:r>
      <w:r w:rsidR="00F176DB" w:rsidRPr="00DF4ABA">
        <w:rPr>
          <w:rFonts w:cs="Tahoma"/>
        </w:rPr>
        <w:t xml:space="preserve"> </w:t>
      </w:r>
      <w:r w:rsidR="009C341A" w:rsidRPr="00DF4ABA">
        <w:rPr>
          <w:rFonts w:cs="Tahoma"/>
        </w:rPr>
        <w:t xml:space="preserve"> </w:t>
      </w:r>
      <w:r w:rsidR="00412CAF" w:rsidRPr="00DF4ABA">
        <w:rPr>
          <w:rFonts w:cs="Tahoma"/>
        </w:rPr>
        <w:t xml:space="preserve">On return to the </w:t>
      </w:r>
      <w:r w:rsidR="007A04BA" w:rsidRPr="00DF4ABA">
        <w:rPr>
          <w:rFonts w:cs="Tahoma"/>
        </w:rPr>
        <w:t xml:space="preserve">University for the third block of class-based tutorials, </w:t>
      </w:r>
      <w:r w:rsidR="006C51F3" w:rsidRPr="00DF4ABA">
        <w:rPr>
          <w:rFonts w:cs="Tahoma"/>
        </w:rPr>
        <w:t xml:space="preserve">the </w:t>
      </w:r>
      <w:r w:rsidR="00B11038" w:rsidRPr="00DF4ABA">
        <w:rPr>
          <w:rFonts w:cs="Tahoma"/>
        </w:rPr>
        <w:t xml:space="preserve">practice-based learning tasks provided the </w:t>
      </w:r>
      <w:r w:rsidR="00721A05" w:rsidRPr="00DF4ABA">
        <w:rPr>
          <w:rFonts w:cs="Tahoma"/>
        </w:rPr>
        <w:t xml:space="preserve">material </w:t>
      </w:r>
      <w:r w:rsidR="00041CB8" w:rsidRPr="00DF4ABA">
        <w:rPr>
          <w:rFonts w:cs="Tahoma"/>
        </w:rPr>
        <w:t xml:space="preserve">to further deepen </w:t>
      </w:r>
      <w:r w:rsidR="00EF468D" w:rsidRPr="00DF4ABA">
        <w:rPr>
          <w:rFonts w:cs="Tahoma"/>
        </w:rPr>
        <w:t>students</w:t>
      </w:r>
      <w:r w:rsidR="00CA24C2" w:rsidRPr="00DF4ABA">
        <w:rPr>
          <w:rFonts w:cs="Tahoma"/>
        </w:rPr>
        <w:t>’</w:t>
      </w:r>
      <w:r w:rsidR="00041CB8" w:rsidRPr="00DF4ABA">
        <w:rPr>
          <w:rFonts w:cs="Tahoma"/>
        </w:rPr>
        <w:t xml:space="preserve"> learning by </w:t>
      </w:r>
      <w:r w:rsidR="00A94CCC" w:rsidRPr="00DF4ABA">
        <w:rPr>
          <w:rFonts w:cs="Tahoma"/>
        </w:rPr>
        <w:t>discussi</w:t>
      </w:r>
      <w:r w:rsidR="00041CB8" w:rsidRPr="00DF4ABA">
        <w:rPr>
          <w:rFonts w:cs="Tahoma"/>
        </w:rPr>
        <w:t>ng and writing about their practice experiences</w:t>
      </w:r>
      <w:r w:rsidR="00B45F85">
        <w:rPr>
          <w:rFonts w:cs="Tahoma"/>
        </w:rPr>
        <w:t xml:space="preserve"> more broadly</w:t>
      </w:r>
      <w:r w:rsidR="00A94CCC" w:rsidRPr="00DF4ABA">
        <w:rPr>
          <w:rFonts w:cs="Tahoma"/>
        </w:rPr>
        <w:t xml:space="preserve">. </w:t>
      </w:r>
      <w:r w:rsidR="00877118" w:rsidRPr="00DF4ABA">
        <w:rPr>
          <w:rFonts w:cs="Tahoma"/>
        </w:rPr>
        <w:t>At this point</w:t>
      </w:r>
      <w:r w:rsidR="00F96EF3" w:rsidRPr="00DF4ABA">
        <w:rPr>
          <w:rFonts w:cs="Tahoma"/>
        </w:rPr>
        <w:t xml:space="preserve">, we </w:t>
      </w:r>
      <w:r w:rsidR="000B1D72" w:rsidRPr="00DF4ABA">
        <w:rPr>
          <w:rFonts w:cs="Tahoma"/>
        </w:rPr>
        <w:t>observed</w:t>
      </w:r>
      <w:r w:rsidR="00F96EF3" w:rsidRPr="00DF4ABA">
        <w:rPr>
          <w:rFonts w:cs="Tahoma"/>
        </w:rPr>
        <w:t xml:space="preserve"> the first</w:t>
      </w:r>
      <w:r w:rsidR="00877118" w:rsidRPr="00DF4ABA">
        <w:rPr>
          <w:rFonts w:cs="Tahoma"/>
        </w:rPr>
        <w:t xml:space="preserve"> signs that some </w:t>
      </w:r>
      <w:r w:rsidR="00877118" w:rsidRPr="00DF4ABA">
        <w:rPr>
          <w:rFonts w:cs="Tahoma"/>
        </w:rPr>
        <w:lastRenderedPageBreak/>
        <w:t xml:space="preserve">students were </w:t>
      </w:r>
      <w:r w:rsidR="00A34945" w:rsidRPr="00DF4ABA">
        <w:rPr>
          <w:rFonts w:cs="Tahoma"/>
        </w:rPr>
        <w:t>starting to see how their epistemic stance influenced decision making</w:t>
      </w:r>
      <w:r w:rsidR="006F5C1A" w:rsidRPr="00DF4ABA">
        <w:rPr>
          <w:rFonts w:cs="Tahoma"/>
        </w:rPr>
        <w:t xml:space="preserve"> in practice</w:t>
      </w:r>
      <w:r w:rsidR="00A34945" w:rsidRPr="00DF4ABA">
        <w:rPr>
          <w:rFonts w:cs="Tahoma"/>
        </w:rPr>
        <w:t xml:space="preserve">. </w:t>
      </w:r>
      <w:r w:rsidR="005A3C22" w:rsidRPr="00DF4ABA">
        <w:rPr>
          <w:rFonts w:cs="Tahoma"/>
        </w:rPr>
        <w:t>This became most apparent</w:t>
      </w:r>
      <w:r w:rsidR="00085796" w:rsidRPr="00DF4ABA">
        <w:rPr>
          <w:rFonts w:cs="Tahoma"/>
        </w:rPr>
        <w:t xml:space="preserve">, for example, </w:t>
      </w:r>
      <w:r w:rsidR="005A3C22" w:rsidRPr="00DF4ABA">
        <w:rPr>
          <w:rFonts w:cs="Tahoma"/>
        </w:rPr>
        <w:t xml:space="preserve">when a </w:t>
      </w:r>
      <w:r w:rsidR="000B1D72" w:rsidRPr="00DF4ABA">
        <w:rPr>
          <w:rFonts w:cs="Tahoma"/>
        </w:rPr>
        <w:t>practice educator’s</w:t>
      </w:r>
      <w:r w:rsidR="005A3C22" w:rsidRPr="00DF4ABA">
        <w:rPr>
          <w:rFonts w:cs="Tahoma"/>
        </w:rPr>
        <w:t xml:space="preserve"> approach to </w:t>
      </w:r>
      <w:r w:rsidR="00B45F85">
        <w:rPr>
          <w:rFonts w:cs="Tahoma"/>
        </w:rPr>
        <w:t>a</w:t>
      </w:r>
      <w:r w:rsidR="005A3C22" w:rsidRPr="00DF4ABA">
        <w:rPr>
          <w:rFonts w:cs="Tahoma"/>
        </w:rPr>
        <w:t xml:space="preserve"> patient had been contrary to </w:t>
      </w:r>
      <w:r w:rsidR="00B921BD" w:rsidRPr="00DF4ABA">
        <w:rPr>
          <w:rFonts w:cs="Tahoma"/>
        </w:rPr>
        <w:t xml:space="preserve">what </w:t>
      </w:r>
      <w:r w:rsidR="00085796" w:rsidRPr="00DF4ABA">
        <w:rPr>
          <w:rFonts w:cs="Tahoma"/>
        </w:rPr>
        <w:t>a</w:t>
      </w:r>
      <w:r w:rsidR="00B921BD" w:rsidRPr="00DF4ABA">
        <w:rPr>
          <w:rFonts w:cs="Tahoma"/>
        </w:rPr>
        <w:t xml:space="preserve"> </w:t>
      </w:r>
      <w:r w:rsidR="00EB0DDC" w:rsidRPr="00DF4ABA">
        <w:rPr>
          <w:rFonts w:cs="Tahoma"/>
        </w:rPr>
        <w:t xml:space="preserve">student viewed as important in </w:t>
      </w:r>
      <w:r w:rsidR="00FE5F6C" w:rsidRPr="00DF4ABA">
        <w:rPr>
          <w:rFonts w:cs="Tahoma"/>
        </w:rPr>
        <w:t xml:space="preserve">their care. </w:t>
      </w:r>
    </w:p>
    <w:p w:rsidR="00AA0069" w:rsidRPr="00DF4ABA" w:rsidRDefault="006756F7" w:rsidP="00F96B1C">
      <w:pPr>
        <w:pStyle w:val="Newparagraph"/>
        <w:rPr>
          <w:rFonts w:cs="Tahoma"/>
        </w:rPr>
      </w:pPr>
      <w:r>
        <w:rPr>
          <w:rFonts w:cs="Tahoma"/>
        </w:rPr>
        <w:t>In this particular case</w:t>
      </w:r>
      <w:r w:rsidR="0021725D" w:rsidRPr="00DF4ABA">
        <w:rPr>
          <w:rFonts w:cs="Tahoma"/>
        </w:rPr>
        <w:t xml:space="preserve">, </w:t>
      </w:r>
      <w:r w:rsidR="001D68E2" w:rsidRPr="00DF4ABA">
        <w:rPr>
          <w:rFonts w:cs="Tahoma"/>
        </w:rPr>
        <w:t>the student, before going on placement, had discussed a positivist preference in her epistemic stance towards research</w:t>
      </w:r>
      <w:r w:rsidR="00702EB3" w:rsidRPr="00DF4ABA">
        <w:rPr>
          <w:rFonts w:cs="Tahoma"/>
        </w:rPr>
        <w:t xml:space="preserve"> and</w:t>
      </w:r>
      <w:r w:rsidR="001D68E2" w:rsidRPr="00DF4ABA">
        <w:rPr>
          <w:rFonts w:cs="Tahoma"/>
        </w:rPr>
        <w:t xml:space="preserve"> a more interpretivist approach in her practice stance, displaying the beginnings of embracing multiple epistemologies. </w:t>
      </w:r>
      <w:r>
        <w:rPr>
          <w:rFonts w:cs="Tahoma"/>
        </w:rPr>
        <w:t>A</w:t>
      </w:r>
      <w:r w:rsidR="003C2958" w:rsidRPr="00DF4ABA">
        <w:rPr>
          <w:rFonts w:cs="Tahoma"/>
        </w:rPr>
        <w:t xml:space="preserve"> </w:t>
      </w:r>
      <w:r>
        <w:rPr>
          <w:rFonts w:cs="Tahoma"/>
        </w:rPr>
        <w:t xml:space="preserve">placement experience the </w:t>
      </w:r>
      <w:r w:rsidR="0021725D" w:rsidRPr="00DF4ABA">
        <w:rPr>
          <w:rFonts w:cs="Tahoma"/>
        </w:rPr>
        <w:t xml:space="preserve">student had </w:t>
      </w:r>
      <w:r w:rsidR="00FA375B" w:rsidRPr="00DF4ABA">
        <w:rPr>
          <w:rFonts w:cs="Tahoma"/>
        </w:rPr>
        <w:t xml:space="preserve">selected </w:t>
      </w:r>
      <w:r>
        <w:rPr>
          <w:rFonts w:cs="Tahoma"/>
        </w:rPr>
        <w:t>t</w:t>
      </w:r>
      <w:r w:rsidR="00FA375B" w:rsidRPr="00DF4ABA">
        <w:rPr>
          <w:rFonts w:cs="Tahoma"/>
        </w:rPr>
        <w:t>o reflect on</w:t>
      </w:r>
      <w:r w:rsidR="005400C2" w:rsidRPr="00DF4ABA">
        <w:rPr>
          <w:rFonts w:cs="Tahoma"/>
        </w:rPr>
        <w:t xml:space="preserve"> concerned</w:t>
      </w:r>
      <w:r w:rsidR="0021725D" w:rsidRPr="00DF4ABA">
        <w:rPr>
          <w:rFonts w:cs="Tahoma"/>
        </w:rPr>
        <w:t xml:space="preserve"> a </w:t>
      </w:r>
      <w:r w:rsidR="00CB32D8" w:rsidRPr="00DF4ABA">
        <w:rPr>
          <w:rFonts w:cs="Tahoma"/>
        </w:rPr>
        <w:t xml:space="preserve">male </w:t>
      </w:r>
      <w:r w:rsidR="0021725D" w:rsidRPr="00DF4ABA">
        <w:rPr>
          <w:rFonts w:cs="Tahoma"/>
        </w:rPr>
        <w:t xml:space="preserve">practice </w:t>
      </w:r>
      <w:r w:rsidR="00085796" w:rsidRPr="00DF4ABA">
        <w:rPr>
          <w:rFonts w:cs="Tahoma"/>
        </w:rPr>
        <w:t>educator</w:t>
      </w:r>
      <w:r w:rsidR="0021725D" w:rsidRPr="00DF4ABA">
        <w:rPr>
          <w:rFonts w:cs="Tahoma"/>
        </w:rPr>
        <w:t xml:space="preserve"> </w:t>
      </w:r>
      <w:r w:rsidR="005400C2" w:rsidRPr="00DF4ABA">
        <w:rPr>
          <w:rFonts w:cs="Tahoma"/>
        </w:rPr>
        <w:t xml:space="preserve">who </w:t>
      </w:r>
      <w:r w:rsidR="00805434" w:rsidRPr="00DF4ABA">
        <w:rPr>
          <w:rFonts w:cs="Tahoma"/>
        </w:rPr>
        <w:t xml:space="preserve">had </w:t>
      </w:r>
      <w:r w:rsidR="00A226D6" w:rsidRPr="00DF4ABA">
        <w:rPr>
          <w:rFonts w:cs="Tahoma"/>
        </w:rPr>
        <w:t xml:space="preserve">been </w:t>
      </w:r>
      <w:r w:rsidR="008038D7" w:rsidRPr="00DF4ABA">
        <w:rPr>
          <w:rFonts w:cs="Tahoma"/>
        </w:rPr>
        <w:t>very brusque to</w:t>
      </w:r>
      <w:r w:rsidR="00A226D6" w:rsidRPr="00DF4ABA">
        <w:rPr>
          <w:rFonts w:cs="Tahoma"/>
        </w:rPr>
        <w:t xml:space="preserve"> </w:t>
      </w:r>
      <w:r w:rsidR="006F0616" w:rsidRPr="00DF4ABA">
        <w:rPr>
          <w:rFonts w:cs="Tahoma"/>
        </w:rPr>
        <w:t>a</w:t>
      </w:r>
      <w:r w:rsidR="001B2843" w:rsidRPr="00DF4ABA">
        <w:rPr>
          <w:rFonts w:cs="Tahoma"/>
        </w:rPr>
        <w:t>n elderly</w:t>
      </w:r>
      <w:r w:rsidR="006F0616" w:rsidRPr="00DF4ABA">
        <w:rPr>
          <w:rFonts w:cs="Tahoma"/>
        </w:rPr>
        <w:t xml:space="preserve"> </w:t>
      </w:r>
      <w:r w:rsidR="007F3FCA" w:rsidRPr="00DF4ABA">
        <w:rPr>
          <w:rFonts w:cs="Tahoma"/>
        </w:rPr>
        <w:t xml:space="preserve">female </w:t>
      </w:r>
      <w:r w:rsidR="006F0616" w:rsidRPr="00DF4ABA">
        <w:rPr>
          <w:rFonts w:cs="Tahoma"/>
        </w:rPr>
        <w:t xml:space="preserve">patient with </w:t>
      </w:r>
      <w:r w:rsidR="007B67AF" w:rsidRPr="00DF4ABA">
        <w:rPr>
          <w:rFonts w:cs="Tahoma"/>
        </w:rPr>
        <w:t xml:space="preserve">a </w:t>
      </w:r>
      <w:r w:rsidR="006F0616" w:rsidRPr="00DF4ABA">
        <w:rPr>
          <w:rFonts w:cs="Tahoma"/>
        </w:rPr>
        <w:t>chronic health</w:t>
      </w:r>
      <w:r w:rsidR="007B67AF" w:rsidRPr="00DF4ABA">
        <w:rPr>
          <w:rFonts w:cs="Tahoma"/>
        </w:rPr>
        <w:t xml:space="preserve"> condition</w:t>
      </w:r>
      <w:r w:rsidR="00FC2A36" w:rsidRPr="00DF4ABA">
        <w:rPr>
          <w:rFonts w:cs="Tahoma"/>
        </w:rPr>
        <w:t xml:space="preserve">, </w:t>
      </w:r>
      <w:r w:rsidR="000A68CA" w:rsidRPr="00DF4ABA">
        <w:rPr>
          <w:rFonts w:cs="Tahoma"/>
        </w:rPr>
        <w:t>triviali</w:t>
      </w:r>
      <w:r w:rsidR="00B663EE" w:rsidRPr="00DF4ABA">
        <w:rPr>
          <w:rFonts w:cs="Tahoma"/>
        </w:rPr>
        <w:t>s</w:t>
      </w:r>
      <w:r w:rsidR="000A68CA" w:rsidRPr="00DF4ABA">
        <w:rPr>
          <w:rFonts w:cs="Tahoma"/>
        </w:rPr>
        <w:t>ing</w:t>
      </w:r>
      <w:r w:rsidR="003141E7" w:rsidRPr="00DF4ABA">
        <w:rPr>
          <w:rFonts w:cs="Tahoma"/>
        </w:rPr>
        <w:t xml:space="preserve"> the </w:t>
      </w:r>
      <w:r w:rsidR="002A2AED" w:rsidRPr="00DF4ABA">
        <w:rPr>
          <w:rFonts w:cs="Tahoma"/>
        </w:rPr>
        <w:t xml:space="preserve">day-to-day </w:t>
      </w:r>
      <w:r w:rsidR="003141E7" w:rsidRPr="00DF4ABA">
        <w:rPr>
          <w:rFonts w:cs="Tahoma"/>
        </w:rPr>
        <w:t xml:space="preserve">experience </w:t>
      </w:r>
      <w:r w:rsidR="000A68CA" w:rsidRPr="00DF4ABA">
        <w:rPr>
          <w:rFonts w:cs="Tahoma"/>
        </w:rPr>
        <w:t xml:space="preserve">of the patient </w:t>
      </w:r>
      <w:r w:rsidR="00BB2938" w:rsidRPr="00DF4ABA">
        <w:rPr>
          <w:rFonts w:cs="Tahoma"/>
        </w:rPr>
        <w:t>and dismissing the need for assessment</w:t>
      </w:r>
      <w:r>
        <w:rPr>
          <w:rFonts w:cs="Tahoma"/>
        </w:rPr>
        <w:t>. I</w:t>
      </w:r>
      <w:r w:rsidR="007F3FCA" w:rsidRPr="00DF4ABA">
        <w:rPr>
          <w:rFonts w:cs="Tahoma"/>
        </w:rPr>
        <w:t>nstead</w:t>
      </w:r>
      <w:r>
        <w:rPr>
          <w:rFonts w:cs="Tahoma"/>
        </w:rPr>
        <w:t xml:space="preserve">, the practice educator </w:t>
      </w:r>
      <w:r w:rsidR="00BB2938" w:rsidRPr="00DF4ABA">
        <w:rPr>
          <w:rFonts w:cs="Tahoma"/>
        </w:rPr>
        <w:t>provid</w:t>
      </w:r>
      <w:r>
        <w:rPr>
          <w:rFonts w:cs="Tahoma"/>
        </w:rPr>
        <w:t>ed</w:t>
      </w:r>
      <w:r w:rsidR="00BB2938" w:rsidRPr="00DF4ABA">
        <w:rPr>
          <w:rFonts w:cs="Tahoma"/>
        </w:rPr>
        <w:t xml:space="preserve"> the</w:t>
      </w:r>
      <w:r w:rsidR="003141E7" w:rsidRPr="00DF4ABA">
        <w:rPr>
          <w:rFonts w:cs="Tahoma"/>
        </w:rPr>
        <w:t xml:space="preserve"> patient </w:t>
      </w:r>
      <w:r w:rsidR="00BB2938" w:rsidRPr="00DF4ABA">
        <w:rPr>
          <w:rFonts w:cs="Tahoma"/>
        </w:rPr>
        <w:t>with a standard exercise she</w:t>
      </w:r>
      <w:r w:rsidR="007F3FCA" w:rsidRPr="00DF4ABA">
        <w:rPr>
          <w:rFonts w:cs="Tahoma"/>
        </w:rPr>
        <w:t>et</w:t>
      </w:r>
      <w:r w:rsidR="00BB2938" w:rsidRPr="00DF4ABA">
        <w:rPr>
          <w:rFonts w:cs="Tahoma"/>
        </w:rPr>
        <w:t>.</w:t>
      </w:r>
      <w:r w:rsidR="00DB60F7" w:rsidRPr="00DF4ABA">
        <w:rPr>
          <w:rFonts w:cs="Tahoma"/>
        </w:rPr>
        <w:t xml:space="preserve"> </w:t>
      </w:r>
      <w:r>
        <w:rPr>
          <w:rFonts w:cs="Tahoma"/>
        </w:rPr>
        <w:t>S</w:t>
      </w:r>
      <w:r w:rsidRPr="00DF4ABA">
        <w:rPr>
          <w:rFonts w:cs="Tahoma"/>
        </w:rPr>
        <w:t>urprising the student</w:t>
      </w:r>
      <w:r w:rsidR="00A94DB0" w:rsidRPr="00DF4ABA">
        <w:rPr>
          <w:rFonts w:cs="Tahoma"/>
        </w:rPr>
        <w:t xml:space="preserve">, the patient </w:t>
      </w:r>
      <w:r w:rsidR="00575052">
        <w:rPr>
          <w:rFonts w:cs="Tahoma"/>
        </w:rPr>
        <w:t>subsequently became</w:t>
      </w:r>
      <w:r w:rsidR="007022B4" w:rsidRPr="00DF4ABA">
        <w:rPr>
          <w:rFonts w:cs="Tahoma"/>
        </w:rPr>
        <w:t xml:space="preserve"> dismissive</w:t>
      </w:r>
      <w:r w:rsidR="00CF2149" w:rsidRPr="00DF4ABA">
        <w:rPr>
          <w:rFonts w:cs="Tahoma"/>
        </w:rPr>
        <w:t xml:space="preserve">, </w:t>
      </w:r>
      <w:r w:rsidR="00AE2AC4" w:rsidRPr="00DF4ABA">
        <w:rPr>
          <w:rFonts w:cs="Tahoma"/>
        </w:rPr>
        <w:t xml:space="preserve">and </w:t>
      </w:r>
      <w:r w:rsidR="006F27D0" w:rsidRPr="00DF4ABA">
        <w:rPr>
          <w:rFonts w:cs="Tahoma"/>
        </w:rPr>
        <w:t>indicate</w:t>
      </w:r>
      <w:r w:rsidR="00574EB8" w:rsidRPr="00DF4ABA">
        <w:rPr>
          <w:rFonts w:cs="Tahoma"/>
        </w:rPr>
        <w:t>d</w:t>
      </w:r>
      <w:r w:rsidR="00AE2AC4" w:rsidRPr="00DF4ABA">
        <w:rPr>
          <w:rFonts w:cs="Tahoma"/>
        </w:rPr>
        <w:t xml:space="preserve"> </w:t>
      </w:r>
      <w:r w:rsidR="00FF5E74" w:rsidRPr="00DF4ABA">
        <w:rPr>
          <w:rFonts w:cs="Tahoma"/>
        </w:rPr>
        <w:t xml:space="preserve">her preference </w:t>
      </w:r>
      <w:r w:rsidR="003E7A04" w:rsidRPr="00DF4ABA">
        <w:rPr>
          <w:rFonts w:cs="Tahoma"/>
        </w:rPr>
        <w:t>for</w:t>
      </w:r>
      <w:r w:rsidR="006F27D0" w:rsidRPr="00DF4ABA">
        <w:rPr>
          <w:rFonts w:cs="Tahoma"/>
        </w:rPr>
        <w:t xml:space="preserve"> treat</w:t>
      </w:r>
      <w:r w:rsidR="003E7A04" w:rsidRPr="00DF4ABA">
        <w:rPr>
          <w:rFonts w:cs="Tahoma"/>
        </w:rPr>
        <w:t>ment</w:t>
      </w:r>
      <w:r w:rsidR="006F27D0" w:rsidRPr="00DF4ABA">
        <w:rPr>
          <w:rFonts w:cs="Tahoma"/>
        </w:rPr>
        <w:t xml:space="preserve"> </w:t>
      </w:r>
      <w:r w:rsidR="00B244E9" w:rsidRPr="00DF4ABA">
        <w:rPr>
          <w:rFonts w:cs="Tahoma"/>
        </w:rPr>
        <w:t>from</w:t>
      </w:r>
      <w:r w:rsidR="00FF5E74" w:rsidRPr="00DF4ABA">
        <w:rPr>
          <w:rFonts w:cs="Tahoma"/>
        </w:rPr>
        <w:t xml:space="preserve"> the male healthcare professional. </w:t>
      </w:r>
      <w:r w:rsidR="00575052">
        <w:rPr>
          <w:rFonts w:cs="Tahoma"/>
        </w:rPr>
        <w:t xml:space="preserve">In the following </w:t>
      </w:r>
      <w:r w:rsidR="002D004A">
        <w:rPr>
          <w:rFonts w:cs="Tahoma"/>
        </w:rPr>
        <w:t>university tutorial block w</w:t>
      </w:r>
      <w:r w:rsidR="00D234B7" w:rsidRPr="00DF4ABA">
        <w:rPr>
          <w:rFonts w:cs="Tahoma"/>
        </w:rPr>
        <w:t>e h</w:t>
      </w:r>
      <w:r w:rsidR="00575052">
        <w:rPr>
          <w:rFonts w:cs="Tahoma"/>
        </w:rPr>
        <w:t>eld</w:t>
      </w:r>
      <w:r w:rsidR="00D234B7" w:rsidRPr="00DF4ABA">
        <w:rPr>
          <w:rFonts w:cs="Tahoma"/>
        </w:rPr>
        <w:t xml:space="preserve"> </w:t>
      </w:r>
      <w:r w:rsidR="002D2DCE" w:rsidRPr="00DF4ABA">
        <w:rPr>
          <w:rFonts w:cs="Tahoma"/>
        </w:rPr>
        <w:t xml:space="preserve">several </w:t>
      </w:r>
      <w:r w:rsidR="00F800CF" w:rsidRPr="00DF4ABA">
        <w:rPr>
          <w:rFonts w:cs="Tahoma"/>
        </w:rPr>
        <w:t xml:space="preserve">reflexive </w:t>
      </w:r>
      <w:r w:rsidR="00575052">
        <w:rPr>
          <w:rFonts w:cs="Tahoma"/>
        </w:rPr>
        <w:t xml:space="preserve">peer and lecturer-student </w:t>
      </w:r>
      <w:r w:rsidR="002D2DCE" w:rsidRPr="00DF4ABA">
        <w:rPr>
          <w:rFonts w:cs="Tahoma"/>
        </w:rPr>
        <w:t xml:space="preserve">discussions </w:t>
      </w:r>
      <w:r w:rsidR="00A66CB3" w:rsidRPr="00DF4ABA">
        <w:rPr>
          <w:rFonts w:cs="Tahoma"/>
        </w:rPr>
        <w:t>about this incident</w:t>
      </w:r>
      <w:r w:rsidR="002D004A">
        <w:rPr>
          <w:rFonts w:cs="Tahoma"/>
        </w:rPr>
        <w:t>,</w:t>
      </w:r>
      <w:r w:rsidR="00A66CB3" w:rsidRPr="00DF4ABA">
        <w:rPr>
          <w:rFonts w:cs="Tahoma"/>
        </w:rPr>
        <w:t xml:space="preserve"> </w:t>
      </w:r>
      <w:r w:rsidR="00570037" w:rsidRPr="00DF4ABA">
        <w:rPr>
          <w:rFonts w:cs="Tahoma"/>
        </w:rPr>
        <w:t xml:space="preserve">and </w:t>
      </w:r>
      <w:r w:rsidR="00AF3E1B" w:rsidRPr="00DF4ABA">
        <w:rPr>
          <w:rFonts w:cs="Tahoma"/>
        </w:rPr>
        <w:t>the student wrote</w:t>
      </w:r>
      <w:r w:rsidR="00570037" w:rsidRPr="00DF4ABA">
        <w:rPr>
          <w:rFonts w:cs="Tahoma"/>
        </w:rPr>
        <w:t xml:space="preserve"> </w:t>
      </w:r>
      <w:r w:rsidR="0050780D" w:rsidRPr="00DF4ABA">
        <w:rPr>
          <w:rFonts w:cs="Tahoma"/>
        </w:rPr>
        <w:t xml:space="preserve">an iterative </w:t>
      </w:r>
      <w:r w:rsidR="00F800CF" w:rsidRPr="00DF4ABA">
        <w:rPr>
          <w:rFonts w:cs="Tahoma"/>
        </w:rPr>
        <w:t>refle</w:t>
      </w:r>
      <w:r w:rsidR="000A4086" w:rsidRPr="00DF4ABA">
        <w:rPr>
          <w:rFonts w:cs="Tahoma"/>
        </w:rPr>
        <w:t>ction</w:t>
      </w:r>
      <w:r w:rsidR="00332828" w:rsidRPr="00DF4ABA">
        <w:rPr>
          <w:rFonts w:cs="Tahoma"/>
        </w:rPr>
        <w:t xml:space="preserve"> which she </w:t>
      </w:r>
      <w:r w:rsidR="002168F2" w:rsidRPr="00DF4ABA">
        <w:rPr>
          <w:rFonts w:cs="Tahoma"/>
        </w:rPr>
        <w:t xml:space="preserve">revised </w:t>
      </w:r>
      <w:r w:rsidR="002D004A" w:rsidRPr="00DF4ABA">
        <w:rPr>
          <w:rFonts w:cs="Tahoma"/>
        </w:rPr>
        <w:t xml:space="preserve">after each discussion </w:t>
      </w:r>
      <w:r w:rsidR="00EA37C6" w:rsidRPr="00DF4ABA">
        <w:rPr>
          <w:rFonts w:cs="Tahoma"/>
        </w:rPr>
        <w:t xml:space="preserve">to deepen her </w:t>
      </w:r>
      <w:r w:rsidR="002D004A">
        <w:rPr>
          <w:rFonts w:cs="Tahoma"/>
        </w:rPr>
        <w:t xml:space="preserve">understanding </w:t>
      </w:r>
      <w:r w:rsidR="00373A3A" w:rsidRPr="00DF4ABA">
        <w:rPr>
          <w:rFonts w:cs="Tahoma"/>
        </w:rPr>
        <w:t>in preparation for the assessment</w:t>
      </w:r>
      <w:r w:rsidR="00A66CB3" w:rsidRPr="00DF4ABA">
        <w:rPr>
          <w:rFonts w:cs="Tahoma"/>
        </w:rPr>
        <w:t xml:space="preserve">. </w:t>
      </w:r>
    </w:p>
    <w:p w:rsidR="0021725D" w:rsidRPr="00DF4ABA" w:rsidRDefault="00E973E2" w:rsidP="00F96B1C">
      <w:pPr>
        <w:pStyle w:val="Newparagraph"/>
        <w:rPr>
          <w:rFonts w:cs="Tahoma"/>
        </w:rPr>
      </w:pPr>
      <w:r w:rsidRPr="00DF4ABA">
        <w:rPr>
          <w:rFonts w:cs="Tahoma"/>
        </w:rPr>
        <w:t xml:space="preserve">This situation </w:t>
      </w:r>
      <w:r w:rsidR="00D9531B" w:rsidRPr="00DF4ABA">
        <w:rPr>
          <w:rFonts w:cs="Tahoma"/>
        </w:rPr>
        <w:t xml:space="preserve">was perceived as complex </w:t>
      </w:r>
      <w:r w:rsidR="00443C34" w:rsidRPr="00DF4ABA">
        <w:rPr>
          <w:rFonts w:cs="Tahoma"/>
        </w:rPr>
        <w:t xml:space="preserve">by the student, </w:t>
      </w:r>
      <w:r w:rsidR="00D9531B" w:rsidRPr="00DF4ABA">
        <w:rPr>
          <w:rFonts w:cs="Tahoma"/>
        </w:rPr>
        <w:t xml:space="preserve">as </w:t>
      </w:r>
      <w:r w:rsidR="00443C34" w:rsidRPr="00DF4ABA">
        <w:rPr>
          <w:rFonts w:cs="Tahoma"/>
        </w:rPr>
        <w:t>th</w:t>
      </w:r>
      <w:r w:rsidR="008A6428" w:rsidRPr="00DF4ABA">
        <w:rPr>
          <w:rFonts w:cs="Tahoma"/>
        </w:rPr>
        <w:t>e practice educator had used the principles of EBP in his prescription of exercise</w:t>
      </w:r>
      <w:r w:rsidR="00683593" w:rsidRPr="00DF4ABA">
        <w:rPr>
          <w:rFonts w:cs="Tahoma"/>
        </w:rPr>
        <w:t xml:space="preserve">. He </w:t>
      </w:r>
      <w:r w:rsidR="0096377C" w:rsidRPr="00DF4ABA">
        <w:rPr>
          <w:rFonts w:cs="Tahoma"/>
        </w:rPr>
        <w:t xml:space="preserve">was </w:t>
      </w:r>
      <w:r w:rsidR="00683593" w:rsidRPr="00DF4ABA">
        <w:rPr>
          <w:rFonts w:cs="Tahoma"/>
        </w:rPr>
        <w:t>not, however,</w:t>
      </w:r>
      <w:r w:rsidR="00C76A14" w:rsidRPr="00DF4ABA">
        <w:rPr>
          <w:rFonts w:cs="Tahoma"/>
        </w:rPr>
        <w:t xml:space="preserve"> </w:t>
      </w:r>
      <w:r w:rsidR="0096377C" w:rsidRPr="00DF4ABA">
        <w:rPr>
          <w:rFonts w:cs="Tahoma"/>
        </w:rPr>
        <w:t>concerne</w:t>
      </w:r>
      <w:r w:rsidR="00C76A14" w:rsidRPr="00DF4ABA">
        <w:rPr>
          <w:rFonts w:cs="Tahoma"/>
        </w:rPr>
        <w:t xml:space="preserve">d </w:t>
      </w:r>
      <w:r w:rsidR="0096377C" w:rsidRPr="00DF4ABA">
        <w:rPr>
          <w:rFonts w:cs="Tahoma"/>
        </w:rPr>
        <w:t xml:space="preserve">with </w:t>
      </w:r>
      <w:r w:rsidR="009A4519" w:rsidRPr="00DF4ABA">
        <w:rPr>
          <w:rFonts w:cs="Tahoma"/>
        </w:rPr>
        <w:t xml:space="preserve">the </w:t>
      </w:r>
      <w:r w:rsidR="0096377C" w:rsidRPr="00DF4ABA">
        <w:rPr>
          <w:rFonts w:cs="Tahoma"/>
        </w:rPr>
        <w:t>p</w:t>
      </w:r>
      <w:r w:rsidR="009A4519" w:rsidRPr="00DF4ABA">
        <w:rPr>
          <w:rFonts w:cs="Tahoma"/>
        </w:rPr>
        <w:t>atient</w:t>
      </w:r>
      <w:r w:rsidR="00B012FD" w:rsidRPr="00DF4ABA">
        <w:rPr>
          <w:rFonts w:cs="Tahoma"/>
        </w:rPr>
        <w:t>’</w:t>
      </w:r>
      <w:r w:rsidR="009A4519" w:rsidRPr="00DF4ABA">
        <w:rPr>
          <w:rFonts w:cs="Tahoma"/>
        </w:rPr>
        <w:t xml:space="preserve">s </w:t>
      </w:r>
      <w:r w:rsidR="00B012FD" w:rsidRPr="00DF4ABA">
        <w:rPr>
          <w:rFonts w:cs="Tahoma"/>
        </w:rPr>
        <w:t>wishes</w:t>
      </w:r>
      <w:r w:rsidR="002663F8" w:rsidRPr="00DF4ABA">
        <w:rPr>
          <w:rFonts w:cs="Tahoma"/>
        </w:rPr>
        <w:t xml:space="preserve"> in accordance with PCC. However, </w:t>
      </w:r>
      <w:r w:rsidR="00B82E35" w:rsidRPr="00DF4ABA">
        <w:rPr>
          <w:rFonts w:cs="Tahoma"/>
        </w:rPr>
        <w:t xml:space="preserve">when the student had </w:t>
      </w:r>
      <w:r w:rsidR="00881F97" w:rsidRPr="00DF4ABA">
        <w:rPr>
          <w:rFonts w:cs="Tahoma"/>
        </w:rPr>
        <w:t xml:space="preserve">performed an assessment and enquired </w:t>
      </w:r>
      <w:r w:rsidR="008031FB" w:rsidRPr="00DF4ABA">
        <w:rPr>
          <w:rFonts w:cs="Tahoma"/>
        </w:rPr>
        <w:t xml:space="preserve">about </w:t>
      </w:r>
      <w:r w:rsidR="00881F97" w:rsidRPr="00DF4ABA">
        <w:rPr>
          <w:rFonts w:cs="Tahoma"/>
        </w:rPr>
        <w:t>the patient wishes</w:t>
      </w:r>
      <w:r w:rsidR="008031FB" w:rsidRPr="00DF4ABA">
        <w:rPr>
          <w:rFonts w:cs="Tahoma"/>
        </w:rPr>
        <w:t>,</w:t>
      </w:r>
      <w:r w:rsidR="00881F97" w:rsidRPr="00DF4ABA">
        <w:rPr>
          <w:rFonts w:cs="Tahoma"/>
        </w:rPr>
        <w:t xml:space="preserve"> </w:t>
      </w:r>
      <w:r w:rsidR="002D004A">
        <w:rPr>
          <w:rFonts w:cs="Tahoma"/>
        </w:rPr>
        <w:t xml:space="preserve">she </w:t>
      </w:r>
      <w:r w:rsidR="00406DE9">
        <w:rPr>
          <w:rFonts w:cs="Tahoma"/>
        </w:rPr>
        <w:t xml:space="preserve">found that </w:t>
      </w:r>
      <w:r w:rsidR="005B0E21" w:rsidRPr="00DF4ABA">
        <w:rPr>
          <w:rFonts w:cs="Tahoma"/>
        </w:rPr>
        <w:t>the patient</w:t>
      </w:r>
      <w:r w:rsidR="002D3987" w:rsidRPr="00DF4ABA">
        <w:rPr>
          <w:rFonts w:cs="Tahoma"/>
        </w:rPr>
        <w:t>’s</w:t>
      </w:r>
      <w:r w:rsidR="005B0E21" w:rsidRPr="00DF4ABA">
        <w:rPr>
          <w:rFonts w:cs="Tahoma"/>
        </w:rPr>
        <w:t xml:space="preserve"> </w:t>
      </w:r>
      <w:r w:rsidR="005D4755" w:rsidRPr="00DF4ABA">
        <w:rPr>
          <w:rFonts w:cs="Tahoma"/>
        </w:rPr>
        <w:t>expectations were indeed</w:t>
      </w:r>
      <w:r w:rsidR="00F96C19" w:rsidRPr="00DF4ABA">
        <w:rPr>
          <w:rFonts w:cs="Tahoma"/>
        </w:rPr>
        <w:t xml:space="preserve"> </w:t>
      </w:r>
      <w:r w:rsidR="005D4755" w:rsidRPr="00DF4ABA">
        <w:rPr>
          <w:rFonts w:cs="Tahoma"/>
        </w:rPr>
        <w:t xml:space="preserve">to </w:t>
      </w:r>
      <w:r w:rsidR="00824EBA" w:rsidRPr="00DF4ABA">
        <w:rPr>
          <w:rFonts w:cs="Tahoma"/>
        </w:rPr>
        <w:t>be given the standardi</w:t>
      </w:r>
      <w:r w:rsidR="00B663EE" w:rsidRPr="00DF4ABA">
        <w:rPr>
          <w:rFonts w:cs="Tahoma"/>
        </w:rPr>
        <w:t>s</w:t>
      </w:r>
      <w:r w:rsidR="00824EBA" w:rsidRPr="00DF4ABA">
        <w:rPr>
          <w:rFonts w:cs="Tahoma"/>
        </w:rPr>
        <w:t>ed exercise prescription.</w:t>
      </w:r>
      <w:r w:rsidR="00D9531B" w:rsidRPr="00DF4ABA">
        <w:rPr>
          <w:rFonts w:cs="Tahoma"/>
        </w:rPr>
        <w:t xml:space="preserve"> </w:t>
      </w:r>
      <w:r w:rsidR="007E37FF" w:rsidRPr="00DF4ABA">
        <w:rPr>
          <w:rFonts w:cs="Tahoma"/>
        </w:rPr>
        <w:t>While she had felt very uncomfortable in the situation, u</w:t>
      </w:r>
      <w:r w:rsidR="003115FC" w:rsidRPr="00DF4ABA">
        <w:rPr>
          <w:rFonts w:cs="Tahoma"/>
        </w:rPr>
        <w:t>sing the lens of epistemic stance</w:t>
      </w:r>
      <w:r w:rsidR="00406DE9">
        <w:rPr>
          <w:rFonts w:cs="Tahoma"/>
        </w:rPr>
        <w:t>,</w:t>
      </w:r>
      <w:r w:rsidR="003115FC" w:rsidRPr="00DF4ABA">
        <w:rPr>
          <w:rFonts w:cs="Tahoma"/>
        </w:rPr>
        <w:t xml:space="preserve"> </w:t>
      </w:r>
      <w:r w:rsidR="008676AD" w:rsidRPr="00DF4ABA">
        <w:rPr>
          <w:rFonts w:cs="Tahoma"/>
        </w:rPr>
        <w:t>the student</w:t>
      </w:r>
      <w:r w:rsidR="00E878BA" w:rsidRPr="00DF4ABA">
        <w:rPr>
          <w:rFonts w:cs="Tahoma"/>
        </w:rPr>
        <w:t xml:space="preserve"> was able</w:t>
      </w:r>
      <w:r w:rsidR="008676AD" w:rsidRPr="00DF4ABA">
        <w:rPr>
          <w:rFonts w:cs="Tahoma"/>
        </w:rPr>
        <w:t xml:space="preserve"> to consider her own epistemic stance</w:t>
      </w:r>
      <w:r w:rsidR="000D51DF" w:rsidRPr="00DF4ABA">
        <w:rPr>
          <w:rFonts w:cs="Tahoma"/>
        </w:rPr>
        <w:t xml:space="preserve">, but also how her own stance </w:t>
      </w:r>
      <w:r w:rsidR="0063724F" w:rsidRPr="00DF4ABA">
        <w:rPr>
          <w:rFonts w:cs="Tahoma"/>
        </w:rPr>
        <w:t>appeared to contrast</w:t>
      </w:r>
      <w:r w:rsidR="00D76C7F" w:rsidRPr="00DF4ABA">
        <w:rPr>
          <w:rFonts w:cs="Tahoma"/>
        </w:rPr>
        <w:t xml:space="preserve"> with </w:t>
      </w:r>
      <w:r w:rsidR="00406DE9">
        <w:rPr>
          <w:rFonts w:cs="Tahoma"/>
        </w:rPr>
        <w:t>those of</w:t>
      </w:r>
      <w:r w:rsidR="00F339E9" w:rsidRPr="00DF4ABA">
        <w:rPr>
          <w:rFonts w:cs="Tahoma"/>
        </w:rPr>
        <w:t xml:space="preserve"> </w:t>
      </w:r>
      <w:r w:rsidR="00406DE9">
        <w:rPr>
          <w:rFonts w:cs="Tahoma"/>
        </w:rPr>
        <w:t xml:space="preserve">both </w:t>
      </w:r>
      <w:r w:rsidR="00F339E9" w:rsidRPr="00DF4ABA">
        <w:rPr>
          <w:rFonts w:cs="Tahoma"/>
        </w:rPr>
        <w:t>the supervisor</w:t>
      </w:r>
      <w:r w:rsidR="00406DE9">
        <w:rPr>
          <w:rFonts w:cs="Tahoma"/>
        </w:rPr>
        <w:t xml:space="preserve"> and</w:t>
      </w:r>
      <w:r w:rsidR="003C639A" w:rsidRPr="00DF4ABA">
        <w:rPr>
          <w:rFonts w:cs="Tahoma"/>
        </w:rPr>
        <w:t xml:space="preserve"> the patient.</w:t>
      </w:r>
      <w:r w:rsidR="0077383B" w:rsidRPr="00DF4ABA">
        <w:rPr>
          <w:rFonts w:cs="Tahoma"/>
        </w:rPr>
        <w:t xml:space="preserve"> </w:t>
      </w:r>
      <w:r w:rsidR="00F23DBA" w:rsidRPr="00DF4ABA">
        <w:rPr>
          <w:rFonts w:cs="Tahoma"/>
        </w:rPr>
        <w:t xml:space="preserve">This allowed her to </w:t>
      </w:r>
      <w:r w:rsidR="00FC06BE" w:rsidRPr="00DF4ABA">
        <w:rPr>
          <w:rFonts w:cs="Tahoma"/>
        </w:rPr>
        <w:t>feel</w:t>
      </w:r>
      <w:r w:rsidR="00F23DBA" w:rsidRPr="00DF4ABA">
        <w:rPr>
          <w:rFonts w:cs="Tahoma"/>
        </w:rPr>
        <w:t xml:space="preserve"> less </w:t>
      </w:r>
      <w:r w:rsidR="00F23DBA" w:rsidRPr="00DF4ABA">
        <w:rPr>
          <w:rFonts w:cs="Tahoma"/>
        </w:rPr>
        <w:lastRenderedPageBreak/>
        <w:t>judgemental of the supervisor, but also more understanding of the reaction of the patient</w:t>
      </w:r>
      <w:r w:rsidR="0061019F" w:rsidRPr="00DF4ABA">
        <w:rPr>
          <w:rFonts w:cs="Tahoma"/>
        </w:rPr>
        <w:t>. Furthermore,</w:t>
      </w:r>
      <w:r w:rsidR="00BD4D5F" w:rsidRPr="00DF4ABA">
        <w:rPr>
          <w:rFonts w:cs="Tahoma"/>
        </w:rPr>
        <w:t xml:space="preserve"> the student </w:t>
      </w:r>
      <w:r w:rsidR="00BE3649" w:rsidRPr="00DF4ABA">
        <w:rPr>
          <w:rFonts w:cs="Tahoma"/>
        </w:rPr>
        <w:t xml:space="preserve">was developing an understanding that </w:t>
      </w:r>
      <w:r w:rsidR="00EB462A" w:rsidRPr="00DF4ABA">
        <w:rPr>
          <w:rFonts w:cs="Tahoma"/>
        </w:rPr>
        <w:t xml:space="preserve">her persistence in using an interpretivist stance with </w:t>
      </w:r>
      <w:r w:rsidR="00671784" w:rsidRPr="00DF4ABA">
        <w:rPr>
          <w:rFonts w:cs="Tahoma"/>
        </w:rPr>
        <w:t>the patient had not been reciprocated by the patient</w:t>
      </w:r>
      <w:r w:rsidR="00C834A6" w:rsidRPr="00DF4ABA">
        <w:rPr>
          <w:rFonts w:cs="Tahoma"/>
        </w:rPr>
        <w:t xml:space="preserve">, </w:t>
      </w:r>
      <w:r w:rsidR="00937868" w:rsidRPr="00DF4ABA">
        <w:rPr>
          <w:rFonts w:cs="Tahoma"/>
        </w:rPr>
        <w:t>highlight</w:t>
      </w:r>
      <w:r w:rsidR="00C834A6" w:rsidRPr="00DF4ABA">
        <w:rPr>
          <w:rFonts w:cs="Tahoma"/>
        </w:rPr>
        <w:t>ing the need to develop a level of adaptability in her stance</w:t>
      </w:r>
      <w:r w:rsidR="006C66AD" w:rsidRPr="00DF4ABA">
        <w:rPr>
          <w:rFonts w:cs="Tahoma"/>
        </w:rPr>
        <w:t xml:space="preserve"> to facilitate </w:t>
      </w:r>
      <w:r w:rsidR="00937868" w:rsidRPr="00DF4ABA">
        <w:rPr>
          <w:rFonts w:cs="Tahoma"/>
        </w:rPr>
        <w:t xml:space="preserve">effective </w:t>
      </w:r>
      <w:r w:rsidR="006C66AD" w:rsidRPr="00DF4ABA">
        <w:rPr>
          <w:rFonts w:cs="Tahoma"/>
        </w:rPr>
        <w:t>PCC</w:t>
      </w:r>
      <w:r w:rsidR="00671784" w:rsidRPr="00DF4ABA">
        <w:rPr>
          <w:rFonts w:cs="Tahoma"/>
        </w:rPr>
        <w:t xml:space="preserve">. </w:t>
      </w:r>
      <w:r w:rsidR="0061019F" w:rsidRPr="00DF4ABA">
        <w:rPr>
          <w:rFonts w:cs="Tahoma"/>
        </w:rPr>
        <w:t xml:space="preserve"> </w:t>
      </w:r>
    </w:p>
    <w:p w:rsidR="00D13EEC" w:rsidRPr="00DF4ABA" w:rsidRDefault="002F790B" w:rsidP="00F96B1C">
      <w:pPr>
        <w:pStyle w:val="Newparagraph"/>
        <w:rPr>
          <w:rFonts w:cs="Tahoma"/>
        </w:rPr>
      </w:pPr>
      <w:r w:rsidRPr="00DF4ABA">
        <w:rPr>
          <w:rFonts w:cs="Tahoma"/>
        </w:rPr>
        <w:t xml:space="preserve">The second </w:t>
      </w:r>
      <w:r w:rsidR="00B663EE" w:rsidRPr="00DF4ABA">
        <w:rPr>
          <w:rFonts w:cs="Tahoma"/>
        </w:rPr>
        <w:t>se</w:t>
      </w:r>
      <w:r w:rsidRPr="00DF4ABA">
        <w:rPr>
          <w:rFonts w:cs="Tahoma"/>
        </w:rPr>
        <w:t>mester</w:t>
      </w:r>
      <w:r w:rsidR="001F4186" w:rsidRPr="00DF4ABA">
        <w:rPr>
          <w:rFonts w:cs="Tahoma"/>
        </w:rPr>
        <w:t xml:space="preserve"> </w:t>
      </w:r>
      <w:r w:rsidR="00496F30" w:rsidRPr="00DF4ABA">
        <w:rPr>
          <w:rFonts w:cs="Tahoma"/>
        </w:rPr>
        <w:t>consisted of 2</w:t>
      </w:r>
      <w:r w:rsidR="00C053F0" w:rsidRPr="00DF4ABA">
        <w:rPr>
          <w:rFonts w:cs="Tahoma"/>
        </w:rPr>
        <w:t xml:space="preserve"> </w:t>
      </w:r>
      <w:r w:rsidR="00496F30" w:rsidRPr="00DF4ABA">
        <w:rPr>
          <w:rFonts w:cs="Tahoma"/>
        </w:rPr>
        <w:t>week</w:t>
      </w:r>
      <w:r w:rsidR="00C053F0" w:rsidRPr="00DF4ABA">
        <w:rPr>
          <w:rFonts w:cs="Tahoma"/>
        </w:rPr>
        <w:t>s of</w:t>
      </w:r>
      <w:r w:rsidR="00496F30" w:rsidRPr="00DF4ABA">
        <w:rPr>
          <w:rFonts w:cs="Tahoma"/>
        </w:rPr>
        <w:t xml:space="preserve"> class-based </w:t>
      </w:r>
      <w:r w:rsidR="00DC055D" w:rsidRPr="00DF4ABA">
        <w:rPr>
          <w:rFonts w:cs="Tahoma"/>
        </w:rPr>
        <w:t>student-</w:t>
      </w:r>
      <w:r w:rsidR="00F468F5" w:rsidRPr="00DF4ABA">
        <w:rPr>
          <w:rFonts w:cs="Tahoma"/>
        </w:rPr>
        <w:t>centred</w:t>
      </w:r>
      <w:r w:rsidR="00DC055D" w:rsidRPr="00DF4ABA">
        <w:rPr>
          <w:rFonts w:cs="Tahoma"/>
        </w:rPr>
        <w:t xml:space="preserve"> </w:t>
      </w:r>
      <w:r w:rsidR="006C13A0" w:rsidRPr="00DF4ABA">
        <w:rPr>
          <w:rFonts w:cs="Tahoma"/>
        </w:rPr>
        <w:t xml:space="preserve">tutorials </w:t>
      </w:r>
      <w:r w:rsidR="001F584B" w:rsidRPr="00DF4ABA">
        <w:rPr>
          <w:rFonts w:cs="Tahoma"/>
        </w:rPr>
        <w:t xml:space="preserve">(4 hours per week) </w:t>
      </w:r>
      <w:r w:rsidR="006C13A0" w:rsidRPr="00DF4ABA">
        <w:rPr>
          <w:rFonts w:cs="Tahoma"/>
        </w:rPr>
        <w:t xml:space="preserve">where we continued to </w:t>
      </w:r>
      <w:r w:rsidR="00F158AB" w:rsidRPr="00DF4ABA">
        <w:rPr>
          <w:rFonts w:cs="Tahoma"/>
        </w:rPr>
        <w:t>reflect in discussion</w:t>
      </w:r>
      <w:r w:rsidR="006C13A0" w:rsidRPr="00DF4ABA">
        <w:rPr>
          <w:rFonts w:cs="Tahoma"/>
        </w:rPr>
        <w:t xml:space="preserve"> and </w:t>
      </w:r>
      <w:r w:rsidR="00C043DB" w:rsidRPr="00DF4ABA">
        <w:rPr>
          <w:rFonts w:cs="Tahoma"/>
        </w:rPr>
        <w:t>writ</w:t>
      </w:r>
      <w:r w:rsidR="00F158AB" w:rsidRPr="00DF4ABA">
        <w:rPr>
          <w:rFonts w:cs="Tahoma"/>
        </w:rPr>
        <w:t xml:space="preserve">ing on </w:t>
      </w:r>
      <w:r w:rsidR="00DC055D" w:rsidRPr="00DF4ABA">
        <w:rPr>
          <w:rFonts w:cs="Tahoma"/>
        </w:rPr>
        <w:t>epistemic stance and its relation to practice</w:t>
      </w:r>
      <w:r w:rsidR="001F584B" w:rsidRPr="00DF4ABA">
        <w:rPr>
          <w:rFonts w:cs="Tahoma"/>
        </w:rPr>
        <w:t xml:space="preserve"> focussing on the vertical dimension of reflexivity</w:t>
      </w:r>
      <w:r w:rsidR="007F3F9F">
        <w:rPr>
          <w:rFonts w:cs="Tahoma"/>
        </w:rPr>
        <w:t xml:space="preserve"> indicated in Figure 2</w:t>
      </w:r>
      <w:r w:rsidR="00DC055D" w:rsidRPr="00DF4ABA">
        <w:rPr>
          <w:rFonts w:cs="Tahoma"/>
        </w:rPr>
        <w:t>. This was followed by</w:t>
      </w:r>
      <w:r w:rsidR="00C043DB" w:rsidRPr="00DF4ABA">
        <w:rPr>
          <w:rFonts w:cs="Tahoma"/>
        </w:rPr>
        <w:t xml:space="preserve"> </w:t>
      </w:r>
      <w:r w:rsidR="001F584B" w:rsidRPr="00DF4ABA">
        <w:rPr>
          <w:rFonts w:cs="Tahoma"/>
        </w:rPr>
        <w:t>another practice</w:t>
      </w:r>
      <w:r w:rsidR="002402C9" w:rsidRPr="00DF4ABA">
        <w:rPr>
          <w:rFonts w:cs="Tahoma"/>
        </w:rPr>
        <w:t>-</w:t>
      </w:r>
      <w:r w:rsidR="001F584B" w:rsidRPr="00DF4ABA">
        <w:rPr>
          <w:rFonts w:cs="Tahoma"/>
        </w:rPr>
        <w:t xml:space="preserve">based placement and a final 2 weeks of </w:t>
      </w:r>
      <w:r w:rsidR="003533AC" w:rsidRPr="00DF4ABA">
        <w:rPr>
          <w:rFonts w:cs="Tahoma"/>
        </w:rPr>
        <w:t xml:space="preserve">4 hours per week </w:t>
      </w:r>
      <w:r w:rsidR="00B663EE" w:rsidRPr="00DF4ABA">
        <w:rPr>
          <w:rFonts w:cs="Tahoma"/>
        </w:rPr>
        <w:t xml:space="preserve">of </w:t>
      </w:r>
      <w:r w:rsidR="001F584B" w:rsidRPr="00DF4ABA">
        <w:rPr>
          <w:rFonts w:cs="Tahoma"/>
        </w:rPr>
        <w:t>student-centred tutorials.</w:t>
      </w:r>
      <w:r w:rsidR="006D14A3" w:rsidRPr="00DF4ABA">
        <w:rPr>
          <w:rFonts w:cs="Tahoma"/>
        </w:rPr>
        <w:t xml:space="preserve"> </w:t>
      </w:r>
      <w:r w:rsidR="009F1C27" w:rsidRPr="00DF4ABA">
        <w:rPr>
          <w:rFonts w:cs="Tahoma"/>
        </w:rPr>
        <w:t xml:space="preserve"> </w:t>
      </w:r>
    </w:p>
    <w:p w:rsidR="00D13EEC" w:rsidRPr="00DF4ABA" w:rsidRDefault="0084211F" w:rsidP="00AE05C2">
      <w:pPr>
        <w:pStyle w:val="Heading2"/>
      </w:pPr>
      <w:r w:rsidRPr="00DF4ABA">
        <w:t xml:space="preserve">Evaluating </w:t>
      </w:r>
      <w:r w:rsidR="00A438DD" w:rsidRPr="00DF4ABA">
        <w:t>t</w:t>
      </w:r>
      <w:r w:rsidRPr="00DF4ABA">
        <w:t>he Sophistication of Epistemic Stance</w:t>
      </w:r>
    </w:p>
    <w:p w:rsidR="00D13EEC" w:rsidRPr="00DF4ABA" w:rsidRDefault="007E3E3D" w:rsidP="00F96B1C">
      <w:pPr>
        <w:pStyle w:val="Newparagraph"/>
        <w:rPr>
          <w:rFonts w:cs="Tahoma"/>
        </w:rPr>
      </w:pPr>
      <w:r w:rsidRPr="00DF4ABA">
        <w:rPr>
          <w:rFonts w:cs="Tahoma"/>
        </w:rPr>
        <w:t xml:space="preserve">Research into </w:t>
      </w:r>
      <w:r w:rsidR="00590B73" w:rsidRPr="00DF4ABA">
        <w:rPr>
          <w:rFonts w:cs="Tahoma"/>
        </w:rPr>
        <w:t xml:space="preserve">epistemic </w:t>
      </w:r>
      <w:r w:rsidRPr="00DF4ABA">
        <w:rPr>
          <w:rFonts w:cs="Tahoma"/>
        </w:rPr>
        <w:t xml:space="preserve">cognition </w:t>
      </w:r>
      <w:r w:rsidR="00590B73" w:rsidRPr="00DF4ABA">
        <w:rPr>
          <w:rFonts w:cs="Tahoma"/>
        </w:rPr>
        <w:t xml:space="preserve">in </w:t>
      </w:r>
      <w:r w:rsidR="005B7F73">
        <w:rPr>
          <w:rFonts w:cs="Tahoma"/>
        </w:rPr>
        <w:t>physiothera</w:t>
      </w:r>
      <w:r w:rsidR="00D003D8" w:rsidRPr="00DF4ABA">
        <w:rPr>
          <w:rFonts w:cs="Tahoma"/>
        </w:rPr>
        <w:t>py</w:t>
      </w:r>
      <w:r w:rsidR="00F411B3" w:rsidRPr="00DF4ABA">
        <w:rPr>
          <w:rFonts w:cs="Tahoma"/>
        </w:rPr>
        <w:t xml:space="preserve"> students</w:t>
      </w:r>
      <w:r w:rsidR="00590B73" w:rsidRPr="00DF4ABA">
        <w:rPr>
          <w:rFonts w:cs="Tahoma"/>
        </w:rPr>
        <w:t xml:space="preserve"> is limited. </w:t>
      </w:r>
      <w:r w:rsidR="00F411B3" w:rsidRPr="00DF4ABA">
        <w:rPr>
          <w:rFonts w:cs="Tahoma"/>
        </w:rPr>
        <w:t xml:space="preserve">During a search of the literature </w:t>
      </w:r>
      <w:r w:rsidR="00BD4BD0" w:rsidRPr="00DF4ABA">
        <w:rPr>
          <w:rFonts w:cs="Tahoma"/>
        </w:rPr>
        <w:t xml:space="preserve">prior to commencing the module </w:t>
      </w:r>
      <w:r w:rsidR="00F411B3" w:rsidRPr="00DF4ABA">
        <w:rPr>
          <w:rFonts w:cs="Tahoma"/>
        </w:rPr>
        <w:t xml:space="preserve">the team </w:t>
      </w:r>
      <w:r w:rsidR="007F3F9F">
        <w:rPr>
          <w:rFonts w:cs="Tahoma"/>
        </w:rPr>
        <w:t>found that</w:t>
      </w:r>
      <w:r w:rsidR="00F411B3" w:rsidRPr="00DF4ABA">
        <w:rPr>
          <w:rFonts w:cs="Tahoma"/>
        </w:rPr>
        <w:t xml:space="preserve"> the Connotative Aspects of Epistemological Beliefs survey (CAEB)</w:t>
      </w:r>
      <w:r w:rsidR="007E1E7D" w:rsidRPr="00DF4ABA">
        <w:rPr>
          <w:rFonts w:cs="Tahoma"/>
        </w:rPr>
        <w:t xml:space="preserve"> </w:t>
      </w:r>
      <w:r w:rsidR="005D7CD2">
        <w:rPr>
          <w:rFonts w:cs="Tahoma"/>
        </w:rPr>
        <w:t xml:space="preserve">had been </w:t>
      </w:r>
      <w:r w:rsidR="00F67418" w:rsidRPr="00DF4ABA">
        <w:rPr>
          <w:rFonts w:cs="Tahoma"/>
        </w:rPr>
        <w:t xml:space="preserve">used </w:t>
      </w:r>
      <w:r w:rsidR="007E1E7D" w:rsidRPr="00DF4ABA">
        <w:rPr>
          <w:rFonts w:cs="Tahoma"/>
        </w:rPr>
        <w:t>in</w:t>
      </w:r>
      <w:r w:rsidR="00F411B3" w:rsidRPr="00DF4ABA">
        <w:rPr>
          <w:rFonts w:cs="Tahoma"/>
        </w:rPr>
        <w:t xml:space="preserve"> </w:t>
      </w:r>
      <w:r w:rsidR="00814CE5" w:rsidRPr="00DF4ABA">
        <w:rPr>
          <w:rFonts w:cs="Tahoma"/>
        </w:rPr>
        <w:t>three</w:t>
      </w:r>
      <w:r w:rsidR="00FB5C79" w:rsidRPr="00DF4ABA">
        <w:rPr>
          <w:rFonts w:cs="Tahoma"/>
        </w:rPr>
        <w:t xml:space="preserve"> studies </w:t>
      </w:r>
      <w:r w:rsidR="007E1E7D" w:rsidRPr="00DF4ABA">
        <w:rPr>
          <w:rFonts w:cs="Tahoma"/>
        </w:rPr>
        <w:t xml:space="preserve">with </w:t>
      </w:r>
      <w:r w:rsidR="005B7F73">
        <w:rPr>
          <w:rFonts w:cs="Tahoma"/>
        </w:rPr>
        <w:t>physiothera</w:t>
      </w:r>
      <w:r w:rsidR="00D003D8" w:rsidRPr="00DF4ABA">
        <w:rPr>
          <w:rFonts w:cs="Tahoma"/>
        </w:rPr>
        <w:t>pist</w:t>
      </w:r>
      <w:r w:rsidR="00FB5C79" w:rsidRPr="00DF4ABA">
        <w:rPr>
          <w:rFonts w:cs="Tahoma"/>
        </w:rPr>
        <w:t>s</w:t>
      </w:r>
      <w:r w:rsidR="007E1E7D" w:rsidRPr="00DF4ABA">
        <w:rPr>
          <w:rFonts w:cs="Tahoma"/>
        </w:rPr>
        <w:t xml:space="preserve"> and </w:t>
      </w:r>
      <w:r w:rsidR="005B7F73">
        <w:rPr>
          <w:rFonts w:cs="Tahoma"/>
        </w:rPr>
        <w:t>physiothera</w:t>
      </w:r>
      <w:r w:rsidR="00D003D8" w:rsidRPr="00DF4ABA">
        <w:rPr>
          <w:rFonts w:cs="Tahoma"/>
        </w:rPr>
        <w:t>py</w:t>
      </w:r>
      <w:r w:rsidR="007E1E7D" w:rsidRPr="00DF4ABA">
        <w:rPr>
          <w:rFonts w:cs="Tahoma"/>
        </w:rPr>
        <w:t xml:space="preserve"> students</w:t>
      </w:r>
      <w:r w:rsidR="00F67418" w:rsidRPr="00DF4ABA">
        <w:rPr>
          <w:rFonts w:cs="Tahoma"/>
        </w:rPr>
        <w:t xml:space="preserve"> (</w:t>
      </w:r>
      <w:proofErr w:type="spellStart"/>
      <w:r w:rsidR="00416A6B" w:rsidRPr="00DF4ABA">
        <w:rPr>
          <w:rFonts w:cs="Tahoma"/>
        </w:rPr>
        <w:t>Bientzle</w:t>
      </w:r>
      <w:proofErr w:type="spellEnd"/>
      <w:r w:rsidR="00416A6B" w:rsidRPr="00DF4ABA">
        <w:rPr>
          <w:rFonts w:cs="Tahoma"/>
        </w:rPr>
        <w:t>, Cress</w:t>
      </w:r>
      <w:r w:rsidR="00383108" w:rsidRPr="00DF4ABA">
        <w:rPr>
          <w:rFonts w:cs="Tahoma"/>
        </w:rPr>
        <w:t>, and</w:t>
      </w:r>
      <w:r w:rsidR="00416A6B" w:rsidRPr="00DF4ABA">
        <w:rPr>
          <w:rFonts w:cs="Tahoma"/>
        </w:rPr>
        <w:t xml:space="preserve"> </w:t>
      </w:r>
      <w:proofErr w:type="spellStart"/>
      <w:r w:rsidR="00416A6B" w:rsidRPr="00DF4ABA">
        <w:rPr>
          <w:rFonts w:cs="Tahoma"/>
        </w:rPr>
        <w:t>Kimmerle</w:t>
      </w:r>
      <w:proofErr w:type="spellEnd"/>
      <w:r w:rsidR="00093E93" w:rsidRPr="00DF4ABA">
        <w:rPr>
          <w:rFonts w:cs="Tahoma"/>
        </w:rPr>
        <w:t>,</w:t>
      </w:r>
      <w:r w:rsidR="00FB5C79" w:rsidRPr="00DF4ABA">
        <w:rPr>
          <w:rFonts w:cs="Tahoma"/>
        </w:rPr>
        <w:t xml:space="preserve"> 2014</w:t>
      </w:r>
      <w:r w:rsidR="005D7CD2">
        <w:rPr>
          <w:rFonts w:cs="Tahoma"/>
        </w:rPr>
        <w:t>;</w:t>
      </w:r>
      <w:r w:rsidR="00FB5C79" w:rsidRPr="00DF4ABA">
        <w:rPr>
          <w:rFonts w:cs="Tahoma"/>
        </w:rPr>
        <w:t xml:space="preserve"> 2019</w:t>
      </w:r>
      <w:r w:rsidR="005D7CD2">
        <w:rPr>
          <w:rFonts w:cs="Tahoma"/>
        </w:rPr>
        <w:t>;</w:t>
      </w:r>
      <w:r w:rsidR="00711A8A" w:rsidRPr="00DF4ABA">
        <w:rPr>
          <w:rFonts w:cs="Tahoma"/>
        </w:rPr>
        <w:t xml:space="preserve"> </w:t>
      </w:r>
      <w:proofErr w:type="spellStart"/>
      <w:r w:rsidR="00FB5C79" w:rsidRPr="00DF4ABA">
        <w:rPr>
          <w:rFonts w:cs="Tahoma"/>
        </w:rPr>
        <w:t>Beenen</w:t>
      </w:r>
      <w:proofErr w:type="spellEnd"/>
      <w:r w:rsidR="00FB5C79" w:rsidRPr="00DF4ABA">
        <w:rPr>
          <w:rFonts w:cs="Tahoma"/>
        </w:rPr>
        <w:t xml:space="preserve"> </w:t>
      </w:r>
      <w:r w:rsidR="00383108" w:rsidRPr="00DF4ABA">
        <w:rPr>
          <w:rFonts w:cs="Tahoma"/>
        </w:rPr>
        <w:t>et al</w:t>
      </w:r>
      <w:r w:rsidR="00093E93" w:rsidRPr="00DF4ABA">
        <w:rPr>
          <w:rFonts w:cs="Tahoma"/>
        </w:rPr>
        <w:t>,</w:t>
      </w:r>
      <w:r w:rsidR="00FB5C79" w:rsidRPr="00DF4ABA">
        <w:rPr>
          <w:rFonts w:cs="Tahoma"/>
        </w:rPr>
        <w:t xml:space="preserve"> 2018)</w:t>
      </w:r>
      <w:r w:rsidR="00711A8A" w:rsidRPr="00DF4ABA">
        <w:rPr>
          <w:rFonts w:cs="Tahoma"/>
        </w:rPr>
        <w:t xml:space="preserve">. </w:t>
      </w:r>
      <w:r w:rsidR="00347152" w:rsidRPr="00DF4ABA">
        <w:rPr>
          <w:rFonts w:cs="Tahoma"/>
        </w:rPr>
        <w:t xml:space="preserve">The CAEB was developed by Stahl </w:t>
      </w:r>
      <w:r w:rsidR="00283EF1" w:rsidRPr="00DF4ABA">
        <w:rPr>
          <w:rFonts w:cs="Tahoma"/>
        </w:rPr>
        <w:t>and</w:t>
      </w:r>
      <w:r w:rsidR="00347152" w:rsidRPr="00DF4ABA">
        <w:rPr>
          <w:rFonts w:cs="Tahoma"/>
        </w:rPr>
        <w:t xml:space="preserve"> Bromme (20</w:t>
      </w:r>
      <w:r w:rsidR="00B0459A" w:rsidRPr="00DF4ABA">
        <w:rPr>
          <w:rFonts w:cs="Tahoma"/>
        </w:rPr>
        <w:t>07</w:t>
      </w:r>
      <w:r w:rsidR="00347152" w:rsidRPr="00DF4ABA">
        <w:rPr>
          <w:rFonts w:cs="Tahoma"/>
        </w:rPr>
        <w:t xml:space="preserve">) to measure college students’ beliefs about knowledge of their subject. Connotative aspects </w:t>
      </w:r>
      <w:r w:rsidR="00EB4654" w:rsidRPr="00DF4ABA">
        <w:rPr>
          <w:rFonts w:cs="Tahoma"/>
        </w:rPr>
        <w:t>refer</w:t>
      </w:r>
      <w:r w:rsidR="00347152" w:rsidRPr="00DF4ABA">
        <w:rPr>
          <w:rFonts w:cs="Tahoma"/>
        </w:rPr>
        <w:t xml:space="preserve"> to the associative-evaluative meaning of words, </w:t>
      </w:r>
      <w:r w:rsidR="00307A09" w:rsidRPr="00DF4ABA">
        <w:rPr>
          <w:rFonts w:cs="Tahoma"/>
        </w:rPr>
        <w:t>as opposed to</w:t>
      </w:r>
      <w:r w:rsidR="00347152" w:rsidRPr="00DF4ABA">
        <w:rPr>
          <w:rFonts w:cs="Tahoma"/>
        </w:rPr>
        <w:t xml:space="preserve"> denotive aspects </w:t>
      </w:r>
      <w:r w:rsidR="000F5993" w:rsidRPr="00DF4ABA">
        <w:rPr>
          <w:rFonts w:cs="Tahoma"/>
        </w:rPr>
        <w:t xml:space="preserve">of </w:t>
      </w:r>
      <w:r w:rsidR="00F1742F" w:rsidRPr="00DF4ABA">
        <w:rPr>
          <w:rFonts w:cs="Tahoma"/>
        </w:rPr>
        <w:t xml:space="preserve">beliefs </w:t>
      </w:r>
      <w:r w:rsidR="00347152" w:rsidRPr="00DF4ABA">
        <w:rPr>
          <w:rFonts w:cs="Tahoma"/>
        </w:rPr>
        <w:t xml:space="preserve">which refer to </w:t>
      </w:r>
      <w:r w:rsidR="00457BED" w:rsidRPr="00DF4ABA">
        <w:rPr>
          <w:rFonts w:cs="Tahoma"/>
        </w:rPr>
        <w:t xml:space="preserve">the </w:t>
      </w:r>
      <w:r w:rsidR="00347152" w:rsidRPr="00DF4ABA">
        <w:rPr>
          <w:rFonts w:cs="Tahoma"/>
        </w:rPr>
        <w:t xml:space="preserve">explicit meaning of words.  Respondents select on a polar scale which adjective of a pair most accurately represents their view on knowledge in </w:t>
      </w:r>
      <w:r w:rsidR="004A74D2" w:rsidRPr="00DF4ABA">
        <w:rPr>
          <w:rFonts w:cs="Tahoma"/>
        </w:rPr>
        <w:t xml:space="preserve">a specific </w:t>
      </w:r>
      <w:r w:rsidR="00811CE5" w:rsidRPr="00DF4ABA">
        <w:rPr>
          <w:rFonts w:cs="Tahoma"/>
        </w:rPr>
        <w:t>knowledge domain</w:t>
      </w:r>
      <w:r w:rsidR="00347152" w:rsidRPr="00DF4ABA">
        <w:rPr>
          <w:rFonts w:cs="Tahoma"/>
        </w:rPr>
        <w:t xml:space="preserve">. The scale contains two aspects of knowledge: texture (10 adjective pairs) and variability (7 adjective pairs). Texture refers to the structure and accuracy of knowledge, </w:t>
      </w:r>
      <w:r w:rsidR="00EB4654" w:rsidRPr="00DF4ABA">
        <w:rPr>
          <w:rFonts w:cs="Tahoma"/>
        </w:rPr>
        <w:t>e.g.,</w:t>
      </w:r>
      <w:r w:rsidR="00347152" w:rsidRPr="00DF4ABA">
        <w:rPr>
          <w:rFonts w:cs="Tahoma"/>
        </w:rPr>
        <w:t xml:space="preserve"> confirmable-unconfirmable, superficial-profound.  Variability refers to the stability and dynamics of knowledge, </w:t>
      </w:r>
      <w:r w:rsidR="00EB4654" w:rsidRPr="00DF4ABA">
        <w:rPr>
          <w:rFonts w:cs="Tahoma"/>
        </w:rPr>
        <w:t>e.g.,</w:t>
      </w:r>
      <w:r w:rsidR="00347152" w:rsidRPr="00DF4ABA">
        <w:rPr>
          <w:rFonts w:cs="Tahoma"/>
        </w:rPr>
        <w:t xml:space="preserve"> stable-unstable, completed-uncompleted. Answers are rated on a scale from 1-7. Lower </w:t>
      </w:r>
      <w:r w:rsidR="00347152" w:rsidRPr="00DF4ABA">
        <w:rPr>
          <w:rFonts w:cs="Tahoma"/>
        </w:rPr>
        <w:lastRenderedPageBreak/>
        <w:t>scores in texture suggest that knowledge is perceived to be exact and structured, whereas higher scores suggest that knowledge is perceived as unstructured and vague. Lower scores in variability suggest that knowledge is perceived as static and inflexible, and higher scores suggest knowledge is perceived as dynamic and flexible</w:t>
      </w:r>
      <w:r w:rsidR="00A32C77" w:rsidRPr="00DF4ABA">
        <w:rPr>
          <w:rFonts w:cs="Tahoma"/>
        </w:rPr>
        <w:t>. Stahl and Bromme (20</w:t>
      </w:r>
      <w:r w:rsidR="00FD5BF2" w:rsidRPr="00DF4ABA">
        <w:rPr>
          <w:rFonts w:cs="Tahoma"/>
        </w:rPr>
        <w:t>07</w:t>
      </w:r>
      <w:r w:rsidR="00A32C77" w:rsidRPr="00DF4ABA">
        <w:rPr>
          <w:rFonts w:cs="Tahoma"/>
        </w:rPr>
        <w:t>)</w:t>
      </w:r>
      <w:r w:rsidR="00347152" w:rsidRPr="00DF4ABA">
        <w:rPr>
          <w:rFonts w:cs="Tahoma"/>
        </w:rPr>
        <w:t xml:space="preserve"> suggest</w:t>
      </w:r>
      <w:r w:rsidR="00220527" w:rsidRPr="00DF4ABA">
        <w:rPr>
          <w:rFonts w:cs="Tahoma"/>
        </w:rPr>
        <w:t>ed</w:t>
      </w:r>
      <w:r w:rsidR="00347152" w:rsidRPr="00DF4ABA">
        <w:rPr>
          <w:rFonts w:cs="Tahoma"/>
        </w:rPr>
        <w:t xml:space="preserve"> that lower scores represent more naïve beliefs about knowledge, while higher scores are suggestive of more sophisticated beliefs about knowledge.</w:t>
      </w:r>
      <w:r w:rsidR="00D24D1D" w:rsidRPr="00DF4ABA">
        <w:rPr>
          <w:rFonts w:cs="Tahoma"/>
        </w:rPr>
        <w:t xml:space="preserve"> </w:t>
      </w:r>
      <w:r w:rsidR="00347152" w:rsidRPr="00DF4ABA">
        <w:rPr>
          <w:rFonts w:cs="Tahoma"/>
        </w:rPr>
        <w:t xml:space="preserve"> </w:t>
      </w:r>
    </w:p>
    <w:p w:rsidR="00D902F3" w:rsidRPr="00DF4ABA" w:rsidRDefault="00416A6B" w:rsidP="00F96B1C">
      <w:pPr>
        <w:pStyle w:val="Newparagraph"/>
        <w:rPr>
          <w:rFonts w:cs="Tahoma"/>
        </w:rPr>
      </w:pPr>
      <w:proofErr w:type="spellStart"/>
      <w:r w:rsidRPr="00DF4ABA">
        <w:rPr>
          <w:rFonts w:cs="Tahoma"/>
        </w:rPr>
        <w:t>Bientzle</w:t>
      </w:r>
      <w:proofErr w:type="spellEnd"/>
      <w:r w:rsidRPr="00DF4ABA">
        <w:rPr>
          <w:rFonts w:cs="Tahoma"/>
        </w:rPr>
        <w:t>, Cress</w:t>
      </w:r>
      <w:r w:rsidR="00383108" w:rsidRPr="00DF4ABA">
        <w:rPr>
          <w:rFonts w:cs="Tahoma"/>
        </w:rPr>
        <w:t>, and</w:t>
      </w:r>
      <w:r w:rsidRPr="00DF4ABA">
        <w:rPr>
          <w:rFonts w:cs="Tahoma"/>
        </w:rPr>
        <w:t xml:space="preserve"> </w:t>
      </w:r>
      <w:proofErr w:type="spellStart"/>
      <w:r w:rsidRPr="00DF4ABA">
        <w:rPr>
          <w:rFonts w:cs="Tahoma"/>
        </w:rPr>
        <w:t>Kimmerle</w:t>
      </w:r>
      <w:proofErr w:type="spellEnd"/>
      <w:r w:rsidR="00FC27ED" w:rsidRPr="00DF4ABA">
        <w:rPr>
          <w:rFonts w:cs="Tahoma"/>
        </w:rPr>
        <w:t xml:space="preserve"> (2014</w:t>
      </w:r>
      <w:r w:rsidR="005D7CD2">
        <w:rPr>
          <w:rFonts w:cs="Tahoma"/>
        </w:rPr>
        <w:t>;</w:t>
      </w:r>
      <w:r w:rsidR="00FC27ED" w:rsidRPr="00DF4ABA">
        <w:rPr>
          <w:rFonts w:cs="Tahoma"/>
        </w:rPr>
        <w:t xml:space="preserve"> 2019) and </w:t>
      </w:r>
      <w:proofErr w:type="spellStart"/>
      <w:r w:rsidR="00FC27ED" w:rsidRPr="00DF4ABA">
        <w:rPr>
          <w:rFonts w:cs="Tahoma"/>
        </w:rPr>
        <w:t>Beenen</w:t>
      </w:r>
      <w:proofErr w:type="spellEnd"/>
      <w:r w:rsidR="00FC27ED" w:rsidRPr="00DF4ABA">
        <w:rPr>
          <w:rFonts w:cs="Tahoma"/>
        </w:rPr>
        <w:t xml:space="preserve"> et al (2018) used </w:t>
      </w:r>
      <w:r w:rsidR="00D714F0" w:rsidRPr="00DF4ABA">
        <w:rPr>
          <w:rFonts w:cs="Tahoma"/>
        </w:rPr>
        <w:t>the</w:t>
      </w:r>
      <w:r w:rsidR="00FC27ED" w:rsidRPr="00DF4ABA">
        <w:rPr>
          <w:rFonts w:cs="Tahoma"/>
        </w:rPr>
        <w:t xml:space="preserve"> CAEB to measure epistemological beliefs in </w:t>
      </w:r>
      <w:r w:rsidR="005B7F73">
        <w:rPr>
          <w:rFonts w:cs="Tahoma"/>
        </w:rPr>
        <w:t>physiothera</w:t>
      </w:r>
      <w:r w:rsidR="00D003D8" w:rsidRPr="00DF4ABA">
        <w:rPr>
          <w:rFonts w:cs="Tahoma"/>
        </w:rPr>
        <w:t>py</w:t>
      </w:r>
      <w:r w:rsidR="00FC27ED" w:rsidRPr="00DF4ABA">
        <w:rPr>
          <w:rFonts w:cs="Tahoma"/>
        </w:rPr>
        <w:t xml:space="preserve"> students and staff to establish </w:t>
      </w:r>
      <w:r w:rsidR="00786275" w:rsidRPr="00DF4ABA">
        <w:rPr>
          <w:rFonts w:cs="Tahoma"/>
        </w:rPr>
        <w:t xml:space="preserve">the influence of </w:t>
      </w:r>
      <w:r w:rsidR="00E40E8B" w:rsidRPr="00DF4ABA">
        <w:rPr>
          <w:rFonts w:cs="Tahoma"/>
        </w:rPr>
        <w:t xml:space="preserve">years of practice on epistemic cognition. </w:t>
      </w:r>
      <w:r w:rsidR="002C77A2" w:rsidRPr="00DF4ABA">
        <w:rPr>
          <w:rFonts w:cs="Tahoma"/>
        </w:rPr>
        <w:t xml:space="preserve">The CAEB in the instance of </w:t>
      </w:r>
      <w:r w:rsidR="005B7F73">
        <w:rPr>
          <w:rFonts w:cs="Tahoma"/>
        </w:rPr>
        <w:t>physiothera</w:t>
      </w:r>
      <w:r w:rsidR="00D003D8" w:rsidRPr="00DF4ABA">
        <w:rPr>
          <w:rFonts w:cs="Tahoma"/>
        </w:rPr>
        <w:t>py</w:t>
      </w:r>
      <w:r w:rsidR="002C77A2" w:rsidRPr="00DF4ABA">
        <w:rPr>
          <w:rFonts w:cs="Tahoma"/>
        </w:rPr>
        <w:t xml:space="preserve"> asked students to rate </w:t>
      </w:r>
      <w:r w:rsidR="00CC5BDE" w:rsidRPr="00DF4ABA">
        <w:rPr>
          <w:rFonts w:cs="Tahoma"/>
        </w:rPr>
        <w:t xml:space="preserve">both the texture and the </w:t>
      </w:r>
      <w:r w:rsidR="00B53F21" w:rsidRPr="00DF4ABA">
        <w:rPr>
          <w:rFonts w:cs="Tahoma"/>
        </w:rPr>
        <w:t>variability in the</w:t>
      </w:r>
      <w:r w:rsidR="005D7CD2">
        <w:rPr>
          <w:rFonts w:cs="Tahoma"/>
        </w:rPr>
        <w:t xml:space="preserve"> </w:t>
      </w:r>
      <w:r w:rsidR="00B53F21" w:rsidRPr="00DF4ABA">
        <w:rPr>
          <w:rFonts w:cs="Tahoma"/>
        </w:rPr>
        <w:t xml:space="preserve">domain of </w:t>
      </w:r>
      <w:r w:rsidR="005B7F73">
        <w:rPr>
          <w:rFonts w:cs="Tahoma"/>
        </w:rPr>
        <w:t>physiothera</w:t>
      </w:r>
      <w:r w:rsidR="00D003D8" w:rsidRPr="00DF4ABA">
        <w:rPr>
          <w:rFonts w:cs="Tahoma"/>
        </w:rPr>
        <w:t>py</w:t>
      </w:r>
      <w:r w:rsidR="00953A1B" w:rsidRPr="00DF4ABA">
        <w:rPr>
          <w:rFonts w:cs="Tahoma"/>
        </w:rPr>
        <w:t xml:space="preserve">. </w:t>
      </w:r>
      <w:r w:rsidR="00B663EE" w:rsidRPr="00DF4ABA">
        <w:rPr>
          <w:rFonts w:cs="Tahoma"/>
        </w:rPr>
        <w:t>T</w:t>
      </w:r>
      <w:r w:rsidR="00747960" w:rsidRPr="00DF4ABA">
        <w:rPr>
          <w:rFonts w:cs="Tahoma"/>
        </w:rPr>
        <w:t xml:space="preserve">he module team decided to </w:t>
      </w:r>
      <w:r w:rsidR="00835229" w:rsidRPr="00DF4ABA">
        <w:rPr>
          <w:rFonts w:cs="Tahoma"/>
        </w:rPr>
        <w:t>us</w:t>
      </w:r>
      <w:r w:rsidR="00F037F3" w:rsidRPr="00DF4ABA">
        <w:rPr>
          <w:rFonts w:cs="Tahoma"/>
        </w:rPr>
        <w:t>e the CA</w:t>
      </w:r>
      <w:r w:rsidR="00F17AC0" w:rsidRPr="00DF4ABA">
        <w:rPr>
          <w:rFonts w:cs="Tahoma"/>
        </w:rPr>
        <w:t>EB</w:t>
      </w:r>
      <w:r w:rsidR="004E7E14" w:rsidRPr="00DF4ABA">
        <w:rPr>
          <w:rFonts w:cs="Tahoma"/>
        </w:rPr>
        <w:t xml:space="preserve"> to evaluate </w:t>
      </w:r>
      <w:r w:rsidR="001F68A4" w:rsidRPr="00DF4ABA">
        <w:rPr>
          <w:rFonts w:cs="Tahoma"/>
        </w:rPr>
        <w:t xml:space="preserve">potential changes in epistemic </w:t>
      </w:r>
      <w:r w:rsidR="00A32161" w:rsidRPr="00DF4ABA">
        <w:rPr>
          <w:rFonts w:cs="Tahoma"/>
        </w:rPr>
        <w:t>cognition</w:t>
      </w:r>
      <w:r w:rsidR="00B663EE" w:rsidRPr="00DF4ABA">
        <w:rPr>
          <w:rFonts w:cs="Tahoma"/>
        </w:rPr>
        <w:t xml:space="preserve"> as it was the only tool found to </w:t>
      </w:r>
      <w:r w:rsidR="005D7CD2">
        <w:rPr>
          <w:rFonts w:cs="Tahoma"/>
        </w:rPr>
        <w:t xml:space="preserve">have been previously used to </w:t>
      </w:r>
      <w:r w:rsidR="00B663EE" w:rsidRPr="00DF4ABA">
        <w:rPr>
          <w:rFonts w:cs="Tahoma"/>
        </w:rPr>
        <w:t>evaluate physiotherapy students</w:t>
      </w:r>
      <w:r w:rsidR="00A32161" w:rsidRPr="00DF4ABA">
        <w:rPr>
          <w:rFonts w:cs="Tahoma"/>
        </w:rPr>
        <w:t xml:space="preserve">. </w:t>
      </w:r>
      <w:r w:rsidR="00762E2F" w:rsidRPr="00DF4ABA">
        <w:rPr>
          <w:rFonts w:cs="Tahoma"/>
        </w:rPr>
        <w:t xml:space="preserve">As indicated above a higher score </w:t>
      </w:r>
      <w:r w:rsidR="00E37B66" w:rsidRPr="00DF4ABA">
        <w:rPr>
          <w:rFonts w:cs="Tahoma"/>
        </w:rPr>
        <w:t xml:space="preserve">is suggestive of increased sophistication in </w:t>
      </w:r>
      <w:r w:rsidR="002E7BA0" w:rsidRPr="00DF4ABA">
        <w:rPr>
          <w:rFonts w:cs="Tahoma"/>
        </w:rPr>
        <w:t xml:space="preserve">epistemic stance. </w:t>
      </w:r>
      <w:r w:rsidR="00184DAB" w:rsidRPr="00DF4ABA">
        <w:rPr>
          <w:rFonts w:cs="Tahoma"/>
        </w:rPr>
        <w:t>However, t</w:t>
      </w:r>
      <w:r w:rsidR="002E7BA0" w:rsidRPr="00DF4ABA">
        <w:rPr>
          <w:rFonts w:cs="Tahoma"/>
        </w:rPr>
        <w:t xml:space="preserve">o our surprise the students who we perceived to </w:t>
      </w:r>
      <w:r w:rsidR="00AA4891" w:rsidRPr="00DF4ABA">
        <w:rPr>
          <w:rFonts w:cs="Tahoma"/>
        </w:rPr>
        <w:t>have significant increases in sophistication in their stance</w:t>
      </w:r>
      <w:r w:rsidR="00833AD7" w:rsidRPr="00DF4ABA">
        <w:rPr>
          <w:rFonts w:cs="Tahoma"/>
        </w:rPr>
        <w:t xml:space="preserve"> based on classroom discussions and observations</w:t>
      </w:r>
      <w:r w:rsidR="00AA4891" w:rsidRPr="00DF4ABA">
        <w:rPr>
          <w:rFonts w:cs="Tahoma"/>
        </w:rPr>
        <w:t xml:space="preserve">, scored </w:t>
      </w:r>
      <w:r w:rsidR="00304786" w:rsidRPr="00DF4ABA">
        <w:rPr>
          <w:rFonts w:cs="Tahoma"/>
        </w:rPr>
        <w:t>lower</w:t>
      </w:r>
      <w:r w:rsidR="00833AD7" w:rsidRPr="00DF4ABA">
        <w:rPr>
          <w:rFonts w:cs="Tahoma"/>
        </w:rPr>
        <w:t xml:space="preserve"> at the end of the module than they did at the start of the module. </w:t>
      </w:r>
      <w:r w:rsidR="00856AD0" w:rsidRPr="00DF4ABA">
        <w:rPr>
          <w:rFonts w:cs="Tahoma"/>
        </w:rPr>
        <w:t xml:space="preserve">Consequently, we </w:t>
      </w:r>
      <w:r w:rsidR="00B663EE" w:rsidRPr="00DF4ABA">
        <w:rPr>
          <w:rFonts w:cs="Tahoma"/>
        </w:rPr>
        <w:t>reconsidered</w:t>
      </w:r>
      <w:r w:rsidR="00856AD0" w:rsidRPr="00DF4ABA">
        <w:rPr>
          <w:rFonts w:cs="Tahoma"/>
        </w:rPr>
        <w:t xml:space="preserve"> the </w:t>
      </w:r>
      <w:r w:rsidR="00B663EE" w:rsidRPr="00DF4ABA">
        <w:rPr>
          <w:rFonts w:cs="Tahoma"/>
        </w:rPr>
        <w:t>face validity</w:t>
      </w:r>
      <w:r w:rsidR="00856AD0" w:rsidRPr="00DF4ABA">
        <w:rPr>
          <w:rFonts w:cs="Tahoma"/>
        </w:rPr>
        <w:t xml:space="preserve"> of the </w:t>
      </w:r>
      <w:r w:rsidR="007D4FF9" w:rsidRPr="00DF4ABA">
        <w:rPr>
          <w:rFonts w:cs="Tahoma"/>
        </w:rPr>
        <w:t>CAEB</w:t>
      </w:r>
      <w:r w:rsidR="00057B4A" w:rsidRPr="00DF4ABA">
        <w:rPr>
          <w:rFonts w:cs="Tahoma"/>
        </w:rPr>
        <w:t xml:space="preserve"> </w:t>
      </w:r>
      <w:r w:rsidR="00EB4654" w:rsidRPr="00DF4ABA">
        <w:rPr>
          <w:rFonts w:cs="Tahoma"/>
        </w:rPr>
        <w:t>tool,</w:t>
      </w:r>
      <w:r w:rsidR="006402FE" w:rsidRPr="00DF4ABA">
        <w:rPr>
          <w:rFonts w:cs="Tahoma"/>
        </w:rPr>
        <w:t xml:space="preserve"> and the </w:t>
      </w:r>
      <w:r w:rsidR="00B663EE" w:rsidRPr="00DF4ABA">
        <w:rPr>
          <w:rFonts w:cs="Tahoma"/>
        </w:rPr>
        <w:t xml:space="preserve">role of the </w:t>
      </w:r>
      <w:r w:rsidR="006402FE" w:rsidRPr="00DF4ABA">
        <w:rPr>
          <w:rFonts w:cs="Tahoma"/>
        </w:rPr>
        <w:t xml:space="preserve">central question posed </w:t>
      </w:r>
      <w:r w:rsidR="00087F48" w:rsidRPr="00DF4ABA">
        <w:rPr>
          <w:rFonts w:cs="Tahoma"/>
        </w:rPr>
        <w:t>in the survey.</w:t>
      </w:r>
      <w:r w:rsidR="00833AD7" w:rsidRPr="00DF4ABA">
        <w:rPr>
          <w:rFonts w:cs="Tahoma"/>
        </w:rPr>
        <w:t xml:space="preserve"> </w:t>
      </w:r>
    </w:p>
    <w:p w:rsidR="00EF1E5E" w:rsidRPr="00DF4ABA" w:rsidRDefault="001F0A32" w:rsidP="00F96B1C">
      <w:pPr>
        <w:pStyle w:val="Newparagraph"/>
        <w:rPr>
          <w:rFonts w:cs="Tahoma"/>
        </w:rPr>
      </w:pPr>
      <w:r>
        <w:rPr>
          <w:rFonts w:cs="Tahoma"/>
        </w:rPr>
        <w:t xml:space="preserve">In </w:t>
      </w:r>
      <w:r w:rsidRPr="00DF4ABA">
        <w:rPr>
          <w:rFonts w:cs="Tahoma"/>
        </w:rPr>
        <w:t xml:space="preserve">the </w:t>
      </w:r>
      <w:r>
        <w:rPr>
          <w:rFonts w:cs="Tahoma"/>
        </w:rPr>
        <w:t>previous s</w:t>
      </w:r>
      <w:r w:rsidRPr="00DF4ABA">
        <w:rPr>
          <w:rFonts w:cs="Tahoma"/>
        </w:rPr>
        <w:t xml:space="preserve">tudies </w:t>
      </w:r>
      <w:r>
        <w:rPr>
          <w:rFonts w:cs="Tahoma"/>
        </w:rPr>
        <w:t>of</w:t>
      </w:r>
      <w:r w:rsidRPr="00DF4ABA">
        <w:rPr>
          <w:rFonts w:cs="Tahoma"/>
        </w:rPr>
        <w:t xml:space="preserve"> </w:t>
      </w:r>
      <w:proofErr w:type="spellStart"/>
      <w:r w:rsidRPr="00DF4ABA">
        <w:rPr>
          <w:rFonts w:cs="Tahoma"/>
        </w:rPr>
        <w:t>Bientzle</w:t>
      </w:r>
      <w:proofErr w:type="spellEnd"/>
      <w:r w:rsidRPr="00DF4ABA">
        <w:rPr>
          <w:rFonts w:cs="Tahoma"/>
        </w:rPr>
        <w:t xml:space="preserve">, Cress, and </w:t>
      </w:r>
      <w:proofErr w:type="spellStart"/>
      <w:r w:rsidRPr="00DF4ABA">
        <w:rPr>
          <w:rFonts w:cs="Tahoma"/>
        </w:rPr>
        <w:t>Kimmerle</w:t>
      </w:r>
      <w:proofErr w:type="spellEnd"/>
      <w:r w:rsidRPr="00DF4ABA">
        <w:rPr>
          <w:rFonts w:cs="Tahoma"/>
        </w:rPr>
        <w:t xml:space="preserve"> (2014</w:t>
      </w:r>
      <w:r>
        <w:rPr>
          <w:rFonts w:cs="Tahoma"/>
        </w:rPr>
        <w:t>;</w:t>
      </w:r>
      <w:r w:rsidRPr="00DF4ABA">
        <w:rPr>
          <w:rFonts w:cs="Tahoma"/>
        </w:rPr>
        <w:t xml:space="preserve"> 2019) and </w:t>
      </w:r>
      <w:proofErr w:type="spellStart"/>
      <w:r w:rsidRPr="00DF4ABA">
        <w:rPr>
          <w:rFonts w:cs="Tahoma"/>
        </w:rPr>
        <w:t>Beenen</w:t>
      </w:r>
      <w:proofErr w:type="spellEnd"/>
      <w:r w:rsidRPr="00DF4ABA">
        <w:rPr>
          <w:rFonts w:cs="Tahoma"/>
        </w:rPr>
        <w:t xml:space="preserve"> et al (2018)</w:t>
      </w:r>
      <w:r>
        <w:rPr>
          <w:rFonts w:cs="Tahoma"/>
        </w:rPr>
        <w:t>, s</w:t>
      </w:r>
      <w:r w:rsidR="00F16D36" w:rsidRPr="00DF4ABA">
        <w:rPr>
          <w:rFonts w:cs="Tahoma"/>
        </w:rPr>
        <w:t>tudents were</w:t>
      </w:r>
      <w:r w:rsidR="00590273" w:rsidRPr="00DF4ABA">
        <w:rPr>
          <w:rFonts w:cs="Tahoma"/>
        </w:rPr>
        <w:t xml:space="preserve"> asked to rate</w:t>
      </w:r>
      <w:r>
        <w:rPr>
          <w:rFonts w:cs="Tahoma"/>
        </w:rPr>
        <w:t xml:space="preserve"> </w:t>
      </w:r>
      <w:r w:rsidR="00590273" w:rsidRPr="00DF4ABA">
        <w:rPr>
          <w:rFonts w:cs="Tahoma"/>
        </w:rPr>
        <w:t xml:space="preserve">knowledge in the domain of </w:t>
      </w:r>
      <w:r w:rsidR="005B7F73">
        <w:rPr>
          <w:rFonts w:cs="Tahoma"/>
        </w:rPr>
        <w:t>p</w:t>
      </w:r>
      <w:r w:rsidR="00D003D8" w:rsidRPr="00DF4ABA">
        <w:rPr>
          <w:rFonts w:cs="Tahoma"/>
        </w:rPr>
        <w:t>hysiotherapy</w:t>
      </w:r>
      <w:r w:rsidR="002A1708">
        <w:rPr>
          <w:rFonts w:cs="Tahoma"/>
        </w:rPr>
        <w:t>, but</w:t>
      </w:r>
      <w:r>
        <w:rPr>
          <w:rFonts w:cs="Tahoma"/>
        </w:rPr>
        <w:t>, t</w:t>
      </w:r>
      <w:r w:rsidR="005700A5" w:rsidRPr="00DF4ABA">
        <w:rPr>
          <w:rFonts w:cs="Tahoma"/>
        </w:rPr>
        <w:t xml:space="preserve">he validation study for the CAEB survey </w:t>
      </w:r>
      <w:r>
        <w:rPr>
          <w:rFonts w:cs="Tahoma"/>
        </w:rPr>
        <w:t>(</w:t>
      </w:r>
      <w:r w:rsidR="00A37268" w:rsidRPr="00DF4ABA">
        <w:rPr>
          <w:rFonts w:cs="Tahoma"/>
        </w:rPr>
        <w:t xml:space="preserve">Stahl and </w:t>
      </w:r>
      <w:proofErr w:type="spellStart"/>
      <w:r w:rsidR="00A37268" w:rsidRPr="00DF4ABA">
        <w:rPr>
          <w:rFonts w:cs="Tahoma"/>
        </w:rPr>
        <w:t>Bromme</w:t>
      </w:r>
      <w:proofErr w:type="spellEnd"/>
      <w:r>
        <w:rPr>
          <w:rFonts w:cs="Tahoma"/>
        </w:rPr>
        <w:t xml:space="preserve">, </w:t>
      </w:r>
      <w:r w:rsidR="00A37268" w:rsidRPr="00DF4ABA">
        <w:rPr>
          <w:rFonts w:cs="Tahoma"/>
        </w:rPr>
        <w:t xml:space="preserve">2007) </w:t>
      </w:r>
      <w:r w:rsidR="005700A5" w:rsidRPr="00DF4ABA">
        <w:rPr>
          <w:rFonts w:cs="Tahoma"/>
        </w:rPr>
        <w:t xml:space="preserve">was carried out with biology, </w:t>
      </w:r>
      <w:r w:rsidR="002A3692" w:rsidRPr="00DF4ABA">
        <w:rPr>
          <w:rFonts w:cs="Tahoma"/>
        </w:rPr>
        <w:t>ecology,</w:t>
      </w:r>
      <w:r w:rsidR="005700A5" w:rsidRPr="00DF4ABA">
        <w:rPr>
          <w:rFonts w:cs="Tahoma"/>
        </w:rPr>
        <w:t xml:space="preserve"> and geography students </w:t>
      </w:r>
      <w:r>
        <w:rPr>
          <w:rFonts w:cs="Tahoma"/>
        </w:rPr>
        <w:t>and concerned</w:t>
      </w:r>
      <w:r w:rsidR="005700A5" w:rsidRPr="00DF4ABA">
        <w:rPr>
          <w:rFonts w:cs="Tahoma"/>
        </w:rPr>
        <w:t xml:space="preserve"> </w:t>
      </w:r>
      <w:r>
        <w:rPr>
          <w:rFonts w:cs="Tahoma"/>
        </w:rPr>
        <w:t>the</w:t>
      </w:r>
      <w:r w:rsidR="005700A5" w:rsidRPr="00DF4ABA">
        <w:rPr>
          <w:rFonts w:cs="Tahoma"/>
        </w:rPr>
        <w:t xml:space="preserve"> specific knowledge base </w:t>
      </w:r>
      <w:r>
        <w:rPr>
          <w:rFonts w:cs="Tahoma"/>
        </w:rPr>
        <w:t>of</w:t>
      </w:r>
      <w:r w:rsidR="005700A5" w:rsidRPr="00DF4ABA">
        <w:rPr>
          <w:rFonts w:cs="Tahoma"/>
        </w:rPr>
        <w:t xml:space="preserve"> plant identification</w:t>
      </w:r>
      <w:r w:rsidR="0008643C">
        <w:rPr>
          <w:rFonts w:cs="Tahoma"/>
        </w:rPr>
        <w:t xml:space="preserve"> </w:t>
      </w:r>
      <w:r w:rsidR="002A1708">
        <w:rPr>
          <w:rFonts w:cs="Tahoma"/>
        </w:rPr>
        <w:t>which</w:t>
      </w:r>
      <w:r w:rsidR="0008643C">
        <w:rPr>
          <w:rFonts w:cs="Tahoma"/>
        </w:rPr>
        <w:t xml:space="preserve"> </w:t>
      </w:r>
      <w:r w:rsidR="005E693C" w:rsidRPr="00DF4ABA">
        <w:rPr>
          <w:rFonts w:cs="Tahoma"/>
        </w:rPr>
        <w:t>mainly include</w:t>
      </w:r>
      <w:r w:rsidR="002A1708">
        <w:rPr>
          <w:rFonts w:cs="Tahoma"/>
        </w:rPr>
        <w:t>s</w:t>
      </w:r>
      <w:r w:rsidR="005E693C" w:rsidRPr="00DF4ABA">
        <w:rPr>
          <w:rFonts w:cs="Tahoma"/>
        </w:rPr>
        <w:t xml:space="preserve"> propositional </w:t>
      </w:r>
      <w:r w:rsidR="0008643C">
        <w:rPr>
          <w:rFonts w:cs="Tahoma"/>
        </w:rPr>
        <w:t xml:space="preserve">knowledge </w:t>
      </w:r>
      <w:r w:rsidR="002A1708">
        <w:rPr>
          <w:rFonts w:cs="Tahoma"/>
        </w:rPr>
        <w:t>that</w:t>
      </w:r>
      <w:r w:rsidR="0008643C" w:rsidRPr="00DF4ABA">
        <w:rPr>
          <w:rFonts w:cs="Tahoma"/>
        </w:rPr>
        <w:t xml:space="preserve"> describes and predicts</w:t>
      </w:r>
      <w:r w:rsidR="002A1708">
        <w:rPr>
          <w:rFonts w:cs="Tahoma"/>
        </w:rPr>
        <w:t>,</w:t>
      </w:r>
      <w:r w:rsidR="0008643C" w:rsidRPr="00DF4ABA">
        <w:rPr>
          <w:rFonts w:cs="Tahoma"/>
        </w:rPr>
        <w:t xml:space="preserve"> </w:t>
      </w:r>
      <w:r w:rsidR="002A1708">
        <w:rPr>
          <w:rFonts w:cs="Tahoma"/>
        </w:rPr>
        <w:t>and</w:t>
      </w:r>
      <w:r w:rsidR="005E693C" w:rsidRPr="00DF4ABA">
        <w:rPr>
          <w:rFonts w:cs="Tahoma"/>
        </w:rPr>
        <w:t xml:space="preserve"> theoretical knowledge</w:t>
      </w:r>
      <w:r w:rsidR="0008643C" w:rsidRPr="0008643C">
        <w:rPr>
          <w:rFonts w:cs="Tahoma"/>
        </w:rPr>
        <w:t xml:space="preserve"> </w:t>
      </w:r>
      <w:r w:rsidR="0008643C" w:rsidRPr="00DF4ABA">
        <w:rPr>
          <w:rFonts w:cs="Tahoma"/>
        </w:rPr>
        <w:t>which explains and interprets</w:t>
      </w:r>
      <w:r w:rsidR="0008643C">
        <w:rPr>
          <w:rFonts w:cs="Tahoma"/>
        </w:rPr>
        <w:t>. A</w:t>
      </w:r>
      <w:r w:rsidR="003852FD" w:rsidRPr="00DF4ABA">
        <w:rPr>
          <w:rFonts w:cs="Tahoma"/>
        </w:rPr>
        <w:t xml:space="preserve">s previously </w:t>
      </w:r>
      <w:r w:rsidR="00EB4654" w:rsidRPr="00DF4ABA">
        <w:rPr>
          <w:rFonts w:cs="Tahoma"/>
        </w:rPr>
        <w:t>mentioned,</w:t>
      </w:r>
      <w:r w:rsidR="003852FD" w:rsidRPr="00DF4ABA">
        <w:rPr>
          <w:rFonts w:cs="Tahoma"/>
        </w:rPr>
        <w:t xml:space="preserve"> </w:t>
      </w:r>
      <w:r w:rsidR="005B7F73">
        <w:rPr>
          <w:rFonts w:cs="Tahoma"/>
        </w:rPr>
        <w:lastRenderedPageBreak/>
        <w:t>p</w:t>
      </w:r>
      <w:r w:rsidR="00D003D8" w:rsidRPr="00DF4ABA">
        <w:rPr>
          <w:rFonts w:cs="Tahoma"/>
        </w:rPr>
        <w:t>hysiotherapy</w:t>
      </w:r>
      <w:r w:rsidR="00EF1E5E" w:rsidRPr="00DF4ABA">
        <w:rPr>
          <w:rFonts w:cs="Tahoma"/>
        </w:rPr>
        <w:t xml:space="preserve"> practice knowledge can be categori</w:t>
      </w:r>
      <w:r w:rsidR="00B663EE" w:rsidRPr="00DF4ABA">
        <w:rPr>
          <w:rFonts w:cs="Tahoma"/>
        </w:rPr>
        <w:t>s</w:t>
      </w:r>
      <w:r w:rsidR="00EF1E5E" w:rsidRPr="00DF4ABA">
        <w:rPr>
          <w:rFonts w:cs="Tahoma"/>
        </w:rPr>
        <w:t xml:space="preserve">ed </w:t>
      </w:r>
      <w:r>
        <w:rPr>
          <w:rFonts w:cs="Tahoma"/>
        </w:rPr>
        <w:t xml:space="preserve">more broadly </w:t>
      </w:r>
      <w:r w:rsidR="0008643C">
        <w:rPr>
          <w:rFonts w:cs="Tahoma"/>
        </w:rPr>
        <w:t xml:space="preserve">and additionally includes </w:t>
      </w:r>
      <w:r w:rsidR="00EF1E5E" w:rsidRPr="00DF4ABA">
        <w:rPr>
          <w:rFonts w:cs="Tahoma"/>
        </w:rPr>
        <w:t>procedural</w:t>
      </w:r>
      <w:r w:rsidR="00B93FA4" w:rsidRPr="00B93FA4">
        <w:rPr>
          <w:rFonts w:cs="Tahoma"/>
        </w:rPr>
        <w:t xml:space="preserve"> </w:t>
      </w:r>
      <w:r w:rsidR="00B93FA4" w:rsidRPr="00DF4ABA">
        <w:rPr>
          <w:rFonts w:cs="Tahoma"/>
        </w:rPr>
        <w:t xml:space="preserve">knowledge </w:t>
      </w:r>
      <w:r w:rsidR="0008643C">
        <w:rPr>
          <w:rFonts w:cs="Tahoma"/>
        </w:rPr>
        <w:t>that</w:t>
      </w:r>
      <w:r w:rsidR="00B93FA4" w:rsidRPr="00DF4ABA">
        <w:rPr>
          <w:rFonts w:cs="Tahoma"/>
        </w:rPr>
        <w:t xml:space="preserve"> enables action</w:t>
      </w:r>
      <w:r w:rsidR="00EF1E5E" w:rsidRPr="00DF4ABA">
        <w:rPr>
          <w:rFonts w:cs="Tahoma"/>
        </w:rPr>
        <w:t xml:space="preserve">, and </w:t>
      </w:r>
      <w:proofErr w:type="spellStart"/>
      <w:r w:rsidR="00EF1E5E" w:rsidRPr="00DF4ABA">
        <w:rPr>
          <w:rFonts w:cs="Tahoma"/>
        </w:rPr>
        <w:t>emancipatory</w:t>
      </w:r>
      <w:proofErr w:type="spellEnd"/>
      <w:r w:rsidR="00EF1E5E" w:rsidRPr="00DF4ABA">
        <w:rPr>
          <w:rFonts w:cs="Tahoma"/>
        </w:rPr>
        <w:t xml:space="preserve"> knowledge </w:t>
      </w:r>
      <w:r w:rsidR="0008643C">
        <w:rPr>
          <w:rFonts w:cs="Tahoma"/>
        </w:rPr>
        <w:t xml:space="preserve">that </w:t>
      </w:r>
      <w:r w:rsidR="00B93FA4" w:rsidRPr="00DF4ABA">
        <w:rPr>
          <w:rFonts w:cs="Tahoma"/>
        </w:rPr>
        <w:t xml:space="preserve">empowers people </w:t>
      </w:r>
      <w:r w:rsidR="00EF1E5E" w:rsidRPr="00DF4ABA">
        <w:rPr>
          <w:rFonts w:cs="Tahoma"/>
        </w:rPr>
        <w:t>(</w:t>
      </w:r>
      <w:r w:rsidR="00416A6B" w:rsidRPr="00DF4ABA">
        <w:rPr>
          <w:rFonts w:cs="Tahoma"/>
        </w:rPr>
        <w:t>Higgs, Richardson</w:t>
      </w:r>
      <w:r w:rsidR="00383108" w:rsidRPr="00DF4ABA">
        <w:rPr>
          <w:rFonts w:cs="Tahoma"/>
        </w:rPr>
        <w:t>, and</w:t>
      </w:r>
      <w:r w:rsidR="00416A6B" w:rsidRPr="00DF4ABA">
        <w:rPr>
          <w:rFonts w:cs="Tahoma"/>
        </w:rPr>
        <w:t xml:space="preserve"> Dahlgren</w:t>
      </w:r>
      <w:r w:rsidR="00EF1E5E" w:rsidRPr="00DF4ABA">
        <w:rPr>
          <w:rFonts w:cs="Tahoma"/>
        </w:rPr>
        <w:t xml:space="preserve">, 2004). </w:t>
      </w:r>
      <w:r w:rsidR="0008643C">
        <w:rPr>
          <w:rFonts w:cs="Tahoma"/>
        </w:rPr>
        <w:t>Moreover</w:t>
      </w:r>
      <w:r w:rsidR="00B93FA4">
        <w:rPr>
          <w:rFonts w:cs="Tahoma"/>
        </w:rPr>
        <w:t xml:space="preserve">, </w:t>
      </w:r>
      <w:r w:rsidR="0008643C">
        <w:rPr>
          <w:rFonts w:cs="Tahoma"/>
        </w:rPr>
        <w:t>physiotherapy knowledge complexity may be enhanced because o</w:t>
      </w:r>
      <w:r w:rsidR="002A1708">
        <w:rPr>
          <w:rFonts w:cs="Tahoma"/>
        </w:rPr>
        <w:t>f the interrelationships between the different categories of</w:t>
      </w:r>
      <w:r w:rsidR="0008643C">
        <w:rPr>
          <w:rFonts w:cs="Tahoma"/>
        </w:rPr>
        <w:t xml:space="preserve"> </w:t>
      </w:r>
      <w:r w:rsidR="00B93FA4" w:rsidRPr="00DF4ABA">
        <w:rPr>
          <w:rFonts w:cs="Tahoma"/>
        </w:rPr>
        <w:t>knowledge</w:t>
      </w:r>
      <w:r w:rsidR="00B93FA4">
        <w:rPr>
          <w:rFonts w:cs="Tahoma"/>
        </w:rPr>
        <w:t xml:space="preserve"> (</w:t>
      </w:r>
      <w:r w:rsidR="00416A6B" w:rsidRPr="00DF4ABA">
        <w:rPr>
          <w:rFonts w:cs="Tahoma"/>
        </w:rPr>
        <w:t>Higgs, Richardson</w:t>
      </w:r>
      <w:r w:rsidR="00383108" w:rsidRPr="00DF4ABA">
        <w:rPr>
          <w:rFonts w:cs="Tahoma"/>
        </w:rPr>
        <w:t>, and</w:t>
      </w:r>
      <w:r w:rsidR="00416A6B" w:rsidRPr="00DF4ABA">
        <w:rPr>
          <w:rFonts w:cs="Tahoma"/>
        </w:rPr>
        <w:t xml:space="preserve"> Dahlgren</w:t>
      </w:r>
      <w:r w:rsidR="00A63FF7" w:rsidRPr="00DF4ABA">
        <w:rPr>
          <w:rFonts w:cs="Tahoma"/>
        </w:rPr>
        <w:t>,</w:t>
      </w:r>
      <w:r w:rsidR="00EF1E5E" w:rsidRPr="00DF4ABA">
        <w:rPr>
          <w:rFonts w:cs="Tahoma"/>
        </w:rPr>
        <w:t xml:space="preserve"> 20</w:t>
      </w:r>
      <w:r w:rsidR="00312AB4" w:rsidRPr="00DF4ABA">
        <w:rPr>
          <w:rFonts w:cs="Tahoma"/>
        </w:rPr>
        <w:t>0</w:t>
      </w:r>
      <w:r w:rsidR="00EF1E5E" w:rsidRPr="00DF4ABA">
        <w:rPr>
          <w:rFonts w:cs="Tahoma"/>
        </w:rPr>
        <w:t>4)</w:t>
      </w:r>
      <w:r w:rsidR="00B93FA4">
        <w:rPr>
          <w:rFonts w:cs="Tahoma"/>
        </w:rPr>
        <w:t>.</w:t>
      </w:r>
      <w:r w:rsidR="00EF1E5E" w:rsidRPr="00DF4ABA">
        <w:rPr>
          <w:rFonts w:cs="Tahoma"/>
        </w:rPr>
        <w:t xml:space="preserve"> </w:t>
      </w:r>
      <w:r w:rsidR="00EF1E5E" w:rsidRPr="002A1708">
        <w:rPr>
          <w:rFonts w:cs="Tahoma"/>
        </w:rPr>
        <w:t xml:space="preserve">For example, </w:t>
      </w:r>
      <w:r w:rsidR="00B93FA4" w:rsidRPr="002A1708">
        <w:rPr>
          <w:rFonts w:cs="Tahoma"/>
        </w:rPr>
        <w:t xml:space="preserve">procedural </w:t>
      </w:r>
      <w:r w:rsidR="00EF1E5E" w:rsidRPr="002A1708">
        <w:rPr>
          <w:rFonts w:cs="Tahoma"/>
        </w:rPr>
        <w:t xml:space="preserve">knowledge developed through experience may give rise to </w:t>
      </w:r>
      <w:r w:rsidR="00B93FA4" w:rsidRPr="002A1708">
        <w:rPr>
          <w:rFonts w:cs="Tahoma"/>
        </w:rPr>
        <w:t xml:space="preserve">propositional knowledge in the form of </w:t>
      </w:r>
      <w:r w:rsidR="00EF1E5E" w:rsidRPr="002A1708">
        <w:rPr>
          <w:rFonts w:cs="Tahoma"/>
        </w:rPr>
        <w:t>a specific research questi</w:t>
      </w:r>
      <w:r w:rsidR="00E77451" w:rsidRPr="002A1708">
        <w:rPr>
          <w:rFonts w:cs="Tahoma"/>
        </w:rPr>
        <w:t>on</w:t>
      </w:r>
      <w:r w:rsidR="00EF1E5E" w:rsidRPr="002A1708">
        <w:rPr>
          <w:rFonts w:cs="Tahoma"/>
        </w:rPr>
        <w:t xml:space="preserve">. </w:t>
      </w:r>
      <w:r w:rsidR="00B93FA4" w:rsidRPr="002A1708">
        <w:rPr>
          <w:rFonts w:cs="Tahoma"/>
        </w:rPr>
        <w:t>Hence, t</w:t>
      </w:r>
      <w:r w:rsidR="00EF1E5E" w:rsidRPr="002A1708">
        <w:rPr>
          <w:rFonts w:cs="Tahoma"/>
        </w:rPr>
        <w:t>hese categori</w:t>
      </w:r>
      <w:r w:rsidR="00B663EE" w:rsidRPr="002A1708">
        <w:rPr>
          <w:rFonts w:cs="Tahoma"/>
        </w:rPr>
        <w:t>s</w:t>
      </w:r>
      <w:r w:rsidR="00EF1E5E" w:rsidRPr="002A1708">
        <w:rPr>
          <w:rFonts w:cs="Tahoma"/>
        </w:rPr>
        <w:t>ations of knowledge</w:t>
      </w:r>
      <w:r w:rsidR="00B93FA4" w:rsidRPr="002A1708">
        <w:rPr>
          <w:rFonts w:cs="Tahoma"/>
        </w:rPr>
        <w:t xml:space="preserve"> </w:t>
      </w:r>
      <w:r w:rsidR="00EF1E5E" w:rsidRPr="002A1708">
        <w:rPr>
          <w:rFonts w:cs="Tahoma"/>
        </w:rPr>
        <w:t>are not fully distinct</w:t>
      </w:r>
      <w:r w:rsidR="002A1708">
        <w:rPr>
          <w:rFonts w:cs="Tahoma"/>
        </w:rPr>
        <w:t xml:space="preserve"> and</w:t>
      </w:r>
      <w:r w:rsidR="00EF1E5E" w:rsidRPr="002A1708">
        <w:rPr>
          <w:rFonts w:cs="Tahoma"/>
        </w:rPr>
        <w:t xml:space="preserve"> should be recogni</w:t>
      </w:r>
      <w:r w:rsidR="00B663EE" w:rsidRPr="002A1708">
        <w:rPr>
          <w:rFonts w:cs="Tahoma"/>
        </w:rPr>
        <w:t>s</w:t>
      </w:r>
      <w:r w:rsidR="00EF1E5E" w:rsidRPr="002A1708">
        <w:rPr>
          <w:rFonts w:cs="Tahoma"/>
        </w:rPr>
        <w:t xml:space="preserve">ed as </w:t>
      </w:r>
      <w:r w:rsidR="00B93FA4" w:rsidRPr="002A1708">
        <w:rPr>
          <w:rFonts w:cs="Tahoma"/>
        </w:rPr>
        <w:t xml:space="preserve">overlapping and </w:t>
      </w:r>
      <w:r w:rsidR="00EF1E5E" w:rsidRPr="002A1708">
        <w:rPr>
          <w:rFonts w:cs="Tahoma"/>
        </w:rPr>
        <w:t xml:space="preserve">developed through different means. </w:t>
      </w:r>
      <w:r w:rsidR="002A1708">
        <w:rPr>
          <w:rFonts w:cs="Tahoma"/>
        </w:rPr>
        <w:t>Overall</w:t>
      </w:r>
      <w:r w:rsidR="00521242">
        <w:rPr>
          <w:rFonts w:cs="Tahoma"/>
        </w:rPr>
        <w:t xml:space="preserve">, it seems that </w:t>
      </w:r>
      <w:r w:rsidR="00EF1E5E" w:rsidRPr="002A1708">
        <w:rPr>
          <w:rFonts w:cs="Tahoma"/>
        </w:rPr>
        <w:t xml:space="preserve">knowledge </w:t>
      </w:r>
      <w:r w:rsidR="00805175" w:rsidRPr="002A1708">
        <w:rPr>
          <w:rFonts w:cs="Tahoma"/>
        </w:rPr>
        <w:t xml:space="preserve">in </w:t>
      </w:r>
      <w:r w:rsidR="005B7F73" w:rsidRPr="002A1708">
        <w:rPr>
          <w:rFonts w:cs="Tahoma"/>
        </w:rPr>
        <w:t>p</w:t>
      </w:r>
      <w:r w:rsidR="00D003D8" w:rsidRPr="002A1708">
        <w:rPr>
          <w:rFonts w:cs="Tahoma"/>
        </w:rPr>
        <w:t>hysiotherapy</w:t>
      </w:r>
      <w:r w:rsidR="00805175" w:rsidRPr="002A1708">
        <w:rPr>
          <w:rFonts w:cs="Tahoma"/>
        </w:rPr>
        <w:t xml:space="preserve"> </w:t>
      </w:r>
      <w:r w:rsidR="00EF1E5E" w:rsidRPr="002A1708">
        <w:rPr>
          <w:rFonts w:cs="Tahoma"/>
        </w:rPr>
        <w:t>is not a simple concept, it is complex.</w:t>
      </w:r>
    </w:p>
    <w:p w:rsidR="00034A35" w:rsidRDefault="00521242" w:rsidP="00034A35">
      <w:pPr>
        <w:pStyle w:val="Newparagraph"/>
        <w:rPr>
          <w:rFonts w:cs="Tahoma"/>
        </w:rPr>
      </w:pPr>
      <w:r>
        <w:rPr>
          <w:rFonts w:cs="Tahoma"/>
        </w:rPr>
        <w:t xml:space="preserve">A further factor is that </w:t>
      </w:r>
      <w:r w:rsidR="00034A35">
        <w:rPr>
          <w:rFonts w:cs="Tahoma"/>
        </w:rPr>
        <w:t xml:space="preserve">the dominant knowledge paradigm in the discipline of plant identification (Stahl and </w:t>
      </w:r>
      <w:proofErr w:type="spellStart"/>
      <w:r w:rsidR="00034A35">
        <w:rPr>
          <w:rFonts w:cs="Tahoma"/>
        </w:rPr>
        <w:t>Bromme</w:t>
      </w:r>
      <w:proofErr w:type="spellEnd"/>
      <w:r w:rsidR="00034A35">
        <w:rPr>
          <w:rFonts w:cs="Tahoma"/>
        </w:rPr>
        <w:t xml:space="preserve"> 2007) is positivist epistemology. While the understanding in this knowledge domain </w:t>
      </w:r>
      <w:r>
        <w:rPr>
          <w:rFonts w:cs="Tahoma"/>
        </w:rPr>
        <w:t xml:space="preserve">does </w:t>
      </w:r>
      <w:r w:rsidR="00034A35">
        <w:rPr>
          <w:rFonts w:cs="Tahoma"/>
        </w:rPr>
        <w:t>include a range of simplistic to complex epistemic cognitions, the range does not resemble the range and complexity of physiotherapy knowledge. As stated previously, while physio</w:t>
      </w:r>
      <w:r w:rsidR="00034A35" w:rsidRPr="00034A35">
        <w:rPr>
          <w:rFonts w:cs="Tahoma"/>
        </w:rPr>
        <w:t xml:space="preserve">therapy traditionally has operated in the positivist paradigm, the introduction of the </w:t>
      </w:r>
      <w:proofErr w:type="spellStart"/>
      <w:r w:rsidR="00034A35" w:rsidRPr="00034A35">
        <w:rPr>
          <w:rFonts w:cs="Tahoma"/>
        </w:rPr>
        <w:t>biopsychosocial</w:t>
      </w:r>
      <w:proofErr w:type="spellEnd"/>
      <w:r w:rsidR="00034A35" w:rsidRPr="00034A35">
        <w:rPr>
          <w:rFonts w:cs="Tahoma"/>
        </w:rPr>
        <w:t xml:space="preserve"> model (</w:t>
      </w:r>
      <w:proofErr w:type="spellStart"/>
      <w:r w:rsidR="00034A35" w:rsidRPr="00034A35">
        <w:rPr>
          <w:rFonts w:cs="Tahoma"/>
          <w:color w:val="222222"/>
          <w:szCs w:val="20"/>
          <w:shd w:val="clear" w:color="auto" w:fill="FFFFFF"/>
        </w:rPr>
        <w:t>Gatchel</w:t>
      </w:r>
      <w:proofErr w:type="spellEnd"/>
      <w:r w:rsidR="00034A35" w:rsidRPr="00034A35">
        <w:rPr>
          <w:rFonts w:cs="Tahoma"/>
          <w:color w:val="222222"/>
          <w:szCs w:val="20"/>
          <w:shd w:val="clear" w:color="auto" w:fill="FFFFFF"/>
        </w:rPr>
        <w:t xml:space="preserve">, Ray, </w:t>
      </w:r>
      <w:proofErr w:type="spellStart"/>
      <w:r w:rsidR="00034A35" w:rsidRPr="00034A35">
        <w:rPr>
          <w:rFonts w:cs="Tahoma"/>
          <w:color w:val="222222"/>
          <w:szCs w:val="20"/>
          <w:shd w:val="clear" w:color="auto" w:fill="FFFFFF"/>
        </w:rPr>
        <w:t>Kishino</w:t>
      </w:r>
      <w:proofErr w:type="spellEnd"/>
      <w:r w:rsidR="00034A35" w:rsidRPr="00034A35">
        <w:rPr>
          <w:rFonts w:cs="Tahoma"/>
          <w:color w:val="222222"/>
          <w:szCs w:val="20"/>
          <w:shd w:val="clear" w:color="auto" w:fill="FFFFFF"/>
        </w:rPr>
        <w:t>, and Brindle, 2020</w:t>
      </w:r>
      <w:r w:rsidR="00034A35" w:rsidRPr="00034A35">
        <w:rPr>
          <w:rFonts w:cs="Tahoma"/>
        </w:rPr>
        <w:t>) has led</w:t>
      </w:r>
      <w:r w:rsidR="00034A35">
        <w:rPr>
          <w:rFonts w:cs="Tahoma"/>
        </w:rPr>
        <w:t xml:space="preserve"> to a continuous increase in interpretivist research and the subsequent knowledge base in physiotherapy should </w:t>
      </w:r>
      <w:r w:rsidR="00C13FDD">
        <w:rPr>
          <w:rFonts w:cs="Tahoma"/>
        </w:rPr>
        <w:t xml:space="preserve">now </w:t>
      </w:r>
      <w:r w:rsidR="00034A35">
        <w:rPr>
          <w:rFonts w:cs="Tahoma"/>
        </w:rPr>
        <w:t>not be considered having a dominant paradigm (Nicholls and Gibso</w:t>
      </w:r>
      <w:r w:rsidR="00C13FDD">
        <w:rPr>
          <w:rFonts w:cs="Tahoma"/>
        </w:rPr>
        <w:t xml:space="preserve">n, 2010).  The use of the term </w:t>
      </w:r>
      <w:r w:rsidR="00034A35" w:rsidRPr="00C13FDD">
        <w:rPr>
          <w:rFonts w:cs="Tahoma"/>
          <w:i/>
        </w:rPr>
        <w:t>domain of physiotherapy</w:t>
      </w:r>
      <w:r w:rsidR="00034A35">
        <w:rPr>
          <w:rFonts w:cs="Tahoma"/>
        </w:rPr>
        <w:t xml:space="preserve"> by </w:t>
      </w:r>
      <w:proofErr w:type="spellStart"/>
      <w:r w:rsidR="00034A35">
        <w:rPr>
          <w:rFonts w:cs="Tahoma"/>
        </w:rPr>
        <w:t>Bientzle</w:t>
      </w:r>
      <w:proofErr w:type="spellEnd"/>
      <w:r w:rsidR="00034A35">
        <w:rPr>
          <w:rFonts w:cs="Tahoma"/>
        </w:rPr>
        <w:t xml:space="preserve">, Cress, and </w:t>
      </w:r>
      <w:proofErr w:type="spellStart"/>
      <w:r w:rsidR="00034A35">
        <w:rPr>
          <w:rFonts w:cs="Tahoma"/>
        </w:rPr>
        <w:t>Kimmerle</w:t>
      </w:r>
      <w:proofErr w:type="spellEnd"/>
      <w:r w:rsidR="00034A35">
        <w:rPr>
          <w:rFonts w:cs="Tahoma"/>
        </w:rPr>
        <w:t xml:space="preserve"> (2014</w:t>
      </w:r>
      <w:r w:rsidR="00C13FDD">
        <w:rPr>
          <w:rFonts w:cs="Tahoma"/>
        </w:rPr>
        <w:t>;</w:t>
      </w:r>
      <w:r w:rsidR="00034A35">
        <w:rPr>
          <w:rFonts w:cs="Tahoma"/>
        </w:rPr>
        <w:t xml:space="preserve"> 2019) and </w:t>
      </w:r>
      <w:proofErr w:type="spellStart"/>
      <w:r w:rsidR="00034A35">
        <w:rPr>
          <w:rFonts w:cs="Tahoma"/>
        </w:rPr>
        <w:t>Beenen</w:t>
      </w:r>
      <w:proofErr w:type="spellEnd"/>
      <w:r w:rsidR="00034A35">
        <w:rPr>
          <w:rFonts w:cs="Tahoma"/>
        </w:rPr>
        <w:t xml:space="preserve"> et al (2018), therefore, seems an overly simplistic approach to the measurement of epistemic cognition and is unlikely to accurately demonstrate the development of epistemic cognition in physiotherapy students. </w:t>
      </w:r>
    </w:p>
    <w:p w:rsidR="002637D9" w:rsidRPr="00212BF9" w:rsidRDefault="00212BF9" w:rsidP="0026246A">
      <w:pPr>
        <w:pStyle w:val="Heading1"/>
        <w:jc w:val="left"/>
      </w:pPr>
      <w:r w:rsidRPr="00212BF9">
        <w:lastRenderedPageBreak/>
        <w:t>Going forward</w:t>
      </w:r>
    </w:p>
    <w:p w:rsidR="007444A1" w:rsidRPr="00DF4ABA" w:rsidRDefault="00D45FD1" w:rsidP="00F96B1C">
      <w:pPr>
        <w:pStyle w:val="Newparagraph"/>
        <w:rPr>
          <w:rFonts w:cs="Tahoma"/>
        </w:rPr>
      </w:pPr>
      <w:r w:rsidRPr="00DF4ABA">
        <w:rPr>
          <w:rFonts w:cs="Tahoma"/>
        </w:rPr>
        <w:t xml:space="preserve">Our observations </w:t>
      </w:r>
      <w:r w:rsidR="00C0607E" w:rsidRPr="00DF4ABA">
        <w:rPr>
          <w:rFonts w:cs="Tahoma"/>
        </w:rPr>
        <w:t>of</w:t>
      </w:r>
      <w:r w:rsidRPr="00DF4ABA">
        <w:rPr>
          <w:rFonts w:cs="Tahoma"/>
        </w:rPr>
        <w:t xml:space="preserve"> both classroom discussion</w:t>
      </w:r>
      <w:r w:rsidR="00C0607E" w:rsidRPr="00DF4ABA">
        <w:rPr>
          <w:rFonts w:cs="Tahoma"/>
        </w:rPr>
        <w:t>s</w:t>
      </w:r>
      <w:r w:rsidRPr="00DF4ABA">
        <w:rPr>
          <w:rFonts w:cs="Tahoma"/>
        </w:rPr>
        <w:t xml:space="preserve"> and students’ written reflection provided us</w:t>
      </w:r>
      <w:r w:rsidR="00C0607E" w:rsidRPr="00DF4ABA">
        <w:rPr>
          <w:rFonts w:cs="Tahoma"/>
        </w:rPr>
        <w:t xml:space="preserve"> with insi</w:t>
      </w:r>
      <w:r w:rsidR="002F4CBD" w:rsidRPr="00DF4ABA">
        <w:rPr>
          <w:rFonts w:cs="Tahoma"/>
        </w:rPr>
        <w:t>ght</w:t>
      </w:r>
      <w:r w:rsidR="00C0607E" w:rsidRPr="00DF4ABA">
        <w:rPr>
          <w:rFonts w:cs="Tahoma"/>
        </w:rPr>
        <w:t xml:space="preserve"> into the </w:t>
      </w:r>
      <w:r w:rsidR="00C610CB" w:rsidRPr="00DF4ABA">
        <w:rPr>
          <w:rFonts w:cs="Tahoma"/>
        </w:rPr>
        <w:t>movement</w:t>
      </w:r>
      <w:r w:rsidR="00C0607E" w:rsidRPr="00DF4ABA">
        <w:rPr>
          <w:rFonts w:cs="Tahoma"/>
        </w:rPr>
        <w:t xml:space="preserve"> </w:t>
      </w:r>
      <w:r w:rsidR="00C610CB" w:rsidRPr="00DF4ABA">
        <w:rPr>
          <w:rFonts w:cs="Tahoma"/>
        </w:rPr>
        <w:t xml:space="preserve">of students </w:t>
      </w:r>
      <w:r w:rsidR="00453779" w:rsidRPr="00DF4ABA">
        <w:rPr>
          <w:rFonts w:cs="Tahoma"/>
        </w:rPr>
        <w:t>from</w:t>
      </w:r>
      <w:r w:rsidR="00C0607E" w:rsidRPr="00DF4ABA">
        <w:rPr>
          <w:rFonts w:cs="Tahoma"/>
        </w:rPr>
        <w:t xml:space="preserve"> </w:t>
      </w:r>
      <w:r w:rsidR="000D5592" w:rsidRPr="00DF4ABA">
        <w:rPr>
          <w:rFonts w:cs="Tahoma"/>
        </w:rPr>
        <w:t xml:space="preserve">a more simplistic </w:t>
      </w:r>
      <w:r w:rsidR="005D191F" w:rsidRPr="00DF4ABA">
        <w:rPr>
          <w:rFonts w:cs="Tahoma"/>
        </w:rPr>
        <w:t xml:space="preserve">epistemic </w:t>
      </w:r>
      <w:r w:rsidR="000D5592" w:rsidRPr="00DF4ABA">
        <w:rPr>
          <w:rFonts w:cs="Tahoma"/>
        </w:rPr>
        <w:t xml:space="preserve">stance </w:t>
      </w:r>
      <w:r w:rsidR="003D7F0C" w:rsidRPr="00DF4ABA">
        <w:rPr>
          <w:rFonts w:cs="Tahoma"/>
        </w:rPr>
        <w:t>towards</w:t>
      </w:r>
      <w:r w:rsidR="00C13FDD">
        <w:rPr>
          <w:rFonts w:cs="Tahoma"/>
        </w:rPr>
        <w:t xml:space="preserve"> a pluralistic epistemic stance and recognition of</w:t>
      </w:r>
      <w:r w:rsidR="003D7F0C" w:rsidRPr="00DF4ABA">
        <w:rPr>
          <w:rFonts w:cs="Tahoma"/>
        </w:rPr>
        <w:t xml:space="preserve"> th</w:t>
      </w:r>
      <w:r w:rsidR="003331F0" w:rsidRPr="00DF4ABA">
        <w:rPr>
          <w:rFonts w:cs="Tahoma"/>
        </w:rPr>
        <w:t xml:space="preserve">e influence of epistemic stance </w:t>
      </w:r>
      <w:r w:rsidR="00471211" w:rsidRPr="00DF4ABA">
        <w:rPr>
          <w:rFonts w:cs="Tahoma"/>
        </w:rPr>
        <w:t xml:space="preserve">on a range of stakeholders in practice. </w:t>
      </w:r>
      <w:r w:rsidR="006F070F">
        <w:rPr>
          <w:rFonts w:cs="Tahoma"/>
        </w:rPr>
        <w:t xml:space="preserve">This recognition </w:t>
      </w:r>
      <w:r w:rsidR="006F070F" w:rsidRPr="00DF4ABA">
        <w:rPr>
          <w:rFonts w:cs="Tahoma"/>
        </w:rPr>
        <w:t>that epistemic stance is complex</w:t>
      </w:r>
      <w:r w:rsidR="006F070F">
        <w:rPr>
          <w:rFonts w:cs="Tahoma"/>
        </w:rPr>
        <w:t xml:space="preserve"> has </w:t>
      </w:r>
      <w:r w:rsidR="00EB72FA">
        <w:rPr>
          <w:rFonts w:cs="Tahoma"/>
        </w:rPr>
        <w:t>facilitated</w:t>
      </w:r>
      <w:r w:rsidR="006F070F">
        <w:rPr>
          <w:rFonts w:cs="Tahoma"/>
        </w:rPr>
        <w:t xml:space="preserve"> students</w:t>
      </w:r>
      <w:r w:rsidR="00EB72FA">
        <w:rPr>
          <w:rFonts w:cs="Tahoma"/>
        </w:rPr>
        <w:t xml:space="preserve">’ appreciation that </w:t>
      </w:r>
      <w:r w:rsidR="00FA0452" w:rsidRPr="00DF4ABA">
        <w:rPr>
          <w:rFonts w:cs="Tahoma"/>
        </w:rPr>
        <w:t xml:space="preserve">different patients require different approaches underpinned by </w:t>
      </w:r>
      <w:r w:rsidR="00EB72FA">
        <w:rPr>
          <w:rFonts w:cs="Tahoma"/>
        </w:rPr>
        <w:t xml:space="preserve">differing </w:t>
      </w:r>
      <w:r w:rsidR="009270F0" w:rsidRPr="00DF4ABA">
        <w:rPr>
          <w:rFonts w:cs="Tahoma"/>
        </w:rPr>
        <w:t>epistemolog</w:t>
      </w:r>
      <w:r w:rsidR="00EB72FA">
        <w:rPr>
          <w:rFonts w:cs="Tahoma"/>
        </w:rPr>
        <w:t>ies</w:t>
      </w:r>
      <w:r w:rsidR="009270F0" w:rsidRPr="00DF4ABA">
        <w:rPr>
          <w:rFonts w:cs="Tahoma"/>
        </w:rPr>
        <w:t xml:space="preserve">. </w:t>
      </w:r>
      <w:r w:rsidR="00C610CB" w:rsidRPr="00DF4ABA">
        <w:rPr>
          <w:rFonts w:cs="Tahoma"/>
        </w:rPr>
        <w:t>Students also recognised the role of</w:t>
      </w:r>
      <w:r w:rsidR="006D22A6" w:rsidRPr="00DF4ABA">
        <w:rPr>
          <w:rFonts w:cs="Tahoma"/>
        </w:rPr>
        <w:t xml:space="preserve"> reflexivity </w:t>
      </w:r>
      <w:r w:rsidR="00B2099B" w:rsidRPr="00DF4ABA">
        <w:rPr>
          <w:rFonts w:cs="Tahoma"/>
        </w:rPr>
        <w:t>using a</w:t>
      </w:r>
      <w:r w:rsidR="008D70BD" w:rsidRPr="00DF4ABA">
        <w:rPr>
          <w:rFonts w:cs="Tahoma"/>
        </w:rPr>
        <w:t xml:space="preserve">n epistemic lens </w:t>
      </w:r>
      <w:r w:rsidR="00C610CB" w:rsidRPr="00DF4ABA">
        <w:rPr>
          <w:rFonts w:cs="Tahoma"/>
        </w:rPr>
        <w:t xml:space="preserve">as a means to </w:t>
      </w:r>
      <w:r w:rsidR="008D70BD" w:rsidRPr="00DF4ABA">
        <w:rPr>
          <w:rFonts w:cs="Tahoma"/>
        </w:rPr>
        <w:t>support the</w:t>
      </w:r>
      <w:r w:rsidR="00C610CB" w:rsidRPr="00DF4ABA">
        <w:rPr>
          <w:rFonts w:cs="Tahoma"/>
        </w:rPr>
        <w:t>ir</w:t>
      </w:r>
      <w:r w:rsidR="008D70BD" w:rsidRPr="00DF4ABA">
        <w:rPr>
          <w:rFonts w:cs="Tahoma"/>
        </w:rPr>
        <w:t xml:space="preserve"> journey towards </w:t>
      </w:r>
      <w:r w:rsidR="009D294D" w:rsidRPr="00DF4ABA">
        <w:rPr>
          <w:rFonts w:cs="Tahoma"/>
        </w:rPr>
        <w:t xml:space="preserve">a sophisticated and fluid </w:t>
      </w:r>
      <w:r w:rsidR="00D714E2" w:rsidRPr="00DF4ABA">
        <w:rPr>
          <w:rFonts w:cs="Tahoma"/>
        </w:rPr>
        <w:t xml:space="preserve">epistemic </w:t>
      </w:r>
      <w:r w:rsidR="009F7DE4" w:rsidRPr="00DF4ABA">
        <w:rPr>
          <w:rFonts w:cs="Tahoma"/>
        </w:rPr>
        <w:t xml:space="preserve">stance of </w:t>
      </w:r>
      <w:r w:rsidR="008D70BD" w:rsidRPr="00DF4ABA">
        <w:rPr>
          <w:rFonts w:cs="Tahoma"/>
        </w:rPr>
        <w:t>bricolage</w:t>
      </w:r>
      <w:r w:rsidR="009F7DE4" w:rsidRPr="00DF4ABA">
        <w:rPr>
          <w:rFonts w:cs="Tahoma"/>
        </w:rPr>
        <w:t xml:space="preserve">. </w:t>
      </w:r>
    </w:p>
    <w:p w:rsidR="00D45FD1" w:rsidRPr="00DF4ABA" w:rsidRDefault="007444A1" w:rsidP="00F96B1C">
      <w:pPr>
        <w:pStyle w:val="Newparagraph"/>
        <w:rPr>
          <w:rFonts w:cs="Tahoma"/>
        </w:rPr>
      </w:pPr>
      <w:r w:rsidRPr="00DF4ABA">
        <w:rPr>
          <w:rFonts w:cs="Tahoma"/>
        </w:rPr>
        <w:t xml:space="preserve">More research is needed to identify ways of </w:t>
      </w:r>
      <w:r w:rsidR="00DC3312" w:rsidRPr="00DF4ABA">
        <w:rPr>
          <w:rFonts w:cs="Tahoma"/>
        </w:rPr>
        <w:t xml:space="preserve">evaluating epistemic cognition. </w:t>
      </w:r>
      <w:r w:rsidR="00E50084">
        <w:rPr>
          <w:rFonts w:cs="Tahoma"/>
        </w:rPr>
        <w:t xml:space="preserve">Currently, we are carrying out </w:t>
      </w:r>
      <w:r w:rsidR="007D0E8B">
        <w:rPr>
          <w:rFonts w:cs="Tahoma"/>
        </w:rPr>
        <w:t>a</w:t>
      </w:r>
      <w:r w:rsidR="007C3305" w:rsidRPr="00DF4ABA">
        <w:rPr>
          <w:rFonts w:cs="Tahoma"/>
        </w:rPr>
        <w:t xml:space="preserve"> </w:t>
      </w:r>
      <w:r w:rsidR="006C2C72" w:rsidRPr="00DF4ABA">
        <w:rPr>
          <w:rFonts w:cs="Tahoma"/>
        </w:rPr>
        <w:t xml:space="preserve">feasibility </w:t>
      </w:r>
      <w:r w:rsidR="007D0E8B">
        <w:rPr>
          <w:rFonts w:cs="Tahoma"/>
        </w:rPr>
        <w:t xml:space="preserve">study for the </w:t>
      </w:r>
      <w:r w:rsidR="006C2C72" w:rsidRPr="00DF4ABA">
        <w:rPr>
          <w:rFonts w:cs="Tahoma"/>
        </w:rPr>
        <w:t xml:space="preserve">using the </w:t>
      </w:r>
      <w:r w:rsidR="00A75F34" w:rsidRPr="00DF4ABA">
        <w:rPr>
          <w:rFonts w:cs="Tahoma"/>
        </w:rPr>
        <w:t>7</w:t>
      </w:r>
      <w:r w:rsidR="006C2C72" w:rsidRPr="00DF4ABA">
        <w:rPr>
          <w:rFonts w:cs="Tahoma"/>
        </w:rPr>
        <w:t xml:space="preserve"> stages of the </w:t>
      </w:r>
      <w:r w:rsidR="007C3305" w:rsidRPr="00DF4ABA">
        <w:rPr>
          <w:rFonts w:cs="Tahoma"/>
        </w:rPr>
        <w:t xml:space="preserve">Reflective Judgement </w:t>
      </w:r>
      <w:r w:rsidR="00690C7B">
        <w:rPr>
          <w:rFonts w:cs="Tahoma"/>
        </w:rPr>
        <w:t>M</w:t>
      </w:r>
      <w:r w:rsidR="007C3305" w:rsidRPr="00DF4ABA">
        <w:rPr>
          <w:rFonts w:cs="Tahoma"/>
        </w:rPr>
        <w:t>odel (</w:t>
      </w:r>
      <w:r w:rsidR="006E539D" w:rsidRPr="00DF4ABA">
        <w:rPr>
          <w:rFonts w:cs="Tahoma"/>
        </w:rPr>
        <w:t>King and Kitchener</w:t>
      </w:r>
      <w:r w:rsidR="00EB72FA">
        <w:rPr>
          <w:rFonts w:cs="Tahoma"/>
        </w:rPr>
        <w:t xml:space="preserve">, </w:t>
      </w:r>
      <w:r w:rsidR="007C3305" w:rsidRPr="00DF4ABA">
        <w:rPr>
          <w:rFonts w:cs="Tahoma"/>
        </w:rPr>
        <w:t xml:space="preserve">2004) to </w:t>
      </w:r>
      <w:r w:rsidR="00A365C7">
        <w:rPr>
          <w:rFonts w:cs="Tahoma"/>
        </w:rPr>
        <w:t>analyse</w:t>
      </w:r>
      <w:r w:rsidR="00C6376A" w:rsidRPr="00DF4ABA">
        <w:rPr>
          <w:rFonts w:cs="Tahoma"/>
        </w:rPr>
        <w:t xml:space="preserve"> </w:t>
      </w:r>
      <w:r w:rsidR="000E178D" w:rsidRPr="00DF4ABA">
        <w:rPr>
          <w:rFonts w:cs="Tahoma"/>
        </w:rPr>
        <w:t xml:space="preserve">epistemic cognition </w:t>
      </w:r>
      <w:r w:rsidR="00A365C7">
        <w:rPr>
          <w:rFonts w:cs="Tahoma"/>
        </w:rPr>
        <w:t>in</w:t>
      </w:r>
      <w:r w:rsidR="005537AC" w:rsidRPr="00DF4ABA">
        <w:rPr>
          <w:rFonts w:cs="Tahoma"/>
        </w:rPr>
        <w:t xml:space="preserve"> iDPT </w:t>
      </w:r>
      <w:r w:rsidR="00A365C7">
        <w:rPr>
          <w:rFonts w:cs="Tahoma"/>
        </w:rPr>
        <w:t>student</w:t>
      </w:r>
      <w:r w:rsidR="00C64089">
        <w:rPr>
          <w:rFonts w:cs="Tahoma"/>
        </w:rPr>
        <w:t xml:space="preserve"> data</w:t>
      </w:r>
      <w:r w:rsidR="00F061A9">
        <w:rPr>
          <w:rFonts w:cs="Tahoma"/>
        </w:rPr>
        <w:t xml:space="preserve"> </w:t>
      </w:r>
      <w:r w:rsidR="008B7BC6">
        <w:rPr>
          <w:rFonts w:cs="Tahoma"/>
        </w:rPr>
        <w:t xml:space="preserve">from </w:t>
      </w:r>
      <w:r w:rsidR="00F061A9">
        <w:rPr>
          <w:rFonts w:cs="Tahoma"/>
        </w:rPr>
        <w:t xml:space="preserve">semi-structured qualitative interviews. </w:t>
      </w:r>
      <w:r w:rsidR="008B7BC6">
        <w:rPr>
          <w:rFonts w:cs="Tahoma"/>
        </w:rPr>
        <w:t xml:space="preserve">These interviews are </w:t>
      </w:r>
      <w:r w:rsidR="00A57E1A">
        <w:rPr>
          <w:rFonts w:cs="Tahoma"/>
        </w:rPr>
        <w:t xml:space="preserve">based on </w:t>
      </w:r>
      <w:r w:rsidR="00C64089" w:rsidRPr="00DF4ABA">
        <w:rPr>
          <w:rFonts w:cs="Tahoma"/>
        </w:rPr>
        <w:t>scenario</w:t>
      </w:r>
      <w:r w:rsidR="00A57E1A">
        <w:rPr>
          <w:rFonts w:cs="Tahoma"/>
        </w:rPr>
        <w:t>s regarding</w:t>
      </w:r>
      <w:r w:rsidR="00C64089" w:rsidRPr="00DF4ABA">
        <w:rPr>
          <w:rFonts w:cs="Tahoma"/>
        </w:rPr>
        <w:t xml:space="preserve"> clinical </w:t>
      </w:r>
      <w:r w:rsidR="00A57E1A">
        <w:rPr>
          <w:rFonts w:cs="Tahoma"/>
        </w:rPr>
        <w:t xml:space="preserve">problems </w:t>
      </w:r>
      <w:r w:rsidR="00C64089" w:rsidRPr="00DF4ABA">
        <w:rPr>
          <w:rFonts w:cs="Tahoma"/>
        </w:rPr>
        <w:t xml:space="preserve">where the knowledge base for decision-making is complex and there is no certainty in which course of action or approach to take. </w:t>
      </w:r>
      <w:r w:rsidR="00DC0B02" w:rsidRPr="00DF4ABA">
        <w:rPr>
          <w:rFonts w:cs="Tahoma"/>
        </w:rPr>
        <w:t>The authors hope that this will provide greater insight into the process of epistemic development</w:t>
      </w:r>
      <w:r w:rsidR="00AD542C">
        <w:rPr>
          <w:rFonts w:cs="Tahoma"/>
        </w:rPr>
        <w:t xml:space="preserve"> and inform further development of teaching and learning strategies</w:t>
      </w:r>
      <w:r w:rsidR="00DC0B02" w:rsidRPr="00DF4ABA">
        <w:rPr>
          <w:rFonts w:cs="Tahoma"/>
        </w:rPr>
        <w:t>.</w:t>
      </w:r>
      <w:r w:rsidR="004262B1">
        <w:rPr>
          <w:rFonts w:cs="Tahoma"/>
        </w:rPr>
        <w:t xml:space="preserve"> </w:t>
      </w:r>
    </w:p>
    <w:p w:rsidR="00C27D12" w:rsidRDefault="00D861FB" w:rsidP="00F96B1C">
      <w:pPr>
        <w:pStyle w:val="Newparagraph"/>
        <w:rPr>
          <w:rFonts w:cs="Tahoma"/>
        </w:rPr>
      </w:pPr>
      <w:r>
        <w:rPr>
          <w:rFonts w:cs="Tahoma"/>
        </w:rPr>
        <w:t>Based on our experiences, t</w:t>
      </w:r>
      <w:r w:rsidR="008033AA">
        <w:rPr>
          <w:rFonts w:cs="Tahoma"/>
        </w:rPr>
        <w:t xml:space="preserve">here are a number of </w:t>
      </w:r>
      <w:r w:rsidR="009F0B1B">
        <w:rPr>
          <w:rFonts w:cs="Tahoma"/>
        </w:rPr>
        <w:t>i</w:t>
      </w:r>
      <w:r w:rsidR="00C27D12">
        <w:rPr>
          <w:rFonts w:cs="Tahoma"/>
        </w:rPr>
        <w:t xml:space="preserve">mplications for </w:t>
      </w:r>
      <w:r w:rsidR="008848A7">
        <w:rPr>
          <w:rFonts w:cs="Tahoma"/>
        </w:rPr>
        <w:t>pedagogic</w:t>
      </w:r>
      <w:r w:rsidR="00C27D12">
        <w:rPr>
          <w:rFonts w:cs="Tahoma"/>
        </w:rPr>
        <w:t xml:space="preserve"> practice</w:t>
      </w:r>
      <w:r>
        <w:rPr>
          <w:rFonts w:cs="Tahoma"/>
        </w:rPr>
        <w:t xml:space="preserve">. </w:t>
      </w:r>
      <w:r w:rsidR="002F7AC2">
        <w:rPr>
          <w:rFonts w:cs="Tahoma"/>
        </w:rPr>
        <w:t xml:space="preserve">Firstly, </w:t>
      </w:r>
      <w:r w:rsidR="00B72A3F">
        <w:rPr>
          <w:rFonts w:cs="Tahoma"/>
        </w:rPr>
        <w:t>while learners are generally explicitly supported in their cognitive and psychomotor learning</w:t>
      </w:r>
      <w:r w:rsidR="000C6C79">
        <w:rPr>
          <w:rFonts w:cs="Tahoma"/>
        </w:rPr>
        <w:t>,</w:t>
      </w:r>
      <w:r w:rsidR="00B72A3F">
        <w:rPr>
          <w:rFonts w:cs="Tahoma"/>
        </w:rPr>
        <w:t xml:space="preserve"> </w:t>
      </w:r>
      <w:r w:rsidR="00425F3C">
        <w:rPr>
          <w:rFonts w:cs="Tahoma"/>
        </w:rPr>
        <w:t xml:space="preserve">it is </w:t>
      </w:r>
      <w:r w:rsidR="00EC2D78">
        <w:rPr>
          <w:rFonts w:cs="Tahoma"/>
        </w:rPr>
        <w:t>importan</w:t>
      </w:r>
      <w:r w:rsidR="00425F3C">
        <w:rPr>
          <w:rFonts w:cs="Tahoma"/>
        </w:rPr>
        <w:t>t</w:t>
      </w:r>
      <w:r w:rsidR="00EC2D78">
        <w:rPr>
          <w:rFonts w:cs="Tahoma"/>
        </w:rPr>
        <w:t xml:space="preserve"> </w:t>
      </w:r>
      <w:r w:rsidR="00555DE1">
        <w:rPr>
          <w:rFonts w:cs="Tahoma"/>
        </w:rPr>
        <w:t>to</w:t>
      </w:r>
      <w:r w:rsidR="00EC2D78">
        <w:rPr>
          <w:rFonts w:cs="Tahoma"/>
        </w:rPr>
        <w:t xml:space="preserve"> recognis</w:t>
      </w:r>
      <w:r w:rsidR="00555DE1">
        <w:rPr>
          <w:rFonts w:cs="Tahoma"/>
        </w:rPr>
        <w:t>e the</w:t>
      </w:r>
      <w:r w:rsidR="00EC2D78">
        <w:rPr>
          <w:rFonts w:cs="Tahoma"/>
        </w:rPr>
        <w:t xml:space="preserve"> </w:t>
      </w:r>
      <w:r w:rsidR="00DD55B0">
        <w:rPr>
          <w:rFonts w:cs="Tahoma"/>
        </w:rPr>
        <w:t xml:space="preserve">affective </w:t>
      </w:r>
      <w:r w:rsidR="000E569C">
        <w:rPr>
          <w:rFonts w:cs="Tahoma"/>
        </w:rPr>
        <w:t>aspects</w:t>
      </w:r>
      <w:r w:rsidR="00DD55B0">
        <w:rPr>
          <w:rFonts w:cs="Tahoma"/>
        </w:rPr>
        <w:t xml:space="preserve"> of learning</w:t>
      </w:r>
      <w:r w:rsidR="00555DE1">
        <w:rPr>
          <w:rFonts w:cs="Tahoma"/>
        </w:rPr>
        <w:t xml:space="preserve"> </w:t>
      </w:r>
      <w:r w:rsidR="000C6C79">
        <w:rPr>
          <w:rFonts w:cs="Tahoma"/>
        </w:rPr>
        <w:t xml:space="preserve">particularly </w:t>
      </w:r>
      <w:r w:rsidR="000E569C">
        <w:rPr>
          <w:rFonts w:cs="Tahoma"/>
        </w:rPr>
        <w:t>w</w:t>
      </w:r>
      <w:r w:rsidR="00BB7BD1">
        <w:rPr>
          <w:rFonts w:cs="Tahoma"/>
        </w:rPr>
        <w:t>hen</w:t>
      </w:r>
      <w:r w:rsidR="00555DE1">
        <w:rPr>
          <w:rFonts w:cs="Tahoma"/>
        </w:rPr>
        <w:t xml:space="preserve"> learners </w:t>
      </w:r>
      <w:r w:rsidR="00E83226">
        <w:rPr>
          <w:rFonts w:cs="Tahoma"/>
        </w:rPr>
        <w:t>are</w:t>
      </w:r>
      <w:r w:rsidR="00DD55B0">
        <w:rPr>
          <w:rFonts w:cs="Tahoma"/>
        </w:rPr>
        <w:t xml:space="preserve"> </w:t>
      </w:r>
      <w:r w:rsidR="00E83226">
        <w:rPr>
          <w:rFonts w:cs="Tahoma"/>
        </w:rPr>
        <w:t>in</w:t>
      </w:r>
      <w:r w:rsidR="00DD55B0">
        <w:rPr>
          <w:rFonts w:cs="Tahoma"/>
        </w:rPr>
        <w:t xml:space="preserve"> </w:t>
      </w:r>
      <w:r w:rsidR="00EC2D78">
        <w:rPr>
          <w:rFonts w:cs="Tahoma"/>
        </w:rPr>
        <w:t>the liminal zone</w:t>
      </w:r>
      <w:r w:rsidR="00DD55B0">
        <w:rPr>
          <w:rFonts w:cs="Tahoma"/>
        </w:rPr>
        <w:t>.</w:t>
      </w:r>
      <w:r w:rsidR="00E83226">
        <w:rPr>
          <w:rFonts w:cs="Tahoma"/>
        </w:rPr>
        <w:t xml:space="preserve"> </w:t>
      </w:r>
      <w:r w:rsidR="00DA5291">
        <w:rPr>
          <w:rFonts w:cs="Tahoma"/>
        </w:rPr>
        <w:t>Providing a</w:t>
      </w:r>
      <w:r w:rsidR="00DB47B8">
        <w:rPr>
          <w:rFonts w:cs="Tahoma"/>
        </w:rPr>
        <w:t xml:space="preserve"> learning</w:t>
      </w:r>
      <w:r w:rsidR="00DA5291">
        <w:rPr>
          <w:rFonts w:cs="Tahoma"/>
        </w:rPr>
        <w:t xml:space="preserve"> ethos of</w:t>
      </w:r>
      <w:r w:rsidR="000C6C79">
        <w:rPr>
          <w:rFonts w:cs="Tahoma"/>
        </w:rPr>
        <w:t xml:space="preserve"> safe uncertainty </w:t>
      </w:r>
      <w:r w:rsidR="00DA5291">
        <w:rPr>
          <w:rFonts w:cs="Tahoma"/>
        </w:rPr>
        <w:t xml:space="preserve">and reducing power dynamics </w:t>
      </w:r>
      <w:r w:rsidR="002B681D">
        <w:rPr>
          <w:rFonts w:cs="Tahoma"/>
        </w:rPr>
        <w:t xml:space="preserve">between learners and staff may aid in </w:t>
      </w:r>
      <w:r w:rsidR="00BB7BD1">
        <w:rPr>
          <w:rFonts w:cs="Tahoma"/>
        </w:rPr>
        <w:t xml:space="preserve">providing </w:t>
      </w:r>
      <w:r w:rsidR="00F0083A">
        <w:rPr>
          <w:rFonts w:cs="Tahoma"/>
        </w:rPr>
        <w:t>a supportive learning culture. Sec</w:t>
      </w:r>
      <w:r w:rsidR="00FA5662">
        <w:rPr>
          <w:rFonts w:cs="Tahoma"/>
        </w:rPr>
        <w:t>ondly, the pedagogic</w:t>
      </w:r>
      <w:r w:rsidR="00722CA9">
        <w:rPr>
          <w:rFonts w:cs="Tahoma"/>
        </w:rPr>
        <w:t xml:space="preserve"> approach taken to teaching and learning of reflective practice</w:t>
      </w:r>
      <w:r w:rsidR="006B6A8F">
        <w:rPr>
          <w:rFonts w:cs="Tahoma"/>
        </w:rPr>
        <w:t xml:space="preserve"> requires more consideration</w:t>
      </w:r>
      <w:r w:rsidR="00FA5662">
        <w:rPr>
          <w:rFonts w:cs="Tahoma"/>
        </w:rPr>
        <w:t xml:space="preserve">. </w:t>
      </w:r>
      <w:r w:rsidR="00266D4A">
        <w:rPr>
          <w:rFonts w:cs="Tahoma"/>
        </w:rPr>
        <w:t xml:space="preserve">Reflexivity is a skill which requires ongoing learning and </w:t>
      </w:r>
      <w:r w:rsidR="00C31A55">
        <w:rPr>
          <w:rFonts w:cs="Tahoma"/>
        </w:rPr>
        <w:t xml:space="preserve">explicit </w:t>
      </w:r>
      <w:r w:rsidR="00C31A55">
        <w:rPr>
          <w:rFonts w:cs="Tahoma"/>
        </w:rPr>
        <w:lastRenderedPageBreak/>
        <w:t>attention within curricula.</w:t>
      </w:r>
      <w:r w:rsidR="001D068D">
        <w:rPr>
          <w:rFonts w:cs="Tahoma"/>
        </w:rPr>
        <w:t xml:space="preserve"> Providing learners with specific lenses</w:t>
      </w:r>
      <w:r w:rsidR="00960625">
        <w:rPr>
          <w:rFonts w:cs="Tahoma"/>
        </w:rPr>
        <w:t>, such as epistemic stance,</w:t>
      </w:r>
      <w:r w:rsidR="001D068D">
        <w:rPr>
          <w:rFonts w:cs="Tahoma"/>
        </w:rPr>
        <w:t xml:space="preserve"> may support students</w:t>
      </w:r>
      <w:r w:rsidR="00960625">
        <w:rPr>
          <w:rFonts w:cs="Tahoma"/>
        </w:rPr>
        <w:t xml:space="preserve"> in their efforts to deepen their written reflection</w:t>
      </w:r>
      <w:r w:rsidR="00C31A55">
        <w:rPr>
          <w:rFonts w:cs="Tahoma"/>
        </w:rPr>
        <w:t xml:space="preserve"> </w:t>
      </w:r>
      <w:r w:rsidR="00100515">
        <w:rPr>
          <w:rFonts w:cs="Tahoma"/>
        </w:rPr>
        <w:t xml:space="preserve">and </w:t>
      </w:r>
      <w:r w:rsidR="000A2C56">
        <w:rPr>
          <w:rFonts w:cs="Tahoma"/>
        </w:rPr>
        <w:t>enhance sophistication of practice.</w:t>
      </w:r>
    </w:p>
    <w:p w:rsidR="002F4D58" w:rsidRPr="00DF4ABA" w:rsidRDefault="00377754" w:rsidP="00F96B1C">
      <w:pPr>
        <w:pStyle w:val="Newparagraph"/>
        <w:rPr>
          <w:rFonts w:cs="Tahoma"/>
        </w:rPr>
      </w:pPr>
      <w:r w:rsidRPr="00DF4ABA">
        <w:rPr>
          <w:rFonts w:cs="Tahoma"/>
        </w:rPr>
        <w:t>R</w:t>
      </w:r>
      <w:r w:rsidR="00853BC7" w:rsidRPr="00DF4ABA">
        <w:rPr>
          <w:rFonts w:cs="Tahoma"/>
        </w:rPr>
        <w:t xml:space="preserve">eviewing </w:t>
      </w:r>
      <w:r w:rsidRPr="00DF4ABA">
        <w:rPr>
          <w:rFonts w:cs="Tahoma"/>
        </w:rPr>
        <w:t xml:space="preserve">and writing about </w:t>
      </w:r>
      <w:r w:rsidR="00853BC7" w:rsidRPr="00DF4ABA">
        <w:rPr>
          <w:rFonts w:cs="Tahoma"/>
        </w:rPr>
        <w:t xml:space="preserve">the literature on epistemic stance </w:t>
      </w:r>
      <w:r w:rsidR="00846FF3" w:rsidRPr="00DF4ABA">
        <w:rPr>
          <w:rFonts w:cs="Tahoma"/>
        </w:rPr>
        <w:t xml:space="preserve">and cognition </w:t>
      </w:r>
      <w:r w:rsidR="00BB4ED9" w:rsidRPr="00DF4ABA">
        <w:rPr>
          <w:rFonts w:cs="Tahoma"/>
        </w:rPr>
        <w:t xml:space="preserve">and the role </w:t>
      </w:r>
      <w:r w:rsidR="00C610CB" w:rsidRPr="00DF4ABA">
        <w:rPr>
          <w:rFonts w:cs="Tahoma"/>
        </w:rPr>
        <w:t xml:space="preserve">of </w:t>
      </w:r>
      <w:r w:rsidR="0013618A" w:rsidRPr="00DF4ABA">
        <w:rPr>
          <w:rFonts w:cs="Tahoma"/>
        </w:rPr>
        <w:t>epistemic stance as a lens for</w:t>
      </w:r>
      <w:r w:rsidR="00BB4ED9" w:rsidRPr="00DF4ABA">
        <w:rPr>
          <w:rFonts w:cs="Tahoma"/>
        </w:rPr>
        <w:t xml:space="preserve"> reflexivity </w:t>
      </w:r>
      <w:r w:rsidR="00630511" w:rsidRPr="00DF4ABA">
        <w:rPr>
          <w:rFonts w:cs="Tahoma"/>
        </w:rPr>
        <w:t>was</w:t>
      </w:r>
      <w:r w:rsidR="00853BC7" w:rsidRPr="00DF4ABA">
        <w:rPr>
          <w:rFonts w:cs="Tahoma"/>
        </w:rPr>
        <w:t xml:space="preserve"> </w:t>
      </w:r>
      <w:r w:rsidR="00630511" w:rsidRPr="00DF4ABA">
        <w:rPr>
          <w:rFonts w:cs="Tahoma"/>
        </w:rPr>
        <w:t xml:space="preserve">incredibly useful and thought-provoking for the </w:t>
      </w:r>
      <w:r w:rsidR="00300526" w:rsidRPr="00DF4ABA">
        <w:rPr>
          <w:rFonts w:cs="Tahoma"/>
        </w:rPr>
        <w:t>authors</w:t>
      </w:r>
      <w:r w:rsidR="00D267FF" w:rsidRPr="00DF4ABA">
        <w:rPr>
          <w:rFonts w:cs="Tahoma"/>
        </w:rPr>
        <w:t xml:space="preserve"> in terms of making sense and integrating knowledge from a range of disciplines</w:t>
      </w:r>
      <w:r w:rsidR="00B02D25" w:rsidRPr="00DF4ABA">
        <w:rPr>
          <w:rFonts w:cs="Tahoma"/>
        </w:rPr>
        <w:t>.</w:t>
      </w:r>
      <w:r w:rsidR="00D267FF" w:rsidRPr="00DF4ABA">
        <w:rPr>
          <w:rFonts w:cs="Tahoma"/>
        </w:rPr>
        <w:t xml:space="preserve"> This meant embracing bricolage as an approach to writing this paper.</w:t>
      </w:r>
      <w:r w:rsidR="00B02D25" w:rsidRPr="00DF4ABA">
        <w:rPr>
          <w:rFonts w:cs="Tahoma"/>
        </w:rPr>
        <w:t xml:space="preserve"> It helped us to </w:t>
      </w:r>
      <w:r w:rsidR="00F760D2" w:rsidRPr="00DF4ABA">
        <w:rPr>
          <w:rFonts w:cs="Tahoma"/>
        </w:rPr>
        <w:t xml:space="preserve">establish </w:t>
      </w:r>
      <w:r w:rsidR="00F67B8E" w:rsidRPr="00DF4ABA">
        <w:rPr>
          <w:rFonts w:cs="Tahoma"/>
        </w:rPr>
        <w:t>a</w:t>
      </w:r>
      <w:r w:rsidR="00F760D2" w:rsidRPr="00DF4ABA">
        <w:rPr>
          <w:rFonts w:cs="Tahoma"/>
        </w:rPr>
        <w:t xml:space="preserve"> threshold concept </w:t>
      </w:r>
      <w:r w:rsidR="00F67B8E" w:rsidRPr="00DF4ABA">
        <w:rPr>
          <w:rFonts w:cs="Tahoma"/>
        </w:rPr>
        <w:t xml:space="preserve">which enabled us to scaffold students’ learning and </w:t>
      </w:r>
      <w:r w:rsidR="00823003" w:rsidRPr="00DF4ABA">
        <w:rPr>
          <w:rFonts w:cs="Tahoma"/>
        </w:rPr>
        <w:t xml:space="preserve">a means to facilitate students in their development of becoming </w:t>
      </w:r>
      <w:r w:rsidR="005B7F73">
        <w:rPr>
          <w:rFonts w:cs="Tahoma"/>
        </w:rPr>
        <w:t>p</w:t>
      </w:r>
      <w:r w:rsidR="00D003D8" w:rsidRPr="00DF4ABA">
        <w:rPr>
          <w:rFonts w:cs="Tahoma"/>
        </w:rPr>
        <w:t>hysiotherapy</w:t>
      </w:r>
      <w:r w:rsidR="00823003" w:rsidRPr="00DF4ABA">
        <w:rPr>
          <w:rFonts w:cs="Tahoma"/>
        </w:rPr>
        <w:t xml:space="preserve"> bricoleurs.</w:t>
      </w:r>
    </w:p>
    <w:p w:rsidR="00896F6B" w:rsidRDefault="003140C3" w:rsidP="00896F6B">
      <w:pPr>
        <w:pStyle w:val="Heading1"/>
        <w:jc w:val="left"/>
        <w:rPr>
          <w:sz w:val="24"/>
          <w:szCs w:val="24"/>
        </w:rPr>
      </w:pPr>
      <w:r>
        <w:t>Disclosure statement</w:t>
      </w:r>
      <w:r w:rsidR="00896F6B">
        <w:br/>
      </w:r>
      <w:r w:rsidR="00896F6B" w:rsidRPr="00896F6B">
        <w:rPr>
          <w:sz w:val="24"/>
          <w:szCs w:val="24"/>
        </w:rPr>
        <w:t xml:space="preserve">No potential conflict of interest was reported by the authors. </w:t>
      </w:r>
      <w:r w:rsidRPr="00896F6B">
        <w:rPr>
          <w:sz w:val="24"/>
          <w:szCs w:val="24"/>
        </w:rPr>
        <w:t>All</w:t>
      </w:r>
      <w:r w:rsidRPr="00F837FC">
        <w:rPr>
          <w:sz w:val="24"/>
          <w:szCs w:val="24"/>
        </w:rPr>
        <w:t xml:space="preserve"> materials included in the article represent the authors own work and anything cited or paraphrased within the text is included in the reference list.</w:t>
      </w:r>
      <w:r w:rsidR="00896F6B">
        <w:t xml:space="preserve"> </w:t>
      </w:r>
      <w:r w:rsidR="00F837FC" w:rsidRPr="00F837FC">
        <w:rPr>
          <w:sz w:val="24"/>
          <w:szCs w:val="24"/>
        </w:rPr>
        <w:t>T</w:t>
      </w:r>
      <w:r w:rsidRPr="00F837FC">
        <w:rPr>
          <w:sz w:val="24"/>
          <w:szCs w:val="24"/>
        </w:rPr>
        <w:t>he work has not been previously published nor is it is being considered for publication elsewhere.</w:t>
      </w:r>
    </w:p>
    <w:p w:rsidR="003140C3" w:rsidRPr="00F837FC" w:rsidRDefault="003140C3" w:rsidP="00896F6B">
      <w:pPr>
        <w:pStyle w:val="Heading1"/>
        <w:jc w:val="left"/>
        <w:rPr>
          <w:sz w:val="24"/>
          <w:szCs w:val="24"/>
        </w:rPr>
      </w:pPr>
      <w:r w:rsidRPr="00F837FC">
        <w:rPr>
          <w:sz w:val="24"/>
          <w:szCs w:val="24"/>
        </w:rPr>
        <w:t xml:space="preserve">  </w:t>
      </w:r>
    </w:p>
    <w:p w:rsidR="009535C7" w:rsidRDefault="00FB6FCA" w:rsidP="00896F6B">
      <w:pPr>
        <w:pStyle w:val="Heading1"/>
        <w:jc w:val="left"/>
      </w:pPr>
      <w:r w:rsidRPr="00D44218">
        <w:t>References</w:t>
      </w:r>
    </w:p>
    <w:p w:rsidR="009535C7" w:rsidRDefault="00FB6FCA" w:rsidP="00896F6B">
      <w:pPr>
        <w:pStyle w:val="Heading1"/>
        <w:jc w:val="left"/>
        <w:rPr>
          <w:sz w:val="24"/>
          <w:szCs w:val="24"/>
        </w:rPr>
      </w:pPr>
      <w:r w:rsidRPr="00D44218">
        <w:rPr>
          <w:sz w:val="24"/>
          <w:szCs w:val="24"/>
        </w:rPr>
        <w:t xml:space="preserve">Arthur, A.R. (2001). Personality, epistemology &amp; psychotherapists' choice of theoretical model: A review and analysis. </w:t>
      </w:r>
      <w:r w:rsidRPr="00D44218">
        <w:rPr>
          <w:i/>
          <w:iCs/>
          <w:sz w:val="24"/>
          <w:szCs w:val="24"/>
        </w:rPr>
        <w:t>European Journal of Psychotherapy, Counselling &amp; Health</w:t>
      </w:r>
      <w:r w:rsidRPr="00D44218">
        <w:rPr>
          <w:sz w:val="24"/>
          <w:szCs w:val="24"/>
        </w:rPr>
        <w:t xml:space="preserve">, </w:t>
      </w:r>
      <w:r w:rsidRPr="00D44218">
        <w:rPr>
          <w:i/>
          <w:iCs/>
          <w:sz w:val="24"/>
          <w:szCs w:val="24"/>
        </w:rPr>
        <w:t>4</w:t>
      </w:r>
      <w:r w:rsidRPr="00D44218">
        <w:rPr>
          <w:sz w:val="24"/>
          <w:szCs w:val="24"/>
        </w:rPr>
        <w:t xml:space="preserve">(1), </w:t>
      </w:r>
      <w:r w:rsidR="00173BE4" w:rsidRPr="00D44218">
        <w:rPr>
          <w:sz w:val="24"/>
          <w:szCs w:val="24"/>
        </w:rPr>
        <w:t xml:space="preserve">pp. </w:t>
      </w:r>
      <w:r w:rsidRPr="00D44218">
        <w:rPr>
          <w:sz w:val="24"/>
          <w:szCs w:val="24"/>
        </w:rPr>
        <w:t>45-64.</w:t>
      </w:r>
      <w:r w:rsidR="00896F6B">
        <w:rPr>
          <w:sz w:val="24"/>
          <w:szCs w:val="24"/>
        </w:rPr>
        <w:t xml:space="preserve"> </w:t>
      </w:r>
      <w:hyperlink r:id="rId14" w:history="1">
        <w:r w:rsidRPr="00D44218">
          <w:rPr>
            <w:rStyle w:val="Hyperlink"/>
            <w:sz w:val="24"/>
            <w:szCs w:val="24"/>
          </w:rPr>
          <w:t>https://doi.org/10.1080/13642530110040082</w:t>
        </w:r>
      </w:hyperlink>
      <w:r w:rsidRPr="00D44218">
        <w:rPr>
          <w:sz w:val="24"/>
          <w:szCs w:val="24"/>
        </w:rPr>
        <w:t xml:space="preserve"> </w:t>
      </w:r>
    </w:p>
    <w:p w:rsidR="009535C7" w:rsidRDefault="009535C7" w:rsidP="009535C7">
      <w:pPr>
        <w:rPr>
          <w:rFonts w:ascii="Tahoma" w:eastAsia="Times New Roman" w:hAnsi="Tahoma" w:cs="Tahoma"/>
          <w:kern w:val="32"/>
          <w:lang w:eastAsia="en-GB"/>
        </w:rPr>
      </w:pPr>
      <w:r>
        <w:br w:type="page"/>
      </w:r>
    </w:p>
    <w:p w:rsidR="00FB6FCA" w:rsidRPr="00D44218" w:rsidRDefault="00FB6FCA" w:rsidP="00FB6FCA">
      <w:pPr>
        <w:spacing w:line="360" w:lineRule="auto"/>
        <w:ind w:firstLine="720"/>
        <w:jc w:val="left"/>
        <w:rPr>
          <w:rFonts w:ascii="Tahoma" w:hAnsi="Tahoma" w:cs="Tahoma"/>
          <w:sz w:val="24"/>
          <w:szCs w:val="24"/>
          <w:shd w:val="clear" w:color="auto" w:fill="FFFFFF"/>
        </w:rPr>
      </w:pPr>
      <w:proofErr w:type="spellStart"/>
      <w:r w:rsidRPr="00D44218">
        <w:rPr>
          <w:rFonts w:ascii="Tahoma" w:hAnsi="Tahoma" w:cs="Tahoma"/>
          <w:sz w:val="24"/>
          <w:szCs w:val="24"/>
          <w:shd w:val="clear" w:color="auto" w:fill="FFFFFF"/>
        </w:rPr>
        <w:lastRenderedPageBreak/>
        <w:t>Beenen</w:t>
      </w:r>
      <w:proofErr w:type="spellEnd"/>
      <w:r w:rsidRPr="00D44218">
        <w:rPr>
          <w:rFonts w:ascii="Tahoma" w:hAnsi="Tahoma" w:cs="Tahoma"/>
          <w:sz w:val="24"/>
          <w:szCs w:val="24"/>
          <w:shd w:val="clear" w:color="auto" w:fill="FFFFFF"/>
        </w:rPr>
        <w:t xml:space="preserve">, PC., </w:t>
      </w:r>
      <w:proofErr w:type="spellStart"/>
      <w:r w:rsidRPr="00D44218">
        <w:rPr>
          <w:rFonts w:ascii="Tahoma" w:hAnsi="Tahoma" w:cs="Tahoma"/>
          <w:sz w:val="24"/>
          <w:szCs w:val="24"/>
          <w:shd w:val="clear" w:color="auto" w:fill="FFFFFF"/>
        </w:rPr>
        <w:t>Filiputti</w:t>
      </w:r>
      <w:proofErr w:type="spellEnd"/>
      <w:r w:rsidRPr="00D44218">
        <w:rPr>
          <w:rFonts w:ascii="Tahoma" w:hAnsi="Tahoma" w:cs="Tahoma"/>
          <w:sz w:val="24"/>
          <w:szCs w:val="24"/>
          <w:shd w:val="clear" w:color="auto" w:fill="FFFFFF"/>
        </w:rPr>
        <w:t xml:space="preserve">, D., Meyer, E.R., Carballo-Costa, L., Almeida, P.M.D.D., Lopes, A.A., van </w:t>
      </w:r>
      <w:proofErr w:type="spellStart"/>
      <w:r w:rsidRPr="00D44218">
        <w:rPr>
          <w:rFonts w:ascii="Tahoma" w:hAnsi="Tahoma" w:cs="Tahoma"/>
          <w:sz w:val="24"/>
          <w:szCs w:val="24"/>
          <w:shd w:val="clear" w:color="auto" w:fill="FFFFFF"/>
        </w:rPr>
        <w:t>Wijchen</w:t>
      </w:r>
      <w:proofErr w:type="spellEnd"/>
      <w:r w:rsidRPr="00D44218">
        <w:rPr>
          <w:rFonts w:ascii="Tahoma" w:hAnsi="Tahoma" w:cs="Tahoma"/>
          <w:sz w:val="24"/>
          <w:szCs w:val="24"/>
          <w:shd w:val="clear" w:color="auto" w:fill="FFFFFF"/>
        </w:rPr>
        <w:t>, J.E.J.L. &amp; Castro Caldas, A. (2018). Epistemic beliefs as a determinant in evidence-based practice</w:t>
      </w:r>
      <w:r w:rsidR="0026246A">
        <w:rPr>
          <w:rFonts w:ascii="Tahoma" w:hAnsi="Tahoma" w:cs="Tahoma"/>
          <w:sz w:val="24"/>
          <w:szCs w:val="24"/>
          <w:shd w:val="clear" w:color="auto" w:fill="FFFFFF"/>
        </w:rPr>
        <w:t xml:space="preserve"> </w:t>
      </w:r>
      <w:r w:rsidRPr="00D44218">
        <w:rPr>
          <w:rFonts w:ascii="Tahoma" w:hAnsi="Tahoma" w:cs="Tahoma"/>
          <w:sz w:val="24"/>
          <w:szCs w:val="24"/>
          <w:shd w:val="clear" w:color="auto" w:fill="FFFFFF"/>
        </w:rPr>
        <w:t>–</w:t>
      </w:r>
      <w:r w:rsidR="0026246A">
        <w:rPr>
          <w:rFonts w:ascii="Tahoma" w:hAnsi="Tahoma" w:cs="Tahoma"/>
          <w:sz w:val="24"/>
          <w:szCs w:val="24"/>
          <w:shd w:val="clear" w:color="auto" w:fill="FFFFFF"/>
        </w:rPr>
        <w:t xml:space="preserve"> </w:t>
      </w:r>
      <w:r w:rsidRPr="00D44218">
        <w:rPr>
          <w:rFonts w:ascii="Tahoma" w:hAnsi="Tahoma" w:cs="Tahoma"/>
          <w:sz w:val="24"/>
          <w:szCs w:val="24"/>
          <w:shd w:val="clear" w:color="auto" w:fill="FFFFFF"/>
        </w:rPr>
        <w:t xml:space="preserve">a </w:t>
      </w:r>
      <w:r w:rsidR="0026246A">
        <w:rPr>
          <w:rFonts w:ascii="Tahoma" w:hAnsi="Tahoma" w:cs="Tahoma"/>
          <w:sz w:val="24"/>
          <w:szCs w:val="24"/>
          <w:shd w:val="clear" w:color="auto" w:fill="FFFFFF"/>
        </w:rPr>
        <w:t>m</w:t>
      </w:r>
      <w:r w:rsidRPr="00D44218">
        <w:rPr>
          <w:rFonts w:ascii="Tahoma" w:hAnsi="Tahoma" w:cs="Tahoma"/>
          <w:sz w:val="24"/>
          <w:szCs w:val="24"/>
          <w:shd w:val="clear" w:color="auto" w:fill="FFFFFF"/>
        </w:rPr>
        <w:t>ulti-</w:t>
      </w:r>
      <w:r w:rsidR="0026246A">
        <w:rPr>
          <w:rFonts w:ascii="Tahoma" w:hAnsi="Tahoma" w:cs="Tahoma"/>
          <w:sz w:val="24"/>
          <w:szCs w:val="24"/>
          <w:shd w:val="clear" w:color="auto" w:fill="FFFFFF"/>
        </w:rPr>
        <w:t>c</w:t>
      </w:r>
      <w:r w:rsidRPr="00D44218">
        <w:rPr>
          <w:rFonts w:ascii="Tahoma" w:hAnsi="Tahoma" w:cs="Tahoma"/>
          <w:sz w:val="24"/>
          <w:szCs w:val="24"/>
          <w:shd w:val="clear" w:color="auto" w:fill="FFFFFF"/>
        </w:rPr>
        <w:t xml:space="preserve">ountry (Europe) </w:t>
      </w:r>
      <w:r w:rsidR="0026246A">
        <w:rPr>
          <w:rFonts w:ascii="Tahoma" w:hAnsi="Tahoma" w:cs="Tahoma"/>
          <w:sz w:val="24"/>
          <w:szCs w:val="24"/>
          <w:shd w:val="clear" w:color="auto" w:fill="FFFFFF"/>
        </w:rPr>
        <w:t>c</w:t>
      </w:r>
      <w:r w:rsidRPr="00D44218">
        <w:rPr>
          <w:rFonts w:ascii="Tahoma" w:hAnsi="Tahoma" w:cs="Tahoma"/>
          <w:sz w:val="24"/>
          <w:szCs w:val="24"/>
          <w:shd w:val="clear" w:color="auto" w:fill="FFFFFF"/>
        </w:rPr>
        <w:t>ross-</w:t>
      </w:r>
      <w:r w:rsidR="0026246A">
        <w:rPr>
          <w:rFonts w:ascii="Tahoma" w:hAnsi="Tahoma" w:cs="Tahoma"/>
          <w:sz w:val="24"/>
          <w:szCs w:val="24"/>
          <w:shd w:val="clear" w:color="auto" w:fill="FFFFFF"/>
        </w:rPr>
        <w:t>s</w:t>
      </w:r>
      <w:r w:rsidRPr="00D44218">
        <w:rPr>
          <w:rFonts w:ascii="Tahoma" w:hAnsi="Tahoma" w:cs="Tahoma"/>
          <w:sz w:val="24"/>
          <w:szCs w:val="24"/>
          <w:shd w:val="clear" w:color="auto" w:fill="FFFFFF"/>
        </w:rPr>
        <w:t xml:space="preserve">ectional </w:t>
      </w:r>
      <w:r w:rsidR="0026246A">
        <w:rPr>
          <w:rFonts w:ascii="Tahoma" w:hAnsi="Tahoma" w:cs="Tahoma"/>
          <w:sz w:val="24"/>
          <w:szCs w:val="24"/>
          <w:shd w:val="clear" w:color="auto" w:fill="FFFFFF"/>
        </w:rPr>
        <w:t>o</w:t>
      </w:r>
      <w:r w:rsidRPr="00D44218">
        <w:rPr>
          <w:rFonts w:ascii="Tahoma" w:hAnsi="Tahoma" w:cs="Tahoma"/>
          <w:sz w:val="24"/>
          <w:szCs w:val="24"/>
          <w:shd w:val="clear" w:color="auto" w:fill="FFFFFF"/>
        </w:rPr>
        <w:t xml:space="preserve">nline </w:t>
      </w:r>
      <w:r w:rsidR="0026246A">
        <w:rPr>
          <w:rFonts w:ascii="Tahoma" w:hAnsi="Tahoma" w:cs="Tahoma"/>
          <w:sz w:val="24"/>
          <w:szCs w:val="24"/>
          <w:shd w:val="clear" w:color="auto" w:fill="FFFFFF"/>
        </w:rPr>
        <w:t>s</w:t>
      </w:r>
      <w:r w:rsidRPr="00D44218">
        <w:rPr>
          <w:rFonts w:ascii="Tahoma" w:hAnsi="Tahoma" w:cs="Tahoma"/>
          <w:sz w:val="24"/>
          <w:szCs w:val="24"/>
          <w:shd w:val="clear" w:color="auto" w:fill="FFFFFF"/>
        </w:rPr>
        <w:t xml:space="preserve">urvey </w:t>
      </w:r>
      <w:r w:rsidR="0026246A">
        <w:rPr>
          <w:rFonts w:ascii="Tahoma" w:hAnsi="Tahoma" w:cs="Tahoma"/>
          <w:sz w:val="24"/>
          <w:szCs w:val="24"/>
          <w:shd w:val="clear" w:color="auto" w:fill="FFFFFF"/>
        </w:rPr>
        <w:t>s</w:t>
      </w:r>
      <w:r w:rsidRPr="00D44218">
        <w:rPr>
          <w:rFonts w:ascii="Tahoma" w:hAnsi="Tahoma" w:cs="Tahoma"/>
          <w:sz w:val="24"/>
          <w:szCs w:val="24"/>
          <w:shd w:val="clear" w:color="auto" w:fill="FFFFFF"/>
        </w:rPr>
        <w:t>tudy. </w:t>
      </w:r>
      <w:r w:rsidRPr="00D44218">
        <w:rPr>
          <w:rFonts w:ascii="Tahoma" w:hAnsi="Tahoma" w:cs="Tahoma"/>
          <w:i/>
          <w:iCs/>
          <w:sz w:val="24"/>
          <w:szCs w:val="24"/>
          <w:shd w:val="clear" w:color="auto" w:fill="FFFFFF"/>
        </w:rPr>
        <w:t>European Journal of Physiotherapy</w:t>
      </w:r>
      <w:r w:rsidRPr="00D44218">
        <w:rPr>
          <w:rFonts w:ascii="Tahoma" w:hAnsi="Tahoma" w:cs="Tahoma"/>
          <w:sz w:val="24"/>
          <w:szCs w:val="24"/>
          <w:shd w:val="clear" w:color="auto" w:fill="FFFFFF"/>
        </w:rPr>
        <w:t>, </w:t>
      </w:r>
      <w:r w:rsidRPr="00D44218">
        <w:rPr>
          <w:rFonts w:ascii="Tahoma" w:hAnsi="Tahoma" w:cs="Tahoma"/>
          <w:i/>
          <w:iCs/>
          <w:sz w:val="24"/>
          <w:szCs w:val="24"/>
          <w:shd w:val="clear" w:color="auto" w:fill="FFFFFF"/>
        </w:rPr>
        <w:t>20</w:t>
      </w:r>
      <w:r w:rsidRPr="00D44218">
        <w:rPr>
          <w:rFonts w:ascii="Tahoma" w:hAnsi="Tahoma" w:cs="Tahoma"/>
          <w:sz w:val="24"/>
          <w:szCs w:val="24"/>
          <w:shd w:val="clear" w:color="auto" w:fill="FFFFFF"/>
        </w:rPr>
        <w:t xml:space="preserve">(2), </w:t>
      </w:r>
      <w:r w:rsidR="00173BE4" w:rsidRPr="00D44218">
        <w:rPr>
          <w:rFonts w:ascii="Tahoma" w:hAnsi="Tahoma" w:cs="Tahoma"/>
          <w:sz w:val="24"/>
          <w:szCs w:val="24"/>
          <w:shd w:val="clear" w:color="auto" w:fill="FFFFFF"/>
        </w:rPr>
        <w:t xml:space="preserve">pp. </w:t>
      </w:r>
      <w:r w:rsidRPr="00D44218">
        <w:rPr>
          <w:rFonts w:ascii="Tahoma" w:hAnsi="Tahoma" w:cs="Tahoma"/>
          <w:sz w:val="24"/>
          <w:szCs w:val="24"/>
          <w:shd w:val="clear" w:color="auto" w:fill="FFFFFF"/>
        </w:rPr>
        <w:t xml:space="preserve">85-91. </w:t>
      </w:r>
      <w:hyperlink r:id="rId15" w:history="1">
        <w:r w:rsidRPr="00D44218">
          <w:rPr>
            <w:rStyle w:val="Hyperlink"/>
            <w:rFonts w:ascii="Tahoma" w:hAnsi="Tahoma" w:cs="Tahoma"/>
            <w:sz w:val="24"/>
            <w:szCs w:val="24"/>
            <w:shd w:val="clear" w:color="auto" w:fill="FFFFFF"/>
          </w:rPr>
          <w:t>https://doi.org/10.1080/21679169.2017.1374454</w:t>
        </w:r>
      </w:hyperlink>
      <w:r w:rsidRPr="00D44218">
        <w:rPr>
          <w:rFonts w:ascii="Tahoma" w:hAnsi="Tahoma" w:cs="Tahoma"/>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shd w:val="clear" w:color="auto" w:fill="FFFFFF"/>
        </w:rPr>
      </w:pPr>
      <w:r w:rsidRPr="00D44218">
        <w:rPr>
          <w:rFonts w:ascii="Tahoma" w:hAnsi="Tahoma" w:cs="Tahoma"/>
          <w:sz w:val="24"/>
          <w:szCs w:val="24"/>
          <w:shd w:val="clear" w:color="auto" w:fill="FFFFFF"/>
        </w:rPr>
        <w:t xml:space="preserve">Bientzle, M., Cress, U. &amp; </w:t>
      </w:r>
      <w:proofErr w:type="spellStart"/>
      <w:r w:rsidRPr="00D44218">
        <w:rPr>
          <w:rFonts w:ascii="Tahoma" w:hAnsi="Tahoma" w:cs="Tahoma"/>
          <w:sz w:val="24"/>
          <w:szCs w:val="24"/>
          <w:shd w:val="clear" w:color="auto" w:fill="FFFFFF"/>
        </w:rPr>
        <w:t>Kimmerle</w:t>
      </w:r>
      <w:proofErr w:type="spellEnd"/>
      <w:r w:rsidRPr="00D44218">
        <w:rPr>
          <w:rFonts w:ascii="Tahoma" w:hAnsi="Tahoma" w:cs="Tahoma"/>
          <w:sz w:val="24"/>
          <w:szCs w:val="24"/>
          <w:shd w:val="clear" w:color="auto" w:fill="FFFFFF"/>
        </w:rPr>
        <w:t>, J. (2014). Epistemological beliefs and therapeutic health concepts of physiotherapy students and professionals. </w:t>
      </w:r>
      <w:r w:rsidRPr="00D44218">
        <w:rPr>
          <w:rFonts w:ascii="Tahoma" w:hAnsi="Tahoma" w:cs="Tahoma"/>
          <w:i/>
          <w:iCs/>
          <w:sz w:val="24"/>
          <w:szCs w:val="24"/>
          <w:shd w:val="clear" w:color="auto" w:fill="FFFFFF"/>
        </w:rPr>
        <w:t>BMC Medical Education</w:t>
      </w:r>
      <w:r w:rsidRPr="00D44218">
        <w:rPr>
          <w:rFonts w:ascii="Tahoma" w:hAnsi="Tahoma" w:cs="Tahoma"/>
          <w:sz w:val="24"/>
          <w:szCs w:val="24"/>
          <w:shd w:val="clear" w:color="auto" w:fill="FFFFFF"/>
        </w:rPr>
        <w:t>, </w:t>
      </w:r>
      <w:r w:rsidRPr="00D44218">
        <w:rPr>
          <w:rFonts w:ascii="Tahoma" w:hAnsi="Tahoma" w:cs="Tahoma"/>
          <w:i/>
          <w:iCs/>
          <w:sz w:val="24"/>
          <w:szCs w:val="24"/>
          <w:shd w:val="clear" w:color="auto" w:fill="FFFFFF"/>
        </w:rPr>
        <w:t>14</w:t>
      </w:r>
      <w:r w:rsidRPr="00D44218">
        <w:rPr>
          <w:rFonts w:ascii="Tahoma" w:hAnsi="Tahoma" w:cs="Tahoma"/>
          <w:sz w:val="24"/>
          <w:szCs w:val="24"/>
          <w:shd w:val="clear" w:color="auto" w:fill="FFFFFF"/>
        </w:rPr>
        <w:t xml:space="preserve">(1), </w:t>
      </w:r>
      <w:r w:rsidR="00173BE4" w:rsidRPr="00D44218">
        <w:rPr>
          <w:rFonts w:ascii="Tahoma" w:hAnsi="Tahoma" w:cs="Tahoma"/>
          <w:sz w:val="24"/>
          <w:szCs w:val="24"/>
          <w:shd w:val="clear" w:color="auto" w:fill="FFFFFF"/>
        </w:rPr>
        <w:t xml:space="preserve">pp. </w:t>
      </w:r>
      <w:r w:rsidRPr="00D44218">
        <w:rPr>
          <w:rFonts w:ascii="Tahoma" w:hAnsi="Tahoma" w:cs="Tahoma"/>
          <w:sz w:val="24"/>
          <w:szCs w:val="24"/>
          <w:shd w:val="clear" w:color="auto" w:fill="FFFFFF"/>
        </w:rPr>
        <w:t xml:space="preserve">1-8. </w:t>
      </w:r>
      <w:hyperlink r:id="rId16" w:history="1">
        <w:r w:rsidRPr="00D44218">
          <w:rPr>
            <w:rStyle w:val="Hyperlink"/>
            <w:rFonts w:ascii="Tahoma" w:hAnsi="Tahoma" w:cs="Tahoma"/>
            <w:sz w:val="24"/>
            <w:szCs w:val="24"/>
            <w:shd w:val="clear" w:color="auto" w:fill="FFFFFF"/>
          </w:rPr>
          <w:t>https://doi.org/10.1186/1472-6920-14-208</w:t>
        </w:r>
      </w:hyperlink>
      <w:r w:rsidRPr="00D44218">
        <w:rPr>
          <w:rFonts w:ascii="Tahoma" w:hAnsi="Tahoma" w:cs="Tahoma"/>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shd w:val="clear" w:color="auto" w:fill="FFFFFF"/>
        </w:rPr>
      </w:pPr>
      <w:r w:rsidRPr="00D44218">
        <w:rPr>
          <w:rFonts w:ascii="Tahoma" w:hAnsi="Tahoma" w:cs="Tahoma"/>
          <w:sz w:val="24"/>
          <w:szCs w:val="24"/>
          <w:shd w:val="clear" w:color="auto" w:fill="FFFFFF"/>
        </w:rPr>
        <w:t xml:space="preserve">Bientzle, M., Cress, U. &amp; </w:t>
      </w:r>
      <w:proofErr w:type="spellStart"/>
      <w:r w:rsidRPr="00D44218">
        <w:rPr>
          <w:rFonts w:ascii="Tahoma" w:hAnsi="Tahoma" w:cs="Tahoma"/>
          <w:sz w:val="24"/>
          <w:szCs w:val="24"/>
          <w:shd w:val="clear" w:color="auto" w:fill="FFFFFF"/>
        </w:rPr>
        <w:t>Kimmerle</w:t>
      </w:r>
      <w:proofErr w:type="spellEnd"/>
      <w:r w:rsidRPr="00D44218">
        <w:rPr>
          <w:rFonts w:ascii="Tahoma" w:hAnsi="Tahoma" w:cs="Tahoma"/>
          <w:sz w:val="24"/>
          <w:szCs w:val="24"/>
          <w:shd w:val="clear" w:color="auto" w:fill="FFFFFF"/>
        </w:rPr>
        <w:t xml:space="preserve">, J. (2019). Development of domain-specific epistemological beliefs of physiotherapists: </w:t>
      </w:r>
      <w:r w:rsidR="0026246A">
        <w:rPr>
          <w:rFonts w:ascii="Tahoma" w:hAnsi="Tahoma" w:cs="Tahoma"/>
          <w:sz w:val="24"/>
          <w:szCs w:val="24"/>
          <w:shd w:val="clear" w:color="auto" w:fill="FFFFFF"/>
        </w:rPr>
        <w:t>A</w:t>
      </w:r>
      <w:r w:rsidRPr="00D44218">
        <w:rPr>
          <w:rFonts w:ascii="Tahoma" w:hAnsi="Tahoma" w:cs="Tahoma"/>
          <w:sz w:val="24"/>
          <w:szCs w:val="24"/>
          <w:shd w:val="clear" w:color="auto" w:fill="FFFFFF"/>
        </w:rPr>
        <w:t xml:space="preserve"> longitudinal study. </w:t>
      </w:r>
      <w:r w:rsidRPr="00D44218">
        <w:rPr>
          <w:rFonts w:ascii="Tahoma" w:hAnsi="Tahoma" w:cs="Tahoma"/>
          <w:i/>
          <w:iCs/>
          <w:sz w:val="24"/>
          <w:szCs w:val="24"/>
          <w:shd w:val="clear" w:color="auto" w:fill="FFFFFF"/>
        </w:rPr>
        <w:t xml:space="preserve">BMC </w:t>
      </w:r>
      <w:r w:rsidR="00C77EC0" w:rsidRPr="00D44218">
        <w:rPr>
          <w:rFonts w:ascii="Tahoma" w:hAnsi="Tahoma" w:cs="Tahoma"/>
          <w:i/>
          <w:iCs/>
          <w:sz w:val="24"/>
          <w:szCs w:val="24"/>
          <w:shd w:val="clear" w:color="auto" w:fill="FFFFFF"/>
        </w:rPr>
        <w:t>Medical Education</w:t>
      </w:r>
      <w:r w:rsidRPr="00D44218">
        <w:rPr>
          <w:rFonts w:ascii="Tahoma" w:hAnsi="Tahoma" w:cs="Tahoma"/>
          <w:sz w:val="24"/>
          <w:szCs w:val="24"/>
          <w:shd w:val="clear" w:color="auto" w:fill="FFFFFF"/>
        </w:rPr>
        <w:t>, </w:t>
      </w:r>
      <w:r w:rsidRPr="00D44218">
        <w:rPr>
          <w:rFonts w:ascii="Tahoma" w:hAnsi="Tahoma" w:cs="Tahoma"/>
          <w:i/>
          <w:iCs/>
          <w:sz w:val="24"/>
          <w:szCs w:val="24"/>
          <w:shd w:val="clear" w:color="auto" w:fill="FFFFFF"/>
        </w:rPr>
        <w:t>19</w:t>
      </w:r>
      <w:r w:rsidRPr="00D44218">
        <w:rPr>
          <w:rFonts w:ascii="Tahoma" w:hAnsi="Tahoma" w:cs="Tahoma"/>
          <w:sz w:val="24"/>
          <w:szCs w:val="24"/>
          <w:shd w:val="clear" w:color="auto" w:fill="FFFFFF"/>
        </w:rPr>
        <w:t xml:space="preserve">(1), </w:t>
      </w:r>
      <w:r w:rsidR="00173BE4" w:rsidRPr="00D44218">
        <w:rPr>
          <w:rFonts w:ascii="Tahoma" w:hAnsi="Tahoma" w:cs="Tahoma"/>
          <w:sz w:val="24"/>
          <w:szCs w:val="24"/>
          <w:shd w:val="clear" w:color="auto" w:fill="FFFFFF"/>
        </w:rPr>
        <w:t xml:space="preserve">pp. </w:t>
      </w:r>
      <w:r w:rsidRPr="00D44218">
        <w:rPr>
          <w:rFonts w:ascii="Tahoma" w:hAnsi="Tahoma" w:cs="Tahoma"/>
          <w:sz w:val="24"/>
          <w:szCs w:val="24"/>
          <w:shd w:val="clear" w:color="auto" w:fill="FFFFFF"/>
        </w:rPr>
        <w:t xml:space="preserve">1-7. </w:t>
      </w:r>
      <w:hyperlink r:id="rId17" w:history="1">
        <w:r w:rsidRPr="00D44218">
          <w:rPr>
            <w:rStyle w:val="Hyperlink"/>
            <w:rFonts w:ascii="Tahoma" w:hAnsi="Tahoma" w:cs="Tahoma"/>
            <w:sz w:val="24"/>
            <w:szCs w:val="24"/>
            <w:shd w:val="clear" w:color="auto" w:fill="FFFFFF"/>
          </w:rPr>
          <w:t>https://doi.org/10.1186/s12909-019-1844-z</w:t>
        </w:r>
      </w:hyperlink>
      <w:r w:rsidRPr="00D44218">
        <w:rPr>
          <w:rFonts w:ascii="Tahoma" w:hAnsi="Tahoma" w:cs="Tahoma"/>
          <w:sz w:val="24"/>
          <w:szCs w:val="24"/>
          <w:shd w:val="clear" w:color="auto" w:fill="FFFFFF"/>
        </w:rPr>
        <w:t xml:space="preserve"> </w:t>
      </w:r>
    </w:p>
    <w:p w:rsidR="00FB6FCA" w:rsidRPr="00D44218" w:rsidRDefault="00FB6FCA" w:rsidP="00FB6FCA">
      <w:pPr>
        <w:spacing w:line="360" w:lineRule="auto"/>
        <w:ind w:firstLine="357"/>
        <w:rPr>
          <w:rFonts w:ascii="Tahoma" w:hAnsi="Tahoma" w:cs="Tahoma"/>
          <w:sz w:val="24"/>
          <w:szCs w:val="24"/>
        </w:rPr>
      </w:pPr>
      <w:r w:rsidRPr="00D44218">
        <w:rPr>
          <w:rFonts w:ascii="Tahoma" w:hAnsi="Tahoma" w:cs="Tahoma"/>
          <w:color w:val="222222"/>
          <w:sz w:val="24"/>
          <w:szCs w:val="24"/>
          <w:shd w:val="clear" w:color="auto" w:fill="FFFFFF"/>
        </w:rPr>
        <w:t xml:space="preserve">Burnham, J., (2018). Developments in Social GRRRAAACCEEESSS: visible–invisible and voiced–unvoiced 1. </w:t>
      </w:r>
      <w:proofErr w:type="gramStart"/>
      <w:r w:rsidRPr="00D44218">
        <w:rPr>
          <w:rFonts w:ascii="Tahoma" w:hAnsi="Tahoma" w:cs="Tahoma"/>
          <w:color w:val="222222"/>
          <w:sz w:val="24"/>
          <w:szCs w:val="24"/>
          <w:shd w:val="clear" w:color="auto" w:fill="FFFFFF"/>
        </w:rPr>
        <w:t>In </w:t>
      </w:r>
      <w:r w:rsidR="00BA2F96">
        <w:rPr>
          <w:rFonts w:ascii="Tahoma" w:hAnsi="Tahoma" w:cs="Tahoma"/>
          <w:sz w:val="24"/>
          <w:szCs w:val="24"/>
        </w:rPr>
        <w:t>Krause</w:t>
      </w:r>
      <w:r w:rsidR="00BA2F96" w:rsidRPr="00D44218">
        <w:rPr>
          <w:rFonts w:ascii="Tahoma" w:hAnsi="Tahoma" w:cs="Tahoma"/>
          <w:sz w:val="24"/>
          <w:szCs w:val="24"/>
        </w:rPr>
        <w:t xml:space="preserve">, </w:t>
      </w:r>
      <w:r w:rsidR="00BA2F96">
        <w:rPr>
          <w:rFonts w:ascii="Tahoma" w:hAnsi="Tahoma" w:cs="Tahoma"/>
          <w:sz w:val="24"/>
          <w:szCs w:val="24"/>
        </w:rPr>
        <w:t>I.-</w:t>
      </w:r>
      <w:r w:rsidR="00BA2F96" w:rsidRPr="00D44218">
        <w:rPr>
          <w:rFonts w:ascii="Tahoma" w:hAnsi="Tahoma" w:cs="Tahoma"/>
          <w:sz w:val="24"/>
          <w:szCs w:val="24"/>
        </w:rPr>
        <w:t>B.</w:t>
      </w:r>
      <w:proofErr w:type="gramEnd"/>
      <w:r w:rsidR="00BA2F96" w:rsidRPr="00D44218">
        <w:rPr>
          <w:rFonts w:ascii="Tahoma" w:hAnsi="Tahoma" w:cs="Tahoma"/>
          <w:sz w:val="24"/>
          <w:szCs w:val="24"/>
        </w:rPr>
        <w:t xml:space="preserve"> (Eds.). </w:t>
      </w:r>
      <w:r w:rsidRPr="00D44218">
        <w:rPr>
          <w:rFonts w:ascii="Tahoma" w:hAnsi="Tahoma" w:cs="Tahoma"/>
          <w:i/>
          <w:iCs/>
          <w:color w:val="222222"/>
          <w:sz w:val="24"/>
          <w:szCs w:val="24"/>
          <w:shd w:val="clear" w:color="auto" w:fill="FFFFFF"/>
        </w:rPr>
        <w:t xml:space="preserve">Culture </w:t>
      </w:r>
      <w:r w:rsidR="00C77EC0" w:rsidRPr="00D44218">
        <w:rPr>
          <w:rFonts w:ascii="Tahoma" w:hAnsi="Tahoma" w:cs="Tahoma"/>
          <w:i/>
          <w:iCs/>
          <w:color w:val="222222"/>
          <w:sz w:val="24"/>
          <w:szCs w:val="24"/>
          <w:shd w:val="clear" w:color="auto" w:fill="FFFFFF"/>
        </w:rPr>
        <w:t>and Reflexivity in Systemic Psychotherapy</w:t>
      </w:r>
      <w:r w:rsidRPr="00D44218">
        <w:rPr>
          <w:rFonts w:ascii="Tahoma" w:hAnsi="Tahoma" w:cs="Tahoma"/>
          <w:color w:val="222222"/>
          <w:sz w:val="24"/>
          <w:szCs w:val="24"/>
          <w:shd w:val="clear" w:color="auto" w:fill="FFFFFF"/>
        </w:rPr>
        <w:t xml:space="preserve"> (pp. 139-160). </w:t>
      </w:r>
      <w:r w:rsidR="00E967A9">
        <w:rPr>
          <w:rFonts w:ascii="Tahoma" w:hAnsi="Tahoma" w:cs="Tahoma"/>
          <w:color w:val="222222"/>
          <w:sz w:val="24"/>
          <w:szCs w:val="24"/>
          <w:shd w:val="clear" w:color="auto" w:fill="FFFFFF"/>
        </w:rPr>
        <w:t xml:space="preserve">London: </w:t>
      </w:r>
      <w:proofErr w:type="spellStart"/>
      <w:r w:rsidRPr="00D44218">
        <w:rPr>
          <w:rFonts w:ascii="Tahoma" w:hAnsi="Tahoma" w:cs="Tahoma"/>
          <w:color w:val="222222"/>
          <w:sz w:val="24"/>
          <w:szCs w:val="24"/>
          <w:shd w:val="clear" w:color="auto" w:fill="FFFFFF"/>
        </w:rPr>
        <w:t>Routledge</w:t>
      </w:r>
      <w:proofErr w:type="spellEnd"/>
      <w:r w:rsidRPr="00D44218">
        <w:rPr>
          <w:rFonts w:ascii="Tahoma" w:hAnsi="Tahoma" w:cs="Tahoma"/>
          <w:color w:val="222222"/>
          <w:sz w:val="24"/>
          <w:szCs w:val="24"/>
          <w:shd w:val="clear" w:color="auto" w:fill="FFFFFF"/>
        </w:rPr>
        <w:t>.</w:t>
      </w:r>
    </w:p>
    <w:p w:rsidR="00FB6FCA" w:rsidRPr="00D44218" w:rsidRDefault="00FB6FCA" w:rsidP="00FB6FCA">
      <w:pPr>
        <w:spacing w:line="360" w:lineRule="auto"/>
        <w:ind w:firstLine="357"/>
        <w:rPr>
          <w:rFonts w:ascii="Tahoma" w:hAnsi="Tahoma" w:cs="Tahoma"/>
          <w:sz w:val="24"/>
          <w:szCs w:val="24"/>
        </w:rPr>
      </w:pPr>
      <w:r w:rsidRPr="00D44218">
        <w:rPr>
          <w:rFonts w:ascii="Tahoma" w:hAnsi="Tahoma" w:cs="Tahoma"/>
          <w:sz w:val="24"/>
          <w:szCs w:val="24"/>
        </w:rPr>
        <w:t>Campbell, L., (2019). Pedagogical bricolage and teacher agency: Towards a culture of creative professionalism. </w:t>
      </w:r>
      <w:r w:rsidRPr="00D44218">
        <w:rPr>
          <w:rFonts w:ascii="Tahoma" w:hAnsi="Tahoma" w:cs="Tahoma"/>
          <w:i/>
          <w:iCs/>
          <w:sz w:val="24"/>
          <w:szCs w:val="24"/>
        </w:rPr>
        <w:t>Educational Philosophy and Theory</w:t>
      </w:r>
      <w:r w:rsidRPr="00D44218">
        <w:rPr>
          <w:rFonts w:ascii="Tahoma" w:hAnsi="Tahoma" w:cs="Tahoma"/>
          <w:sz w:val="24"/>
          <w:szCs w:val="24"/>
        </w:rPr>
        <w:t xml:space="preserve">, 51(1), pp.31-40. </w:t>
      </w:r>
      <w:hyperlink r:id="rId18" w:history="1">
        <w:r w:rsidRPr="00D44218">
          <w:rPr>
            <w:rStyle w:val="Hyperlink"/>
            <w:rFonts w:ascii="Tahoma" w:hAnsi="Tahoma" w:cs="Tahoma"/>
            <w:sz w:val="24"/>
            <w:szCs w:val="24"/>
          </w:rPr>
          <w:t>https://doi.org/10.1080/00131857.2018.1425992</w:t>
        </w:r>
      </w:hyperlink>
      <w:r w:rsidRPr="00D44218">
        <w:rPr>
          <w:rFonts w:ascii="Tahoma" w:hAnsi="Tahoma" w:cs="Tahoma"/>
          <w:sz w:val="24"/>
          <w:szCs w:val="24"/>
        </w:rPr>
        <w:t xml:space="preserve"> </w:t>
      </w:r>
    </w:p>
    <w:p w:rsidR="00FB6FCA" w:rsidRPr="00D44218" w:rsidRDefault="00FB6FCA" w:rsidP="00FB6FCA">
      <w:pPr>
        <w:spacing w:line="360" w:lineRule="auto"/>
        <w:ind w:firstLine="357"/>
        <w:rPr>
          <w:rFonts w:ascii="Tahoma" w:hAnsi="Tahoma" w:cs="Tahoma"/>
          <w:sz w:val="24"/>
          <w:szCs w:val="24"/>
        </w:rPr>
      </w:pPr>
      <w:proofErr w:type="spellStart"/>
      <w:r w:rsidRPr="00D44218">
        <w:rPr>
          <w:rFonts w:ascii="Tahoma" w:hAnsi="Tahoma" w:cs="Tahoma"/>
          <w:color w:val="222222"/>
          <w:sz w:val="24"/>
          <w:szCs w:val="24"/>
          <w:shd w:val="clear" w:color="auto" w:fill="FFFFFF"/>
        </w:rPr>
        <w:t>Castronova</w:t>
      </w:r>
      <w:proofErr w:type="spellEnd"/>
      <w:r w:rsidRPr="00D44218">
        <w:rPr>
          <w:rFonts w:ascii="Tahoma" w:hAnsi="Tahoma" w:cs="Tahoma"/>
          <w:color w:val="222222"/>
          <w:sz w:val="24"/>
          <w:szCs w:val="24"/>
          <w:shd w:val="clear" w:color="auto" w:fill="FFFFFF"/>
        </w:rPr>
        <w:t xml:space="preserve">, M., </w:t>
      </w:r>
      <w:proofErr w:type="spellStart"/>
      <w:r w:rsidRPr="00D44218">
        <w:rPr>
          <w:rFonts w:ascii="Tahoma" w:hAnsi="Tahoma" w:cs="Tahoma"/>
          <w:color w:val="222222"/>
          <w:sz w:val="24"/>
          <w:szCs w:val="24"/>
          <w:shd w:val="clear" w:color="auto" w:fill="FFFFFF"/>
        </w:rPr>
        <w:t>ChenFeng</w:t>
      </w:r>
      <w:proofErr w:type="spellEnd"/>
      <w:r w:rsidRPr="00D44218">
        <w:rPr>
          <w:rFonts w:ascii="Tahoma" w:hAnsi="Tahoma" w:cs="Tahoma"/>
          <w:color w:val="222222"/>
          <w:sz w:val="24"/>
          <w:szCs w:val="24"/>
          <w:shd w:val="clear" w:color="auto" w:fill="FFFFFF"/>
        </w:rPr>
        <w:t>, J. and Zimmerman, T.S., (2020). Supervision in systemic family therapy. </w:t>
      </w:r>
      <w:r w:rsidRPr="00D44218">
        <w:rPr>
          <w:rFonts w:ascii="Tahoma" w:hAnsi="Tahoma" w:cs="Tahoma"/>
          <w:i/>
          <w:iCs/>
          <w:color w:val="222222"/>
          <w:sz w:val="24"/>
          <w:szCs w:val="24"/>
          <w:shd w:val="clear" w:color="auto" w:fill="FFFFFF"/>
        </w:rPr>
        <w:t>The Handbook of Systemic Family Therapy</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1</w:t>
      </w:r>
      <w:r w:rsidRPr="00D44218">
        <w:rPr>
          <w:rFonts w:ascii="Tahoma" w:hAnsi="Tahoma" w:cs="Tahoma"/>
          <w:color w:val="222222"/>
          <w:sz w:val="24"/>
          <w:szCs w:val="24"/>
          <w:shd w:val="clear" w:color="auto" w:fill="FFFFFF"/>
        </w:rPr>
        <w:t>, pp.577-600.</w:t>
      </w:r>
      <w:r w:rsidRPr="00D44218">
        <w:rPr>
          <w:rFonts w:ascii="Tahoma" w:hAnsi="Tahoma" w:cs="Tahoma"/>
          <w:sz w:val="24"/>
          <w:szCs w:val="24"/>
        </w:rPr>
        <w:t xml:space="preserve"> </w:t>
      </w:r>
      <w:hyperlink r:id="rId19" w:history="1">
        <w:r w:rsidRPr="00D44218">
          <w:rPr>
            <w:rStyle w:val="Hyperlink"/>
            <w:rFonts w:ascii="Tahoma" w:hAnsi="Tahoma" w:cs="Tahoma"/>
            <w:sz w:val="24"/>
            <w:szCs w:val="24"/>
            <w:shd w:val="clear" w:color="auto" w:fill="FFFFFF"/>
          </w:rPr>
          <w:t>https://doi.org/10.1002/9781119438519.ch25</w:t>
        </w:r>
      </w:hyperlink>
      <w:r w:rsidRPr="00D44218">
        <w:rPr>
          <w:rFonts w:ascii="Tahoma" w:hAnsi="Tahoma" w:cs="Tahoma"/>
          <w:color w:val="222222"/>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t xml:space="preserve">Dawes, M., </w:t>
      </w:r>
      <w:proofErr w:type="spellStart"/>
      <w:r w:rsidRPr="00D44218">
        <w:rPr>
          <w:rFonts w:ascii="Tahoma" w:hAnsi="Tahoma" w:cs="Tahoma"/>
          <w:color w:val="222222"/>
          <w:sz w:val="24"/>
          <w:szCs w:val="24"/>
          <w:shd w:val="clear" w:color="auto" w:fill="FFFFFF"/>
        </w:rPr>
        <w:t>Summerskill</w:t>
      </w:r>
      <w:proofErr w:type="spellEnd"/>
      <w:r w:rsidRPr="00D44218">
        <w:rPr>
          <w:rFonts w:ascii="Tahoma" w:hAnsi="Tahoma" w:cs="Tahoma"/>
          <w:color w:val="222222"/>
          <w:sz w:val="24"/>
          <w:szCs w:val="24"/>
          <w:shd w:val="clear" w:color="auto" w:fill="FFFFFF"/>
        </w:rPr>
        <w:t xml:space="preserve">, W., </w:t>
      </w:r>
      <w:proofErr w:type="spellStart"/>
      <w:r w:rsidRPr="00D44218">
        <w:rPr>
          <w:rFonts w:ascii="Tahoma" w:hAnsi="Tahoma" w:cs="Tahoma"/>
          <w:color w:val="222222"/>
          <w:sz w:val="24"/>
          <w:szCs w:val="24"/>
          <w:shd w:val="clear" w:color="auto" w:fill="FFFFFF"/>
        </w:rPr>
        <w:t>Glasziou</w:t>
      </w:r>
      <w:proofErr w:type="spellEnd"/>
      <w:r w:rsidRPr="00D44218">
        <w:rPr>
          <w:rFonts w:ascii="Tahoma" w:hAnsi="Tahoma" w:cs="Tahoma"/>
          <w:color w:val="222222"/>
          <w:sz w:val="24"/>
          <w:szCs w:val="24"/>
          <w:shd w:val="clear" w:color="auto" w:fill="FFFFFF"/>
        </w:rPr>
        <w:t xml:space="preserve">, P., </w:t>
      </w:r>
      <w:proofErr w:type="spellStart"/>
      <w:r w:rsidRPr="00D44218">
        <w:rPr>
          <w:rFonts w:ascii="Tahoma" w:hAnsi="Tahoma" w:cs="Tahoma"/>
          <w:color w:val="222222"/>
          <w:sz w:val="24"/>
          <w:szCs w:val="24"/>
          <w:shd w:val="clear" w:color="auto" w:fill="FFFFFF"/>
        </w:rPr>
        <w:t>Cartabellotta</w:t>
      </w:r>
      <w:proofErr w:type="spellEnd"/>
      <w:r w:rsidRPr="00D44218">
        <w:rPr>
          <w:rFonts w:ascii="Tahoma" w:hAnsi="Tahoma" w:cs="Tahoma"/>
          <w:color w:val="222222"/>
          <w:sz w:val="24"/>
          <w:szCs w:val="24"/>
          <w:shd w:val="clear" w:color="auto" w:fill="FFFFFF"/>
        </w:rPr>
        <w:t xml:space="preserve">, A., Martin, J., </w:t>
      </w:r>
      <w:proofErr w:type="spellStart"/>
      <w:r w:rsidRPr="00D44218">
        <w:rPr>
          <w:rFonts w:ascii="Tahoma" w:hAnsi="Tahoma" w:cs="Tahoma"/>
          <w:color w:val="222222"/>
          <w:sz w:val="24"/>
          <w:szCs w:val="24"/>
          <w:shd w:val="clear" w:color="auto" w:fill="FFFFFF"/>
        </w:rPr>
        <w:t>Hopayian</w:t>
      </w:r>
      <w:proofErr w:type="spellEnd"/>
      <w:r w:rsidRPr="00D44218">
        <w:rPr>
          <w:rFonts w:ascii="Tahoma" w:hAnsi="Tahoma" w:cs="Tahoma"/>
          <w:color w:val="222222"/>
          <w:sz w:val="24"/>
          <w:szCs w:val="24"/>
          <w:shd w:val="clear" w:color="auto" w:fill="FFFFFF"/>
        </w:rPr>
        <w:t xml:space="preserve">, K., </w:t>
      </w:r>
      <w:proofErr w:type="spellStart"/>
      <w:r w:rsidRPr="00D44218">
        <w:rPr>
          <w:rFonts w:ascii="Tahoma" w:hAnsi="Tahoma" w:cs="Tahoma"/>
          <w:color w:val="222222"/>
          <w:sz w:val="24"/>
          <w:szCs w:val="24"/>
          <w:shd w:val="clear" w:color="auto" w:fill="FFFFFF"/>
        </w:rPr>
        <w:t>Porzsolt</w:t>
      </w:r>
      <w:proofErr w:type="spellEnd"/>
      <w:r w:rsidRPr="00D44218">
        <w:rPr>
          <w:rFonts w:ascii="Tahoma" w:hAnsi="Tahoma" w:cs="Tahoma"/>
          <w:color w:val="222222"/>
          <w:sz w:val="24"/>
          <w:szCs w:val="24"/>
          <w:shd w:val="clear" w:color="auto" w:fill="FFFFFF"/>
        </w:rPr>
        <w:t>, F., Burls, A. &amp; Osborne, J. (2005). Sicily statement on evidence-based practice. </w:t>
      </w:r>
      <w:r w:rsidRPr="00D44218">
        <w:rPr>
          <w:rFonts w:ascii="Tahoma" w:hAnsi="Tahoma" w:cs="Tahoma"/>
          <w:i/>
          <w:iCs/>
          <w:color w:val="222222"/>
          <w:sz w:val="24"/>
          <w:szCs w:val="24"/>
          <w:shd w:val="clear" w:color="auto" w:fill="FFFFFF"/>
        </w:rPr>
        <w:t xml:space="preserve">BMC </w:t>
      </w:r>
      <w:r w:rsidR="000F31B8" w:rsidRPr="00D44218">
        <w:rPr>
          <w:rFonts w:ascii="Tahoma" w:hAnsi="Tahoma" w:cs="Tahoma"/>
          <w:i/>
          <w:iCs/>
          <w:color w:val="222222"/>
          <w:sz w:val="24"/>
          <w:szCs w:val="24"/>
          <w:shd w:val="clear" w:color="auto" w:fill="FFFFFF"/>
        </w:rPr>
        <w:t>Medical Education</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5</w:t>
      </w:r>
      <w:r w:rsidRPr="00D44218">
        <w:rPr>
          <w:rFonts w:ascii="Tahoma" w:hAnsi="Tahoma" w:cs="Tahoma"/>
          <w:color w:val="222222"/>
          <w:sz w:val="24"/>
          <w:szCs w:val="24"/>
          <w:shd w:val="clear" w:color="auto" w:fill="FFFFFF"/>
        </w:rPr>
        <w:t xml:space="preserve">(1), </w:t>
      </w:r>
      <w:r w:rsidR="00173BE4" w:rsidRPr="00D44218">
        <w:rPr>
          <w:rFonts w:ascii="Tahoma" w:hAnsi="Tahoma" w:cs="Tahoma"/>
          <w:color w:val="222222"/>
          <w:sz w:val="24"/>
          <w:szCs w:val="24"/>
          <w:shd w:val="clear" w:color="auto" w:fill="FFFFFF"/>
        </w:rPr>
        <w:t xml:space="preserve">pp. </w:t>
      </w:r>
      <w:r w:rsidRPr="00D44218">
        <w:rPr>
          <w:rFonts w:ascii="Tahoma" w:hAnsi="Tahoma" w:cs="Tahoma"/>
          <w:color w:val="222222"/>
          <w:sz w:val="24"/>
          <w:szCs w:val="24"/>
          <w:shd w:val="clear" w:color="auto" w:fill="FFFFFF"/>
        </w:rPr>
        <w:t xml:space="preserve">1-7. </w:t>
      </w:r>
      <w:hyperlink r:id="rId20" w:history="1">
        <w:r w:rsidRPr="00D44218">
          <w:rPr>
            <w:rStyle w:val="Hyperlink"/>
            <w:rFonts w:ascii="Tahoma" w:hAnsi="Tahoma" w:cs="Tahoma"/>
            <w:sz w:val="24"/>
            <w:szCs w:val="24"/>
          </w:rPr>
          <w:t>https://doi.org/10.1186/1472-6920-5-1</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Donaghy, M.E. &amp; </w:t>
      </w:r>
      <w:proofErr w:type="spellStart"/>
      <w:r w:rsidRPr="00D44218">
        <w:rPr>
          <w:rFonts w:ascii="Tahoma" w:hAnsi="Tahoma" w:cs="Tahoma"/>
          <w:sz w:val="24"/>
          <w:szCs w:val="24"/>
        </w:rPr>
        <w:t>Morss</w:t>
      </w:r>
      <w:proofErr w:type="spellEnd"/>
      <w:r w:rsidRPr="00D44218">
        <w:rPr>
          <w:rFonts w:ascii="Tahoma" w:hAnsi="Tahoma" w:cs="Tahoma"/>
          <w:sz w:val="24"/>
          <w:szCs w:val="24"/>
        </w:rPr>
        <w:t xml:space="preserve">, K. (2000). Guided reflection: A framework to facilitate and assess reflective practice within the discipline of physiotherapy. </w:t>
      </w:r>
      <w:r w:rsidRPr="00D44218">
        <w:rPr>
          <w:rFonts w:ascii="Tahoma" w:hAnsi="Tahoma" w:cs="Tahoma"/>
          <w:i/>
          <w:iCs/>
          <w:sz w:val="24"/>
          <w:szCs w:val="24"/>
        </w:rPr>
        <w:t>Physiotherapy Theory and Practice, 16</w:t>
      </w:r>
      <w:r w:rsidRPr="00D44218">
        <w:rPr>
          <w:rFonts w:ascii="Tahoma" w:hAnsi="Tahoma" w:cs="Tahoma"/>
          <w:sz w:val="24"/>
          <w:szCs w:val="24"/>
        </w:rPr>
        <w:t xml:space="preserve">(1), </w:t>
      </w:r>
      <w:r w:rsidR="00173BE4" w:rsidRPr="00D44218">
        <w:rPr>
          <w:rFonts w:ascii="Tahoma" w:hAnsi="Tahoma" w:cs="Tahoma"/>
          <w:sz w:val="24"/>
          <w:szCs w:val="24"/>
        </w:rPr>
        <w:t xml:space="preserve">pp. </w:t>
      </w:r>
      <w:r w:rsidRPr="00D44218">
        <w:rPr>
          <w:rFonts w:ascii="Tahoma" w:hAnsi="Tahoma" w:cs="Tahoma"/>
          <w:sz w:val="24"/>
          <w:szCs w:val="24"/>
        </w:rPr>
        <w:t xml:space="preserve">3-14. </w:t>
      </w:r>
      <w:hyperlink r:id="rId21" w:history="1">
        <w:r w:rsidRPr="00D44218">
          <w:rPr>
            <w:rStyle w:val="Hyperlink"/>
            <w:rFonts w:ascii="Tahoma" w:hAnsi="Tahoma" w:cs="Tahoma"/>
            <w:sz w:val="24"/>
            <w:szCs w:val="24"/>
          </w:rPr>
          <w:t>https://doi.org/10.1080/095939800307566</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color w:val="222222"/>
          <w:sz w:val="24"/>
          <w:szCs w:val="24"/>
          <w:shd w:val="clear" w:color="auto" w:fill="FFFFFF"/>
        </w:rPr>
      </w:pPr>
      <w:r w:rsidRPr="00D44218">
        <w:rPr>
          <w:rFonts w:ascii="Tahoma" w:hAnsi="Tahoma" w:cs="Tahoma"/>
          <w:color w:val="222222"/>
          <w:sz w:val="24"/>
          <w:szCs w:val="24"/>
          <w:shd w:val="clear" w:color="auto" w:fill="FFFFFF"/>
        </w:rPr>
        <w:lastRenderedPageBreak/>
        <w:t xml:space="preserve">Edwards, I., Jones, M., Carr, J., </w:t>
      </w:r>
      <w:proofErr w:type="spellStart"/>
      <w:r w:rsidRPr="00D44218">
        <w:rPr>
          <w:rFonts w:ascii="Tahoma" w:hAnsi="Tahoma" w:cs="Tahoma"/>
          <w:color w:val="222222"/>
          <w:sz w:val="24"/>
          <w:szCs w:val="24"/>
          <w:shd w:val="clear" w:color="auto" w:fill="FFFFFF"/>
        </w:rPr>
        <w:t>Braunack</w:t>
      </w:r>
      <w:proofErr w:type="spellEnd"/>
      <w:r w:rsidRPr="00D44218">
        <w:rPr>
          <w:rFonts w:ascii="Tahoma" w:hAnsi="Tahoma" w:cs="Tahoma"/>
          <w:color w:val="222222"/>
          <w:sz w:val="24"/>
          <w:szCs w:val="24"/>
          <w:shd w:val="clear" w:color="auto" w:fill="FFFFFF"/>
        </w:rPr>
        <w:t>-Mayer, A., &amp; Jensen, G. M. (2004). Clinical reasoning strategies in physical therapy. </w:t>
      </w:r>
      <w:r w:rsidRPr="00D44218">
        <w:rPr>
          <w:rFonts w:ascii="Tahoma" w:hAnsi="Tahoma" w:cs="Tahoma"/>
          <w:i/>
          <w:iCs/>
          <w:color w:val="222222"/>
          <w:sz w:val="24"/>
          <w:szCs w:val="24"/>
          <w:shd w:val="clear" w:color="auto" w:fill="FFFFFF"/>
        </w:rPr>
        <w:t xml:space="preserve">Physical </w:t>
      </w:r>
      <w:r w:rsidR="000F31B8" w:rsidRPr="00D44218">
        <w:rPr>
          <w:rFonts w:ascii="Tahoma" w:hAnsi="Tahoma" w:cs="Tahoma"/>
          <w:i/>
          <w:iCs/>
          <w:color w:val="222222"/>
          <w:sz w:val="24"/>
          <w:szCs w:val="24"/>
          <w:shd w:val="clear" w:color="auto" w:fill="FFFFFF"/>
        </w:rPr>
        <w:t>Therapy</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84</w:t>
      </w:r>
      <w:r w:rsidRPr="00D44218">
        <w:rPr>
          <w:rFonts w:ascii="Tahoma" w:hAnsi="Tahoma" w:cs="Tahoma"/>
          <w:color w:val="222222"/>
          <w:sz w:val="24"/>
          <w:szCs w:val="24"/>
          <w:shd w:val="clear" w:color="auto" w:fill="FFFFFF"/>
        </w:rPr>
        <w:t xml:space="preserve">(4), </w:t>
      </w:r>
      <w:r w:rsidR="00173BE4" w:rsidRPr="00D44218">
        <w:rPr>
          <w:rFonts w:ascii="Tahoma" w:hAnsi="Tahoma" w:cs="Tahoma"/>
          <w:color w:val="222222"/>
          <w:sz w:val="24"/>
          <w:szCs w:val="24"/>
          <w:shd w:val="clear" w:color="auto" w:fill="FFFFFF"/>
        </w:rPr>
        <w:t xml:space="preserve">pp. </w:t>
      </w:r>
      <w:r w:rsidRPr="00D44218">
        <w:rPr>
          <w:rFonts w:ascii="Tahoma" w:hAnsi="Tahoma" w:cs="Tahoma"/>
          <w:color w:val="222222"/>
          <w:sz w:val="24"/>
          <w:szCs w:val="24"/>
          <w:shd w:val="clear" w:color="auto" w:fill="FFFFFF"/>
        </w:rPr>
        <w:t xml:space="preserve">312-330. </w:t>
      </w:r>
      <w:hyperlink r:id="rId22" w:history="1">
        <w:r w:rsidRPr="00D44218">
          <w:rPr>
            <w:rStyle w:val="Hyperlink"/>
            <w:rFonts w:ascii="Tahoma" w:hAnsi="Tahoma" w:cs="Tahoma"/>
            <w:sz w:val="24"/>
            <w:szCs w:val="24"/>
            <w:shd w:val="clear" w:color="auto" w:fill="FFFFFF"/>
          </w:rPr>
          <w:t>https://doi.org/10.1093/ptj/84.4.312</w:t>
        </w:r>
      </w:hyperlink>
      <w:r w:rsidRPr="00D44218">
        <w:rPr>
          <w:rFonts w:ascii="Tahoma" w:hAnsi="Tahoma" w:cs="Tahoma"/>
          <w:color w:val="222222"/>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t xml:space="preserve">Fix, G.M., </w:t>
      </w:r>
      <w:proofErr w:type="spellStart"/>
      <w:r w:rsidRPr="00D44218">
        <w:rPr>
          <w:rFonts w:ascii="Tahoma" w:hAnsi="Tahoma" w:cs="Tahoma"/>
          <w:color w:val="222222"/>
          <w:sz w:val="24"/>
          <w:szCs w:val="24"/>
          <w:shd w:val="clear" w:color="auto" w:fill="FFFFFF"/>
        </w:rPr>
        <w:t>VanDeusen</w:t>
      </w:r>
      <w:proofErr w:type="spellEnd"/>
      <w:r w:rsidRPr="00D44218">
        <w:rPr>
          <w:rFonts w:ascii="Tahoma" w:hAnsi="Tahoma" w:cs="Tahoma"/>
          <w:color w:val="222222"/>
          <w:sz w:val="24"/>
          <w:szCs w:val="24"/>
          <w:shd w:val="clear" w:color="auto" w:fill="FFFFFF"/>
        </w:rPr>
        <w:t xml:space="preserve"> Lukas, C., Bolton, R.E., Hill, J.N., Mueller, N., </w:t>
      </w:r>
      <w:proofErr w:type="spellStart"/>
      <w:r w:rsidRPr="00D44218">
        <w:rPr>
          <w:rFonts w:ascii="Tahoma" w:hAnsi="Tahoma" w:cs="Tahoma"/>
          <w:color w:val="222222"/>
          <w:sz w:val="24"/>
          <w:szCs w:val="24"/>
          <w:shd w:val="clear" w:color="auto" w:fill="FFFFFF"/>
        </w:rPr>
        <w:t>LaVela</w:t>
      </w:r>
      <w:proofErr w:type="spellEnd"/>
      <w:r w:rsidRPr="00D44218">
        <w:rPr>
          <w:rFonts w:ascii="Tahoma" w:hAnsi="Tahoma" w:cs="Tahoma"/>
          <w:color w:val="222222"/>
          <w:sz w:val="24"/>
          <w:szCs w:val="24"/>
          <w:shd w:val="clear" w:color="auto" w:fill="FFFFFF"/>
        </w:rPr>
        <w:t xml:space="preserve">, S.L. &amp; </w:t>
      </w:r>
      <w:proofErr w:type="spellStart"/>
      <w:r w:rsidRPr="00D44218">
        <w:rPr>
          <w:rFonts w:ascii="Tahoma" w:hAnsi="Tahoma" w:cs="Tahoma"/>
          <w:color w:val="222222"/>
          <w:sz w:val="24"/>
          <w:szCs w:val="24"/>
          <w:shd w:val="clear" w:color="auto" w:fill="FFFFFF"/>
        </w:rPr>
        <w:t>Bokhour</w:t>
      </w:r>
      <w:proofErr w:type="spellEnd"/>
      <w:r w:rsidRPr="00D44218">
        <w:rPr>
          <w:rFonts w:ascii="Tahoma" w:hAnsi="Tahoma" w:cs="Tahoma"/>
          <w:color w:val="222222"/>
          <w:sz w:val="24"/>
          <w:szCs w:val="24"/>
          <w:shd w:val="clear" w:color="auto" w:fill="FFFFFF"/>
        </w:rPr>
        <w:t>, B.G. (2018). Patient‐centred care is a way of doing things: How healthcare employees conceptualize patient‐centred care. </w:t>
      </w:r>
      <w:r w:rsidRPr="00D44218">
        <w:rPr>
          <w:rFonts w:ascii="Tahoma" w:hAnsi="Tahoma" w:cs="Tahoma"/>
          <w:i/>
          <w:iCs/>
          <w:color w:val="222222"/>
          <w:sz w:val="24"/>
          <w:szCs w:val="24"/>
          <w:shd w:val="clear" w:color="auto" w:fill="FFFFFF"/>
        </w:rPr>
        <w:t>Health Expectations</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21</w:t>
      </w:r>
      <w:r w:rsidRPr="00D44218">
        <w:rPr>
          <w:rFonts w:ascii="Tahoma" w:hAnsi="Tahoma" w:cs="Tahoma"/>
          <w:color w:val="222222"/>
          <w:sz w:val="24"/>
          <w:szCs w:val="24"/>
          <w:shd w:val="clear" w:color="auto" w:fill="FFFFFF"/>
        </w:rPr>
        <w:t xml:space="preserve">(1), pp.300-307. </w:t>
      </w:r>
      <w:hyperlink r:id="rId23" w:history="1">
        <w:r w:rsidRPr="00D44218">
          <w:rPr>
            <w:rStyle w:val="Hyperlink"/>
            <w:rFonts w:ascii="Tahoma" w:hAnsi="Tahoma" w:cs="Tahoma"/>
            <w:sz w:val="24"/>
            <w:szCs w:val="24"/>
          </w:rPr>
          <w:t>https://doi.org/10.1111/hex.12615</w:t>
        </w:r>
      </w:hyperlink>
      <w:r w:rsidRPr="00D44218">
        <w:rPr>
          <w:rFonts w:ascii="Tahoma" w:hAnsi="Tahoma" w:cs="Tahoma"/>
          <w:sz w:val="24"/>
          <w:szCs w:val="24"/>
        </w:rPr>
        <w:t xml:space="preserve"> </w:t>
      </w:r>
    </w:p>
    <w:p w:rsidR="00FB6FCA" w:rsidRPr="00D44218" w:rsidRDefault="00FB6FCA" w:rsidP="00FB6FCA">
      <w:pPr>
        <w:spacing w:line="360" w:lineRule="auto"/>
        <w:ind w:firstLine="357"/>
        <w:jc w:val="left"/>
        <w:rPr>
          <w:rFonts w:ascii="Tahoma" w:hAnsi="Tahoma" w:cs="Tahoma"/>
          <w:sz w:val="24"/>
          <w:szCs w:val="24"/>
        </w:rPr>
      </w:pPr>
      <w:proofErr w:type="spellStart"/>
      <w:r w:rsidRPr="00D44218">
        <w:rPr>
          <w:rFonts w:ascii="Tahoma" w:hAnsi="Tahoma" w:cs="Tahoma"/>
          <w:color w:val="222222"/>
          <w:sz w:val="24"/>
          <w:szCs w:val="24"/>
          <w:shd w:val="clear" w:color="auto" w:fill="FFFFFF"/>
        </w:rPr>
        <w:t>Gatchel</w:t>
      </w:r>
      <w:proofErr w:type="spellEnd"/>
      <w:r w:rsidRPr="00D44218">
        <w:rPr>
          <w:rFonts w:ascii="Tahoma" w:hAnsi="Tahoma" w:cs="Tahoma"/>
          <w:color w:val="222222"/>
          <w:sz w:val="24"/>
          <w:szCs w:val="24"/>
          <w:shd w:val="clear" w:color="auto" w:fill="FFFFFF"/>
        </w:rPr>
        <w:t xml:space="preserve">, R.J., Ray, C.T., </w:t>
      </w:r>
      <w:proofErr w:type="spellStart"/>
      <w:r w:rsidRPr="00D44218">
        <w:rPr>
          <w:rFonts w:ascii="Tahoma" w:hAnsi="Tahoma" w:cs="Tahoma"/>
          <w:color w:val="222222"/>
          <w:sz w:val="24"/>
          <w:szCs w:val="24"/>
          <w:shd w:val="clear" w:color="auto" w:fill="FFFFFF"/>
        </w:rPr>
        <w:t>Kishino</w:t>
      </w:r>
      <w:proofErr w:type="spellEnd"/>
      <w:r w:rsidRPr="00D44218">
        <w:rPr>
          <w:rFonts w:ascii="Tahoma" w:hAnsi="Tahoma" w:cs="Tahoma"/>
          <w:color w:val="222222"/>
          <w:sz w:val="24"/>
          <w:szCs w:val="24"/>
          <w:shd w:val="clear" w:color="auto" w:fill="FFFFFF"/>
        </w:rPr>
        <w:t>, N. and Brindle, A., 2020. The biopsychosocial model. </w:t>
      </w:r>
      <w:r w:rsidRPr="00D44218">
        <w:rPr>
          <w:rFonts w:ascii="Tahoma" w:hAnsi="Tahoma" w:cs="Tahoma"/>
          <w:i/>
          <w:iCs/>
          <w:color w:val="222222"/>
          <w:sz w:val="24"/>
          <w:szCs w:val="24"/>
          <w:shd w:val="clear" w:color="auto" w:fill="FFFFFF"/>
        </w:rPr>
        <w:t>The Wiley Encyclopedia of Health Psychology</w:t>
      </w:r>
      <w:r w:rsidRPr="00D44218">
        <w:rPr>
          <w:rFonts w:ascii="Tahoma" w:hAnsi="Tahoma" w:cs="Tahoma"/>
          <w:color w:val="222222"/>
          <w:sz w:val="24"/>
          <w:szCs w:val="24"/>
          <w:shd w:val="clear" w:color="auto" w:fill="FFFFFF"/>
        </w:rPr>
        <w:t>, pp.1-8.</w:t>
      </w:r>
      <w:r w:rsidRPr="00D44218">
        <w:rPr>
          <w:rFonts w:ascii="Tahoma" w:hAnsi="Tahoma" w:cs="Tahoma"/>
          <w:sz w:val="24"/>
          <w:szCs w:val="24"/>
        </w:rPr>
        <w:t xml:space="preserve"> </w:t>
      </w:r>
      <w:hyperlink r:id="rId24" w:history="1">
        <w:r w:rsidRPr="00D44218">
          <w:rPr>
            <w:rStyle w:val="Hyperlink"/>
            <w:rFonts w:ascii="Tahoma" w:hAnsi="Tahoma" w:cs="Tahoma"/>
            <w:sz w:val="24"/>
            <w:szCs w:val="24"/>
            <w:shd w:val="clear" w:color="auto" w:fill="FFFFFF"/>
          </w:rPr>
          <w:t>https://doi.org/10.1002/9781119057840.ch182</w:t>
        </w:r>
      </w:hyperlink>
      <w:r w:rsidRPr="00D44218">
        <w:rPr>
          <w:rFonts w:ascii="Tahoma" w:hAnsi="Tahoma" w:cs="Tahoma"/>
          <w:color w:val="222222"/>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rPr>
      </w:pPr>
      <w:proofErr w:type="spellStart"/>
      <w:r w:rsidRPr="00D44218">
        <w:rPr>
          <w:rFonts w:ascii="Tahoma" w:hAnsi="Tahoma" w:cs="Tahoma"/>
          <w:sz w:val="24"/>
          <w:szCs w:val="24"/>
        </w:rPr>
        <w:t>Gustavsson</w:t>
      </w:r>
      <w:proofErr w:type="spellEnd"/>
      <w:r w:rsidRPr="00D44218">
        <w:rPr>
          <w:rFonts w:ascii="Tahoma" w:hAnsi="Tahoma" w:cs="Tahoma"/>
          <w:sz w:val="24"/>
          <w:szCs w:val="24"/>
        </w:rPr>
        <w:t xml:space="preserve">, B. (2004) Revisiting the philosophical roots of practical knowledge. In J. Higgs, B. Richardson, &amp; M. Dahlgren, M. (Eds.). </w:t>
      </w:r>
      <w:proofErr w:type="gramStart"/>
      <w:r w:rsidRPr="00D44218">
        <w:rPr>
          <w:rFonts w:ascii="Tahoma" w:hAnsi="Tahoma" w:cs="Tahoma"/>
          <w:i/>
          <w:iCs/>
          <w:sz w:val="24"/>
          <w:szCs w:val="24"/>
        </w:rPr>
        <w:t xml:space="preserve">Developing </w:t>
      </w:r>
      <w:r w:rsidR="004A2677" w:rsidRPr="00D44218">
        <w:rPr>
          <w:rFonts w:ascii="Tahoma" w:hAnsi="Tahoma" w:cs="Tahoma"/>
          <w:i/>
          <w:iCs/>
          <w:sz w:val="24"/>
          <w:szCs w:val="24"/>
        </w:rPr>
        <w:t>Practice Knowledge for Health Professionals</w:t>
      </w:r>
      <w:r w:rsidR="00E967A9">
        <w:rPr>
          <w:rFonts w:ascii="Tahoma" w:hAnsi="Tahoma" w:cs="Tahoma"/>
          <w:i/>
          <w:iCs/>
          <w:sz w:val="24"/>
          <w:szCs w:val="24"/>
        </w:rPr>
        <w:t xml:space="preserve"> </w:t>
      </w:r>
      <w:r w:rsidR="00E967A9">
        <w:rPr>
          <w:rFonts w:ascii="Tahoma" w:hAnsi="Tahoma" w:cs="Tahoma"/>
          <w:color w:val="222222"/>
          <w:sz w:val="24"/>
          <w:szCs w:val="24"/>
          <w:shd w:val="clear" w:color="auto" w:fill="FFFFFF"/>
        </w:rPr>
        <w:t xml:space="preserve">(pp. </w:t>
      </w:r>
      <w:r w:rsidR="00E967A9" w:rsidRPr="00D44218">
        <w:rPr>
          <w:rFonts w:ascii="Tahoma" w:hAnsi="Tahoma" w:cs="Tahoma"/>
          <w:color w:val="222222"/>
          <w:sz w:val="24"/>
          <w:szCs w:val="24"/>
          <w:shd w:val="clear" w:color="auto" w:fill="FFFFFF"/>
        </w:rPr>
        <w:t>3</w:t>
      </w:r>
      <w:r w:rsidR="00E967A9">
        <w:rPr>
          <w:rFonts w:ascii="Tahoma" w:hAnsi="Tahoma" w:cs="Tahoma"/>
          <w:color w:val="222222"/>
          <w:sz w:val="24"/>
          <w:szCs w:val="24"/>
          <w:shd w:val="clear" w:color="auto" w:fill="FFFFFF"/>
        </w:rPr>
        <w:t>5</w:t>
      </w:r>
      <w:r w:rsidR="00E967A9" w:rsidRPr="00D44218">
        <w:rPr>
          <w:rFonts w:ascii="Tahoma" w:hAnsi="Tahoma" w:cs="Tahoma"/>
          <w:color w:val="222222"/>
          <w:sz w:val="24"/>
          <w:szCs w:val="24"/>
          <w:shd w:val="clear" w:color="auto" w:fill="FFFFFF"/>
        </w:rPr>
        <w:t>-</w:t>
      </w:r>
      <w:r w:rsidR="00E967A9">
        <w:rPr>
          <w:rFonts w:ascii="Tahoma" w:hAnsi="Tahoma" w:cs="Tahoma"/>
          <w:color w:val="222222"/>
          <w:sz w:val="24"/>
          <w:szCs w:val="24"/>
          <w:shd w:val="clear" w:color="auto" w:fill="FFFFFF"/>
        </w:rPr>
        <w:t>5</w:t>
      </w:r>
      <w:r w:rsidR="00E967A9" w:rsidRPr="00D44218">
        <w:rPr>
          <w:rFonts w:ascii="Tahoma" w:hAnsi="Tahoma" w:cs="Tahoma"/>
          <w:color w:val="222222"/>
          <w:sz w:val="24"/>
          <w:szCs w:val="24"/>
          <w:shd w:val="clear" w:color="auto" w:fill="FFFFFF"/>
        </w:rPr>
        <w:t>0)</w:t>
      </w:r>
      <w:r w:rsidR="004A2677" w:rsidRPr="00D44218">
        <w:rPr>
          <w:rFonts w:ascii="Tahoma" w:hAnsi="Tahoma" w:cs="Tahoma"/>
          <w:i/>
          <w:iCs/>
          <w:sz w:val="24"/>
          <w:szCs w:val="24"/>
        </w:rPr>
        <w:t>.</w:t>
      </w:r>
      <w:proofErr w:type="gramEnd"/>
      <w:r w:rsidR="004A2677" w:rsidRPr="00D44218">
        <w:rPr>
          <w:rFonts w:ascii="Tahoma" w:hAnsi="Tahoma" w:cs="Tahoma"/>
          <w:sz w:val="24"/>
          <w:szCs w:val="24"/>
        </w:rPr>
        <w:t xml:space="preserve"> </w:t>
      </w:r>
      <w:r w:rsidR="00E967A9">
        <w:rPr>
          <w:rFonts w:ascii="Tahoma" w:hAnsi="Tahoma" w:cs="Tahoma"/>
          <w:sz w:val="24"/>
          <w:szCs w:val="24"/>
        </w:rPr>
        <w:t xml:space="preserve">Edinburgh: </w:t>
      </w:r>
      <w:r w:rsidRPr="00D44218">
        <w:rPr>
          <w:rFonts w:ascii="Tahoma" w:hAnsi="Tahoma" w:cs="Tahoma"/>
          <w:sz w:val="24"/>
          <w:szCs w:val="24"/>
        </w:rPr>
        <w:t>Butterworth-Heinemann.</w:t>
      </w:r>
    </w:p>
    <w:p w:rsidR="00FB6FCA" w:rsidRPr="00D44218" w:rsidRDefault="00FB6FCA" w:rsidP="00FB6FCA">
      <w:pPr>
        <w:spacing w:line="360" w:lineRule="auto"/>
        <w:ind w:firstLine="720"/>
        <w:jc w:val="left"/>
        <w:rPr>
          <w:rFonts w:ascii="Tahoma" w:hAnsi="Tahoma" w:cs="Tahoma"/>
          <w:sz w:val="24"/>
          <w:szCs w:val="24"/>
        </w:rPr>
      </w:pPr>
      <w:proofErr w:type="gramStart"/>
      <w:r w:rsidRPr="00D44218">
        <w:rPr>
          <w:rFonts w:ascii="Tahoma" w:hAnsi="Tahoma" w:cs="Tahoma"/>
          <w:sz w:val="24"/>
          <w:szCs w:val="24"/>
        </w:rPr>
        <w:t xml:space="preserve">Health and Care Professions Council (2018) </w:t>
      </w:r>
      <w:r w:rsidRPr="00D44218">
        <w:rPr>
          <w:rFonts w:ascii="Tahoma" w:hAnsi="Tahoma" w:cs="Tahoma"/>
          <w:i/>
          <w:iCs/>
          <w:sz w:val="24"/>
          <w:szCs w:val="24"/>
        </w:rPr>
        <w:t xml:space="preserve">Standards of </w:t>
      </w:r>
      <w:r w:rsidR="00BA2F96">
        <w:rPr>
          <w:rFonts w:ascii="Tahoma" w:hAnsi="Tahoma" w:cs="Tahoma"/>
          <w:i/>
          <w:iCs/>
          <w:sz w:val="24"/>
          <w:szCs w:val="24"/>
        </w:rPr>
        <w:t>C</w:t>
      </w:r>
      <w:r w:rsidRPr="00D44218">
        <w:rPr>
          <w:rFonts w:ascii="Tahoma" w:hAnsi="Tahoma" w:cs="Tahoma"/>
          <w:i/>
          <w:iCs/>
          <w:sz w:val="24"/>
          <w:szCs w:val="24"/>
        </w:rPr>
        <w:t xml:space="preserve">ontinuing </w:t>
      </w:r>
      <w:r w:rsidR="00BA2F96">
        <w:rPr>
          <w:rFonts w:ascii="Tahoma" w:hAnsi="Tahoma" w:cs="Tahoma"/>
          <w:i/>
          <w:iCs/>
          <w:sz w:val="24"/>
          <w:szCs w:val="24"/>
        </w:rPr>
        <w:t>Professional D</w:t>
      </w:r>
      <w:r w:rsidRPr="00D44218">
        <w:rPr>
          <w:rFonts w:ascii="Tahoma" w:hAnsi="Tahoma" w:cs="Tahoma"/>
          <w:i/>
          <w:iCs/>
          <w:sz w:val="24"/>
          <w:szCs w:val="24"/>
        </w:rPr>
        <w:t>evelopment.</w:t>
      </w:r>
      <w:proofErr w:type="gramEnd"/>
      <w:r w:rsidRPr="00D44218">
        <w:rPr>
          <w:rFonts w:ascii="Tahoma" w:hAnsi="Tahoma" w:cs="Tahoma"/>
          <w:sz w:val="24"/>
          <w:szCs w:val="24"/>
        </w:rPr>
        <w:t xml:space="preserve"> </w:t>
      </w:r>
      <w:r w:rsidR="00BA2F96">
        <w:rPr>
          <w:rFonts w:ascii="Tahoma" w:hAnsi="Tahoma" w:cs="Tahoma"/>
          <w:sz w:val="24"/>
          <w:szCs w:val="24"/>
        </w:rPr>
        <w:t xml:space="preserve">London: </w:t>
      </w:r>
      <w:r w:rsidR="000334A7" w:rsidRPr="00D44218">
        <w:rPr>
          <w:rFonts w:ascii="Tahoma" w:hAnsi="Tahoma" w:cs="Tahoma"/>
          <w:sz w:val="24"/>
          <w:szCs w:val="24"/>
        </w:rPr>
        <w:t>H</w:t>
      </w:r>
      <w:r w:rsidR="00BA2F96">
        <w:rPr>
          <w:rFonts w:ascii="Tahoma" w:hAnsi="Tahoma" w:cs="Tahoma"/>
          <w:sz w:val="24"/>
          <w:szCs w:val="24"/>
        </w:rPr>
        <w:t xml:space="preserve">ealth &amp; </w:t>
      </w:r>
      <w:r w:rsidR="000334A7" w:rsidRPr="00D44218">
        <w:rPr>
          <w:rFonts w:ascii="Tahoma" w:hAnsi="Tahoma" w:cs="Tahoma"/>
          <w:sz w:val="24"/>
          <w:szCs w:val="24"/>
        </w:rPr>
        <w:t>C</w:t>
      </w:r>
      <w:r w:rsidR="00BA2F96">
        <w:rPr>
          <w:rFonts w:ascii="Tahoma" w:hAnsi="Tahoma" w:cs="Tahoma"/>
          <w:sz w:val="24"/>
          <w:szCs w:val="24"/>
        </w:rPr>
        <w:t xml:space="preserve">are </w:t>
      </w:r>
      <w:r w:rsidR="000334A7" w:rsidRPr="00D44218">
        <w:rPr>
          <w:rFonts w:ascii="Tahoma" w:hAnsi="Tahoma" w:cs="Tahoma"/>
          <w:sz w:val="24"/>
          <w:szCs w:val="24"/>
        </w:rPr>
        <w:t>P</w:t>
      </w:r>
      <w:r w:rsidR="00BA2F96">
        <w:rPr>
          <w:rFonts w:ascii="Tahoma" w:hAnsi="Tahoma" w:cs="Tahoma"/>
          <w:sz w:val="24"/>
          <w:szCs w:val="24"/>
        </w:rPr>
        <w:t xml:space="preserve">rofessions </w:t>
      </w:r>
      <w:r w:rsidR="000334A7" w:rsidRPr="00D44218">
        <w:rPr>
          <w:rFonts w:ascii="Tahoma" w:hAnsi="Tahoma" w:cs="Tahoma"/>
          <w:sz w:val="24"/>
          <w:szCs w:val="24"/>
        </w:rPr>
        <w:t>C</w:t>
      </w:r>
      <w:r w:rsidR="00BA2F96">
        <w:rPr>
          <w:rFonts w:ascii="Tahoma" w:hAnsi="Tahoma" w:cs="Tahoma"/>
          <w:sz w:val="24"/>
          <w:szCs w:val="24"/>
        </w:rPr>
        <w:t>ouncil</w:t>
      </w:r>
      <w:r w:rsidR="000334A7" w:rsidRPr="00D44218">
        <w:rPr>
          <w:rFonts w:ascii="Tahoma" w:hAnsi="Tahoma" w:cs="Tahoma"/>
          <w:sz w:val="24"/>
          <w:szCs w:val="24"/>
        </w:rPr>
        <w:t xml:space="preserve">. </w:t>
      </w:r>
      <w:r w:rsidR="009945D4" w:rsidRPr="00D44218">
        <w:rPr>
          <w:rFonts w:ascii="Tahoma" w:hAnsi="Tahoma" w:cs="Tahoma"/>
          <w:sz w:val="24"/>
          <w:szCs w:val="24"/>
        </w:rPr>
        <w:t xml:space="preserve">Available from: </w:t>
      </w:r>
      <w:hyperlink r:id="rId25" w:history="1">
        <w:r w:rsidR="009945D4" w:rsidRPr="00D44218">
          <w:rPr>
            <w:rStyle w:val="Hyperlink"/>
            <w:rFonts w:ascii="Tahoma" w:hAnsi="Tahoma" w:cs="Tahoma"/>
            <w:sz w:val="24"/>
            <w:szCs w:val="24"/>
          </w:rPr>
          <w:t>https://www.hcpc-uk.org/standards/standards-of-continuing-professional-development/</w:t>
        </w:r>
      </w:hyperlink>
      <w:r w:rsidRPr="00D44218">
        <w:rPr>
          <w:rFonts w:ascii="Tahoma" w:hAnsi="Tahoma" w:cs="Tahoma"/>
          <w:sz w:val="24"/>
          <w:szCs w:val="24"/>
        </w:rPr>
        <w:t xml:space="preserve"> </w:t>
      </w:r>
      <w:r w:rsidR="009945D4" w:rsidRPr="00D44218">
        <w:rPr>
          <w:rFonts w:ascii="Tahoma" w:hAnsi="Tahoma" w:cs="Tahoma"/>
          <w:sz w:val="24"/>
          <w:szCs w:val="24"/>
        </w:rPr>
        <w:t xml:space="preserve">[Accessed </w:t>
      </w:r>
      <w:r w:rsidR="00005FCB" w:rsidRPr="00D44218">
        <w:rPr>
          <w:rFonts w:ascii="Tahoma" w:hAnsi="Tahoma" w:cs="Tahoma"/>
          <w:sz w:val="24"/>
          <w:szCs w:val="24"/>
        </w:rPr>
        <w:t>12</w:t>
      </w:r>
      <w:r w:rsidR="009945D4" w:rsidRPr="00D44218">
        <w:rPr>
          <w:rFonts w:ascii="Tahoma" w:hAnsi="Tahoma" w:cs="Tahoma"/>
          <w:sz w:val="24"/>
          <w:szCs w:val="24"/>
        </w:rPr>
        <w:t xml:space="preserve"> January 2022</w:t>
      </w:r>
      <w:r w:rsidR="00005FCB" w:rsidRPr="00D44218">
        <w:rPr>
          <w:rFonts w:ascii="Tahoma" w:hAnsi="Tahoma" w:cs="Tahoma"/>
          <w:sz w:val="24"/>
          <w:szCs w:val="24"/>
        </w:rPr>
        <w:t>]</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Higgs, J., Richardson, B., &amp; Dahlgren, M. (2004). </w:t>
      </w:r>
      <w:proofErr w:type="gramStart"/>
      <w:r w:rsidRPr="00D44218">
        <w:rPr>
          <w:rFonts w:ascii="Tahoma" w:hAnsi="Tahoma" w:cs="Tahoma"/>
          <w:i/>
          <w:iCs/>
          <w:sz w:val="24"/>
          <w:szCs w:val="24"/>
        </w:rPr>
        <w:t xml:space="preserve">Developing </w:t>
      </w:r>
      <w:r w:rsidR="00BA2F96">
        <w:rPr>
          <w:rFonts w:ascii="Tahoma" w:hAnsi="Tahoma" w:cs="Tahoma"/>
          <w:i/>
          <w:iCs/>
          <w:sz w:val="24"/>
          <w:szCs w:val="24"/>
        </w:rPr>
        <w:t>P</w:t>
      </w:r>
      <w:r w:rsidRPr="00D44218">
        <w:rPr>
          <w:rFonts w:ascii="Tahoma" w:hAnsi="Tahoma" w:cs="Tahoma"/>
          <w:i/>
          <w:iCs/>
          <w:sz w:val="24"/>
          <w:szCs w:val="24"/>
        </w:rPr>
        <w:t xml:space="preserve">ractice </w:t>
      </w:r>
      <w:r w:rsidR="00BA2F96">
        <w:rPr>
          <w:rFonts w:ascii="Tahoma" w:hAnsi="Tahoma" w:cs="Tahoma"/>
          <w:i/>
          <w:iCs/>
          <w:sz w:val="24"/>
          <w:szCs w:val="24"/>
        </w:rPr>
        <w:t>Knowledge for H</w:t>
      </w:r>
      <w:r w:rsidRPr="00D44218">
        <w:rPr>
          <w:rFonts w:ascii="Tahoma" w:hAnsi="Tahoma" w:cs="Tahoma"/>
          <w:i/>
          <w:iCs/>
          <w:sz w:val="24"/>
          <w:szCs w:val="24"/>
        </w:rPr>
        <w:t xml:space="preserve">ealth </w:t>
      </w:r>
      <w:r w:rsidR="00BA2F96">
        <w:rPr>
          <w:rFonts w:ascii="Tahoma" w:hAnsi="Tahoma" w:cs="Tahoma"/>
          <w:i/>
          <w:iCs/>
          <w:sz w:val="24"/>
          <w:szCs w:val="24"/>
        </w:rPr>
        <w:t>P</w:t>
      </w:r>
      <w:r w:rsidRPr="00D44218">
        <w:rPr>
          <w:rFonts w:ascii="Tahoma" w:hAnsi="Tahoma" w:cs="Tahoma"/>
          <w:i/>
          <w:iCs/>
          <w:sz w:val="24"/>
          <w:szCs w:val="24"/>
        </w:rPr>
        <w:t>rofessionals.</w:t>
      </w:r>
      <w:proofErr w:type="gramEnd"/>
      <w:r w:rsidRPr="00D44218">
        <w:rPr>
          <w:rFonts w:ascii="Tahoma" w:hAnsi="Tahoma" w:cs="Tahoma"/>
          <w:sz w:val="24"/>
          <w:szCs w:val="24"/>
        </w:rPr>
        <w:t xml:space="preserve"> </w:t>
      </w:r>
      <w:r w:rsidR="00572E14" w:rsidRPr="00D44218">
        <w:rPr>
          <w:rFonts w:ascii="Tahoma" w:hAnsi="Tahoma" w:cs="Tahoma"/>
          <w:sz w:val="24"/>
          <w:szCs w:val="24"/>
        </w:rPr>
        <w:t xml:space="preserve">Oxford: </w:t>
      </w:r>
      <w:r w:rsidRPr="00D44218">
        <w:rPr>
          <w:rFonts w:ascii="Tahoma" w:hAnsi="Tahoma" w:cs="Tahoma"/>
          <w:sz w:val="24"/>
          <w:szCs w:val="24"/>
        </w:rPr>
        <w:t>Butterworth-Heinemann.</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t xml:space="preserve">Hofer, B.K. &amp; </w:t>
      </w:r>
      <w:proofErr w:type="spellStart"/>
      <w:r w:rsidRPr="00D44218">
        <w:rPr>
          <w:rFonts w:ascii="Tahoma" w:hAnsi="Tahoma" w:cs="Tahoma"/>
          <w:color w:val="222222"/>
          <w:sz w:val="24"/>
          <w:szCs w:val="24"/>
          <w:shd w:val="clear" w:color="auto" w:fill="FFFFFF"/>
        </w:rPr>
        <w:t>Pintrich</w:t>
      </w:r>
      <w:proofErr w:type="spellEnd"/>
      <w:r w:rsidRPr="00D44218">
        <w:rPr>
          <w:rFonts w:ascii="Tahoma" w:hAnsi="Tahoma" w:cs="Tahoma"/>
          <w:color w:val="222222"/>
          <w:sz w:val="24"/>
          <w:szCs w:val="24"/>
          <w:shd w:val="clear" w:color="auto" w:fill="FFFFFF"/>
        </w:rPr>
        <w:t>, P.R. (1997). The development of epistemological theories: Beliefs about knowledge and knowing and their relation to learning. </w:t>
      </w:r>
      <w:r w:rsidRPr="00D44218">
        <w:rPr>
          <w:rFonts w:ascii="Tahoma" w:hAnsi="Tahoma" w:cs="Tahoma"/>
          <w:i/>
          <w:iCs/>
          <w:color w:val="222222"/>
          <w:sz w:val="24"/>
          <w:szCs w:val="24"/>
          <w:shd w:val="clear" w:color="auto" w:fill="FFFFFF"/>
        </w:rPr>
        <w:t xml:space="preserve">Review of </w:t>
      </w:r>
      <w:r w:rsidR="000334A7" w:rsidRPr="00D44218">
        <w:rPr>
          <w:rFonts w:ascii="Tahoma" w:hAnsi="Tahoma" w:cs="Tahoma"/>
          <w:i/>
          <w:iCs/>
          <w:color w:val="222222"/>
          <w:sz w:val="24"/>
          <w:szCs w:val="24"/>
          <w:shd w:val="clear" w:color="auto" w:fill="FFFFFF"/>
        </w:rPr>
        <w:t>Educational Research</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67</w:t>
      </w:r>
      <w:r w:rsidRPr="00D44218">
        <w:rPr>
          <w:rFonts w:ascii="Tahoma" w:hAnsi="Tahoma" w:cs="Tahoma"/>
          <w:color w:val="222222"/>
          <w:sz w:val="24"/>
          <w:szCs w:val="24"/>
          <w:shd w:val="clear" w:color="auto" w:fill="FFFFFF"/>
        </w:rPr>
        <w:t xml:space="preserve">(1), pp.88-140. </w:t>
      </w:r>
      <w:hyperlink r:id="rId26" w:history="1">
        <w:r w:rsidRPr="00D44218">
          <w:rPr>
            <w:rStyle w:val="Hyperlink"/>
            <w:rFonts w:ascii="Tahoma" w:hAnsi="Tahoma" w:cs="Tahoma"/>
            <w:sz w:val="24"/>
            <w:szCs w:val="24"/>
          </w:rPr>
          <w:t>https://doi.org/10.3102%2F00346543067001088</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Jasper, M. (2013). </w:t>
      </w:r>
      <w:r w:rsidRPr="00D44218">
        <w:rPr>
          <w:rFonts w:ascii="Tahoma" w:hAnsi="Tahoma" w:cs="Tahoma"/>
          <w:i/>
          <w:iCs/>
          <w:sz w:val="24"/>
          <w:szCs w:val="24"/>
        </w:rPr>
        <w:t>Beginning Reflective Practice</w:t>
      </w:r>
      <w:r w:rsidRPr="00D44218">
        <w:rPr>
          <w:rFonts w:ascii="Tahoma" w:hAnsi="Tahoma" w:cs="Tahoma"/>
          <w:sz w:val="24"/>
          <w:szCs w:val="24"/>
        </w:rPr>
        <w:t xml:space="preserve">. </w:t>
      </w:r>
      <w:r w:rsidR="00B11D1F" w:rsidRPr="00D44218">
        <w:rPr>
          <w:rFonts w:ascii="Tahoma" w:hAnsi="Tahoma" w:cs="Tahoma"/>
          <w:sz w:val="24"/>
          <w:szCs w:val="24"/>
        </w:rPr>
        <w:t>Boston</w:t>
      </w:r>
      <w:r w:rsidR="007B2B15" w:rsidRPr="00D44218">
        <w:rPr>
          <w:rFonts w:ascii="Tahoma" w:hAnsi="Tahoma" w:cs="Tahoma"/>
          <w:sz w:val="24"/>
          <w:szCs w:val="24"/>
        </w:rPr>
        <w:t xml:space="preserve">, MA: </w:t>
      </w:r>
      <w:r w:rsidRPr="00D44218">
        <w:rPr>
          <w:rFonts w:ascii="Tahoma" w:hAnsi="Tahoma" w:cs="Tahoma"/>
          <w:sz w:val="24"/>
          <w:szCs w:val="24"/>
        </w:rPr>
        <w:t>Cengage Textbooks.</w:t>
      </w:r>
    </w:p>
    <w:p w:rsidR="00FB6FCA" w:rsidRPr="00D44218" w:rsidRDefault="00FB6FCA" w:rsidP="00FB6FCA">
      <w:pPr>
        <w:spacing w:line="360" w:lineRule="auto"/>
        <w:ind w:firstLine="720"/>
        <w:jc w:val="left"/>
        <w:rPr>
          <w:rStyle w:val="nlmlpage"/>
          <w:rFonts w:ascii="Tahoma" w:hAnsi="Tahoma" w:cs="Tahoma"/>
          <w:color w:val="333333"/>
          <w:sz w:val="24"/>
          <w:szCs w:val="24"/>
        </w:rPr>
      </w:pPr>
      <w:r w:rsidRPr="00D44218">
        <w:rPr>
          <w:rStyle w:val="hlfld-contribauthor"/>
          <w:rFonts w:ascii="Tahoma" w:hAnsi="Tahoma" w:cs="Tahoma"/>
          <w:color w:val="333333"/>
          <w:sz w:val="24"/>
          <w:szCs w:val="24"/>
        </w:rPr>
        <w:t>Kincheloe, </w:t>
      </w:r>
      <w:r w:rsidRPr="00D44218">
        <w:rPr>
          <w:rStyle w:val="nlmgiven-names"/>
          <w:rFonts w:ascii="Tahoma" w:hAnsi="Tahoma" w:cs="Tahoma"/>
          <w:color w:val="333333"/>
          <w:sz w:val="24"/>
          <w:szCs w:val="24"/>
        </w:rPr>
        <w:t>J.</w:t>
      </w:r>
      <w:r w:rsidRPr="00D44218">
        <w:rPr>
          <w:rFonts w:ascii="Tahoma" w:hAnsi="Tahoma" w:cs="Tahoma"/>
          <w:color w:val="333333"/>
          <w:sz w:val="24"/>
          <w:szCs w:val="24"/>
        </w:rPr>
        <w:t> (</w:t>
      </w:r>
      <w:r w:rsidRPr="00D44218">
        <w:rPr>
          <w:rStyle w:val="nlmyear"/>
          <w:rFonts w:ascii="Tahoma" w:hAnsi="Tahoma" w:cs="Tahoma"/>
          <w:color w:val="333333"/>
          <w:sz w:val="24"/>
          <w:szCs w:val="24"/>
        </w:rPr>
        <w:t>2005)</w:t>
      </w:r>
      <w:r w:rsidRPr="00D44218">
        <w:rPr>
          <w:rFonts w:ascii="Tahoma" w:hAnsi="Tahoma" w:cs="Tahoma"/>
          <w:color w:val="333333"/>
          <w:sz w:val="24"/>
          <w:szCs w:val="24"/>
        </w:rPr>
        <w:t> </w:t>
      </w:r>
      <w:r w:rsidRPr="00D44218">
        <w:rPr>
          <w:rStyle w:val="nlmarticle-title"/>
          <w:rFonts w:ascii="Tahoma" w:hAnsi="Tahoma" w:cs="Tahoma"/>
          <w:color w:val="333333"/>
          <w:sz w:val="24"/>
          <w:szCs w:val="24"/>
        </w:rPr>
        <w:t>On to the next level: Continuing the conceptualization of the bricolage</w:t>
      </w:r>
      <w:r w:rsidRPr="00D44218">
        <w:rPr>
          <w:rFonts w:ascii="Tahoma" w:hAnsi="Tahoma" w:cs="Tahoma"/>
          <w:color w:val="333333"/>
          <w:sz w:val="24"/>
          <w:szCs w:val="24"/>
        </w:rPr>
        <w:t xml:space="preserve">. </w:t>
      </w:r>
      <w:r w:rsidRPr="00D44218">
        <w:rPr>
          <w:rFonts w:ascii="Tahoma" w:hAnsi="Tahoma" w:cs="Tahoma"/>
          <w:i/>
          <w:iCs/>
          <w:color w:val="333333"/>
          <w:sz w:val="24"/>
          <w:szCs w:val="24"/>
        </w:rPr>
        <w:t>Qualitative Inquiry,</w:t>
      </w:r>
      <w:r w:rsidRPr="00D44218">
        <w:rPr>
          <w:rFonts w:ascii="Tahoma" w:hAnsi="Tahoma" w:cs="Tahoma"/>
          <w:color w:val="333333"/>
          <w:sz w:val="24"/>
          <w:szCs w:val="24"/>
        </w:rPr>
        <w:t xml:space="preserve"> </w:t>
      </w:r>
      <w:r w:rsidRPr="00D44218">
        <w:rPr>
          <w:rFonts w:ascii="Tahoma" w:hAnsi="Tahoma" w:cs="Tahoma"/>
          <w:i/>
          <w:iCs/>
          <w:color w:val="333333"/>
          <w:sz w:val="24"/>
          <w:szCs w:val="24"/>
        </w:rPr>
        <w:t>11</w:t>
      </w:r>
      <w:r w:rsidRPr="00D44218">
        <w:rPr>
          <w:rFonts w:ascii="Tahoma" w:hAnsi="Tahoma" w:cs="Tahoma"/>
          <w:color w:val="333333"/>
          <w:sz w:val="24"/>
          <w:szCs w:val="24"/>
        </w:rPr>
        <w:t xml:space="preserve">(3), </w:t>
      </w:r>
      <w:r w:rsidRPr="00D44218">
        <w:rPr>
          <w:rStyle w:val="nlmfpage"/>
          <w:rFonts w:ascii="Tahoma" w:hAnsi="Tahoma" w:cs="Tahoma"/>
          <w:color w:val="333333"/>
          <w:sz w:val="24"/>
          <w:szCs w:val="24"/>
        </w:rPr>
        <w:t>323</w:t>
      </w:r>
      <w:r w:rsidRPr="00D44218">
        <w:rPr>
          <w:rFonts w:ascii="Tahoma" w:hAnsi="Tahoma" w:cs="Tahoma"/>
          <w:color w:val="333333"/>
          <w:sz w:val="24"/>
          <w:szCs w:val="24"/>
        </w:rPr>
        <w:t>–</w:t>
      </w:r>
      <w:r w:rsidRPr="00D44218">
        <w:rPr>
          <w:rStyle w:val="nlmlpage"/>
          <w:rFonts w:ascii="Tahoma" w:hAnsi="Tahoma" w:cs="Tahoma"/>
          <w:color w:val="333333"/>
          <w:sz w:val="24"/>
          <w:szCs w:val="24"/>
        </w:rPr>
        <w:t xml:space="preserve">350. </w:t>
      </w:r>
      <w:hyperlink r:id="rId27" w:history="1">
        <w:r w:rsidRPr="00D44218">
          <w:rPr>
            <w:rStyle w:val="Hyperlink"/>
            <w:rFonts w:ascii="Tahoma" w:hAnsi="Tahoma" w:cs="Tahoma"/>
            <w:sz w:val="24"/>
            <w:szCs w:val="24"/>
          </w:rPr>
          <w:t>https://doi.org/10.1177%2F1077800405275056</w:t>
        </w:r>
      </w:hyperlink>
      <w:r w:rsidRPr="00D44218">
        <w:rPr>
          <w:rStyle w:val="nlmlpage"/>
          <w:rFonts w:ascii="Tahoma" w:hAnsi="Tahoma" w:cs="Tahoma"/>
          <w:color w:val="333333"/>
          <w:sz w:val="24"/>
          <w:szCs w:val="24"/>
        </w:rPr>
        <w:t xml:space="preserve"> </w:t>
      </w:r>
    </w:p>
    <w:p w:rsidR="00690C7B" w:rsidRDefault="00690C7B" w:rsidP="00FB6FCA">
      <w:pPr>
        <w:spacing w:line="360" w:lineRule="auto"/>
        <w:ind w:firstLine="720"/>
        <w:jc w:val="left"/>
        <w:rPr>
          <w:rFonts w:ascii="Tahoma" w:hAnsi="Tahoma" w:cs="Tahoma"/>
          <w:sz w:val="24"/>
          <w:szCs w:val="24"/>
        </w:rPr>
      </w:pPr>
      <w:proofErr w:type="gramStart"/>
      <w:r>
        <w:rPr>
          <w:rFonts w:ascii="Tahoma" w:hAnsi="Tahoma" w:cs="Tahoma"/>
          <w:sz w:val="24"/>
          <w:szCs w:val="24"/>
        </w:rPr>
        <w:lastRenderedPageBreak/>
        <w:t>King, P.</w:t>
      </w:r>
      <w:r w:rsidRPr="00690C7B">
        <w:rPr>
          <w:rFonts w:ascii="Tahoma" w:hAnsi="Tahoma" w:cs="Tahoma"/>
          <w:sz w:val="24"/>
          <w:szCs w:val="24"/>
        </w:rPr>
        <w:t xml:space="preserve">M. &amp; </w:t>
      </w:r>
      <w:r>
        <w:rPr>
          <w:rFonts w:ascii="Tahoma" w:hAnsi="Tahoma" w:cs="Tahoma"/>
          <w:sz w:val="24"/>
          <w:szCs w:val="24"/>
        </w:rPr>
        <w:t>Kitchener, K.</w:t>
      </w:r>
      <w:r w:rsidRPr="00690C7B">
        <w:rPr>
          <w:rFonts w:ascii="Tahoma" w:hAnsi="Tahoma" w:cs="Tahoma"/>
          <w:sz w:val="24"/>
          <w:szCs w:val="24"/>
        </w:rPr>
        <w:t>S. (2004).</w:t>
      </w:r>
      <w:proofErr w:type="gramEnd"/>
      <w:r w:rsidRPr="00690C7B">
        <w:rPr>
          <w:rFonts w:ascii="Tahoma" w:hAnsi="Tahoma" w:cs="Tahoma"/>
          <w:sz w:val="24"/>
          <w:szCs w:val="24"/>
        </w:rPr>
        <w:t xml:space="preserve"> Reflective judgment: Theory and research on the development of epistemic assumptions through</w:t>
      </w:r>
      <w:r>
        <w:rPr>
          <w:rFonts w:ascii="Tahoma" w:hAnsi="Tahoma" w:cs="Tahoma"/>
          <w:sz w:val="24"/>
          <w:szCs w:val="24"/>
        </w:rPr>
        <w:t xml:space="preserve"> </w:t>
      </w:r>
      <w:r w:rsidRPr="00690C7B">
        <w:rPr>
          <w:rFonts w:ascii="Tahoma" w:hAnsi="Tahoma" w:cs="Tahoma"/>
          <w:sz w:val="24"/>
          <w:szCs w:val="24"/>
        </w:rPr>
        <w:t>adulthood. </w:t>
      </w:r>
      <w:r>
        <w:rPr>
          <w:rFonts w:ascii="Tahoma" w:hAnsi="Tahoma" w:cs="Tahoma"/>
          <w:sz w:val="24"/>
          <w:szCs w:val="24"/>
        </w:rPr>
        <w:t xml:space="preserve"> </w:t>
      </w:r>
      <w:proofErr w:type="gramStart"/>
      <w:r w:rsidRPr="00690C7B">
        <w:rPr>
          <w:rFonts w:ascii="Tahoma" w:hAnsi="Tahoma" w:cs="Tahoma"/>
          <w:i/>
          <w:iCs/>
          <w:sz w:val="24"/>
          <w:szCs w:val="24"/>
        </w:rPr>
        <w:t>Educational Psychologist, 39</w:t>
      </w:r>
      <w:r w:rsidRPr="00690C7B">
        <w:rPr>
          <w:rFonts w:ascii="Tahoma" w:hAnsi="Tahoma" w:cs="Tahoma"/>
          <w:sz w:val="24"/>
          <w:szCs w:val="24"/>
        </w:rPr>
        <w:t>(1), 5–</w:t>
      </w:r>
      <w:r>
        <w:rPr>
          <w:rFonts w:ascii="Tahoma" w:hAnsi="Tahoma" w:cs="Tahoma"/>
          <w:sz w:val="24"/>
          <w:szCs w:val="24"/>
        </w:rPr>
        <w:t xml:space="preserve"> </w:t>
      </w:r>
      <w:r w:rsidRPr="00690C7B">
        <w:rPr>
          <w:rFonts w:ascii="Tahoma" w:hAnsi="Tahoma" w:cs="Tahoma"/>
          <w:sz w:val="24"/>
          <w:szCs w:val="24"/>
        </w:rPr>
        <w:t>18.</w:t>
      </w:r>
      <w:proofErr w:type="gramEnd"/>
      <w:r>
        <w:rPr>
          <w:rFonts w:ascii="Tahoma" w:hAnsi="Tahoma" w:cs="Tahoma"/>
          <w:sz w:val="24"/>
          <w:szCs w:val="24"/>
        </w:rPr>
        <w:t xml:space="preserve"> </w:t>
      </w:r>
      <w:hyperlink r:id="rId28" w:tgtFrame="_blank" w:history="1">
        <w:r w:rsidRPr="00690C7B">
          <w:rPr>
            <w:rStyle w:val="Hyperlink"/>
            <w:rFonts w:ascii="Tahoma" w:hAnsi="Tahoma" w:cs="Tahoma"/>
            <w:sz w:val="24"/>
            <w:szCs w:val="24"/>
          </w:rPr>
          <w:t>https://doi.org/10.1207/s15326985ep3901_2</w:t>
        </w:r>
      </w:hyperlink>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Land, R., Cousin, G., Meyer, J.H.F. &amp; Davies, P. (2005) Threshold concepts and troublesome knowledge (3): </w:t>
      </w:r>
      <w:r w:rsidR="00690C7B">
        <w:rPr>
          <w:rFonts w:ascii="Tahoma" w:hAnsi="Tahoma" w:cs="Tahoma"/>
          <w:sz w:val="24"/>
          <w:szCs w:val="24"/>
        </w:rPr>
        <w:t>I</w:t>
      </w:r>
      <w:r w:rsidRPr="00D44218">
        <w:rPr>
          <w:rFonts w:ascii="Tahoma" w:hAnsi="Tahoma" w:cs="Tahoma"/>
          <w:sz w:val="24"/>
          <w:szCs w:val="24"/>
        </w:rPr>
        <w:t xml:space="preserve">mplications for course design and evaluation. In: C. Rust (ed.), Improving Student Learning - diversity and inclusivity, </w:t>
      </w:r>
      <w:r w:rsidRPr="00D44218">
        <w:rPr>
          <w:rFonts w:ascii="Tahoma" w:hAnsi="Tahoma" w:cs="Tahoma"/>
          <w:i/>
          <w:iCs/>
          <w:sz w:val="24"/>
          <w:szCs w:val="24"/>
        </w:rPr>
        <w:t>Proceedings of the 12th Improving Student Learning Conference</w:t>
      </w:r>
      <w:r w:rsidR="00E967A9" w:rsidRPr="00E967A9">
        <w:rPr>
          <w:rFonts w:ascii="Tahoma" w:hAnsi="Tahoma" w:cs="Tahoma"/>
          <w:sz w:val="24"/>
          <w:szCs w:val="24"/>
        </w:rPr>
        <w:t xml:space="preserve"> </w:t>
      </w:r>
      <w:r w:rsidR="00E967A9">
        <w:rPr>
          <w:rFonts w:ascii="Tahoma" w:hAnsi="Tahoma" w:cs="Tahoma"/>
          <w:sz w:val="24"/>
          <w:szCs w:val="24"/>
        </w:rPr>
        <w:t>(</w:t>
      </w:r>
      <w:r w:rsidR="00E967A9" w:rsidRPr="00D44218">
        <w:rPr>
          <w:rFonts w:ascii="Tahoma" w:hAnsi="Tahoma" w:cs="Tahoma"/>
          <w:sz w:val="24"/>
          <w:szCs w:val="24"/>
        </w:rPr>
        <w:t>pp. 53-64</w:t>
      </w:r>
      <w:r w:rsidR="00E967A9">
        <w:rPr>
          <w:rFonts w:ascii="Tahoma" w:hAnsi="Tahoma" w:cs="Tahoma"/>
          <w:sz w:val="24"/>
          <w:szCs w:val="24"/>
        </w:rPr>
        <w:t>)</w:t>
      </w:r>
      <w:r w:rsidRPr="00D44218">
        <w:rPr>
          <w:rFonts w:ascii="Tahoma" w:hAnsi="Tahoma" w:cs="Tahoma"/>
          <w:i/>
          <w:iCs/>
          <w:sz w:val="24"/>
          <w:szCs w:val="24"/>
        </w:rPr>
        <w:t xml:space="preserve">. </w:t>
      </w:r>
      <w:r w:rsidRPr="00E967A9">
        <w:rPr>
          <w:rFonts w:ascii="Tahoma" w:hAnsi="Tahoma" w:cs="Tahoma"/>
          <w:iCs/>
          <w:sz w:val="24"/>
          <w:szCs w:val="24"/>
        </w:rPr>
        <w:t>Oxford: Oxford Centre for</w:t>
      </w:r>
      <w:r w:rsidR="00E967A9">
        <w:rPr>
          <w:rFonts w:ascii="Tahoma" w:hAnsi="Tahoma" w:cs="Tahoma"/>
          <w:iCs/>
          <w:sz w:val="24"/>
          <w:szCs w:val="24"/>
        </w:rPr>
        <w:t xml:space="preserve"> Staff and Learning Development</w:t>
      </w:r>
      <w:r w:rsidRPr="00E967A9">
        <w:rPr>
          <w:rFonts w:ascii="Tahoma" w:hAnsi="Tahoma" w:cs="Tahoma"/>
          <w:sz w:val="24"/>
          <w:szCs w:val="24"/>
        </w:rPr>
        <w:t>.</w:t>
      </w:r>
      <w:r w:rsidRPr="00D44218">
        <w:rPr>
          <w:rFonts w:ascii="Tahoma" w:hAnsi="Tahoma" w:cs="Tahoma"/>
          <w:sz w:val="24"/>
          <w:szCs w:val="24"/>
        </w:rPr>
        <w:t xml:space="preserve"> </w:t>
      </w:r>
      <w:hyperlink r:id="rId29" w:history="1">
        <w:r w:rsidRPr="00D44218">
          <w:rPr>
            <w:rStyle w:val="Hyperlink"/>
            <w:rFonts w:ascii="Tahoma" w:hAnsi="Tahoma" w:cs="Tahoma"/>
            <w:sz w:val="24"/>
            <w:szCs w:val="24"/>
          </w:rPr>
          <w:t>https://www.ee.ucl.ac.uk/~mflanaga/ISL04-pp53-64-Land-et-al.pdf</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eastAsia="Calibri" w:hAnsi="Tahoma" w:cs="Tahoma"/>
          <w:color w:val="222222"/>
          <w:sz w:val="24"/>
          <w:szCs w:val="24"/>
        </w:rPr>
      </w:pPr>
      <w:r w:rsidRPr="00D44218">
        <w:rPr>
          <w:rFonts w:ascii="Tahoma" w:hAnsi="Tahoma" w:cs="Tahoma"/>
          <w:sz w:val="24"/>
          <w:szCs w:val="24"/>
        </w:rPr>
        <w:t xml:space="preserve">Mann, K., Gordon, J. &amp; MacLeod, A. (2009) Reflection and reflective practice in health professions education: </w:t>
      </w:r>
      <w:r w:rsidR="00E967A9">
        <w:rPr>
          <w:rFonts w:ascii="Tahoma" w:hAnsi="Tahoma" w:cs="Tahoma"/>
          <w:sz w:val="24"/>
          <w:szCs w:val="24"/>
        </w:rPr>
        <w:t>A</w:t>
      </w:r>
      <w:r w:rsidRPr="00D44218">
        <w:rPr>
          <w:rFonts w:ascii="Tahoma" w:hAnsi="Tahoma" w:cs="Tahoma"/>
          <w:sz w:val="24"/>
          <w:szCs w:val="24"/>
        </w:rPr>
        <w:t xml:space="preserve"> systematic review. </w:t>
      </w:r>
      <w:r w:rsidRPr="00D44218">
        <w:rPr>
          <w:rFonts w:ascii="Tahoma" w:hAnsi="Tahoma" w:cs="Tahoma"/>
          <w:i/>
          <w:iCs/>
          <w:sz w:val="24"/>
          <w:szCs w:val="24"/>
        </w:rPr>
        <w:t>Advances in Health Sciences Education. Theory and Practice,</w:t>
      </w:r>
      <w:r w:rsidRPr="00D44218">
        <w:rPr>
          <w:rFonts w:ascii="Tahoma" w:hAnsi="Tahoma" w:cs="Tahoma"/>
          <w:sz w:val="24"/>
          <w:szCs w:val="24"/>
        </w:rPr>
        <w:t xml:space="preserve"> </w:t>
      </w:r>
      <w:r w:rsidRPr="00D44218">
        <w:rPr>
          <w:rFonts w:ascii="Tahoma" w:hAnsi="Tahoma" w:cs="Tahoma"/>
          <w:i/>
          <w:iCs/>
          <w:sz w:val="24"/>
          <w:szCs w:val="24"/>
        </w:rPr>
        <w:t>14</w:t>
      </w:r>
      <w:r w:rsidR="00CA576E">
        <w:rPr>
          <w:rFonts w:ascii="Tahoma" w:hAnsi="Tahoma" w:cs="Tahoma"/>
          <w:iCs/>
          <w:sz w:val="24"/>
          <w:szCs w:val="24"/>
        </w:rPr>
        <w:t>(4)</w:t>
      </w:r>
      <w:r w:rsidRPr="006B06F3">
        <w:rPr>
          <w:rFonts w:ascii="Tahoma" w:hAnsi="Tahoma" w:cs="Tahoma"/>
          <w:iCs/>
          <w:sz w:val="24"/>
          <w:szCs w:val="24"/>
        </w:rPr>
        <w:t xml:space="preserve">, </w:t>
      </w:r>
      <w:r w:rsidR="006358F5" w:rsidRPr="006B06F3">
        <w:rPr>
          <w:rFonts w:ascii="Tahoma" w:hAnsi="Tahoma" w:cs="Tahoma"/>
          <w:sz w:val="24"/>
          <w:szCs w:val="24"/>
        </w:rPr>
        <w:t>p</w:t>
      </w:r>
      <w:r w:rsidR="006358F5" w:rsidRPr="00D44218">
        <w:rPr>
          <w:rFonts w:ascii="Tahoma" w:hAnsi="Tahoma" w:cs="Tahoma"/>
          <w:sz w:val="24"/>
          <w:szCs w:val="24"/>
        </w:rPr>
        <w:t>p.</w:t>
      </w:r>
      <w:r w:rsidR="006358F5" w:rsidRPr="00D44218">
        <w:rPr>
          <w:rFonts w:ascii="Tahoma" w:hAnsi="Tahoma" w:cs="Tahoma"/>
          <w:i/>
          <w:iCs/>
          <w:sz w:val="24"/>
          <w:szCs w:val="24"/>
        </w:rPr>
        <w:t xml:space="preserve"> </w:t>
      </w:r>
      <w:r w:rsidRPr="00D44218">
        <w:rPr>
          <w:rFonts w:ascii="Tahoma" w:hAnsi="Tahoma" w:cs="Tahoma"/>
          <w:sz w:val="24"/>
          <w:szCs w:val="24"/>
        </w:rPr>
        <w:t xml:space="preserve">595–621. </w:t>
      </w:r>
      <w:hyperlink r:id="rId30" w:history="1">
        <w:r w:rsidRPr="00D44218">
          <w:rPr>
            <w:rStyle w:val="Hyperlink"/>
            <w:rFonts w:ascii="Tahoma" w:eastAsia="Calibri" w:hAnsi="Tahoma" w:cs="Tahoma"/>
            <w:sz w:val="24"/>
            <w:szCs w:val="24"/>
          </w:rPr>
          <w:t>https://doi.org/10.1007/s10459-007-9090-2</w:t>
        </w:r>
      </w:hyperlink>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Mason, B. (1993) Towards positions of safe uncertainty. </w:t>
      </w:r>
      <w:r w:rsidRPr="006B06F3">
        <w:rPr>
          <w:rFonts w:ascii="Tahoma" w:hAnsi="Tahoma" w:cs="Tahoma"/>
          <w:i/>
          <w:sz w:val="24"/>
          <w:szCs w:val="24"/>
        </w:rPr>
        <w:t>Human Systems</w:t>
      </w:r>
      <w:r w:rsidR="001536DE">
        <w:rPr>
          <w:rFonts w:ascii="Tahoma" w:hAnsi="Tahoma" w:cs="Tahoma"/>
          <w:i/>
          <w:sz w:val="24"/>
          <w:szCs w:val="24"/>
        </w:rPr>
        <w:t>,</w:t>
      </w:r>
      <w:r w:rsidRPr="001536DE">
        <w:rPr>
          <w:rFonts w:ascii="Tahoma" w:hAnsi="Tahoma" w:cs="Tahoma"/>
          <w:i/>
          <w:sz w:val="24"/>
          <w:szCs w:val="24"/>
        </w:rPr>
        <w:t xml:space="preserve"> 4</w:t>
      </w:r>
      <w:r w:rsidR="006B06F3">
        <w:rPr>
          <w:rFonts w:ascii="Tahoma" w:hAnsi="Tahoma" w:cs="Tahoma"/>
          <w:sz w:val="24"/>
          <w:szCs w:val="24"/>
        </w:rPr>
        <w:t>(3-4)</w:t>
      </w:r>
      <w:r w:rsidRPr="001536DE">
        <w:rPr>
          <w:rFonts w:ascii="Tahoma" w:hAnsi="Tahoma" w:cs="Tahoma"/>
          <w:i/>
          <w:sz w:val="24"/>
          <w:szCs w:val="24"/>
        </w:rPr>
        <w:t>,</w:t>
      </w:r>
      <w:r w:rsidRPr="00D44218">
        <w:rPr>
          <w:rFonts w:ascii="Tahoma" w:hAnsi="Tahoma" w:cs="Tahoma"/>
          <w:sz w:val="24"/>
          <w:szCs w:val="24"/>
        </w:rPr>
        <w:t xml:space="preserve"> pp.189-200.</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Meyer, J.H.F. &amp; Land, R. (2005) Threshold concepts and troublesome knowledge (2): epistemological considerations and a conceptual framework for teaching and learning,</w:t>
      </w:r>
      <w:r w:rsidR="00C50055" w:rsidRPr="00D44218">
        <w:rPr>
          <w:rFonts w:ascii="Tahoma" w:hAnsi="Tahoma" w:cs="Tahoma"/>
          <w:sz w:val="24"/>
          <w:szCs w:val="24"/>
        </w:rPr>
        <w:t xml:space="preserve"> </w:t>
      </w:r>
      <w:r w:rsidRPr="00D44218">
        <w:rPr>
          <w:rFonts w:ascii="Tahoma" w:hAnsi="Tahoma" w:cs="Tahoma"/>
          <w:i/>
          <w:iCs/>
          <w:sz w:val="24"/>
          <w:szCs w:val="24"/>
        </w:rPr>
        <w:t>Higher Education, 49</w:t>
      </w:r>
      <w:r w:rsidRPr="00D44218">
        <w:rPr>
          <w:rFonts w:ascii="Tahoma" w:hAnsi="Tahoma" w:cs="Tahoma"/>
          <w:sz w:val="24"/>
          <w:szCs w:val="24"/>
        </w:rPr>
        <w:t xml:space="preserve">(3), </w:t>
      </w:r>
      <w:r w:rsidR="00C50055" w:rsidRPr="00D44218">
        <w:rPr>
          <w:rFonts w:ascii="Tahoma" w:hAnsi="Tahoma" w:cs="Tahoma"/>
          <w:sz w:val="24"/>
          <w:szCs w:val="24"/>
        </w:rPr>
        <w:t xml:space="preserve">pp. </w:t>
      </w:r>
      <w:r w:rsidRPr="00D44218">
        <w:rPr>
          <w:rFonts w:ascii="Tahoma" w:hAnsi="Tahoma" w:cs="Tahoma"/>
          <w:sz w:val="24"/>
          <w:szCs w:val="24"/>
        </w:rPr>
        <w:t xml:space="preserve">373-388. </w:t>
      </w:r>
      <w:hyperlink r:id="rId31" w:history="1">
        <w:r w:rsidRPr="00D44218">
          <w:rPr>
            <w:rStyle w:val="Hyperlink"/>
            <w:rFonts w:ascii="Tahoma" w:hAnsi="Tahoma" w:cs="Tahoma"/>
            <w:sz w:val="24"/>
            <w:szCs w:val="24"/>
          </w:rPr>
          <w:t>http://dx.doi.org/10.1007/s10734-004-6779-5</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color w:val="222222"/>
          <w:sz w:val="24"/>
          <w:szCs w:val="24"/>
          <w:shd w:val="clear" w:color="auto" w:fill="FFFFFF"/>
        </w:rPr>
      </w:pPr>
      <w:r w:rsidRPr="00D44218">
        <w:rPr>
          <w:rFonts w:ascii="Tahoma" w:hAnsi="Tahoma" w:cs="Tahoma"/>
          <w:color w:val="222222"/>
          <w:sz w:val="24"/>
          <w:szCs w:val="24"/>
          <w:shd w:val="clear" w:color="auto" w:fill="FFFFFF"/>
        </w:rPr>
        <w:t>Moon, K. &amp; Blackman, D. (2014). A guide to understanding social science research for natural scientists. </w:t>
      </w:r>
      <w:r w:rsidRPr="00D44218">
        <w:rPr>
          <w:rFonts w:ascii="Tahoma" w:hAnsi="Tahoma" w:cs="Tahoma"/>
          <w:i/>
          <w:iCs/>
          <w:color w:val="222222"/>
          <w:sz w:val="24"/>
          <w:szCs w:val="24"/>
          <w:shd w:val="clear" w:color="auto" w:fill="FFFFFF"/>
        </w:rPr>
        <w:t>Conservation Biology</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28</w:t>
      </w:r>
      <w:r w:rsidRPr="00D44218">
        <w:rPr>
          <w:rFonts w:ascii="Tahoma" w:hAnsi="Tahoma" w:cs="Tahoma"/>
          <w:color w:val="222222"/>
          <w:sz w:val="24"/>
          <w:szCs w:val="24"/>
          <w:shd w:val="clear" w:color="auto" w:fill="FFFFFF"/>
        </w:rPr>
        <w:t xml:space="preserve">(5), pp.1167-1177. </w:t>
      </w:r>
      <w:hyperlink r:id="rId32" w:history="1">
        <w:r w:rsidRPr="00D44218">
          <w:rPr>
            <w:rStyle w:val="Hyperlink"/>
            <w:rFonts w:ascii="Tahoma" w:hAnsi="Tahoma" w:cs="Tahoma"/>
            <w:sz w:val="24"/>
            <w:szCs w:val="24"/>
            <w:shd w:val="clear" w:color="auto" w:fill="FFFFFF"/>
          </w:rPr>
          <w:t>https://doi.org/10.1111/cobi.12326</w:t>
        </w:r>
      </w:hyperlink>
      <w:r w:rsidRPr="00D44218">
        <w:rPr>
          <w:rFonts w:ascii="Tahoma" w:hAnsi="Tahoma" w:cs="Tahoma"/>
          <w:color w:val="222222"/>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color w:val="222222"/>
          <w:sz w:val="24"/>
          <w:szCs w:val="24"/>
          <w:shd w:val="clear" w:color="auto" w:fill="FFFFFF"/>
        </w:rPr>
      </w:pPr>
      <w:r w:rsidRPr="00D44218">
        <w:rPr>
          <w:rFonts w:ascii="Tahoma" w:hAnsi="Tahoma" w:cs="Tahoma"/>
          <w:color w:val="222222"/>
          <w:sz w:val="24"/>
          <w:szCs w:val="24"/>
          <w:shd w:val="clear" w:color="auto" w:fill="FFFFFF"/>
        </w:rPr>
        <w:t xml:space="preserve">Moon, J. (2007). </w:t>
      </w:r>
      <w:proofErr w:type="gramStart"/>
      <w:r w:rsidRPr="00D44218">
        <w:rPr>
          <w:rFonts w:ascii="Tahoma" w:hAnsi="Tahoma" w:cs="Tahoma"/>
          <w:color w:val="222222"/>
          <w:sz w:val="24"/>
          <w:szCs w:val="24"/>
          <w:shd w:val="clear" w:color="auto" w:fill="FFFFFF"/>
        </w:rPr>
        <w:t xml:space="preserve">Getting the measure of reflection: </w:t>
      </w:r>
      <w:r w:rsidR="00E967A9">
        <w:rPr>
          <w:rFonts w:ascii="Tahoma" w:hAnsi="Tahoma" w:cs="Tahoma"/>
          <w:color w:val="222222"/>
          <w:sz w:val="24"/>
          <w:szCs w:val="24"/>
          <w:shd w:val="clear" w:color="auto" w:fill="FFFFFF"/>
        </w:rPr>
        <w:t>C</w:t>
      </w:r>
      <w:r w:rsidRPr="00D44218">
        <w:rPr>
          <w:rFonts w:ascii="Tahoma" w:hAnsi="Tahoma" w:cs="Tahoma"/>
          <w:color w:val="222222"/>
          <w:sz w:val="24"/>
          <w:szCs w:val="24"/>
          <w:shd w:val="clear" w:color="auto" w:fill="FFFFFF"/>
        </w:rPr>
        <w:t>onsidering matters of definition and depth.</w:t>
      </w:r>
      <w:proofErr w:type="gramEnd"/>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Journal of Radiotherapy in Practice</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6</w:t>
      </w:r>
      <w:r w:rsidRPr="00D44218">
        <w:rPr>
          <w:rFonts w:ascii="Tahoma" w:hAnsi="Tahoma" w:cs="Tahoma"/>
          <w:color w:val="222222"/>
          <w:sz w:val="24"/>
          <w:szCs w:val="24"/>
          <w:shd w:val="clear" w:color="auto" w:fill="FFFFFF"/>
        </w:rPr>
        <w:t xml:space="preserve">(4), pp.191-200. </w:t>
      </w:r>
      <w:hyperlink r:id="rId33" w:history="1">
        <w:r w:rsidRPr="00D44218">
          <w:rPr>
            <w:rStyle w:val="Hyperlink"/>
            <w:rFonts w:ascii="Tahoma" w:hAnsi="Tahoma" w:cs="Tahoma"/>
            <w:sz w:val="24"/>
            <w:szCs w:val="24"/>
            <w:shd w:val="clear" w:color="auto" w:fill="FFFFFF"/>
          </w:rPr>
          <w:t>https://doi.org/10.1017/S1460396907006188</w:t>
        </w:r>
      </w:hyperlink>
      <w:r w:rsidRPr="00D44218">
        <w:rPr>
          <w:rFonts w:ascii="Tahoma" w:hAnsi="Tahoma" w:cs="Tahoma"/>
          <w:color w:val="222222"/>
          <w:sz w:val="24"/>
          <w:szCs w:val="24"/>
          <w:shd w:val="clear" w:color="auto" w:fill="FFFFFF"/>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t>Moon, J. (2009). The use of graduated scenarios to facilitate the learning of complex and difficult-to-describe concepts. </w:t>
      </w:r>
      <w:r w:rsidRPr="00D44218">
        <w:rPr>
          <w:rFonts w:ascii="Tahoma" w:hAnsi="Tahoma" w:cs="Tahoma"/>
          <w:i/>
          <w:iCs/>
          <w:color w:val="222222"/>
          <w:sz w:val="24"/>
          <w:szCs w:val="24"/>
          <w:shd w:val="clear" w:color="auto" w:fill="FFFFFF"/>
        </w:rPr>
        <w:t>Art, Design &amp; Communication in Higher Education</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8</w:t>
      </w:r>
      <w:r w:rsidRPr="00D44218">
        <w:rPr>
          <w:rFonts w:ascii="Tahoma" w:hAnsi="Tahoma" w:cs="Tahoma"/>
          <w:color w:val="222222"/>
          <w:sz w:val="24"/>
          <w:szCs w:val="24"/>
          <w:shd w:val="clear" w:color="auto" w:fill="FFFFFF"/>
        </w:rPr>
        <w:t xml:space="preserve">(1), pp.57-70. </w:t>
      </w:r>
      <w:hyperlink r:id="rId34" w:history="1">
        <w:r w:rsidRPr="00D44218">
          <w:rPr>
            <w:rStyle w:val="Hyperlink"/>
            <w:rFonts w:ascii="Tahoma" w:hAnsi="Tahoma" w:cs="Tahoma"/>
            <w:sz w:val="24"/>
            <w:szCs w:val="24"/>
          </w:rPr>
          <w:t>https://doi.org/10.1386/adch.8.1.57_1</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lastRenderedPageBreak/>
        <w:t>Nicholls, D. A., &amp; Gibson, B. E. (2010). The body and physiotherapy. </w:t>
      </w:r>
      <w:r w:rsidRPr="00D44218">
        <w:rPr>
          <w:rFonts w:ascii="Tahoma" w:hAnsi="Tahoma" w:cs="Tahoma"/>
          <w:i/>
          <w:iCs/>
          <w:color w:val="222222"/>
          <w:sz w:val="24"/>
          <w:szCs w:val="24"/>
          <w:shd w:val="clear" w:color="auto" w:fill="FFFFFF"/>
        </w:rPr>
        <w:t xml:space="preserve">Physiotherapy </w:t>
      </w:r>
      <w:r w:rsidR="00C50055" w:rsidRPr="00D44218">
        <w:rPr>
          <w:rFonts w:ascii="Tahoma" w:hAnsi="Tahoma" w:cs="Tahoma"/>
          <w:i/>
          <w:iCs/>
          <w:color w:val="222222"/>
          <w:sz w:val="24"/>
          <w:szCs w:val="24"/>
          <w:shd w:val="clear" w:color="auto" w:fill="FFFFFF"/>
        </w:rPr>
        <w:t>Theory and Practice</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26</w:t>
      </w:r>
      <w:r w:rsidRPr="00D44218">
        <w:rPr>
          <w:rFonts w:ascii="Tahoma" w:hAnsi="Tahoma" w:cs="Tahoma"/>
          <w:color w:val="222222"/>
          <w:sz w:val="24"/>
          <w:szCs w:val="24"/>
          <w:shd w:val="clear" w:color="auto" w:fill="FFFFFF"/>
        </w:rPr>
        <w:t xml:space="preserve">(8), 497-509. </w:t>
      </w:r>
      <w:hyperlink r:id="rId35" w:history="1">
        <w:r w:rsidRPr="00D44218">
          <w:rPr>
            <w:rStyle w:val="Hyperlink"/>
            <w:rFonts w:ascii="Tahoma" w:hAnsi="Tahoma" w:cs="Tahoma"/>
            <w:sz w:val="24"/>
            <w:szCs w:val="24"/>
          </w:rPr>
          <w:t>https://doi.org/10.3109/09593981003710316</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color w:val="222222"/>
          <w:sz w:val="24"/>
          <w:szCs w:val="24"/>
          <w:shd w:val="clear" w:color="auto" w:fill="FFFFFF"/>
        </w:rPr>
      </w:pPr>
      <w:r w:rsidRPr="00D44218">
        <w:rPr>
          <w:rFonts w:ascii="Tahoma" w:hAnsi="Tahoma" w:cs="Tahoma"/>
          <w:color w:val="222222"/>
          <w:sz w:val="24"/>
          <w:szCs w:val="24"/>
          <w:shd w:val="clear" w:color="auto" w:fill="FFFFFF"/>
        </w:rPr>
        <w:t xml:space="preserve">Park, Y.S., </w:t>
      </w:r>
      <w:proofErr w:type="spellStart"/>
      <w:r w:rsidRPr="00D44218">
        <w:rPr>
          <w:rFonts w:ascii="Tahoma" w:hAnsi="Tahoma" w:cs="Tahoma"/>
          <w:color w:val="222222"/>
          <w:sz w:val="24"/>
          <w:szCs w:val="24"/>
          <w:shd w:val="clear" w:color="auto" w:fill="FFFFFF"/>
        </w:rPr>
        <w:t>Konge</w:t>
      </w:r>
      <w:proofErr w:type="spellEnd"/>
      <w:r w:rsidRPr="00D44218">
        <w:rPr>
          <w:rFonts w:ascii="Tahoma" w:hAnsi="Tahoma" w:cs="Tahoma"/>
          <w:color w:val="222222"/>
          <w:sz w:val="24"/>
          <w:szCs w:val="24"/>
          <w:shd w:val="clear" w:color="auto" w:fill="FFFFFF"/>
        </w:rPr>
        <w:t xml:space="preserve">, L. &amp; </w:t>
      </w:r>
      <w:proofErr w:type="spellStart"/>
      <w:r w:rsidRPr="00D44218">
        <w:rPr>
          <w:rFonts w:ascii="Tahoma" w:hAnsi="Tahoma" w:cs="Tahoma"/>
          <w:color w:val="222222"/>
          <w:sz w:val="24"/>
          <w:szCs w:val="24"/>
          <w:shd w:val="clear" w:color="auto" w:fill="FFFFFF"/>
        </w:rPr>
        <w:t>Artino</w:t>
      </w:r>
      <w:proofErr w:type="spellEnd"/>
      <w:r w:rsidRPr="00D44218">
        <w:rPr>
          <w:rFonts w:ascii="Tahoma" w:hAnsi="Tahoma" w:cs="Tahoma"/>
          <w:color w:val="222222"/>
          <w:sz w:val="24"/>
          <w:szCs w:val="24"/>
          <w:shd w:val="clear" w:color="auto" w:fill="FFFFFF"/>
        </w:rPr>
        <w:t>, A.R. (2020). The positivism paradigm of research. </w:t>
      </w:r>
      <w:r w:rsidRPr="00D44218">
        <w:rPr>
          <w:rFonts w:ascii="Tahoma" w:hAnsi="Tahoma" w:cs="Tahoma"/>
          <w:i/>
          <w:iCs/>
          <w:color w:val="222222"/>
          <w:sz w:val="24"/>
          <w:szCs w:val="24"/>
          <w:shd w:val="clear" w:color="auto" w:fill="FFFFFF"/>
        </w:rPr>
        <w:t>Academic Medicine</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95</w:t>
      </w:r>
      <w:r w:rsidRPr="00D44218">
        <w:rPr>
          <w:rFonts w:ascii="Tahoma" w:hAnsi="Tahoma" w:cs="Tahoma"/>
          <w:color w:val="222222"/>
          <w:sz w:val="24"/>
          <w:szCs w:val="24"/>
          <w:shd w:val="clear" w:color="auto" w:fill="FFFFFF"/>
        </w:rPr>
        <w:t xml:space="preserve">(5), pp.690-694. </w:t>
      </w:r>
      <w:hyperlink r:id="rId36" w:history="1">
        <w:r w:rsidRPr="00D44218">
          <w:rPr>
            <w:rStyle w:val="Hyperlink"/>
            <w:rFonts w:ascii="Tahoma" w:hAnsi="Tahoma" w:cs="Tahoma"/>
            <w:sz w:val="24"/>
            <w:szCs w:val="24"/>
            <w:shd w:val="clear" w:color="auto" w:fill="FFFFFF"/>
          </w:rPr>
          <w:t>https://doi.org/10.1097/acm.0000000000003093</w:t>
        </w:r>
      </w:hyperlink>
      <w:r w:rsidRPr="00D44218">
        <w:rPr>
          <w:rFonts w:ascii="Tahoma" w:hAnsi="Tahoma" w:cs="Tahoma"/>
          <w:color w:val="222222"/>
          <w:sz w:val="24"/>
          <w:szCs w:val="24"/>
          <w:shd w:val="clear" w:color="auto" w:fill="FFFFFF"/>
        </w:rPr>
        <w:t xml:space="preserve"> </w:t>
      </w:r>
    </w:p>
    <w:p w:rsidR="00FB6FCA" w:rsidRPr="00D845B2" w:rsidRDefault="00FB6FCA" w:rsidP="00D845B2">
      <w:pPr>
        <w:spacing w:line="360" w:lineRule="auto"/>
        <w:ind w:firstLine="720"/>
        <w:jc w:val="left"/>
        <w:rPr>
          <w:rFonts w:ascii="Tahoma" w:hAnsi="Tahoma" w:cs="Tahoma"/>
          <w:color w:val="000000"/>
          <w:sz w:val="24"/>
          <w:szCs w:val="24"/>
          <w:shd w:val="clear" w:color="auto" w:fill="FFFFFF"/>
        </w:rPr>
      </w:pPr>
      <w:proofErr w:type="gramStart"/>
      <w:r w:rsidRPr="00D44218">
        <w:rPr>
          <w:rFonts w:ascii="Tahoma" w:hAnsi="Tahoma" w:cs="Tahoma"/>
          <w:color w:val="000000"/>
          <w:sz w:val="24"/>
          <w:szCs w:val="24"/>
          <w:shd w:val="clear" w:color="auto" w:fill="FFFFFF"/>
        </w:rPr>
        <w:t>Rogers, M. (2012).</w:t>
      </w:r>
      <w:proofErr w:type="gramEnd"/>
      <w:r w:rsidRPr="00D44218">
        <w:rPr>
          <w:rFonts w:ascii="Tahoma" w:hAnsi="Tahoma" w:cs="Tahoma"/>
          <w:color w:val="000000"/>
          <w:sz w:val="24"/>
          <w:szCs w:val="24"/>
          <w:shd w:val="clear" w:color="auto" w:fill="FFFFFF"/>
        </w:rPr>
        <w:t xml:space="preserve"> </w:t>
      </w:r>
      <w:proofErr w:type="gramStart"/>
      <w:r w:rsidRPr="00D44218">
        <w:rPr>
          <w:rFonts w:ascii="Tahoma" w:hAnsi="Tahoma" w:cs="Tahoma"/>
          <w:color w:val="000000"/>
          <w:sz w:val="24"/>
          <w:szCs w:val="24"/>
          <w:shd w:val="clear" w:color="auto" w:fill="FFFFFF"/>
        </w:rPr>
        <w:t xml:space="preserve">Contextualizing </w:t>
      </w:r>
      <w:r w:rsidR="00D845B2">
        <w:rPr>
          <w:rFonts w:ascii="Tahoma" w:hAnsi="Tahoma" w:cs="Tahoma"/>
          <w:color w:val="000000"/>
          <w:sz w:val="24"/>
          <w:szCs w:val="24"/>
          <w:shd w:val="clear" w:color="auto" w:fill="FFFFFF"/>
        </w:rPr>
        <w:t>t</w:t>
      </w:r>
      <w:r w:rsidRPr="00D44218">
        <w:rPr>
          <w:rFonts w:ascii="Tahoma" w:hAnsi="Tahoma" w:cs="Tahoma"/>
          <w:color w:val="000000"/>
          <w:sz w:val="24"/>
          <w:szCs w:val="24"/>
          <w:shd w:val="clear" w:color="auto" w:fill="FFFFFF"/>
        </w:rPr>
        <w:t xml:space="preserve">heories and </w:t>
      </w:r>
      <w:r w:rsidR="00D845B2">
        <w:rPr>
          <w:rFonts w:ascii="Tahoma" w:hAnsi="Tahoma" w:cs="Tahoma"/>
          <w:color w:val="000000"/>
          <w:sz w:val="24"/>
          <w:szCs w:val="24"/>
          <w:shd w:val="clear" w:color="auto" w:fill="FFFFFF"/>
        </w:rPr>
        <w:t>p</w:t>
      </w:r>
      <w:r w:rsidRPr="00D44218">
        <w:rPr>
          <w:rFonts w:ascii="Tahoma" w:hAnsi="Tahoma" w:cs="Tahoma"/>
          <w:color w:val="000000"/>
          <w:sz w:val="24"/>
          <w:szCs w:val="24"/>
          <w:shd w:val="clear" w:color="auto" w:fill="FFFFFF"/>
        </w:rPr>
        <w:t xml:space="preserve">ractices of </w:t>
      </w:r>
      <w:proofErr w:type="spellStart"/>
      <w:r w:rsidR="00D845B2">
        <w:rPr>
          <w:rFonts w:ascii="Tahoma" w:hAnsi="Tahoma" w:cs="Tahoma"/>
          <w:color w:val="000000"/>
          <w:sz w:val="24"/>
          <w:szCs w:val="24"/>
          <w:shd w:val="clear" w:color="auto" w:fill="FFFFFF"/>
        </w:rPr>
        <w:t>b</w:t>
      </w:r>
      <w:r w:rsidRPr="00D44218">
        <w:rPr>
          <w:rFonts w:ascii="Tahoma" w:hAnsi="Tahoma" w:cs="Tahoma"/>
          <w:color w:val="000000"/>
          <w:sz w:val="24"/>
          <w:szCs w:val="24"/>
          <w:shd w:val="clear" w:color="auto" w:fill="FFFFFF"/>
        </w:rPr>
        <w:t>ricolage</w:t>
      </w:r>
      <w:proofErr w:type="spellEnd"/>
      <w:r w:rsidR="00D845B2">
        <w:rPr>
          <w:rFonts w:ascii="Tahoma" w:hAnsi="Tahoma" w:cs="Tahoma"/>
          <w:color w:val="000000"/>
          <w:sz w:val="24"/>
          <w:szCs w:val="24"/>
          <w:shd w:val="clear" w:color="auto" w:fill="FFFFFF"/>
        </w:rPr>
        <w:t xml:space="preserve"> r</w:t>
      </w:r>
      <w:r w:rsidRPr="00D44218">
        <w:rPr>
          <w:rFonts w:ascii="Tahoma" w:hAnsi="Tahoma" w:cs="Tahoma"/>
          <w:color w:val="000000"/>
          <w:sz w:val="24"/>
          <w:szCs w:val="24"/>
          <w:shd w:val="clear" w:color="auto" w:fill="FFFFFF"/>
        </w:rPr>
        <w:t>esearch.</w:t>
      </w:r>
      <w:proofErr w:type="gramEnd"/>
      <w:r w:rsidRPr="00D44218">
        <w:rPr>
          <w:rFonts w:ascii="Tahoma" w:hAnsi="Tahoma" w:cs="Tahoma"/>
          <w:color w:val="000000"/>
          <w:sz w:val="24"/>
          <w:szCs w:val="24"/>
          <w:shd w:val="clear" w:color="auto" w:fill="FFFFFF"/>
        </w:rPr>
        <w:t> </w:t>
      </w:r>
      <w:r w:rsidRPr="00D44218">
        <w:rPr>
          <w:rStyle w:val="Emphasis"/>
          <w:rFonts w:ascii="Tahoma" w:hAnsi="Tahoma" w:cs="Tahoma"/>
          <w:color w:val="000000"/>
          <w:sz w:val="24"/>
          <w:szCs w:val="24"/>
          <w:bdr w:val="none" w:sz="0" w:space="0" w:color="auto" w:frame="1"/>
          <w:shd w:val="clear" w:color="auto" w:fill="FFFFFF"/>
        </w:rPr>
        <w:t>The Qualitative Report</w:t>
      </w:r>
      <w:r w:rsidRPr="00D44218">
        <w:rPr>
          <w:rFonts w:ascii="Tahoma" w:hAnsi="Tahoma" w:cs="Tahoma"/>
          <w:color w:val="000000"/>
          <w:sz w:val="24"/>
          <w:szCs w:val="24"/>
          <w:shd w:val="clear" w:color="auto" w:fill="FFFFFF"/>
        </w:rPr>
        <w:t>, </w:t>
      </w:r>
      <w:r w:rsidRPr="00D44218">
        <w:rPr>
          <w:rStyle w:val="Emphasis"/>
          <w:rFonts w:ascii="Tahoma" w:hAnsi="Tahoma" w:cs="Tahoma"/>
          <w:color w:val="000000"/>
          <w:sz w:val="24"/>
          <w:szCs w:val="24"/>
          <w:bdr w:val="none" w:sz="0" w:space="0" w:color="auto" w:frame="1"/>
          <w:shd w:val="clear" w:color="auto" w:fill="FFFFFF"/>
        </w:rPr>
        <w:t>17</w:t>
      </w:r>
      <w:r w:rsidRPr="00D44218">
        <w:rPr>
          <w:rFonts w:ascii="Tahoma" w:hAnsi="Tahoma" w:cs="Tahoma"/>
          <w:color w:val="000000"/>
          <w:sz w:val="24"/>
          <w:szCs w:val="24"/>
          <w:shd w:val="clear" w:color="auto" w:fill="FFFFFF"/>
        </w:rPr>
        <w:t xml:space="preserve">(48), </w:t>
      </w:r>
      <w:r w:rsidR="00E42DD2" w:rsidRPr="00D44218">
        <w:rPr>
          <w:rFonts w:ascii="Tahoma" w:hAnsi="Tahoma" w:cs="Tahoma"/>
          <w:color w:val="000000"/>
          <w:sz w:val="24"/>
          <w:szCs w:val="24"/>
          <w:shd w:val="clear" w:color="auto" w:fill="FFFFFF"/>
        </w:rPr>
        <w:t>pp.</w:t>
      </w:r>
      <w:r w:rsidRPr="00D44218">
        <w:rPr>
          <w:rFonts w:ascii="Tahoma" w:hAnsi="Tahoma" w:cs="Tahoma"/>
          <w:color w:val="000000"/>
          <w:sz w:val="24"/>
          <w:szCs w:val="24"/>
          <w:shd w:val="clear" w:color="auto" w:fill="FFFFFF"/>
        </w:rPr>
        <w:t>1-</w:t>
      </w:r>
      <w:r w:rsidR="00E42DD2" w:rsidRPr="00D44218">
        <w:rPr>
          <w:rFonts w:ascii="Tahoma" w:hAnsi="Tahoma" w:cs="Tahoma"/>
          <w:color w:val="000000"/>
          <w:sz w:val="24"/>
          <w:szCs w:val="24"/>
          <w:shd w:val="clear" w:color="auto" w:fill="FFFFFF"/>
        </w:rPr>
        <w:t>1</w:t>
      </w:r>
      <w:r w:rsidRPr="00D44218">
        <w:rPr>
          <w:rFonts w:ascii="Tahoma" w:hAnsi="Tahoma" w:cs="Tahoma"/>
          <w:color w:val="000000"/>
          <w:sz w:val="24"/>
          <w:szCs w:val="24"/>
          <w:shd w:val="clear" w:color="auto" w:fill="FFFFFF"/>
        </w:rPr>
        <w:t>7. </w:t>
      </w:r>
      <w:r w:rsidR="00E42DD2" w:rsidRPr="00D44218">
        <w:rPr>
          <w:rFonts w:ascii="Tahoma" w:hAnsi="Tahoma" w:cs="Tahoma"/>
          <w:color w:val="000000"/>
          <w:sz w:val="24"/>
          <w:szCs w:val="24"/>
          <w:shd w:val="clear" w:color="auto" w:fill="FFFFFF"/>
        </w:rPr>
        <w:t xml:space="preserve"> </w:t>
      </w:r>
      <w:hyperlink r:id="rId37" w:history="1">
        <w:r w:rsidR="00245C77" w:rsidRPr="00D44218">
          <w:rPr>
            <w:rStyle w:val="Hyperlink"/>
            <w:rFonts w:ascii="Tahoma" w:hAnsi="Tahoma" w:cs="Tahoma"/>
            <w:sz w:val="24"/>
            <w:szCs w:val="24"/>
            <w:bdr w:val="none" w:sz="0" w:space="0" w:color="auto" w:frame="1"/>
            <w:shd w:val="clear" w:color="auto" w:fill="FFFFFF"/>
          </w:rPr>
          <w:t>https://doi.org/10.46743/2160-3715/2012.1704</w:t>
        </w:r>
      </w:hyperlink>
      <w:r w:rsidRPr="00D44218">
        <w:rPr>
          <w:rFonts w:ascii="Tahoma" w:hAnsi="Tahoma" w:cs="Tahoma"/>
          <w:sz w:val="24"/>
          <w:szCs w:val="24"/>
          <w:bdr w:val="none" w:sz="0" w:space="0" w:color="auto" w:frame="1"/>
          <w:shd w:val="clear" w:color="auto" w:fill="FFFFFF"/>
        </w:rPr>
        <w:t>.</w:t>
      </w:r>
    </w:p>
    <w:p w:rsidR="00FB6FCA" w:rsidRPr="00D44218" w:rsidRDefault="00FB6FCA" w:rsidP="00FB6FCA">
      <w:pPr>
        <w:spacing w:line="360" w:lineRule="auto"/>
        <w:ind w:firstLine="720"/>
        <w:jc w:val="left"/>
        <w:rPr>
          <w:rFonts w:ascii="Tahoma" w:hAnsi="Tahoma" w:cs="Tahoma"/>
          <w:sz w:val="24"/>
          <w:szCs w:val="24"/>
          <w:shd w:val="clear" w:color="auto" w:fill="FFFFFF"/>
        </w:rPr>
      </w:pPr>
      <w:r w:rsidRPr="00D44218">
        <w:rPr>
          <w:rFonts w:ascii="Tahoma" w:hAnsi="Tahoma" w:cs="Tahoma"/>
          <w:sz w:val="24"/>
          <w:szCs w:val="24"/>
          <w:shd w:val="clear" w:color="auto" w:fill="FFFFFF"/>
        </w:rPr>
        <w:t xml:space="preserve">Shanmugam, S., Kempenaar, L. &amp; Gray, H. (2019, May 13). </w:t>
      </w:r>
      <w:r w:rsidRPr="00D44218">
        <w:rPr>
          <w:rFonts w:ascii="Tahoma" w:hAnsi="Tahoma" w:cs="Tahoma"/>
          <w:i/>
          <w:iCs/>
          <w:sz w:val="24"/>
          <w:szCs w:val="24"/>
          <w:shd w:val="clear" w:color="auto" w:fill="FFFFFF"/>
        </w:rPr>
        <w:t>Designing a Doctorate in Physiotherapy (DPT) Programme: Addressing workforce capacity by integrating professional development &amp; research skills training.</w:t>
      </w:r>
      <w:r w:rsidRPr="00D44218">
        <w:rPr>
          <w:rFonts w:ascii="Tahoma" w:hAnsi="Tahoma" w:cs="Tahoma"/>
          <w:sz w:val="24"/>
          <w:szCs w:val="24"/>
          <w:shd w:val="clear" w:color="auto" w:fill="FFFFFF"/>
        </w:rPr>
        <w:t xml:space="preserve"> World Conference for Physical Therapy, Geneva. </w:t>
      </w:r>
      <w:r w:rsidR="00245C77" w:rsidRPr="00D44218">
        <w:rPr>
          <w:rFonts w:ascii="Tahoma" w:hAnsi="Tahoma" w:cs="Tahoma"/>
          <w:sz w:val="24"/>
          <w:szCs w:val="24"/>
          <w:shd w:val="clear" w:color="auto" w:fill="FFFFFF"/>
        </w:rPr>
        <w:t xml:space="preserve">Available from: </w:t>
      </w:r>
      <w:hyperlink r:id="rId38" w:anchor="/viewer/abstract/2921" w:history="1">
        <w:r w:rsidR="00245C77" w:rsidRPr="00D44218">
          <w:rPr>
            <w:rStyle w:val="Hyperlink"/>
            <w:rFonts w:ascii="Tahoma" w:hAnsi="Tahoma" w:cs="Tahoma"/>
            <w:sz w:val="24"/>
            <w:szCs w:val="24"/>
            <w:shd w:val="clear" w:color="auto" w:fill="FFFFFF"/>
          </w:rPr>
          <w:t>https://www.abstractstosubmit.com/wcpt2019/archive/#/viewer/abstract/2921</w:t>
        </w:r>
      </w:hyperlink>
      <w:r w:rsidR="00245C77" w:rsidRPr="00D44218">
        <w:rPr>
          <w:rFonts w:ascii="Tahoma" w:hAnsi="Tahoma" w:cs="Tahoma"/>
          <w:sz w:val="24"/>
          <w:szCs w:val="24"/>
          <w:shd w:val="clear" w:color="auto" w:fill="FFFFFF"/>
        </w:rPr>
        <w:t xml:space="preserve"> [Accessed 12 January 2022]</w:t>
      </w:r>
    </w:p>
    <w:p w:rsidR="00FB6FCA" w:rsidRPr="00D44218" w:rsidRDefault="00FB6FCA" w:rsidP="00FB6FCA">
      <w:pPr>
        <w:spacing w:line="360" w:lineRule="auto"/>
        <w:ind w:firstLine="720"/>
        <w:jc w:val="left"/>
        <w:rPr>
          <w:rFonts w:ascii="Tahoma" w:hAnsi="Tahoma" w:cs="Tahoma"/>
          <w:sz w:val="24"/>
          <w:szCs w:val="24"/>
          <w:shd w:val="clear" w:color="auto" w:fill="FFFFFF"/>
        </w:rPr>
      </w:pPr>
      <w:r w:rsidRPr="00D44218">
        <w:rPr>
          <w:rFonts w:ascii="Tahoma" w:hAnsi="Tahoma" w:cs="Tahoma"/>
          <w:sz w:val="24"/>
          <w:szCs w:val="24"/>
          <w:shd w:val="clear" w:color="auto" w:fill="FFFFFF"/>
        </w:rPr>
        <w:t>Shaw, J.A. &amp; DeForge, R.T. (2012). Physiotherapy as bricolage: Theorizing expert practice. </w:t>
      </w:r>
      <w:r w:rsidRPr="00D44218">
        <w:rPr>
          <w:rFonts w:ascii="Tahoma" w:hAnsi="Tahoma" w:cs="Tahoma"/>
          <w:i/>
          <w:iCs/>
          <w:sz w:val="24"/>
          <w:szCs w:val="24"/>
          <w:shd w:val="clear" w:color="auto" w:fill="FFFFFF"/>
        </w:rPr>
        <w:t>Physiotherapy Theory and Practice</w:t>
      </w:r>
      <w:r w:rsidRPr="00D44218">
        <w:rPr>
          <w:rFonts w:ascii="Tahoma" w:hAnsi="Tahoma" w:cs="Tahoma"/>
          <w:sz w:val="24"/>
          <w:szCs w:val="24"/>
          <w:shd w:val="clear" w:color="auto" w:fill="FFFFFF"/>
        </w:rPr>
        <w:t>, </w:t>
      </w:r>
      <w:r w:rsidRPr="00D44218">
        <w:rPr>
          <w:rFonts w:ascii="Tahoma" w:hAnsi="Tahoma" w:cs="Tahoma"/>
          <w:i/>
          <w:iCs/>
          <w:sz w:val="24"/>
          <w:szCs w:val="24"/>
          <w:shd w:val="clear" w:color="auto" w:fill="FFFFFF"/>
        </w:rPr>
        <w:t>28</w:t>
      </w:r>
      <w:r w:rsidRPr="00D44218">
        <w:rPr>
          <w:rFonts w:ascii="Tahoma" w:hAnsi="Tahoma" w:cs="Tahoma"/>
          <w:sz w:val="24"/>
          <w:szCs w:val="24"/>
          <w:shd w:val="clear" w:color="auto" w:fill="FFFFFF"/>
        </w:rPr>
        <w:t xml:space="preserve">(6), pp.420-427. </w:t>
      </w:r>
      <w:hyperlink r:id="rId39" w:history="1">
        <w:r w:rsidRPr="00D44218">
          <w:rPr>
            <w:rStyle w:val="Hyperlink"/>
            <w:rFonts w:ascii="Tahoma" w:hAnsi="Tahoma" w:cs="Tahoma"/>
            <w:sz w:val="24"/>
            <w:szCs w:val="24"/>
            <w:shd w:val="clear" w:color="auto" w:fill="FFFFFF"/>
          </w:rPr>
          <w:t>https://doi.org/10.3109/09593985.2012.676941</w:t>
        </w:r>
      </w:hyperlink>
    </w:p>
    <w:p w:rsidR="00FB6FCA" w:rsidRPr="00D44218" w:rsidRDefault="00FB6FCA" w:rsidP="00FB6FCA">
      <w:pPr>
        <w:spacing w:line="360" w:lineRule="auto"/>
        <w:ind w:firstLine="720"/>
        <w:jc w:val="left"/>
        <w:rPr>
          <w:rFonts w:ascii="Tahoma" w:hAnsi="Tahoma" w:cs="Tahoma"/>
          <w:color w:val="222222"/>
          <w:sz w:val="24"/>
          <w:szCs w:val="24"/>
          <w:shd w:val="clear" w:color="auto" w:fill="FFFFFF"/>
        </w:rPr>
      </w:pPr>
      <w:r w:rsidRPr="00D44218">
        <w:rPr>
          <w:rFonts w:ascii="Tahoma" w:hAnsi="Tahoma" w:cs="Tahoma"/>
          <w:color w:val="222222"/>
          <w:sz w:val="24"/>
          <w:szCs w:val="24"/>
          <w:shd w:val="clear" w:color="auto" w:fill="FFFFFF"/>
        </w:rPr>
        <w:t xml:space="preserve">Savin-Baden, M. (2020). What </w:t>
      </w:r>
      <w:r w:rsidR="00D845B2">
        <w:rPr>
          <w:rFonts w:ascii="Tahoma" w:hAnsi="Tahoma" w:cs="Tahoma"/>
          <w:color w:val="222222"/>
          <w:sz w:val="24"/>
          <w:szCs w:val="24"/>
          <w:shd w:val="clear" w:color="auto" w:fill="FFFFFF"/>
        </w:rPr>
        <w:t>a</w:t>
      </w:r>
      <w:r w:rsidRPr="00D44218">
        <w:rPr>
          <w:rFonts w:ascii="Tahoma" w:hAnsi="Tahoma" w:cs="Tahoma"/>
          <w:color w:val="222222"/>
          <w:sz w:val="24"/>
          <w:szCs w:val="24"/>
          <w:shd w:val="clear" w:color="auto" w:fill="FFFFFF"/>
        </w:rPr>
        <w:t xml:space="preserve">re </w:t>
      </w:r>
      <w:r w:rsidR="00D845B2">
        <w:rPr>
          <w:rFonts w:ascii="Tahoma" w:hAnsi="Tahoma" w:cs="Tahoma"/>
          <w:color w:val="222222"/>
          <w:sz w:val="24"/>
          <w:szCs w:val="24"/>
          <w:shd w:val="clear" w:color="auto" w:fill="FFFFFF"/>
        </w:rPr>
        <w:t>problem-b</w:t>
      </w:r>
      <w:r w:rsidRPr="00D44218">
        <w:rPr>
          <w:rFonts w:ascii="Tahoma" w:hAnsi="Tahoma" w:cs="Tahoma"/>
          <w:color w:val="222222"/>
          <w:sz w:val="24"/>
          <w:szCs w:val="24"/>
          <w:shd w:val="clear" w:color="auto" w:fill="FFFFFF"/>
        </w:rPr>
        <w:t xml:space="preserve">ased </w:t>
      </w:r>
      <w:r w:rsidR="00D845B2">
        <w:rPr>
          <w:rFonts w:ascii="Tahoma" w:hAnsi="Tahoma" w:cs="Tahoma"/>
          <w:color w:val="222222"/>
          <w:sz w:val="24"/>
          <w:szCs w:val="24"/>
          <w:shd w:val="clear" w:color="auto" w:fill="FFFFFF"/>
        </w:rPr>
        <w:t>p</w:t>
      </w:r>
      <w:r w:rsidRPr="00D44218">
        <w:rPr>
          <w:rFonts w:ascii="Tahoma" w:hAnsi="Tahoma" w:cs="Tahoma"/>
          <w:color w:val="222222"/>
          <w:sz w:val="24"/>
          <w:szCs w:val="24"/>
          <w:shd w:val="clear" w:color="auto" w:fill="FFFFFF"/>
        </w:rPr>
        <w:t>edagogies? </w:t>
      </w:r>
      <w:r w:rsidRPr="00D44218">
        <w:rPr>
          <w:rFonts w:ascii="Tahoma" w:hAnsi="Tahoma" w:cs="Tahoma"/>
          <w:i/>
          <w:iCs/>
          <w:color w:val="222222"/>
          <w:sz w:val="24"/>
          <w:szCs w:val="24"/>
          <w:shd w:val="clear" w:color="auto" w:fill="FFFFFF"/>
        </w:rPr>
        <w:t>Journal of Problem-Based Learning,</w:t>
      </w:r>
      <w:r w:rsidRPr="00D44218">
        <w:rPr>
          <w:rFonts w:ascii="Tahoma" w:hAnsi="Tahoma" w:cs="Tahoma"/>
          <w:color w:val="222222"/>
          <w:sz w:val="24"/>
          <w:szCs w:val="24"/>
          <w:shd w:val="clear" w:color="auto" w:fill="FFFFFF"/>
        </w:rPr>
        <w:t xml:space="preserve"> </w:t>
      </w:r>
      <w:r w:rsidRPr="00D44218">
        <w:rPr>
          <w:rFonts w:ascii="Tahoma" w:hAnsi="Tahoma" w:cs="Tahoma"/>
          <w:i/>
          <w:iCs/>
          <w:color w:val="000000"/>
          <w:spacing w:val="2"/>
          <w:sz w:val="24"/>
          <w:szCs w:val="24"/>
          <w:shd w:val="clear" w:color="auto" w:fill="FFFFFF"/>
        </w:rPr>
        <w:t>7</w:t>
      </w:r>
      <w:r w:rsidRPr="00D44218">
        <w:rPr>
          <w:rFonts w:ascii="Tahoma" w:hAnsi="Tahoma" w:cs="Tahoma"/>
          <w:color w:val="000000"/>
          <w:spacing w:val="2"/>
          <w:sz w:val="24"/>
          <w:szCs w:val="24"/>
          <w:shd w:val="clear" w:color="auto" w:fill="FFFFFF"/>
        </w:rPr>
        <w:t>(1)</w:t>
      </w:r>
      <w:r w:rsidR="00D44218" w:rsidRPr="00D44218">
        <w:rPr>
          <w:rFonts w:ascii="Tahoma" w:hAnsi="Tahoma" w:cs="Tahoma"/>
          <w:color w:val="000000"/>
          <w:spacing w:val="2"/>
          <w:sz w:val="24"/>
          <w:szCs w:val="24"/>
          <w:shd w:val="clear" w:color="auto" w:fill="FFFFFF"/>
        </w:rPr>
        <w:t xml:space="preserve">, pp. </w:t>
      </w:r>
      <w:r w:rsidRPr="00D44218">
        <w:rPr>
          <w:rFonts w:ascii="Tahoma" w:hAnsi="Tahoma" w:cs="Tahoma"/>
          <w:color w:val="000000"/>
          <w:spacing w:val="2"/>
          <w:sz w:val="24"/>
          <w:szCs w:val="24"/>
          <w:shd w:val="clear" w:color="auto" w:fill="FFFFFF"/>
        </w:rPr>
        <w:t xml:space="preserve">3-10. </w:t>
      </w:r>
      <w:hyperlink r:id="rId40" w:history="1">
        <w:r w:rsidRPr="00D44218">
          <w:rPr>
            <w:rStyle w:val="Hyperlink"/>
            <w:rFonts w:ascii="Tahoma" w:hAnsi="Tahoma" w:cs="Tahoma"/>
            <w:spacing w:val="2"/>
            <w:sz w:val="24"/>
            <w:szCs w:val="24"/>
            <w:shd w:val="clear" w:color="auto" w:fill="FFFFFF"/>
          </w:rPr>
          <w:t>https://doi.org/10.24313/jpbl.2020.00199</w:t>
        </w:r>
      </w:hyperlink>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color w:val="222222"/>
          <w:sz w:val="24"/>
          <w:szCs w:val="24"/>
          <w:shd w:val="clear" w:color="auto" w:fill="FFFFFF"/>
        </w:rPr>
        <w:t>Stahl, E., &amp; Bromme, R. (2007). The CAEB: An instrument for measuring connotative aspects of epistemological beliefs. </w:t>
      </w:r>
      <w:r w:rsidRPr="00D44218">
        <w:rPr>
          <w:rFonts w:ascii="Tahoma" w:hAnsi="Tahoma" w:cs="Tahoma"/>
          <w:i/>
          <w:iCs/>
          <w:color w:val="222222"/>
          <w:sz w:val="24"/>
          <w:szCs w:val="24"/>
          <w:shd w:val="clear" w:color="auto" w:fill="FFFFFF"/>
        </w:rPr>
        <w:t>Learning and Instruction</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17</w:t>
      </w:r>
      <w:r w:rsidRPr="00D44218">
        <w:rPr>
          <w:rFonts w:ascii="Tahoma" w:hAnsi="Tahoma" w:cs="Tahoma"/>
          <w:color w:val="222222"/>
          <w:sz w:val="24"/>
          <w:szCs w:val="24"/>
          <w:shd w:val="clear" w:color="auto" w:fill="FFFFFF"/>
        </w:rPr>
        <w:t xml:space="preserve">(6), </w:t>
      </w:r>
      <w:r w:rsidR="00D44218">
        <w:rPr>
          <w:rFonts w:ascii="Tahoma" w:hAnsi="Tahoma" w:cs="Tahoma"/>
          <w:color w:val="222222"/>
          <w:sz w:val="24"/>
          <w:szCs w:val="24"/>
          <w:shd w:val="clear" w:color="auto" w:fill="FFFFFF"/>
        </w:rPr>
        <w:t xml:space="preserve">pp. </w:t>
      </w:r>
      <w:r w:rsidRPr="00D44218">
        <w:rPr>
          <w:rFonts w:ascii="Tahoma" w:hAnsi="Tahoma" w:cs="Tahoma"/>
          <w:color w:val="222222"/>
          <w:sz w:val="24"/>
          <w:szCs w:val="24"/>
          <w:shd w:val="clear" w:color="auto" w:fill="FFFFFF"/>
        </w:rPr>
        <w:t xml:space="preserve">773-785. </w:t>
      </w:r>
      <w:hyperlink r:id="rId41" w:history="1">
        <w:r w:rsidRPr="00D44218">
          <w:rPr>
            <w:rStyle w:val="Hyperlink"/>
            <w:rFonts w:ascii="Tahoma" w:hAnsi="Tahoma" w:cs="Tahoma"/>
            <w:sz w:val="24"/>
            <w:szCs w:val="24"/>
          </w:rPr>
          <w:t>https://psycnet.apa.org/doi/10.1016/j.learninstruc.2007.09.016</w:t>
        </w:r>
      </w:hyperlink>
      <w:r w:rsidRPr="00D44218">
        <w:rPr>
          <w:rFonts w:ascii="Tahoma" w:hAnsi="Tahoma" w:cs="Tahoma"/>
          <w:sz w:val="24"/>
          <w:szCs w:val="24"/>
        </w:rPr>
        <w:t xml:space="preserve"> </w:t>
      </w:r>
    </w:p>
    <w:p w:rsidR="00FB6FCA" w:rsidRPr="00D44218" w:rsidRDefault="00FB6FCA" w:rsidP="00FB6FCA">
      <w:pPr>
        <w:spacing w:line="360" w:lineRule="auto"/>
        <w:ind w:firstLine="720"/>
        <w:jc w:val="left"/>
        <w:rPr>
          <w:rFonts w:ascii="Tahoma" w:hAnsi="Tahoma" w:cs="Tahoma"/>
          <w:sz w:val="24"/>
          <w:szCs w:val="24"/>
          <w:shd w:val="clear" w:color="auto" w:fill="FFFFFF"/>
        </w:rPr>
      </w:pPr>
      <w:proofErr w:type="gramStart"/>
      <w:r w:rsidRPr="00D44218">
        <w:rPr>
          <w:rFonts w:ascii="Tahoma" w:hAnsi="Tahoma" w:cs="Tahoma"/>
          <w:sz w:val="24"/>
          <w:szCs w:val="24"/>
          <w:shd w:val="clear" w:color="auto" w:fill="FFFFFF"/>
        </w:rPr>
        <w:t>Tremblay, M.-C., Richard, L</w:t>
      </w:r>
      <w:r w:rsidR="00D845B2">
        <w:rPr>
          <w:rFonts w:ascii="Tahoma" w:hAnsi="Tahoma" w:cs="Tahoma"/>
          <w:sz w:val="24"/>
          <w:szCs w:val="24"/>
          <w:shd w:val="clear" w:color="auto" w:fill="FFFFFF"/>
        </w:rPr>
        <w:t xml:space="preserve">., </w:t>
      </w:r>
      <w:proofErr w:type="spellStart"/>
      <w:r w:rsidR="00D845B2">
        <w:rPr>
          <w:rFonts w:ascii="Tahoma" w:hAnsi="Tahoma" w:cs="Tahoma"/>
          <w:sz w:val="24"/>
          <w:szCs w:val="24"/>
          <w:shd w:val="clear" w:color="auto" w:fill="FFFFFF"/>
        </w:rPr>
        <w:t>Brousselle</w:t>
      </w:r>
      <w:proofErr w:type="spellEnd"/>
      <w:r w:rsidR="00D845B2">
        <w:rPr>
          <w:rFonts w:ascii="Tahoma" w:hAnsi="Tahoma" w:cs="Tahoma"/>
          <w:sz w:val="24"/>
          <w:szCs w:val="24"/>
          <w:shd w:val="clear" w:color="auto" w:fill="FFFFFF"/>
        </w:rPr>
        <w:t xml:space="preserve">, A. &amp; </w:t>
      </w:r>
      <w:proofErr w:type="spellStart"/>
      <w:r w:rsidR="00D845B2">
        <w:rPr>
          <w:rFonts w:ascii="Tahoma" w:hAnsi="Tahoma" w:cs="Tahoma"/>
          <w:sz w:val="24"/>
          <w:szCs w:val="24"/>
          <w:shd w:val="clear" w:color="auto" w:fill="FFFFFF"/>
        </w:rPr>
        <w:t>Beaudet</w:t>
      </w:r>
      <w:proofErr w:type="spellEnd"/>
      <w:r w:rsidR="00D845B2">
        <w:rPr>
          <w:rFonts w:ascii="Tahoma" w:hAnsi="Tahoma" w:cs="Tahoma"/>
          <w:sz w:val="24"/>
          <w:szCs w:val="24"/>
          <w:shd w:val="clear" w:color="auto" w:fill="FFFFFF"/>
        </w:rPr>
        <w:t xml:space="preserve">, N. </w:t>
      </w:r>
      <w:r w:rsidRPr="00D44218">
        <w:rPr>
          <w:rFonts w:ascii="Tahoma" w:hAnsi="Tahoma" w:cs="Tahoma"/>
          <w:sz w:val="24"/>
          <w:szCs w:val="24"/>
          <w:shd w:val="clear" w:color="auto" w:fill="FFFFFF"/>
        </w:rPr>
        <w:t>(</w:t>
      </w:r>
      <w:r w:rsidRPr="00D44218">
        <w:rPr>
          <w:rStyle w:val="nlmyear"/>
          <w:rFonts w:ascii="Tahoma" w:hAnsi="Tahoma" w:cs="Tahoma"/>
          <w:color w:val="333333"/>
          <w:sz w:val="24"/>
          <w:szCs w:val="24"/>
          <w:shd w:val="clear" w:color="auto" w:fill="FFFFFF"/>
        </w:rPr>
        <w:t>2014</w:t>
      </w:r>
      <w:r w:rsidRPr="00D44218">
        <w:rPr>
          <w:rFonts w:ascii="Tahoma" w:hAnsi="Tahoma" w:cs="Tahoma"/>
          <w:sz w:val="24"/>
          <w:szCs w:val="24"/>
          <w:shd w:val="clear" w:color="auto" w:fill="FFFFFF"/>
        </w:rPr>
        <w:t>).</w:t>
      </w:r>
      <w:proofErr w:type="gramEnd"/>
      <w:r w:rsidR="00D845B2">
        <w:rPr>
          <w:rFonts w:ascii="Tahoma" w:hAnsi="Tahoma" w:cs="Tahoma"/>
          <w:sz w:val="24"/>
          <w:szCs w:val="24"/>
          <w:shd w:val="clear" w:color="auto" w:fill="FFFFFF"/>
        </w:rPr>
        <w:t xml:space="preserve"> </w:t>
      </w:r>
      <w:proofErr w:type="gramStart"/>
      <w:r w:rsidRPr="00D44218">
        <w:rPr>
          <w:rStyle w:val="nlmarticle-title"/>
          <w:rFonts w:ascii="Tahoma" w:hAnsi="Tahoma" w:cs="Tahoma"/>
          <w:color w:val="333333"/>
          <w:sz w:val="24"/>
          <w:szCs w:val="24"/>
          <w:shd w:val="clear" w:color="auto" w:fill="FFFFFF"/>
        </w:rPr>
        <w:t>Learning reflexively from a health promotion professional development program in Canada</w:t>
      </w:r>
      <w:r w:rsidRPr="00D44218">
        <w:rPr>
          <w:rFonts w:ascii="Tahoma" w:hAnsi="Tahoma" w:cs="Tahoma"/>
          <w:sz w:val="24"/>
          <w:szCs w:val="24"/>
          <w:shd w:val="clear" w:color="auto" w:fill="FFFFFF"/>
        </w:rPr>
        <w:t>.</w:t>
      </w:r>
      <w:proofErr w:type="gramEnd"/>
      <w:r w:rsidRPr="00D44218">
        <w:rPr>
          <w:rFonts w:ascii="Tahoma" w:hAnsi="Tahoma" w:cs="Tahoma"/>
          <w:sz w:val="24"/>
          <w:szCs w:val="24"/>
          <w:shd w:val="clear" w:color="auto" w:fill="FFFFFF"/>
        </w:rPr>
        <w:t xml:space="preserve"> </w:t>
      </w:r>
      <w:r w:rsidRPr="00D44218">
        <w:rPr>
          <w:rFonts w:ascii="Tahoma" w:hAnsi="Tahoma" w:cs="Tahoma"/>
          <w:i/>
          <w:iCs/>
          <w:sz w:val="24"/>
          <w:szCs w:val="24"/>
          <w:shd w:val="clear" w:color="auto" w:fill="FFFFFF"/>
        </w:rPr>
        <w:t>Health Promotion International, 29</w:t>
      </w:r>
      <w:r w:rsidRPr="00D44218">
        <w:rPr>
          <w:rFonts w:ascii="Tahoma" w:hAnsi="Tahoma" w:cs="Tahoma"/>
          <w:sz w:val="24"/>
          <w:szCs w:val="24"/>
          <w:shd w:val="clear" w:color="auto" w:fill="FFFFFF"/>
        </w:rPr>
        <w:t>(3), </w:t>
      </w:r>
      <w:r w:rsidR="00D44218">
        <w:rPr>
          <w:rFonts w:ascii="Tahoma" w:hAnsi="Tahoma" w:cs="Tahoma"/>
          <w:sz w:val="24"/>
          <w:szCs w:val="24"/>
          <w:shd w:val="clear" w:color="auto" w:fill="FFFFFF"/>
        </w:rPr>
        <w:t xml:space="preserve">pp. </w:t>
      </w:r>
      <w:r w:rsidRPr="00D44218">
        <w:rPr>
          <w:rStyle w:val="nlmfpage"/>
          <w:rFonts w:ascii="Tahoma" w:hAnsi="Tahoma" w:cs="Tahoma"/>
          <w:color w:val="333333"/>
          <w:sz w:val="24"/>
          <w:szCs w:val="24"/>
          <w:shd w:val="clear" w:color="auto" w:fill="FFFFFF"/>
        </w:rPr>
        <w:t>538</w:t>
      </w:r>
      <w:r w:rsidRPr="00D44218">
        <w:rPr>
          <w:rFonts w:ascii="Tahoma" w:hAnsi="Tahoma" w:cs="Tahoma"/>
          <w:sz w:val="24"/>
          <w:szCs w:val="24"/>
          <w:shd w:val="clear" w:color="auto" w:fill="FFFFFF"/>
        </w:rPr>
        <w:t>-</w:t>
      </w:r>
      <w:r w:rsidRPr="00D44218">
        <w:rPr>
          <w:rStyle w:val="nlmlpage"/>
          <w:rFonts w:ascii="Tahoma" w:hAnsi="Tahoma" w:cs="Tahoma"/>
          <w:color w:val="333333"/>
          <w:sz w:val="24"/>
          <w:szCs w:val="24"/>
          <w:shd w:val="clear" w:color="auto" w:fill="FFFFFF"/>
        </w:rPr>
        <w:t>548</w:t>
      </w:r>
      <w:r w:rsidRPr="00D44218">
        <w:rPr>
          <w:rFonts w:ascii="Tahoma" w:hAnsi="Tahoma" w:cs="Tahoma"/>
          <w:sz w:val="24"/>
          <w:szCs w:val="24"/>
          <w:shd w:val="clear" w:color="auto" w:fill="FFFFFF"/>
        </w:rPr>
        <w:t>. </w:t>
      </w:r>
    </w:p>
    <w:p w:rsidR="00FB6FCA" w:rsidRPr="00D44218" w:rsidRDefault="00817727" w:rsidP="00D845B2">
      <w:pPr>
        <w:spacing w:line="360" w:lineRule="auto"/>
        <w:ind w:firstLine="0"/>
        <w:jc w:val="left"/>
        <w:rPr>
          <w:rFonts w:ascii="Tahoma" w:hAnsi="Tahoma" w:cs="Tahoma"/>
          <w:sz w:val="24"/>
          <w:szCs w:val="24"/>
          <w:shd w:val="clear" w:color="auto" w:fill="FFFFFF"/>
        </w:rPr>
      </w:pPr>
      <w:hyperlink r:id="rId42" w:history="1">
        <w:r w:rsidR="00FB6FCA" w:rsidRPr="00D44218">
          <w:rPr>
            <w:rStyle w:val="Hyperlink"/>
            <w:rFonts w:ascii="Tahoma" w:hAnsi="Tahoma" w:cs="Tahoma"/>
            <w:sz w:val="24"/>
            <w:szCs w:val="24"/>
            <w:shd w:val="clear" w:color="auto" w:fill="FFFFFF"/>
          </w:rPr>
          <w:t>https://doi.org/10.1093/heapro/dat062</w:t>
        </w:r>
      </w:hyperlink>
    </w:p>
    <w:p w:rsidR="00FB6FCA" w:rsidRPr="00D44218" w:rsidRDefault="00FB6FCA" w:rsidP="00FB6FCA">
      <w:pPr>
        <w:spacing w:line="360" w:lineRule="auto"/>
        <w:ind w:firstLine="720"/>
        <w:jc w:val="left"/>
        <w:rPr>
          <w:rFonts w:ascii="Tahoma" w:hAnsi="Tahoma" w:cs="Tahoma"/>
          <w:sz w:val="24"/>
          <w:szCs w:val="24"/>
        </w:rPr>
      </w:pPr>
      <w:proofErr w:type="gramStart"/>
      <w:r w:rsidRPr="00D44218">
        <w:rPr>
          <w:rFonts w:ascii="Tahoma" w:hAnsi="Tahoma" w:cs="Tahoma"/>
          <w:sz w:val="24"/>
          <w:szCs w:val="24"/>
        </w:rPr>
        <w:lastRenderedPageBreak/>
        <w:t>Vitae (2011)</w:t>
      </w:r>
      <w:r w:rsidR="00D845B2">
        <w:rPr>
          <w:rFonts w:ascii="Tahoma" w:hAnsi="Tahoma" w:cs="Tahoma"/>
          <w:sz w:val="24"/>
          <w:szCs w:val="24"/>
        </w:rPr>
        <w:t>.</w:t>
      </w:r>
      <w:proofErr w:type="gramEnd"/>
      <w:r w:rsidRPr="00D44218">
        <w:rPr>
          <w:rFonts w:ascii="Tahoma" w:hAnsi="Tahoma" w:cs="Tahoma"/>
          <w:sz w:val="24"/>
          <w:szCs w:val="24"/>
        </w:rPr>
        <w:t xml:space="preserve"> </w:t>
      </w:r>
      <w:proofErr w:type="gramStart"/>
      <w:r w:rsidRPr="00D845B2">
        <w:rPr>
          <w:rFonts w:ascii="Tahoma" w:hAnsi="Tahoma" w:cs="Tahoma"/>
          <w:i/>
          <w:sz w:val="24"/>
          <w:szCs w:val="24"/>
        </w:rPr>
        <w:t>Vitae Researcher Development Framework</w:t>
      </w:r>
      <w:r w:rsidRPr="00D44218">
        <w:rPr>
          <w:rFonts w:ascii="Tahoma" w:hAnsi="Tahoma" w:cs="Tahoma"/>
          <w:sz w:val="24"/>
          <w:szCs w:val="24"/>
        </w:rPr>
        <w:t>.</w:t>
      </w:r>
      <w:proofErr w:type="gramEnd"/>
      <w:r w:rsidRPr="00D44218">
        <w:rPr>
          <w:rFonts w:ascii="Tahoma" w:hAnsi="Tahoma" w:cs="Tahoma"/>
          <w:sz w:val="24"/>
          <w:szCs w:val="24"/>
        </w:rPr>
        <w:t xml:space="preserve"> Available from </w:t>
      </w:r>
      <w:hyperlink r:id="rId43" w:history="1">
        <w:r w:rsidRPr="00D44218">
          <w:rPr>
            <w:rStyle w:val="Hyperlink"/>
            <w:rFonts w:ascii="Tahoma" w:hAnsi="Tahoma" w:cs="Tahoma"/>
            <w:sz w:val="24"/>
            <w:szCs w:val="24"/>
          </w:rPr>
          <w:t>https://www.vitae.ac.uk/vitae-publications/rdf-related/researcher-development-framework-rdf-vitae.pdf</w:t>
        </w:r>
      </w:hyperlink>
      <w:r w:rsidR="00D44218">
        <w:rPr>
          <w:rFonts w:ascii="Tahoma" w:hAnsi="Tahoma" w:cs="Tahoma"/>
          <w:sz w:val="24"/>
          <w:szCs w:val="24"/>
        </w:rPr>
        <w:t xml:space="preserve"> [Accessed 12 January 2022]</w:t>
      </w:r>
    </w:p>
    <w:p w:rsidR="00FB6FCA" w:rsidRPr="00D44218" w:rsidRDefault="00FB6FCA" w:rsidP="00FB6FCA">
      <w:pPr>
        <w:spacing w:line="360" w:lineRule="auto"/>
        <w:ind w:firstLine="720"/>
        <w:jc w:val="left"/>
        <w:rPr>
          <w:rFonts w:ascii="Tahoma" w:eastAsia="Calibri" w:hAnsi="Tahoma" w:cs="Tahoma"/>
          <w:sz w:val="24"/>
          <w:szCs w:val="24"/>
        </w:rPr>
      </w:pPr>
      <w:r w:rsidRPr="00D44218">
        <w:rPr>
          <w:rFonts w:ascii="Tahoma" w:hAnsi="Tahoma" w:cs="Tahoma"/>
          <w:sz w:val="24"/>
          <w:szCs w:val="24"/>
        </w:rPr>
        <w:t xml:space="preserve">Weaver, R.R. (2015). Reconciling evidence‐based medicine and patient‐centred care: defining evidence‐based inputs to patient‐centred decisions. </w:t>
      </w:r>
      <w:r w:rsidRPr="00D44218">
        <w:rPr>
          <w:rFonts w:ascii="Tahoma" w:hAnsi="Tahoma" w:cs="Tahoma"/>
          <w:i/>
          <w:iCs/>
          <w:sz w:val="24"/>
          <w:szCs w:val="24"/>
        </w:rPr>
        <w:t xml:space="preserve">Journal </w:t>
      </w:r>
      <w:r w:rsidR="00094C91">
        <w:rPr>
          <w:rFonts w:ascii="Tahoma" w:hAnsi="Tahoma" w:cs="Tahoma"/>
          <w:i/>
          <w:iCs/>
          <w:sz w:val="24"/>
          <w:szCs w:val="24"/>
        </w:rPr>
        <w:t>o</w:t>
      </w:r>
      <w:r w:rsidR="00094C91" w:rsidRPr="00D44218">
        <w:rPr>
          <w:rFonts w:ascii="Tahoma" w:hAnsi="Tahoma" w:cs="Tahoma"/>
          <w:i/>
          <w:iCs/>
          <w:sz w:val="24"/>
          <w:szCs w:val="24"/>
        </w:rPr>
        <w:t>f Evaluation in Clinical Practice</w:t>
      </w:r>
      <w:r w:rsidR="00094C91" w:rsidRPr="00D44218">
        <w:rPr>
          <w:rFonts w:ascii="Tahoma" w:hAnsi="Tahoma" w:cs="Tahoma"/>
          <w:sz w:val="24"/>
          <w:szCs w:val="24"/>
        </w:rPr>
        <w:t xml:space="preserve">, </w:t>
      </w:r>
      <w:r w:rsidRPr="00D44218">
        <w:rPr>
          <w:rFonts w:ascii="Tahoma" w:hAnsi="Tahoma" w:cs="Tahoma"/>
          <w:i/>
          <w:iCs/>
          <w:sz w:val="24"/>
          <w:szCs w:val="24"/>
        </w:rPr>
        <w:t>21</w:t>
      </w:r>
      <w:r w:rsidRPr="00D44218">
        <w:rPr>
          <w:rFonts w:ascii="Tahoma" w:hAnsi="Tahoma" w:cs="Tahoma"/>
          <w:sz w:val="24"/>
          <w:szCs w:val="24"/>
        </w:rPr>
        <w:t xml:space="preserve">(6), </w:t>
      </w:r>
      <w:r w:rsidR="00094C91">
        <w:rPr>
          <w:rFonts w:ascii="Tahoma" w:hAnsi="Tahoma" w:cs="Tahoma"/>
          <w:sz w:val="24"/>
          <w:szCs w:val="24"/>
        </w:rPr>
        <w:t xml:space="preserve">pp. </w:t>
      </w:r>
      <w:r w:rsidRPr="00D44218">
        <w:rPr>
          <w:rFonts w:ascii="Tahoma" w:hAnsi="Tahoma" w:cs="Tahoma"/>
          <w:sz w:val="24"/>
          <w:szCs w:val="24"/>
        </w:rPr>
        <w:t xml:space="preserve">1076-1080. </w:t>
      </w:r>
      <w:hyperlink r:id="rId44" w:history="1">
        <w:r w:rsidRPr="00D44218">
          <w:rPr>
            <w:rStyle w:val="Hyperlink"/>
            <w:rFonts w:ascii="Tahoma" w:eastAsia="Calibri" w:hAnsi="Tahoma" w:cs="Tahoma"/>
            <w:sz w:val="24"/>
            <w:szCs w:val="24"/>
          </w:rPr>
          <w:t>https://dx.doi.org/10.1111%2Fjep.12465</w:t>
        </w:r>
      </w:hyperlink>
      <w:r w:rsidRPr="00D44218">
        <w:rPr>
          <w:rFonts w:ascii="Tahoma" w:eastAsia="Calibri" w:hAnsi="Tahoma" w:cs="Tahoma"/>
          <w:sz w:val="24"/>
          <w:szCs w:val="24"/>
        </w:rPr>
        <w:t xml:space="preserve"> </w:t>
      </w:r>
    </w:p>
    <w:p w:rsidR="00FB6FCA" w:rsidRPr="00D44218" w:rsidRDefault="00FB6FCA" w:rsidP="00FB6FCA">
      <w:pPr>
        <w:spacing w:line="360" w:lineRule="auto"/>
        <w:ind w:firstLine="720"/>
        <w:jc w:val="left"/>
        <w:rPr>
          <w:rFonts w:ascii="Tahoma" w:hAnsi="Tahoma" w:cs="Tahoma"/>
          <w:sz w:val="24"/>
          <w:szCs w:val="24"/>
        </w:rPr>
      </w:pPr>
      <w:r w:rsidRPr="00D44218">
        <w:rPr>
          <w:rFonts w:ascii="Tahoma" w:hAnsi="Tahoma" w:cs="Tahoma"/>
          <w:sz w:val="24"/>
          <w:szCs w:val="24"/>
        </w:rPr>
        <w:t xml:space="preserve">World Confederation for Physical Therapy, 2011. </w:t>
      </w:r>
      <w:proofErr w:type="gramStart"/>
      <w:r w:rsidRPr="00D845B2">
        <w:rPr>
          <w:rFonts w:ascii="Tahoma" w:hAnsi="Tahoma" w:cs="Tahoma"/>
          <w:i/>
          <w:sz w:val="24"/>
          <w:szCs w:val="24"/>
        </w:rPr>
        <w:t>Delivering quality continuing professional deve</w:t>
      </w:r>
      <w:r w:rsidR="00D845B2">
        <w:rPr>
          <w:rFonts w:ascii="Tahoma" w:hAnsi="Tahoma" w:cs="Tahoma"/>
          <w:i/>
          <w:sz w:val="24"/>
          <w:szCs w:val="24"/>
        </w:rPr>
        <w:t>lopment for physical therapists</w:t>
      </w:r>
      <w:r w:rsidRPr="00D44218">
        <w:rPr>
          <w:rFonts w:ascii="Tahoma" w:hAnsi="Tahoma" w:cs="Tahoma"/>
          <w:sz w:val="24"/>
          <w:szCs w:val="24"/>
        </w:rPr>
        <w:t>.</w:t>
      </w:r>
      <w:proofErr w:type="gramEnd"/>
      <w:r w:rsidRPr="00D44218">
        <w:rPr>
          <w:rFonts w:ascii="Tahoma" w:hAnsi="Tahoma" w:cs="Tahoma"/>
          <w:sz w:val="24"/>
          <w:szCs w:val="24"/>
        </w:rPr>
        <w:t xml:space="preserve"> </w:t>
      </w:r>
      <w:r w:rsidR="00094C91">
        <w:rPr>
          <w:rFonts w:ascii="Tahoma" w:hAnsi="Tahoma" w:cs="Tahoma"/>
          <w:sz w:val="24"/>
          <w:szCs w:val="24"/>
        </w:rPr>
        <w:t xml:space="preserve">Available from </w:t>
      </w:r>
      <w:hyperlink r:id="rId45" w:history="1">
        <w:r w:rsidRPr="00D44218">
          <w:rPr>
            <w:rStyle w:val="Hyperlink"/>
            <w:rFonts w:ascii="Tahoma" w:hAnsi="Tahoma" w:cs="Tahoma"/>
            <w:sz w:val="24"/>
            <w:szCs w:val="24"/>
          </w:rPr>
          <w:t>https://world.physio/sites/default/files/2020-06/G-2011-CPD.pdf</w:t>
        </w:r>
      </w:hyperlink>
      <w:r w:rsidR="00094C91">
        <w:rPr>
          <w:rFonts w:ascii="Tahoma" w:hAnsi="Tahoma" w:cs="Tahoma"/>
          <w:sz w:val="24"/>
          <w:szCs w:val="24"/>
        </w:rPr>
        <w:t xml:space="preserve"> [Accessed 12 January 2022]</w:t>
      </w:r>
      <w:r w:rsidRPr="00D44218">
        <w:rPr>
          <w:rFonts w:ascii="Tahoma" w:hAnsi="Tahoma" w:cs="Tahoma"/>
          <w:sz w:val="24"/>
          <w:szCs w:val="24"/>
        </w:rPr>
        <w:t xml:space="preserve">   </w:t>
      </w:r>
    </w:p>
    <w:p w:rsidR="00FB6FCA" w:rsidRPr="00D44218" w:rsidRDefault="00FB6FCA" w:rsidP="00FB6FCA">
      <w:pPr>
        <w:spacing w:line="360" w:lineRule="auto"/>
        <w:ind w:firstLine="720"/>
        <w:jc w:val="left"/>
        <w:rPr>
          <w:rStyle w:val="Hyperlink"/>
          <w:rFonts w:ascii="Tahoma" w:hAnsi="Tahoma" w:cs="Tahoma"/>
          <w:sz w:val="24"/>
          <w:szCs w:val="24"/>
        </w:rPr>
      </w:pPr>
      <w:r w:rsidRPr="00D44218">
        <w:rPr>
          <w:rFonts w:ascii="Tahoma" w:hAnsi="Tahoma" w:cs="Tahoma"/>
          <w:sz w:val="24"/>
          <w:szCs w:val="24"/>
        </w:rPr>
        <w:t xml:space="preserve">World Health Organization. (2015) </w:t>
      </w:r>
      <w:r w:rsidRPr="00D44218">
        <w:rPr>
          <w:rFonts w:ascii="Tahoma" w:hAnsi="Tahoma" w:cs="Tahoma"/>
          <w:i/>
          <w:iCs/>
          <w:sz w:val="24"/>
          <w:szCs w:val="24"/>
        </w:rPr>
        <w:t xml:space="preserve">WHO global strategy on people-centred and integrated health services. </w:t>
      </w:r>
      <w:r w:rsidR="00094C91">
        <w:rPr>
          <w:rFonts w:ascii="Tahoma" w:hAnsi="Tahoma" w:cs="Tahoma"/>
          <w:sz w:val="24"/>
          <w:szCs w:val="24"/>
        </w:rPr>
        <w:t xml:space="preserve">Available from </w:t>
      </w:r>
      <w:hyperlink r:id="rId46" w:history="1">
        <w:r w:rsidRPr="00D44218">
          <w:rPr>
            <w:rStyle w:val="Hyperlink"/>
            <w:rFonts w:ascii="Tahoma" w:hAnsi="Tahoma" w:cs="Tahoma"/>
            <w:sz w:val="24"/>
            <w:szCs w:val="24"/>
          </w:rPr>
          <w:t>https://www.who.int/servicedeliverysafety/areas/people-centred-care/global-strategy/en/</w:t>
        </w:r>
      </w:hyperlink>
      <w:r w:rsidR="00094C91">
        <w:rPr>
          <w:rFonts w:ascii="Tahoma" w:hAnsi="Tahoma" w:cs="Tahoma"/>
          <w:sz w:val="24"/>
          <w:szCs w:val="24"/>
        </w:rPr>
        <w:t xml:space="preserve"> [Accessed 12 January 2022]</w:t>
      </w:r>
    </w:p>
    <w:p w:rsidR="00FB6FCA" w:rsidRPr="00D44218" w:rsidRDefault="00FB6FCA" w:rsidP="00FB6FCA">
      <w:pPr>
        <w:spacing w:line="360" w:lineRule="auto"/>
        <w:ind w:firstLine="720"/>
        <w:jc w:val="left"/>
        <w:rPr>
          <w:rStyle w:val="Hyperlink"/>
          <w:rFonts w:ascii="Tahoma" w:hAnsi="Tahoma" w:cs="Tahoma"/>
          <w:sz w:val="24"/>
          <w:szCs w:val="24"/>
        </w:rPr>
      </w:pPr>
      <w:r w:rsidRPr="00D44218">
        <w:rPr>
          <w:rFonts w:ascii="Tahoma" w:hAnsi="Tahoma" w:cs="Tahoma"/>
          <w:sz w:val="24"/>
          <w:szCs w:val="24"/>
        </w:rPr>
        <w:t xml:space="preserve">World Health Organization. (2017) </w:t>
      </w:r>
      <w:r w:rsidRPr="00D44218">
        <w:rPr>
          <w:rFonts w:ascii="Tahoma" w:hAnsi="Tahoma" w:cs="Tahoma"/>
          <w:i/>
          <w:iCs/>
          <w:sz w:val="24"/>
          <w:szCs w:val="24"/>
        </w:rPr>
        <w:t>Facilitating evidence-based practice in nursing and midwifery in the WHO European Region.</w:t>
      </w:r>
      <w:r w:rsidRPr="00D44218">
        <w:rPr>
          <w:rFonts w:ascii="Tahoma" w:hAnsi="Tahoma" w:cs="Tahoma"/>
          <w:sz w:val="24"/>
          <w:szCs w:val="24"/>
        </w:rPr>
        <w:t xml:space="preserve"> </w:t>
      </w:r>
      <w:r w:rsidR="00094C91">
        <w:rPr>
          <w:rFonts w:ascii="Tahoma" w:hAnsi="Tahoma" w:cs="Tahoma"/>
          <w:sz w:val="24"/>
          <w:szCs w:val="24"/>
        </w:rPr>
        <w:t xml:space="preserve">Available from </w:t>
      </w:r>
      <w:hyperlink r:id="rId47" w:history="1">
        <w:r w:rsidRPr="00D44218">
          <w:rPr>
            <w:rStyle w:val="Hyperlink"/>
            <w:rFonts w:ascii="Tahoma" w:hAnsi="Tahoma" w:cs="Tahoma"/>
            <w:sz w:val="24"/>
            <w:szCs w:val="24"/>
          </w:rPr>
          <w:t>https://www.euro.who.int/en/health-topics/Health-systems/nursing-and-midwifery/publications/2017/facilitating-evidence-based-practice-in-nursing-and-midwifery-in-the-who-european-region-2017</w:t>
        </w:r>
      </w:hyperlink>
      <w:r w:rsidR="00094C91">
        <w:rPr>
          <w:rFonts w:ascii="Tahoma" w:hAnsi="Tahoma" w:cs="Tahoma"/>
          <w:sz w:val="24"/>
          <w:szCs w:val="24"/>
        </w:rPr>
        <w:t xml:space="preserve"> [Accessed 12 January 2022]</w:t>
      </w:r>
    </w:p>
    <w:p w:rsidR="00FB6FCA" w:rsidRPr="00D44218" w:rsidRDefault="00FB6FCA" w:rsidP="00FB6FCA">
      <w:pPr>
        <w:spacing w:line="360" w:lineRule="auto"/>
        <w:ind w:firstLine="720"/>
        <w:jc w:val="left"/>
        <w:rPr>
          <w:rFonts w:ascii="Tahoma" w:hAnsi="Tahoma" w:cs="Tahoma"/>
          <w:sz w:val="24"/>
          <w:szCs w:val="24"/>
        </w:rPr>
      </w:pPr>
      <w:proofErr w:type="spellStart"/>
      <w:r w:rsidRPr="00D44218">
        <w:rPr>
          <w:rFonts w:ascii="Tahoma" w:hAnsi="Tahoma" w:cs="Tahoma"/>
          <w:sz w:val="24"/>
          <w:szCs w:val="24"/>
        </w:rPr>
        <w:t>Ziebart</w:t>
      </w:r>
      <w:proofErr w:type="spellEnd"/>
      <w:r w:rsidRPr="00D44218">
        <w:rPr>
          <w:rFonts w:ascii="Tahoma" w:hAnsi="Tahoma" w:cs="Tahoma"/>
          <w:sz w:val="24"/>
          <w:szCs w:val="24"/>
        </w:rPr>
        <w:t xml:space="preserve">, C. &amp; </w:t>
      </w:r>
      <w:proofErr w:type="spellStart"/>
      <w:r w:rsidRPr="00D44218">
        <w:rPr>
          <w:rFonts w:ascii="Tahoma" w:hAnsi="Tahoma" w:cs="Tahoma"/>
          <w:sz w:val="24"/>
          <w:szCs w:val="24"/>
        </w:rPr>
        <w:t>MacDermid</w:t>
      </w:r>
      <w:proofErr w:type="spellEnd"/>
      <w:r w:rsidRPr="00D44218">
        <w:rPr>
          <w:rFonts w:ascii="Tahoma" w:hAnsi="Tahoma" w:cs="Tahoma"/>
          <w:sz w:val="24"/>
          <w:szCs w:val="24"/>
        </w:rPr>
        <w:t xml:space="preserve">, J.C. (2019). Reflective practice in physical therapy: A scoping review. </w:t>
      </w:r>
      <w:r w:rsidRPr="00D44218">
        <w:rPr>
          <w:rFonts w:ascii="Tahoma" w:hAnsi="Tahoma" w:cs="Tahoma"/>
          <w:i/>
          <w:iCs/>
          <w:sz w:val="24"/>
          <w:szCs w:val="24"/>
        </w:rPr>
        <w:t xml:space="preserve">Physical </w:t>
      </w:r>
      <w:r w:rsidR="00094C91">
        <w:rPr>
          <w:rFonts w:ascii="Tahoma" w:hAnsi="Tahoma" w:cs="Tahoma"/>
          <w:i/>
          <w:iCs/>
          <w:sz w:val="24"/>
          <w:szCs w:val="24"/>
        </w:rPr>
        <w:t>T</w:t>
      </w:r>
      <w:r w:rsidRPr="00D44218">
        <w:rPr>
          <w:rFonts w:ascii="Tahoma" w:hAnsi="Tahoma" w:cs="Tahoma"/>
          <w:i/>
          <w:iCs/>
          <w:sz w:val="24"/>
          <w:szCs w:val="24"/>
        </w:rPr>
        <w:t>herapy, 99</w:t>
      </w:r>
      <w:r w:rsidRPr="00D44218">
        <w:rPr>
          <w:rFonts w:ascii="Tahoma" w:hAnsi="Tahoma" w:cs="Tahoma"/>
          <w:sz w:val="24"/>
          <w:szCs w:val="24"/>
        </w:rPr>
        <w:t xml:space="preserve">(8), </w:t>
      </w:r>
      <w:r w:rsidR="002D5A15">
        <w:rPr>
          <w:rFonts w:ascii="Tahoma" w:hAnsi="Tahoma" w:cs="Tahoma"/>
          <w:sz w:val="24"/>
          <w:szCs w:val="24"/>
        </w:rPr>
        <w:t xml:space="preserve">pp. </w:t>
      </w:r>
      <w:r w:rsidRPr="00D44218">
        <w:rPr>
          <w:rFonts w:ascii="Tahoma" w:hAnsi="Tahoma" w:cs="Tahoma"/>
          <w:sz w:val="24"/>
          <w:szCs w:val="24"/>
        </w:rPr>
        <w:t xml:space="preserve">1056-1068. </w:t>
      </w:r>
      <w:hyperlink r:id="rId48" w:history="1">
        <w:r w:rsidRPr="00D44218">
          <w:rPr>
            <w:rStyle w:val="Hyperlink"/>
            <w:rFonts w:ascii="Tahoma" w:hAnsi="Tahoma" w:cs="Tahoma"/>
            <w:sz w:val="24"/>
            <w:szCs w:val="24"/>
          </w:rPr>
          <w:t>https://doi.org/10.1093/ptj/pzz049</w:t>
        </w:r>
      </w:hyperlink>
      <w:r w:rsidRPr="00D44218">
        <w:rPr>
          <w:rFonts w:ascii="Tahoma" w:hAnsi="Tahoma" w:cs="Tahoma"/>
          <w:sz w:val="24"/>
          <w:szCs w:val="24"/>
        </w:rPr>
        <w:t xml:space="preserve"> </w:t>
      </w:r>
    </w:p>
    <w:p w:rsidR="001236E6" w:rsidRPr="00D44218" w:rsidRDefault="00FB6FCA" w:rsidP="00584F05">
      <w:pPr>
        <w:spacing w:line="360" w:lineRule="auto"/>
        <w:ind w:firstLine="709"/>
        <w:jc w:val="left"/>
        <w:rPr>
          <w:rFonts w:ascii="Tahoma" w:hAnsi="Tahoma" w:cs="Tahoma"/>
          <w:sz w:val="24"/>
          <w:szCs w:val="24"/>
        </w:rPr>
      </w:pPr>
      <w:r w:rsidRPr="00D44218">
        <w:rPr>
          <w:rFonts w:ascii="Tahoma" w:hAnsi="Tahoma" w:cs="Tahoma"/>
          <w:color w:val="222222"/>
          <w:sz w:val="24"/>
          <w:szCs w:val="24"/>
          <w:shd w:val="clear" w:color="auto" w:fill="FFFFFF"/>
        </w:rPr>
        <w:t>Zinn, B. (2012). A pilot study of the epistemological beliefs of students in industrial-technical fields. </w:t>
      </w:r>
      <w:r w:rsidRPr="00D44218">
        <w:rPr>
          <w:rFonts w:ascii="Tahoma" w:hAnsi="Tahoma" w:cs="Tahoma"/>
          <w:i/>
          <w:iCs/>
          <w:color w:val="222222"/>
          <w:sz w:val="24"/>
          <w:szCs w:val="24"/>
          <w:shd w:val="clear" w:color="auto" w:fill="FFFFFF"/>
        </w:rPr>
        <w:t>International Journal of Technology and Design Education</w:t>
      </w:r>
      <w:r w:rsidRPr="00D44218">
        <w:rPr>
          <w:rFonts w:ascii="Tahoma" w:hAnsi="Tahoma" w:cs="Tahoma"/>
          <w:color w:val="222222"/>
          <w:sz w:val="24"/>
          <w:szCs w:val="24"/>
          <w:shd w:val="clear" w:color="auto" w:fill="FFFFFF"/>
        </w:rPr>
        <w:t>, </w:t>
      </w:r>
      <w:r w:rsidRPr="00D44218">
        <w:rPr>
          <w:rFonts w:ascii="Tahoma" w:hAnsi="Tahoma" w:cs="Tahoma"/>
          <w:i/>
          <w:iCs/>
          <w:color w:val="222222"/>
          <w:sz w:val="24"/>
          <w:szCs w:val="24"/>
          <w:shd w:val="clear" w:color="auto" w:fill="FFFFFF"/>
        </w:rPr>
        <w:t>22</w:t>
      </w:r>
      <w:r w:rsidRPr="00D44218">
        <w:rPr>
          <w:rFonts w:ascii="Tahoma" w:hAnsi="Tahoma" w:cs="Tahoma"/>
          <w:color w:val="222222"/>
          <w:sz w:val="24"/>
          <w:szCs w:val="24"/>
          <w:shd w:val="clear" w:color="auto" w:fill="FFFFFF"/>
        </w:rPr>
        <w:t xml:space="preserve">(3), </w:t>
      </w:r>
      <w:r w:rsidR="00584F05">
        <w:rPr>
          <w:rFonts w:ascii="Tahoma" w:hAnsi="Tahoma" w:cs="Tahoma"/>
          <w:color w:val="222222"/>
          <w:sz w:val="24"/>
          <w:szCs w:val="24"/>
          <w:shd w:val="clear" w:color="auto" w:fill="FFFFFF"/>
        </w:rPr>
        <w:t xml:space="preserve">pp. </w:t>
      </w:r>
      <w:r w:rsidRPr="00D44218">
        <w:rPr>
          <w:rFonts w:ascii="Tahoma" w:hAnsi="Tahoma" w:cs="Tahoma"/>
          <w:color w:val="222222"/>
          <w:sz w:val="24"/>
          <w:szCs w:val="24"/>
          <w:shd w:val="clear" w:color="auto" w:fill="FFFFFF"/>
        </w:rPr>
        <w:t xml:space="preserve">361-375. </w:t>
      </w:r>
      <w:hyperlink r:id="rId49" w:history="1">
        <w:r w:rsidRPr="00D44218">
          <w:rPr>
            <w:rStyle w:val="Hyperlink"/>
            <w:rFonts w:ascii="Tahoma" w:hAnsi="Tahoma" w:cs="Tahoma"/>
            <w:sz w:val="24"/>
            <w:szCs w:val="24"/>
          </w:rPr>
          <w:t>https://doi.org/10.1007/s10798-011-9153-9</w:t>
        </w:r>
      </w:hyperlink>
      <w:r w:rsidRPr="00D44218">
        <w:rPr>
          <w:rFonts w:ascii="Tahoma" w:hAnsi="Tahoma" w:cs="Tahoma"/>
          <w:sz w:val="24"/>
          <w:szCs w:val="24"/>
        </w:rPr>
        <w:t xml:space="preserve">  </w:t>
      </w:r>
    </w:p>
    <w:sectPr w:rsidR="001236E6" w:rsidRPr="00D44218" w:rsidSect="006E75AA">
      <w:pgSz w:w="12242" w:h="15842" w:code="1"/>
      <w:pgMar w:top="1440" w:right="1803" w:bottom="1440" w:left="180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D9E" w:rsidRDefault="00186D9E" w:rsidP="006A5F14">
      <w:r>
        <w:separator/>
      </w:r>
    </w:p>
  </w:endnote>
  <w:endnote w:type="continuationSeparator" w:id="0">
    <w:p w:rsidR="00186D9E" w:rsidRDefault="00186D9E" w:rsidP="006A5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64112441"/>
      <w:docPartObj>
        <w:docPartGallery w:val="Page Numbers (Bottom of Page)"/>
        <w:docPartUnique/>
      </w:docPartObj>
    </w:sdtPr>
    <w:sdtEndPr>
      <w:rPr>
        <w:noProof/>
      </w:rPr>
    </w:sdtEndPr>
    <w:sdtContent>
      <w:p w:rsidR="00521242" w:rsidRDefault="00521242" w:rsidP="00C75208">
        <w:pPr>
          <w:pStyle w:val="Footer"/>
          <w:ind w:left="-284" w:firstLine="0"/>
          <w:jc w:val="left"/>
          <w:rPr>
            <w:rFonts w:asciiTheme="minorHAnsi" w:hAnsiTheme="minorHAnsi" w:cstheme="minorHAnsi"/>
            <w:noProof/>
          </w:rPr>
        </w:pPr>
        <w:r w:rsidRPr="00C75208">
          <w:rPr>
            <w:rFonts w:asciiTheme="minorHAnsi" w:hAnsiTheme="minorHAnsi" w:cstheme="minorHAnsi"/>
          </w:rPr>
          <w:t>Innovative</w:t>
        </w:r>
        <w:r>
          <w:rPr>
            <w:rFonts w:asciiTheme="minorHAnsi" w:hAnsiTheme="minorHAnsi" w:cstheme="minorHAnsi"/>
          </w:rPr>
          <w:t xml:space="preserve"> Practice in Higher Education</w:t>
        </w:r>
        <w:r>
          <w:rPr>
            <w:rFonts w:asciiTheme="minorHAnsi" w:hAnsiTheme="minorHAnsi" w:cstheme="minorHAnsi"/>
          </w:rPr>
          <w:tab/>
        </w:r>
        <w:r>
          <w:rPr>
            <w:rFonts w:asciiTheme="minorHAnsi" w:hAnsiTheme="minorHAnsi" w:cstheme="minorHAnsi"/>
          </w:rPr>
          <w:tab/>
        </w:r>
        <w:r w:rsidR="00817727" w:rsidRPr="00C75208">
          <w:rPr>
            <w:rFonts w:asciiTheme="minorHAnsi" w:hAnsiTheme="minorHAnsi" w:cstheme="minorHAnsi"/>
          </w:rPr>
          <w:fldChar w:fldCharType="begin"/>
        </w:r>
        <w:r w:rsidRPr="00C75208">
          <w:rPr>
            <w:rFonts w:asciiTheme="minorHAnsi" w:hAnsiTheme="minorHAnsi" w:cstheme="minorHAnsi"/>
          </w:rPr>
          <w:instrText xml:space="preserve"> PAGE   \* MERGEFORMAT </w:instrText>
        </w:r>
        <w:r w:rsidR="00817727" w:rsidRPr="00C75208">
          <w:rPr>
            <w:rFonts w:asciiTheme="minorHAnsi" w:hAnsiTheme="minorHAnsi" w:cstheme="minorHAnsi"/>
          </w:rPr>
          <w:fldChar w:fldCharType="separate"/>
        </w:r>
        <w:r w:rsidR="009535C7">
          <w:rPr>
            <w:rFonts w:asciiTheme="minorHAnsi" w:hAnsiTheme="minorHAnsi" w:cstheme="minorHAnsi"/>
            <w:noProof/>
          </w:rPr>
          <w:t>355</w:t>
        </w:r>
        <w:r w:rsidR="00817727" w:rsidRPr="00C75208">
          <w:rPr>
            <w:rFonts w:asciiTheme="minorHAnsi" w:hAnsiTheme="minorHAnsi" w:cstheme="minorHAnsi"/>
            <w:noProof/>
          </w:rPr>
          <w:fldChar w:fldCharType="end"/>
        </w:r>
      </w:p>
      <w:p w:rsidR="00521242" w:rsidRDefault="00521242" w:rsidP="00C75208">
        <w:pPr>
          <w:pStyle w:val="Footer"/>
          <w:ind w:left="-284" w:firstLine="0"/>
          <w:jc w:val="left"/>
          <w:rPr>
            <w:rFonts w:asciiTheme="minorHAnsi" w:hAnsiTheme="minorHAnsi" w:cstheme="minorHAnsi"/>
            <w:noProof/>
          </w:rPr>
        </w:pPr>
        <w:r>
          <w:rPr>
            <w:rFonts w:asciiTheme="minorHAnsi" w:hAnsiTheme="minorHAnsi" w:cstheme="minorHAnsi"/>
            <w:noProof/>
          </w:rPr>
          <w:t>© IPiHE 2022</w:t>
        </w:r>
      </w:p>
      <w:p w:rsidR="00521242" w:rsidRPr="00C75208" w:rsidRDefault="00521242" w:rsidP="00C75208">
        <w:pPr>
          <w:pStyle w:val="Footer"/>
          <w:ind w:left="-284" w:firstLine="0"/>
          <w:jc w:val="left"/>
          <w:rPr>
            <w:rFonts w:asciiTheme="minorHAnsi" w:hAnsiTheme="minorHAnsi" w:cstheme="minorHAnsi"/>
          </w:rPr>
        </w:pPr>
        <w:r>
          <w:rPr>
            <w:rFonts w:asciiTheme="minorHAnsi" w:hAnsiTheme="minorHAnsi" w:cstheme="minorHAnsi"/>
            <w:noProof/>
          </w:rPr>
          <w:t>ISSN: 2044-3315</w:t>
        </w:r>
      </w:p>
    </w:sdtContent>
  </w:sdt>
  <w:p w:rsidR="00521242" w:rsidRDefault="00521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D9E" w:rsidRDefault="00186D9E" w:rsidP="006A5F14">
      <w:r>
        <w:separator/>
      </w:r>
    </w:p>
  </w:footnote>
  <w:footnote w:type="continuationSeparator" w:id="0">
    <w:p w:rsidR="00186D9E" w:rsidRDefault="00186D9E" w:rsidP="006A5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242" w:rsidRDefault="00521242" w:rsidP="00F14154">
    <w:pPr>
      <w:pStyle w:val="Header"/>
      <w:ind w:left="-284" w:firstLine="0"/>
      <w:jc w:val="left"/>
      <w:rPr>
        <w:rFonts w:asciiTheme="minorHAnsi" w:hAnsiTheme="minorHAnsi" w:cstheme="minorHAnsi"/>
      </w:rPr>
    </w:pPr>
    <w:r w:rsidRPr="00F14154">
      <w:rPr>
        <w:rFonts w:asciiTheme="minorHAnsi" w:hAnsiTheme="minorHAnsi" w:cstheme="minorHAnsi"/>
      </w:rPr>
      <w:t xml:space="preserve">Innovative </w:t>
    </w:r>
    <w:r>
      <w:rPr>
        <w:rFonts w:asciiTheme="minorHAnsi" w:hAnsiTheme="minorHAnsi" w:cstheme="minorHAnsi"/>
      </w:rPr>
      <w:t>Practice in Higher Education</w:t>
    </w:r>
    <w:r>
      <w:rPr>
        <w:rFonts w:asciiTheme="minorHAnsi" w:hAnsiTheme="minorHAnsi" w:cstheme="minorHAnsi"/>
      </w:rPr>
      <w:tab/>
    </w:r>
    <w:r>
      <w:rPr>
        <w:rFonts w:asciiTheme="minorHAnsi" w:hAnsiTheme="minorHAnsi" w:cstheme="minorHAnsi"/>
      </w:rPr>
      <w:tab/>
    </w:r>
    <w:proofErr w:type="spellStart"/>
    <w:r w:rsidRPr="00444230">
      <w:rPr>
        <w:rFonts w:asciiTheme="minorHAnsi" w:hAnsiTheme="minorHAnsi" w:cstheme="minorHAnsi"/>
      </w:rPr>
      <w:t>Kempenaar</w:t>
    </w:r>
    <w:proofErr w:type="spellEnd"/>
    <w:r>
      <w:rPr>
        <w:rFonts w:asciiTheme="minorHAnsi" w:hAnsiTheme="minorHAnsi" w:cstheme="minorHAnsi"/>
      </w:rPr>
      <w:t xml:space="preserve">, </w:t>
    </w:r>
    <w:proofErr w:type="spellStart"/>
    <w:r w:rsidRPr="00444230">
      <w:rPr>
        <w:rFonts w:asciiTheme="minorHAnsi" w:hAnsiTheme="minorHAnsi" w:cstheme="minorHAnsi"/>
      </w:rPr>
      <w:t>Shanmugam</w:t>
    </w:r>
    <w:proofErr w:type="spellEnd"/>
  </w:p>
  <w:p w:rsidR="00521242" w:rsidRPr="00F14154" w:rsidRDefault="00521242" w:rsidP="00F14154">
    <w:pPr>
      <w:pStyle w:val="Header"/>
      <w:ind w:left="-284" w:firstLine="0"/>
      <w:jc w:val="left"/>
      <w:rPr>
        <w:rFonts w:asciiTheme="minorHAnsi" w:hAnsiTheme="minorHAnsi" w:cstheme="minorHAnsi"/>
      </w:rPr>
    </w:pPr>
    <w:r>
      <w:rPr>
        <w:rFonts w:asciiTheme="minorHAnsi" w:hAnsiTheme="minorHAnsi" w:cstheme="minorHAnsi"/>
      </w:rPr>
      <w:t>Vol. 4 (3) April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00FB4C16"/>
    <w:multiLevelType w:val="hybridMultilevel"/>
    <w:tmpl w:val="7D1E5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677693"/>
    <w:multiLevelType w:val="hybridMultilevel"/>
    <w:tmpl w:val="8E1C5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726673"/>
    <w:multiLevelType w:val="hybridMultilevel"/>
    <w:tmpl w:val="43A09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EF336A"/>
    <w:multiLevelType w:val="hybridMultilevel"/>
    <w:tmpl w:val="335CA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9C4870"/>
    <w:multiLevelType w:val="hybridMultilevel"/>
    <w:tmpl w:val="7068E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1E13F12"/>
    <w:multiLevelType w:val="hybridMultilevel"/>
    <w:tmpl w:val="BA5A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CE35D75"/>
    <w:multiLevelType w:val="hybridMultilevel"/>
    <w:tmpl w:val="31D65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776EB4"/>
    <w:multiLevelType w:val="hybridMultilevel"/>
    <w:tmpl w:val="6212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D8B3BAE"/>
    <w:multiLevelType w:val="hybridMultilevel"/>
    <w:tmpl w:val="93107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22247E6"/>
    <w:multiLevelType w:val="hybridMultilevel"/>
    <w:tmpl w:val="2786C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2450158"/>
    <w:multiLevelType w:val="hybridMultilevel"/>
    <w:tmpl w:val="7448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9E127C"/>
    <w:multiLevelType w:val="hybridMultilevel"/>
    <w:tmpl w:val="BC408A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2"/>
  </w:num>
  <w:num w:numId="2">
    <w:abstractNumId w:val="8"/>
  </w:num>
  <w:num w:numId="3">
    <w:abstractNumId w:val="5"/>
  </w:num>
  <w:num w:numId="4">
    <w:abstractNumId w:val="10"/>
  </w:num>
  <w:num w:numId="5">
    <w:abstractNumId w:val="9"/>
  </w:num>
  <w:num w:numId="6">
    <w:abstractNumId w:val="3"/>
  </w:num>
  <w:num w:numId="7">
    <w:abstractNumId w:val="1"/>
  </w:num>
  <w:num w:numId="8">
    <w:abstractNumId w:val="2"/>
  </w:num>
  <w:num w:numId="9">
    <w:abstractNumId w:val="4"/>
  </w:num>
  <w:num w:numId="10">
    <w:abstractNumId w:val="11"/>
  </w:num>
  <w:num w:numId="11">
    <w:abstractNumId w:val="6"/>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D902F3"/>
    <w:rsid w:val="00000407"/>
    <w:rsid w:val="0000045D"/>
    <w:rsid w:val="00001070"/>
    <w:rsid w:val="000016E3"/>
    <w:rsid w:val="00001AFE"/>
    <w:rsid w:val="00001FBA"/>
    <w:rsid w:val="00002734"/>
    <w:rsid w:val="00003C88"/>
    <w:rsid w:val="000041EC"/>
    <w:rsid w:val="00004CD1"/>
    <w:rsid w:val="00005FCB"/>
    <w:rsid w:val="00006993"/>
    <w:rsid w:val="00007880"/>
    <w:rsid w:val="00007CC5"/>
    <w:rsid w:val="00007F9C"/>
    <w:rsid w:val="000106C8"/>
    <w:rsid w:val="000110B6"/>
    <w:rsid w:val="0001198F"/>
    <w:rsid w:val="000128E0"/>
    <w:rsid w:val="000129B1"/>
    <w:rsid w:val="00012DDA"/>
    <w:rsid w:val="0001324B"/>
    <w:rsid w:val="0001386D"/>
    <w:rsid w:val="00013A5F"/>
    <w:rsid w:val="00013E32"/>
    <w:rsid w:val="00014182"/>
    <w:rsid w:val="000171B5"/>
    <w:rsid w:val="00017689"/>
    <w:rsid w:val="0001785B"/>
    <w:rsid w:val="00017E4A"/>
    <w:rsid w:val="000202EE"/>
    <w:rsid w:val="00020359"/>
    <w:rsid w:val="0002036A"/>
    <w:rsid w:val="00022A9F"/>
    <w:rsid w:val="00023A61"/>
    <w:rsid w:val="00025724"/>
    <w:rsid w:val="00027E60"/>
    <w:rsid w:val="00030A77"/>
    <w:rsid w:val="00030B90"/>
    <w:rsid w:val="00030F8D"/>
    <w:rsid w:val="00031662"/>
    <w:rsid w:val="00031DAA"/>
    <w:rsid w:val="00032F31"/>
    <w:rsid w:val="000334A7"/>
    <w:rsid w:val="000336D2"/>
    <w:rsid w:val="00034A35"/>
    <w:rsid w:val="00035461"/>
    <w:rsid w:val="000359D6"/>
    <w:rsid w:val="00035EA7"/>
    <w:rsid w:val="00036008"/>
    <w:rsid w:val="00036DA5"/>
    <w:rsid w:val="00037CDF"/>
    <w:rsid w:val="00041CB8"/>
    <w:rsid w:val="00042A94"/>
    <w:rsid w:val="00042E31"/>
    <w:rsid w:val="00043185"/>
    <w:rsid w:val="00043DF0"/>
    <w:rsid w:val="000445EA"/>
    <w:rsid w:val="00045329"/>
    <w:rsid w:val="000455B6"/>
    <w:rsid w:val="000457C5"/>
    <w:rsid w:val="0004712F"/>
    <w:rsid w:val="00047326"/>
    <w:rsid w:val="00047E1B"/>
    <w:rsid w:val="00050014"/>
    <w:rsid w:val="0005277C"/>
    <w:rsid w:val="000530CD"/>
    <w:rsid w:val="000532BA"/>
    <w:rsid w:val="0005346B"/>
    <w:rsid w:val="0005410C"/>
    <w:rsid w:val="00055FF5"/>
    <w:rsid w:val="00057173"/>
    <w:rsid w:val="0005757E"/>
    <w:rsid w:val="00057B4A"/>
    <w:rsid w:val="00063375"/>
    <w:rsid w:val="000633D8"/>
    <w:rsid w:val="00063DA6"/>
    <w:rsid w:val="00063FEA"/>
    <w:rsid w:val="0006474A"/>
    <w:rsid w:val="00066A69"/>
    <w:rsid w:val="00067915"/>
    <w:rsid w:val="00070638"/>
    <w:rsid w:val="000707FC"/>
    <w:rsid w:val="00070E9C"/>
    <w:rsid w:val="000713B3"/>
    <w:rsid w:val="00071C87"/>
    <w:rsid w:val="00072112"/>
    <w:rsid w:val="00072E7A"/>
    <w:rsid w:val="00073269"/>
    <w:rsid w:val="00073BEC"/>
    <w:rsid w:val="000740C9"/>
    <w:rsid w:val="00075154"/>
    <w:rsid w:val="00075955"/>
    <w:rsid w:val="00075976"/>
    <w:rsid w:val="0007616F"/>
    <w:rsid w:val="00077202"/>
    <w:rsid w:val="000812B4"/>
    <w:rsid w:val="00081B36"/>
    <w:rsid w:val="00081E56"/>
    <w:rsid w:val="000824F9"/>
    <w:rsid w:val="000851AC"/>
    <w:rsid w:val="00085796"/>
    <w:rsid w:val="00085F66"/>
    <w:rsid w:val="0008643C"/>
    <w:rsid w:val="0008696A"/>
    <w:rsid w:val="00087612"/>
    <w:rsid w:val="00087F48"/>
    <w:rsid w:val="0009004B"/>
    <w:rsid w:val="00093D71"/>
    <w:rsid w:val="00093E93"/>
    <w:rsid w:val="000944C8"/>
    <w:rsid w:val="00094C91"/>
    <w:rsid w:val="00095D26"/>
    <w:rsid w:val="000966FE"/>
    <w:rsid w:val="00096E27"/>
    <w:rsid w:val="0009759C"/>
    <w:rsid w:val="00097F74"/>
    <w:rsid w:val="000A01ED"/>
    <w:rsid w:val="000A0502"/>
    <w:rsid w:val="000A0A29"/>
    <w:rsid w:val="000A10FC"/>
    <w:rsid w:val="000A213A"/>
    <w:rsid w:val="000A28D8"/>
    <w:rsid w:val="000A2C56"/>
    <w:rsid w:val="000A3537"/>
    <w:rsid w:val="000A36F3"/>
    <w:rsid w:val="000A3F56"/>
    <w:rsid w:val="000A4086"/>
    <w:rsid w:val="000A5D63"/>
    <w:rsid w:val="000A6417"/>
    <w:rsid w:val="000A66FB"/>
    <w:rsid w:val="000A6892"/>
    <w:rsid w:val="000A68CA"/>
    <w:rsid w:val="000A7EF7"/>
    <w:rsid w:val="000B0946"/>
    <w:rsid w:val="000B0A67"/>
    <w:rsid w:val="000B1B08"/>
    <w:rsid w:val="000B1D72"/>
    <w:rsid w:val="000B41F6"/>
    <w:rsid w:val="000B59AD"/>
    <w:rsid w:val="000B6030"/>
    <w:rsid w:val="000B6F84"/>
    <w:rsid w:val="000C280D"/>
    <w:rsid w:val="000C32A2"/>
    <w:rsid w:val="000C54E0"/>
    <w:rsid w:val="000C607D"/>
    <w:rsid w:val="000C6157"/>
    <w:rsid w:val="000C63AE"/>
    <w:rsid w:val="000C6C79"/>
    <w:rsid w:val="000C6E0F"/>
    <w:rsid w:val="000C7F9B"/>
    <w:rsid w:val="000D0558"/>
    <w:rsid w:val="000D1939"/>
    <w:rsid w:val="000D1EE9"/>
    <w:rsid w:val="000D241C"/>
    <w:rsid w:val="000D289B"/>
    <w:rsid w:val="000D3DDD"/>
    <w:rsid w:val="000D51DF"/>
    <w:rsid w:val="000D557C"/>
    <w:rsid w:val="000D5592"/>
    <w:rsid w:val="000D677C"/>
    <w:rsid w:val="000E178D"/>
    <w:rsid w:val="000E1D1A"/>
    <w:rsid w:val="000E227C"/>
    <w:rsid w:val="000E23DE"/>
    <w:rsid w:val="000E3584"/>
    <w:rsid w:val="000E569C"/>
    <w:rsid w:val="000E6220"/>
    <w:rsid w:val="000E66DB"/>
    <w:rsid w:val="000E7FC5"/>
    <w:rsid w:val="000F2C18"/>
    <w:rsid w:val="000F2DCE"/>
    <w:rsid w:val="000F2EE1"/>
    <w:rsid w:val="000F31B8"/>
    <w:rsid w:val="000F336C"/>
    <w:rsid w:val="000F49D2"/>
    <w:rsid w:val="000F4C37"/>
    <w:rsid w:val="000F5993"/>
    <w:rsid w:val="000F68E7"/>
    <w:rsid w:val="000F6B1B"/>
    <w:rsid w:val="000F7272"/>
    <w:rsid w:val="000F7A4D"/>
    <w:rsid w:val="000F7CB5"/>
    <w:rsid w:val="00100515"/>
    <w:rsid w:val="00100581"/>
    <w:rsid w:val="001022CA"/>
    <w:rsid w:val="0010302C"/>
    <w:rsid w:val="00107054"/>
    <w:rsid w:val="0010787E"/>
    <w:rsid w:val="00107FD1"/>
    <w:rsid w:val="001102F5"/>
    <w:rsid w:val="0011152E"/>
    <w:rsid w:val="0011206B"/>
    <w:rsid w:val="00114026"/>
    <w:rsid w:val="001140D0"/>
    <w:rsid w:val="00114BB7"/>
    <w:rsid w:val="00115B21"/>
    <w:rsid w:val="00115BA9"/>
    <w:rsid w:val="00115D03"/>
    <w:rsid w:val="0011600A"/>
    <w:rsid w:val="001168B4"/>
    <w:rsid w:val="00117C79"/>
    <w:rsid w:val="00117E3D"/>
    <w:rsid w:val="00120CA0"/>
    <w:rsid w:val="00120D29"/>
    <w:rsid w:val="00121103"/>
    <w:rsid w:val="00121158"/>
    <w:rsid w:val="00121B80"/>
    <w:rsid w:val="00122B03"/>
    <w:rsid w:val="001236E6"/>
    <w:rsid w:val="00123F76"/>
    <w:rsid w:val="00124A64"/>
    <w:rsid w:val="00124BA9"/>
    <w:rsid w:val="001252DF"/>
    <w:rsid w:val="00126023"/>
    <w:rsid w:val="00126D04"/>
    <w:rsid w:val="00130671"/>
    <w:rsid w:val="00130808"/>
    <w:rsid w:val="00131BF5"/>
    <w:rsid w:val="00132417"/>
    <w:rsid w:val="0013384B"/>
    <w:rsid w:val="00134DC8"/>
    <w:rsid w:val="0013575C"/>
    <w:rsid w:val="00135C6A"/>
    <w:rsid w:val="0013618A"/>
    <w:rsid w:val="0013784C"/>
    <w:rsid w:val="00137A81"/>
    <w:rsid w:val="001400CC"/>
    <w:rsid w:val="00140A02"/>
    <w:rsid w:val="00141FDA"/>
    <w:rsid w:val="00142B41"/>
    <w:rsid w:val="00145276"/>
    <w:rsid w:val="001473E3"/>
    <w:rsid w:val="00147D51"/>
    <w:rsid w:val="0015115F"/>
    <w:rsid w:val="00152683"/>
    <w:rsid w:val="001528C3"/>
    <w:rsid w:val="00152D2F"/>
    <w:rsid w:val="00153512"/>
    <w:rsid w:val="001536DE"/>
    <w:rsid w:val="00153ABE"/>
    <w:rsid w:val="0015506A"/>
    <w:rsid w:val="001550C7"/>
    <w:rsid w:val="00155184"/>
    <w:rsid w:val="00156863"/>
    <w:rsid w:val="00156F72"/>
    <w:rsid w:val="00157045"/>
    <w:rsid w:val="0015742B"/>
    <w:rsid w:val="0016101D"/>
    <w:rsid w:val="00161CF1"/>
    <w:rsid w:val="00162467"/>
    <w:rsid w:val="001634EC"/>
    <w:rsid w:val="00164017"/>
    <w:rsid w:val="00164F26"/>
    <w:rsid w:val="0016531B"/>
    <w:rsid w:val="00165398"/>
    <w:rsid w:val="00165FE6"/>
    <w:rsid w:val="00167100"/>
    <w:rsid w:val="001718D5"/>
    <w:rsid w:val="00173BE4"/>
    <w:rsid w:val="00173D1D"/>
    <w:rsid w:val="00174E45"/>
    <w:rsid w:val="00175CA6"/>
    <w:rsid w:val="0017798C"/>
    <w:rsid w:val="00180222"/>
    <w:rsid w:val="00180362"/>
    <w:rsid w:val="001806B3"/>
    <w:rsid w:val="00180A4B"/>
    <w:rsid w:val="00180C5F"/>
    <w:rsid w:val="00181025"/>
    <w:rsid w:val="001810EE"/>
    <w:rsid w:val="00182455"/>
    <w:rsid w:val="0018456D"/>
    <w:rsid w:val="00184DAB"/>
    <w:rsid w:val="00185960"/>
    <w:rsid w:val="00185C4F"/>
    <w:rsid w:val="00186D9E"/>
    <w:rsid w:val="00187234"/>
    <w:rsid w:val="001904F6"/>
    <w:rsid w:val="0019072A"/>
    <w:rsid w:val="00191843"/>
    <w:rsid w:val="00191CC6"/>
    <w:rsid w:val="001924A0"/>
    <w:rsid w:val="00192C09"/>
    <w:rsid w:val="00193C1B"/>
    <w:rsid w:val="00195888"/>
    <w:rsid w:val="00196877"/>
    <w:rsid w:val="00196F86"/>
    <w:rsid w:val="001977AA"/>
    <w:rsid w:val="001A2056"/>
    <w:rsid w:val="001A21B7"/>
    <w:rsid w:val="001A239F"/>
    <w:rsid w:val="001A30AF"/>
    <w:rsid w:val="001A3E38"/>
    <w:rsid w:val="001A42FF"/>
    <w:rsid w:val="001A6463"/>
    <w:rsid w:val="001A67D1"/>
    <w:rsid w:val="001A77B1"/>
    <w:rsid w:val="001A7C28"/>
    <w:rsid w:val="001B0D45"/>
    <w:rsid w:val="001B1D5E"/>
    <w:rsid w:val="001B2843"/>
    <w:rsid w:val="001B3F38"/>
    <w:rsid w:val="001B6EDD"/>
    <w:rsid w:val="001B7BC2"/>
    <w:rsid w:val="001C034B"/>
    <w:rsid w:val="001C1799"/>
    <w:rsid w:val="001C1D35"/>
    <w:rsid w:val="001C21B2"/>
    <w:rsid w:val="001C3E6D"/>
    <w:rsid w:val="001C4C25"/>
    <w:rsid w:val="001C576F"/>
    <w:rsid w:val="001C5D4E"/>
    <w:rsid w:val="001C66B1"/>
    <w:rsid w:val="001C7D41"/>
    <w:rsid w:val="001D068D"/>
    <w:rsid w:val="001D0A3E"/>
    <w:rsid w:val="001D1525"/>
    <w:rsid w:val="001D1C09"/>
    <w:rsid w:val="001D2B28"/>
    <w:rsid w:val="001D2D38"/>
    <w:rsid w:val="001D35D0"/>
    <w:rsid w:val="001D3966"/>
    <w:rsid w:val="001D39C7"/>
    <w:rsid w:val="001D45FB"/>
    <w:rsid w:val="001D46F6"/>
    <w:rsid w:val="001D4904"/>
    <w:rsid w:val="001D490B"/>
    <w:rsid w:val="001D5CBC"/>
    <w:rsid w:val="001D5F33"/>
    <w:rsid w:val="001D66B2"/>
    <w:rsid w:val="001D68E2"/>
    <w:rsid w:val="001D7486"/>
    <w:rsid w:val="001E13AA"/>
    <w:rsid w:val="001E1784"/>
    <w:rsid w:val="001E2A0E"/>
    <w:rsid w:val="001E415E"/>
    <w:rsid w:val="001E4358"/>
    <w:rsid w:val="001E6BB6"/>
    <w:rsid w:val="001F0A32"/>
    <w:rsid w:val="001F0F12"/>
    <w:rsid w:val="001F1202"/>
    <w:rsid w:val="001F17A6"/>
    <w:rsid w:val="001F1BDC"/>
    <w:rsid w:val="001F2C58"/>
    <w:rsid w:val="001F3EC1"/>
    <w:rsid w:val="001F4186"/>
    <w:rsid w:val="001F4B64"/>
    <w:rsid w:val="001F584B"/>
    <w:rsid w:val="001F5DDC"/>
    <w:rsid w:val="001F68A4"/>
    <w:rsid w:val="001F6AFC"/>
    <w:rsid w:val="001F6FF6"/>
    <w:rsid w:val="00200446"/>
    <w:rsid w:val="00201578"/>
    <w:rsid w:val="00201A00"/>
    <w:rsid w:val="00202932"/>
    <w:rsid w:val="00203158"/>
    <w:rsid w:val="0020451F"/>
    <w:rsid w:val="00206DA7"/>
    <w:rsid w:val="002100AF"/>
    <w:rsid w:val="00212297"/>
    <w:rsid w:val="00212BF9"/>
    <w:rsid w:val="002137C3"/>
    <w:rsid w:val="0021530B"/>
    <w:rsid w:val="002159FB"/>
    <w:rsid w:val="002168F2"/>
    <w:rsid w:val="00216916"/>
    <w:rsid w:val="0021725D"/>
    <w:rsid w:val="0021785B"/>
    <w:rsid w:val="002178CB"/>
    <w:rsid w:val="00217D69"/>
    <w:rsid w:val="00220527"/>
    <w:rsid w:val="00220E75"/>
    <w:rsid w:val="002210CB"/>
    <w:rsid w:val="002211C0"/>
    <w:rsid w:val="00221463"/>
    <w:rsid w:val="00222123"/>
    <w:rsid w:val="002222F4"/>
    <w:rsid w:val="002232EE"/>
    <w:rsid w:val="00223AA7"/>
    <w:rsid w:val="00224948"/>
    <w:rsid w:val="002250DA"/>
    <w:rsid w:val="00225FD4"/>
    <w:rsid w:val="002269B0"/>
    <w:rsid w:val="002272D5"/>
    <w:rsid w:val="00227CC1"/>
    <w:rsid w:val="00231FC2"/>
    <w:rsid w:val="00235F49"/>
    <w:rsid w:val="00237228"/>
    <w:rsid w:val="002402C9"/>
    <w:rsid w:val="00241008"/>
    <w:rsid w:val="002418A9"/>
    <w:rsid w:val="00242669"/>
    <w:rsid w:val="00243A9E"/>
    <w:rsid w:val="00244193"/>
    <w:rsid w:val="00245849"/>
    <w:rsid w:val="00245C77"/>
    <w:rsid w:val="0024678D"/>
    <w:rsid w:val="002468E7"/>
    <w:rsid w:val="00246B8A"/>
    <w:rsid w:val="0024731C"/>
    <w:rsid w:val="0024732A"/>
    <w:rsid w:val="00250BD8"/>
    <w:rsid w:val="002514A0"/>
    <w:rsid w:val="00251DBA"/>
    <w:rsid w:val="00251E04"/>
    <w:rsid w:val="0025247A"/>
    <w:rsid w:val="002526C0"/>
    <w:rsid w:val="002528F0"/>
    <w:rsid w:val="0025317D"/>
    <w:rsid w:val="002538A2"/>
    <w:rsid w:val="00254856"/>
    <w:rsid w:val="002557B3"/>
    <w:rsid w:val="002557DA"/>
    <w:rsid w:val="002557EA"/>
    <w:rsid w:val="00255CC2"/>
    <w:rsid w:val="00255F10"/>
    <w:rsid w:val="00256BB2"/>
    <w:rsid w:val="00257048"/>
    <w:rsid w:val="00257593"/>
    <w:rsid w:val="0025772C"/>
    <w:rsid w:val="0026246A"/>
    <w:rsid w:val="0026283E"/>
    <w:rsid w:val="002637D9"/>
    <w:rsid w:val="0026486A"/>
    <w:rsid w:val="00264BBE"/>
    <w:rsid w:val="00264E83"/>
    <w:rsid w:val="0026615D"/>
    <w:rsid w:val="002663F8"/>
    <w:rsid w:val="002669A3"/>
    <w:rsid w:val="00266A46"/>
    <w:rsid w:val="00266D4A"/>
    <w:rsid w:val="00266E5D"/>
    <w:rsid w:val="00266EFB"/>
    <w:rsid w:val="00266F74"/>
    <w:rsid w:val="002674CB"/>
    <w:rsid w:val="002676BB"/>
    <w:rsid w:val="00271345"/>
    <w:rsid w:val="0027269D"/>
    <w:rsid w:val="00273906"/>
    <w:rsid w:val="002742B8"/>
    <w:rsid w:val="002750E3"/>
    <w:rsid w:val="0027554A"/>
    <w:rsid w:val="002760BA"/>
    <w:rsid w:val="0027671F"/>
    <w:rsid w:val="00276817"/>
    <w:rsid w:val="00281EE9"/>
    <w:rsid w:val="0028337F"/>
    <w:rsid w:val="002833BF"/>
    <w:rsid w:val="00283925"/>
    <w:rsid w:val="00283EF1"/>
    <w:rsid w:val="00284120"/>
    <w:rsid w:val="0028552E"/>
    <w:rsid w:val="00285901"/>
    <w:rsid w:val="0028591C"/>
    <w:rsid w:val="002859B9"/>
    <w:rsid w:val="00286353"/>
    <w:rsid w:val="0028769D"/>
    <w:rsid w:val="002877C7"/>
    <w:rsid w:val="00287B4E"/>
    <w:rsid w:val="0029050A"/>
    <w:rsid w:val="002911A3"/>
    <w:rsid w:val="002911D3"/>
    <w:rsid w:val="002917F8"/>
    <w:rsid w:val="00291B68"/>
    <w:rsid w:val="002923F6"/>
    <w:rsid w:val="00293B41"/>
    <w:rsid w:val="00293FD6"/>
    <w:rsid w:val="00295088"/>
    <w:rsid w:val="00295BB4"/>
    <w:rsid w:val="00295C6E"/>
    <w:rsid w:val="00296457"/>
    <w:rsid w:val="00296584"/>
    <w:rsid w:val="002A1488"/>
    <w:rsid w:val="002A1708"/>
    <w:rsid w:val="002A2939"/>
    <w:rsid w:val="002A2979"/>
    <w:rsid w:val="002A298C"/>
    <w:rsid w:val="002A2AED"/>
    <w:rsid w:val="002A2BF8"/>
    <w:rsid w:val="002A3692"/>
    <w:rsid w:val="002A3860"/>
    <w:rsid w:val="002A43F9"/>
    <w:rsid w:val="002A562E"/>
    <w:rsid w:val="002A73CC"/>
    <w:rsid w:val="002A78F8"/>
    <w:rsid w:val="002A7ACC"/>
    <w:rsid w:val="002B03C3"/>
    <w:rsid w:val="002B185E"/>
    <w:rsid w:val="002B41CC"/>
    <w:rsid w:val="002B58A1"/>
    <w:rsid w:val="002B664A"/>
    <w:rsid w:val="002B681D"/>
    <w:rsid w:val="002B7789"/>
    <w:rsid w:val="002B7BA0"/>
    <w:rsid w:val="002C0F47"/>
    <w:rsid w:val="002C1B12"/>
    <w:rsid w:val="002C32C9"/>
    <w:rsid w:val="002C38D5"/>
    <w:rsid w:val="002C3C6A"/>
    <w:rsid w:val="002C3F39"/>
    <w:rsid w:val="002C4565"/>
    <w:rsid w:val="002C4AF0"/>
    <w:rsid w:val="002C4CBB"/>
    <w:rsid w:val="002C6E3E"/>
    <w:rsid w:val="002C77A2"/>
    <w:rsid w:val="002D004A"/>
    <w:rsid w:val="002D076F"/>
    <w:rsid w:val="002D2546"/>
    <w:rsid w:val="002D28CD"/>
    <w:rsid w:val="002D2DCE"/>
    <w:rsid w:val="002D3987"/>
    <w:rsid w:val="002D46DE"/>
    <w:rsid w:val="002D56CF"/>
    <w:rsid w:val="002D5A15"/>
    <w:rsid w:val="002D6C16"/>
    <w:rsid w:val="002D7058"/>
    <w:rsid w:val="002D7B22"/>
    <w:rsid w:val="002E092D"/>
    <w:rsid w:val="002E2185"/>
    <w:rsid w:val="002E38C8"/>
    <w:rsid w:val="002E405D"/>
    <w:rsid w:val="002E407F"/>
    <w:rsid w:val="002E4EA6"/>
    <w:rsid w:val="002E7BA0"/>
    <w:rsid w:val="002F051A"/>
    <w:rsid w:val="002F0F2C"/>
    <w:rsid w:val="002F4CBD"/>
    <w:rsid w:val="002F4D58"/>
    <w:rsid w:val="002F642A"/>
    <w:rsid w:val="002F69EC"/>
    <w:rsid w:val="002F719A"/>
    <w:rsid w:val="002F790B"/>
    <w:rsid w:val="002F798A"/>
    <w:rsid w:val="002F7AC2"/>
    <w:rsid w:val="002F7BFD"/>
    <w:rsid w:val="002F7E9B"/>
    <w:rsid w:val="00300526"/>
    <w:rsid w:val="00301A6C"/>
    <w:rsid w:val="00302034"/>
    <w:rsid w:val="003020DC"/>
    <w:rsid w:val="0030252E"/>
    <w:rsid w:val="00303043"/>
    <w:rsid w:val="0030402C"/>
    <w:rsid w:val="003040AA"/>
    <w:rsid w:val="00304786"/>
    <w:rsid w:val="00304BCD"/>
    <w:rsid w:val="0030518F"/>
    <w:rsid w:val="00306A8C"/>
    <w:rsid w:val="00307770"/>
    <w:rsid w:val="00307A09"/>
    <w:rsid w:val="00307A9B"/>
    <w:rsid w:val="003110C0"/>
    <w:rsid w:val="003115FC"/>
    <w:rsid w:val="00312A35"/>
    <w:rsid w:val="00312AB4"/>
    <w:rsid w:val="003137D9"/>
    <w:rsid w:val="00313A58"/>
    <w:rsid w:val="003140C3"/>
    <w:rsid w:val="003141E7"/>
    <w:rsid w:val="003149CE"/>
    <w:rsid w:val="003150D8"/>
    <w:rsid w:val="00315702"/>
    <w:rsid w:val="00315800"/>
    <w:rsid w:val="00315CAF"/>
    <w:rsid w:val="00317BAB"/>
    <w:rsid w:val="0032160A"/>
    <w:rsid w:val="00321BBC"/>
    <w:rsid w:val="00323863"/>
    <w:rsid w:val="00323A3C"/>
    <w:rsid w:val="00323B9A"/>
    <w:rsid w:val="00323BF2"/>
    <w:rsid w:val="00324ABB"/>
    <w:rsid w:val="00326458"/>
    <w:rsid w:val="003265F4"/>
    <w:rsid w:val="00326CB6"/>
    <w:rsid w:val="00327BED"/>
    <w:rsid w:val="00330CA7"/>
    <w:rsid w:val="00331854"/>
    <w:rsid w:val="00332828"/>
    <w:rsid w:val="003331F0"/>
    <w:rsid w:val="00333DD4"/>
    <w:rsid w:val="003353D1"/>
    <w:rsid w:val="00335686"/>
    <w:rsid w:val="00335FE3"/>
    <w:rsid w:val="00336C11"/>
    <w:rsid w:val="003416A4"/>
    <w:rsid w:val="00341C1E"/>
    <w:rsid w:val="00341DB9"/>
    <w:rsid w:val="003420D8"/>
    <w:rsid w:val="003429D2"/>
    <w:rsid w:val="00343705"/>
    <w:rsid w:val="00344BCF"/>
    <w:rsid w:val="00346253"/>
    <w:rsid w:val="00347152"/>
    <w:rsid w:val="003472BF"/>
    <w:rsid w:val="003472CA"/>
    <w:rsid w:val="003512D3"/>
    <w:rsid w:val="00351A3D"/>
    <w:rsid w:val="003533AC"/>
    <w:rsid w:val="00354965"/>
    <w:rsid w:val="00355440"/>
    <w:rsid w:val="003554B7"/>
    <w:rsid w:val="00356BD6"/>
    <w:rsid w:val="00356E2C"/>
    <w:rsid w:val="00360806"/>
    <w:rsid w:val="00362587"/>
    <w:rsid w:val="00362B92"/>
    <w:rsid w:val="0036311B"/>
    <w:rsid w:val="003641F3"/>
    <w:rsid w:val="003657FC"/>
    <w:rsid w:val="00367901"/>
    <w:rsid w:val="00371492"/>
    <w:rsid w:val="00371BBD"/>
    <w:rsid w:val="00372104"/>
    <w:rsid w:val="00373A3A"/>
    <w:rsid w:val="0037515A"/>
    <w:rsid w:val="003769FC"/>
    <w:rsid w:val="00377047"/>
    <w:rsid w:val="00377093"/>
    <w:rsid w:val="00377754"/>
    <w:rsid w:val="00380587"/>
    <w:rsid w:val="00380CA1"/>
    <w:rsid w:val="0038233D"/>
    <w:rsid w:val="00383108"/>
    <w:rsid w:val="00383DE3"/>
    <w:rsid w:val="00384629"/>
    <w:rsid w:val="0038498B"/>
    <w:rsid w:val="00384AEE"/>
    <w:rsid w:val="003852FD"/>
    <w:rsid w:val="00385634"/>
    <w:rsid w:val="00385E50"/>
    <w:rsid w:val="0038600C"/>
    <w:rsid w:val="00386BCE"/>
    <w:rsid w:val="003906FB"/>
    <w:rsid w:val="00390DA3"/>
    <w:rsid w:val="00391322"/>
    <w:rsid w:val="0039137D"/>
    <w:rsid w:val="003913CB"/>
    <w:rsid w:val="00391CE9"/>
    <w:rsid w:val="0039357E"/>
    <w:rsid w:val="003941E9"/>
    <w:rsid w:val="00394308"/>
    <w:rsid w:val="003946B8"/>
    <w:rsid w:val="00395562"/>
    <w:rsid w:val="0039658E"/>
    <w:rsid w:val="003A0A3C"/>
    <w:rsid w:val="003A0DA1"/>
    <w:rsid w:val="003A15DA"/>
    <w:rsid w:val="003A1ABC"/>
    <w:rsid w:val="003A2988"/>
    <w:rsid w:val="003A374D"/>
    <w:rsid w:val="003A4555"/>
    <w:rsid w:val="003A4F69"/>
    <w:rsid w:val="003A5484"/>
    <w:rsid w:val="003A5B4B"/>
    <w:rsid w:val="003A79C2"/>
    <w:rsid w:val="003A7A6B"/>
    <w:rsid w:val="003B01E1"/>
    <w:rsid w:val="003B1539"/>
    <w:rsid w:val="003B2021"/>
    <w:rsid w:val="003B24AE"/>
    <w:rsid w:val="003B2C4E"/>
    <w:rsid w:val="003B3AF7"/>
    <w:rsid w:val="003B4BF5"/>
    <w:rsid w:val="003B534D"/>
    <w:rsid w:val="003B7335"/>
    <w:rsid w:val="003B7F2F"/>
    <w:rsid w:val="003C0687"/>
    <w:rsid w:val="003C0D2F"/>
    <w:rsid w:val="003C114D"/>
    <w:rsid w:val="003C1B1A"/>
    <w:rsid w:val="003C2958"/>
    <w:rsid w:val="003C2DB7"/>
    <w:rsid w:val="003C46ED"/>
    <w:rsid w:val="003C47E0"/>
    <w:rsid w:val="003C4CCA"/>
    <w:rsid w:val="003C639A"/>
    <w:rsid w:val="003C65B7"/>
    <w:rsid w:val="003C6D24"/>
    <w:rsid w:val="003C775A"/>
    <w:rsid w:val="003D0711"/>
    <w:rsid w:val="003D37C3"/>
    <w:rsid w:val="003D5579"/>
    <w:rsid w:val="003D5778"/>
    <w:rsid w:val="003D6AFB"/>
    <w:rsid w:val="003D79B9"/>
    <w:rsid w:val="003D7B8F"/>
    <w:rsid w:val="003D7F0C"/>
    <w:rsid w:val="003E04F1"/>
    <w:rsid w:val="003E1951"/>
    <w:rsid w:val="003E1D8F"/>
    <w:rsid w:val="003E3C2C"/>
    <w:rsid w:val="003E3C8C"/>
    <w:rsid w:val="003E4575"/>
    <w:rsid w:val="003E4B18"/>
    <w:rsid w:val="003E5884"/>
    <w:rsid w:val="003E71FA"/>
    <w:rsid w:val="003E77E2"/>
    <w:rsid w:val="003E7A04"/>
    <w:rsid w:val="003F1911"/>
    <w:rsid w:val="003F2084"/>
    <w:rsid w:val="003F3081"/>
    <w:rsid w:val="003F3817"/>
    <w:rsid w:val="003F40B6"/>
    <w:rsid w:val="003F435C"/>
    <w:rsid w:val="003F4736"/>
    <w:rsid w:val="003F4855"/>
    <w:rsid w:val="003F6167"/>
    <w:rsid w:val="003F6A4E"/>
    <w:rsid w:val="003F7851"/>
    <w:rsid w:val="003F7C66"/>
    <w:rsid w:val="00401401"/>
    <w:rsid w:val="00401891"/>
    <w:rsid w:val="00402251"/>
    <w:rsid w:val="00402700"/>
    <w:rsid w:val="0040277A"/>
    <w:rsid w:val="00402BED"/>
    <w:rsid w:val="00404366"/>
    <w:rsid w:val="00406000"/>
    <w:rsid w:val="0040671B"/>
    <w:rsid w:val="00406DE9"/>
    <w:rsid w:val="00407A5B"/>
    <w:rsid w:val="0041052C"/>
    <w:rsid w:val="004107E8"/>
    <w:rsid w:val="00410F01"/>
    <w:rsid w:val="00412CAF"/>
    <w:rsid w:val="00412EBE"/>
    <w:rsid w:val="004140F0"/>
    <w:rsid w:val="00416A6B"/>
    <w:rsid w:val="004234FB"/>
    <w:rsid w:val="0042585A"/>
    <w:rsid w:val="00425F3C"/>
    <w:rsid w:val="004261A9"/>
    <w:rsid w:val="004262B1"/>
    <w:rsid w:val="00426E46"/>
    <w:rsid w:val="00427EBD"/>
    <w:rsid w:val="00430867"/>
    <w:rsid w:val="00430C45"/>
    <w:rsid w:val="00431E91"/>
    <w:rsid w:val="00432C2A"/>
    <w:rsid w:val="00433E66"/>
    <w:rsid w:val="004347F0"/>
    <w:rsid w:val="00434938"/>
    <w:rsid w:val="00434D5D"/>
    <w:rsid w:val="004409FC"/>
    <w:rsid w:val="00440C7F"/>
    <w:rsid w:val="0044136E"/>
    <w:rsid w:val="00441400"/>
    <w:rsid w:val="0044332B"/>
    <w:rsid w:val="00443445"/>
    <w:rsid w:val="00443C34"/>
    <w:rsid w:val="00444230"/>
    <w:rsid w:val="00445BF3"/>
    <w:rsid w:val="00445DBB"/>
    <w:rsid w:val="00446658"/>
    <w:rsid w:val="00447586"/>
    <w:rsid w:val="00450FCF"/>
    <w:rsid w:val="0045211B"/>
    <w:rsid w:val="0045223C"/>
    <w:rsid w:val="00452DD1"/>
    <w:rsid w:val="00452E1A"/>
    <w:rsid w:val="00453779"/>
    <w:rsid w:val="00453C73"/>
    <w:rsid w:val="004552E0"/>
    <w:rsid w:val="00456866"/>
    <w:rsid w:val="00456D00"/>
    <w:rsid w:val="00456E82"/>
    <w:rsid w:val="00457043"/>
    <w:rsid w:val="00457BED"/>
    <w:rsid w:val="00460485"/>
    <w:rsid w:val="0046072C"/>
    <w:rsid w:val="00461168"/>
    <w:rsid w:val="00462104"/>
    <w:rsid w:val="00462107"/>
    <w:rsid w:val="00462327"/>
    <w:rsid w:val="00465D02"/>
    <w:rsid w:val="004660A7"/>
    <w:rsid w:val="00466C78"/>
    <w:rsid w:val="00466C86"/>
    <w:rsid w:val="004673D4"/>
    <w:rsid w:val="00467BD9"/>
    <w:rsid w:val="00470AD9"/>
    <w:rsid w:val="00471125"/>
    <w:rsid w:val="00471211"/>
    <w:rsid w:val="00471647"/>
    <w:rsid w:val="00471D92"/>
    <w:rsid w:val="0047285B"/>
    <w:rsid w:val="00473756"/>
    <w:rsid w:val="004738F5"/>
    <w:rsid w:val="00473AAC"/>
    <w:rsid w:val="00475B58"/>
    <w:rsid w:val="00475DE4"/>
    <w:rsid w:val="00476FF0"/>
    <w:rsid w:val="004774CD"/>
    <w:rsid w:val="00477AFC"/>
    <w:rsid w:val="00481C6E"/>
    <w:rsid w:val="0048438F"/>
    <w:rsid w:val="00485280"/>
    <w:rsid w:val="00487A7F"/>
    <w:rsid w:val="00487B2A"/>
    <w:rsid w:val="00490C95"/>
    <w:rsid w:val="00491C09"/>
    <w:rsid w:val="0049247B"/>
    <w:rsid w:val="00492E41"/>
    <w:rsid w:val="004936CC"/>
    <w:rsid w:val="00493724"/>
    <w:rsid w:val="004946AD"/>
    <w:rsid w:val="004950C9"/>
    <w:rsid w:val="00495654"/>
    <w:rsid w:val="00496B42"/>
    <w:rsid w:val="00496D5A"/>
    <w:rsid w:val="00496F30"/>
    <w:rsid w:val="004A0F85"/>
    <w:rsid w:val="004A20BC"/>
    <w:rsid w:val="004A2677"/>
    <w:rsid w:val="004A4865"/>
    <w:rsid w:val="004A5333"/>
    <w:rsid w:val="004A656C"/>
    <w:rsid w:val="004A723F"/>
    <w:rsid w:val="004A74D2"/>
    <w:rsid w:val="004A7AC4"/>
    <w:rsid w:val="004B12E0"/>
    <w:rsid w:val="004B1B26"/>
    <w:rsid w:val="004B2F23"/>
    <w:rsid w:val="004B5EA9"/>
    <w:rsid w:val="004B611B"/>
    <w:rsid w:val="004B67CC"/>
    <w:rsid w:val="004B6AF7"/>
    <w:rsid w:val="004B7063"/>
    <w:rsid w:val="004B717E"/>
    <w:rsid w:val="004B7C6D"/>
    <w:rsid w:val="004C19F1"/>
    <w:rsid w:val="004C2478"/>
    <w:rsid w:val="004C2751"/>
    <w:rsid w:val="004C27ED"/>
    <w:rsid w:val="004C2A7A"/>
    <w:rsid w:val="004C3B7B"/>
    <w:rsid w:val="004C3E83"/>
    <w:rsid w:val="004C6562"/>
    <w:rsid w:val="004C6E39"/>
    <w:rsid w:val="004C7349"/>
    <w:rsid w:val="004D0904"/>
    <w:rsid w:val="004D122E"/>
    <w:rsid w:val="004D22E4"/>
    <w:rsid w:val="004D263D"/>
    <w:rsid w:val="004D3C3D"/>
    <w:rsid w:val="004D3E40"/>
    <w:rsid w:val="004D4C73"/>
    <w:rsid w:val="004D4D37"/>
    <w:rsid w:val="004D50EC"/>
    <w:rsid w:val="004D5DF1"/>
    <w:rsid w:val="004E0A95"/>
    <w:rsid w:val="004E14A4"/>
    <w:rsid w:val="004E1F30"/>
    <w:rsid w:val="004E286C"/>
    <w:rsid w:val="004E28F8"/>
    <w:rsid w:val="004E3839"/>
    <w:rsid w:val="004E3A03"/>
    <w:rsid w:val="004E3D8D"/>
    <w:rsid w:val="004E69B9"/>
    <w:rsid w:val="004E6A2C"/>
    <w:rsid w:val="004E6E8D"/>
    <w:rsid w:val="004E6FBF"/>
    <w:rsid w:val="004E72BA"/>
    <w:rsid w:val="004E79FF"/>
    <w:rsid w:val="004E7A52"/>
    <w:rsid w:val="004E7E14"/>
    <w:rsid w:val="004F0850"/>
    <w:rsid w:val="004F1489"/>
    <w:rsid w:val="004F1534"/>
    <w:rsid w:val="004F19B2"/>
    <w:rsid w:val="004F1AC3"/>
    <w:rsid w:val="004F20E2"/>
    <w:rsid w:val="004F2BB6"/>
    <w:rsid w:val="004F462B"/>
    <w:rsid w:val="004F5172"/>
    <w:rsid w:val="004F755F"/>
    <w:rsid w:val="00500194"/>
    <w:rsid w:val="00500DF7"/>
    <w:rsid w:val="0050149D"/>
    <w:rsid w:val="00501800"/>
    <w:rsid w:val="00501EE2"/>
    <w:rsid w:val="005021CB"/>
    <w:rsid w:val="0050332C"/>
    <w:rsid w:val="00503469"/>
    <w:rsid w:val="0050495B"/>
    <w:rsid w:val="00504BC9"/>
    <w:rsid w:val="005055A7"/>
    <w:rsid w:val="005077B0"/>
    <w:rsid w:val="0050780D"/>
    <w:rsid w:val="00510BF5"/>
    <w:rsid w:val="00510DD4"/>
    <w:rsid w:val="00512047"/>
    <w:rsid w:val="00512E03"/>
    <w:rsid w:val="00514C11"/>
    <w:rsid w:val="00515BE8"/>
    <w:rsid w:val="00515EC1"/>
    <w:rsid w:val="005164CB"/>
    <w:rsid w:val="00517C46"/>
    <w:rsid w:val="00517E6C"/>
    <w:rsid w:val="00517F2C"/>
    <w:rsid w:val="00520E31"/>
    <w:rsid w:val="00520EBF"/>
    <w:rsid w:val="00520EE8"/>
    <w:rsid w:val="00521242"/>
    <w:rsid w:val="00521A35"/>
    <w:rsid w:val="005241A0"/>
    <w:rsid w:val="0052467F"/>
    <w:rsid w:val="00524A0D"/>
    <w:rsid w:val="0052566C"/>
    <w:rsid w:val="00525734"/>
    <w:rsid w:val="00525C35"/>
    <w:rsid w:val="00525C7F"/>
    <w:rsid w:val="00526654"/>
    <w:rsid w:val="00527223"/>
    <w:rsid w:val="00527D76"/>
    <w:rsid w:val="005305C8"/>
    <w:rsid w:val="00530C7D"/>
    <w:rsid w:val="00530D6E"/>
    <w:rsid w:val="00531350"/>
    <w:rsid w:val="00533332"/>
    <w:rsid w:val="00533A35"/>
    <w:rsid w:val="00533C06"/>
    <w:rsid w:val="00534973"/>
    <w:rsid w:val="005351DE"/>
    <w:rsid w:val="0053591F"/>
    <w:rsid w:val="005363E4"/>
    <w:rsid w:val="0053652B"/>
    <w:rsid w:val="0053784E"/>
    <w:rsid w:val="005379B0"/>
    <w:rsid w:val="005400C2"/>
    <w:rsid w:val="00540568"/>
    <w:rsid w:val="0054071D"/>
    <w:rsid w:val="00540C35"/>
    <w:rsid w:val="00541D0E"/>
    <w:rsid w:val="005424FF"/>
    <w:rsid w:val="00542569"/>
    <w:rsid w:val="0054281A"/>
    <w:rsid w:val="00542882"/>
    <w:rsid w:val="005437FC"/>
    <w:rsid w:val="00543A08"/>
    <w:rsid w:val="005440D1"/>
    <w:rsid w:val="005443E7"/>
    <w:rsid w:val="00545F6E"/>
    <w:rsid w:val="0054714C"/>
    <w:rsid w:val="005502CC"/>
    <w:rsid w:val="00550D13"/>
    <w:rsid w:val="005511BF"/>
    <w:rsid w:val="005512A0"/>
    <w:rsid w:val="005517DB"/>
    <w:rsid w:val="005518F6"/>
    <w:rsid w:val="00551DC9"/>
    <w:rsid w:val="00551E71"/>
    <w:rsid w:val="00552972"/>
    <w:rsid w:val="00553246"/>
    <w:rsid w:val="005535B2"/>
    <w:rsid w:val="005537AC"/>
    <w:rsid w:val="00553A39"/>
    <w:rsid w:val="00553C26"/>
    <w:rsid w:val="00554483"/>
    <w:rsid w:val="0055581A"/>
    <w:rsid w:val="00555DE1"/>
    <w:rsid w:val="005562B0"/>
    <w:rsid w:val="0055643B"/>
    <w:rsid w:val="00557E57"/>
    <w:rsid w:val="00557F75"/>
    <w:rsid w:val="00560013"/>
    <w:rsid w:val="0056053E"/>
    <w:rsid w:val="005612A2"/>
    <w:rsid w:val="00561950"/>
    <w:rsid w:val="00561EBA"/>
    <w:rsid w:val="00562AB5"/>
    <w:rsid w:val="00562D9F"/>
    <w:rsid w:val="00563508"/>
    <w:rsid w:val="00564AE2"/>
    <w:rsid w:val="00566BD0"/>
    <w:rsid w:val="005671BF"/>
    <w:rsid w:val="00567838"/>
    <w:rsid w:val="00570037"/>
    <w:rsid w:val="005700A5"/>
    <w:rsid w:val="00570A59"/>
    <w:rsid w:val="005723B2"/>
    <w:rsid w:val="00572E14"/>
    <w:rsid w:val="005738AF"/>
    <w:rsid w:val="00573A75"/>
    <w:rsid w:val="00573B2E"/>
    <w:rsid w:val="0057418B"/>
    <w:rsid w:val="005742BB"/>
    <w:rsid w:val="005744D9"/>
    <w:rsid w:val="005748E0"/>
    <w:rsid w:val="00574EB8"/>
    <w:rsid w:val="00575052"/>
    <w:rsid w:val="00575655"/>
    <w:rsid w:val="00575DE5"/>
    <w:rsid w:val="0057765F"/>
    <w:rsid w:val="00577A7D"/>
    <w:rsid w:val="00577FBD"/>
    <w:rsid w:val="005810B1"/>
    <w:rsid w:val="00581796"/>
    <w:rsid w:val="00581936"/>
    <w:rsid w:val="00581DFB"/>
    <w:rsid w:val="0058251F"/>
    <w:rsid w:val="005826AF"/>
    <w:rsid w:val="00584F05"/>
    <w:rsid w:val="00585494"/>
    <w:rsid w:val="00585E73"/>
    <w:rsid w:val="0058628F"/>
    <w:rsid w:val="00587590"/>
    <w:rsid w:val="00587659"/>
    <w:rsid w:val="00587A29"/>
    <w:rsid w:val="00587E78"/>
    <w:rsid w:val="00590007"/>
    <w:rsid w:val="00590273"/>
    <w:rsid w:val="00590A1C"/>
    <w:rsid w:val="00590B73"/>
    <w:rsid w:val="00590D73"/>
    <w:rsid w:val="00591CA1"/>
    <w:rsid w:val="005920A1"/>
    <w:rsid w:val="00593359"/>
    <w:rsid w:val="005936F7"/>
    <w:rsid w:val="005937ED"/>
    <w:rsid w:val="0059447F"/>
    <w:rsid w:val="005946C1"/>
    <w:rsid w:val="00595360"/>
    <w:rsid w:val="0059589B"/>
    <w:rsid w:val="005962F4"/>
    <w:rsid w:val="005A3746"/>
    <w:rsid w:val="005A3A0C"/>
    <w:rsid w:val="005A3C22"/>
    <w:rsid w:val="005A51B2"/>
    <w:rsid w:val="005A7038"/>
    <w:rsid w:val="005A7E40"/>
    <w:rsid w:val="005B0E21"/>
    <w:rsid w:val="005B0EAE"/>
    <w:rsid w:val="005B0F96"/>
    <w:rsid w:val="005B17FE"/>
    <w:rsid w:val="005B1986"/>
    <w:rsid w:val="005B19C7"/>
    <w:rsid w:val="005B2D68"/>
    <w:rsid w:val="005B31EC"/>
    <w:rsid w:val="005B4281"/>
    <w:rsid w:val="005B6357"/>
    <w:rsid w:val="005B7142"/>
    <w:rsid w:val="005B7F73"/>
    <w:rsid w:val="005C021C"/>
    <w:rsid w:val="005C0C42"/>
    <w:rsid w:val="005C242F"/>
    <w:rsid w:val="005C3881"/>
    <w:rsid w:val="005C4723"/>
    <w:rsid w:val="005C5178"/>
    <w:rsid w:val="005C598F"/>
    <w:rsid w:val="005C5CDA"/>
    <w:rsid w:val="005C6061"/>
    <w:rsid w:val="005C6D0D"/>
    <w:rsid w:val="005C75CA"/>
    <w:rsid w:val="005D0487"/>
    <w:rsid w:val="005D0D25"/>
    <w:rsid w:val="005D147F"/>
    <w:rsid w:val="005D16DA"/>
    <w:rsid w:val="005D191F"/>
    <w:rsid w:val="005D2F5A"/>
    <w:rsid w:val="005D4529"/>
    <w:rsid w:val="005D4755"/>
    <w:rsid w:val="005D4BBE"/>
    <w:rsid w:val="005D6E76"/>
    <w:rsid w:val="005D7331"/>
    <w:rsid w:val="005D7567"/>
    <w:rsid w:val="005D7CD2"/>
    <w:rsid w:val="005E1302"/>
    <w:rsid w:val="005E1447"/>
    <w:rsid w:val="005E27FE"/>
    <w:rsid w:val="005E2C49"/>
    <w:rsid w:val="005E31BD"/>
    <w:rsid w:val="005E3382"/>
    <w:rsid w:val="005E4713"/>
    <w:rsid w:val="005E4EE8"/>
    <w:rsid w:val="005E53A3"/>
    <w:rsid w:val="005E65A9"/>
    <w:rsid w:val="005E68F6"/>
    <w:rsid w:val="005E693C"/>
    <w:rsid w:val="005E7F41"/>
    <w:rsid w:val="005F0668"/>
    <w:rsid w:val="005F1326"/>
    <w:rsid w:val="005F17A4"/>
    <w:rsid w:val="005F1915"/>
    <w:rsid w:val="005F1CA6"/>
    <w:rsid w:val="005F1F36"/>
    <w:rsid w:val="005F236E"/>
    <w:rsid w:val="005F2400"/>
    <w:rsid w:val="005F2785"/>
    <w:rsid w:val="005F3254"/>
    <w:rsid w:val="005F3BA6"/>
    <w:rsid w:val="005F49B4"/>
    <w:rsid w:val="005F4F23"/>
    <w:rsid w:val="005F5CBB"/>
    <w:rsid w:val="005F6356"/>
    <w:rsid w:val="005F6365"/>
    <w:rsid w:val="005F744D"/>
    <w:rsid w:val="006003E6"/>
    <w:rsid w:val="00600FFB"/>
    <w:rsid w:val="00601587"/>
    <w:rsid w:val="00601CF0"/>
    <w:rsid w:val="00602FEB"/>
    <w:rsid w:val="00604094"/>
    <w:rsid w:val="006049FB"/>
    <w:rsid w:val="00605523"/>
    <w:rsid w:val="00606E24"/>
    <w:rsid w:val="00607368"/>
    <w:rsid w:val="00607D1E"/>
    <w:rsid w:val="00610145"/>
    <w:rsid w:val="0061019F"/>
    <w:rsid w:val="006106B7"/>
    <w:rsid w:val="006109BD"/>
    <w:rsid w:val="00611398"/>
    <w:rsid w:val="0061162C"/>
    <w:rsid w:val="006134DE"/>
    <w:rsid w:val="00613F4D"/>
    <w:rsid w:val="00614893"/>
    <w:rsid w:val="00616763"/>
    <w:rsid w:val="00616C39"/>
    <w:rsid w:val="00617938"/>
    <w:rsid w:val="006203A6"/>
    <w:rsid w:val="006222F0"/>
    <w:rsid w:val="0062278E"/>
    <w:rsid w:val="00622AFD"/>
    <w:rsid w:val="006232FD"/>
    <w:rsid w:val="0062332A"/>
    <w:rsid w:val="0062361E"/>
    <w:rsid w:val="00624652"/>
    <w:rsid w:val="00624B83"/>
    <w:rsid w:val="00624D7F"/>
    <w:rsid w:val="0062586B"/>
    <w:rsid w:val="00626CD7"/>
    <w:rsid w:val="00630511"/>
    <w:rsid w:val="00630E1B"/>
    <w:rsid w:val="00630FDF"/>
    <w:rsid w:val="006326BA"/>
    <w:rsid w:val="00632886"/>
    <w:rsid w:val="00632E36"/>
    <w:rsid w:val="00633115"/>
    <w:rsid w:val="006358F5"/>
    <w:rsid w:val="00635AEC"/>
    <w:rsid w:val="00636C9E"/>
    <w:rsid w:val="0063724F"/>
    <w:rsid w:val="006402FE"/>
    <w:rsid w:val="006404AB"/>
    <w:rsid w:val="0064053B"/>
    <w:rsid w:val="00640F56"/>
    <w:rsid w:val="00641980"/>
    <w:rsid w:val="00641A31"/>
    <w:rsid w:val="00644410"/>
    <w:rsid w:val="00644D4B"/>
    <w:rsid w:val="006450EF"/>
    <w:rsid w:val="006455BF"/>
    <w:rsid w:val="00650C69"/>
    <w:rsid w:val="0065115A"/>
    <w:rsid w:val="00652222"/>
    <w:rsid w:val="006550AF"/>
    <w:rsid w:val="006553ED"/>
    <w:rsid w:val="00655540"/>
    <w:rsid w:val="00656B4E"/>
    <w:rsid w:val="006632C0"/>
    <w:rsid w:val="006640FA"/>
    <w:rsid w:val="00664363"/>
    <w:rsid w:val="00665DA3"/>
    <w:rsid w:val="006708F1"/>
    <w:rsid w:val="00671784"/>
    <w:rsid w:val="006721EC"/>
    <w:rsid w:val="00672AF3"/>
    <w:rsid w:val="00673178"/>
    <w:rsid w:val="006737C5"/>
    <w:rsid w:val="00674ED7"/>
    <w:rsid w:val="006754A3"/>
    <w:rsid w:val="006756F7"/>
    <w:rsid w:val="00675D7F"/>
    <w:rsid w:val="00683593"/>
    <w:rsid w:val="00685299"/>
    <w:rsid w:val="00686139"/>
    <w:rsid w:val="006867F3"/>
    <w:rsid w:val="006874D8"/>
    <w:rsid w:val="006875C7"/>
    <w:rsid w:val="00690C7B"/>
    <w:rsid w:val="00691535"/>
    <w:rsid w:val="006917FB"/>
    <w:rsid w:val="00691833"/>
    <w:rsid w:val="00691D98"/>
    <w:rsid w:val="006924CB"/>
    <w:rsid w:val="00693ABA"/>
    <w:rsid w:val="00695433"/>
    <w:rsid w:val="0069570B"/>
    <w:rsid w:val="006957EC"/>
    <w:rsid w:val="0069676E"/>
    <w:rsid w:val="006967EC"/>
    <w:rsid w:val="00696FD6"/>
    <w:rsid w:val="00697314"/>
    <w:rsid w:val="00697567"/>
    <w:rsid w:val="00697EC2"/>
    <w:rsid w:val="006A0F63"/>
    <w:rsid w:val="006A15E2"/>
    <w:rsid w:val="006A2D36"/>
    <w:rsid w:val="006A308F"/>
    <w:rsid w:val="006A3310"/>
    <w:rsid w:val="006A41D3"/>
    <w:rsid w:val="006A46C7"/>
    <w:rsid w:val="006A495C"/>
    <w:rsid w:val="006A5354"/>
    <w:rsid w:val="006A5F14"/>
    <w:rsid w:val="006A638A"/>
    <w:rsid w:val="006B0034"/>
    <w:rsid w:val="006B02F2"/>
    <w:rsid w:val="006B034D"/>
    <w:rsid w:val="006B06F3"/>
    <w:rsid w:val="006B07D3"/>
    <w:rsid w:val="006B0F71"/>
    <w:rsid w:val="006B1382"/>
    <w:rsid w:val="006B28D6"/>
    <w:rsid w:val="006B2BDD"/>
    <w:rsid w:val="006B30CF"/>
    <w:rsid w:val="006B381D"/>
    <w:rsid w:val="006B3ACC"/>
    <w:rsid w:val="006B5A41"/>
    <w:rsid w:val="006B655C"/>
    <w:rsid w:val="006B6856"/>
    <w:rsid w:val="006B6A8F"/>
    <w:rsid w:val="006B7321"/>
    <w:rsid w:val="006C0CB7"/>
    <w:rsid w:val="006C10D0"/>
    <w:rsid w:val="006C13A0"/>
    <w:rsid w:val="006C1E23"/>
    <w:rsid w:val="006C2182"/>
    <w:rsid w:val="006C2393"/>
    <w:rsid w:val="006C2C72"/>
    <w:rsid w:val="006C3320"/>
    <w:rsid w:val="006C37DB"/>
    <w:rsid w:val="006C4F5C"/>
    <w:rsid w:val="006C51F3"/>
    <w:rsid w:val="006C551B"/>
    <w:rsid w:val="006C65C8"/>
    <w:rsid w:val="006C66AD"/>
    <w:rsid w:val="006C7171"/>
    <w:rsid w:val="006C7682"/>
    <w:rsid w:val="006C79AA"/>
    <w:rsid w:val="006D14A3"/>
    <w:rsid w:val="006D22A6"/>
    <w:rsid w:val="006D50A6"/>
    <w:rsid w:val="006D5E91"/>
    <w:rsid w:val="006D7DC6"/>
    <w:rsid w:val="006D7E7F"/>
    <w:rsid w:val="006E0080"/>
    <w:rsid w:val="006E0D96"/>
    <w:rsid w:val="006E13C5"/>
    <w:rsid w:val="006E201E"/>
    <w:rsid w:val="006E2840"/>
    <w:rsid w:val="006E28E6"/>
    <w:rsid w:val="006E4232"/>
    <w:rsid w:val="006E4445"/>
    <w:rsid w:val="006E445E"/>
    <w:rsid w:val="006E4498"/>
    <w:rsid w:val="006E4FB5"/>
    <w:rsid w:val="006E539D"/>
    <w:rsid w:val="006E690A"/>
    <w:rsid w:val="006E6E7A"/>
    <w:rsid w:val="006E75AA"/>
    <w:rsid w:val="006E7A3C"/>
    <w:rsid w:val="006F0616"/>
    <w:rsid w:val="006F070F"/>
    <w:rsid w:val="006F27D0"/>
    <w:rsid w:val="006F46BE"/>
    <w:rsid w:val="006F4B8D"/>
    <w:rsid w:val="006F5C1A"/>
    <w:rsid w:val="006F5DBB"/>
    <w:rsid w:val="006F6EBA"/>
    <w:rsid w:val="006F7ABB"/>
    <w:rsid w:val="007017CA"/>
    <w:rsid w:val="007021CC"/>
    <w:rsid w:val="007022B4"/>
    <w:rsid w:val="007023AF"/>
    <w:rsid w:val="00702609"/>
    <w:rsid w:val="00702C6E"/>
    <w:rsid w:val="00702EB3"/>
    <w:rsid w:val="00702F66"/>
    <w:rsid w:val="00703D7A"/>
    <w:rsid w:val="007054CD"/>
    <w:rsid w:val="00706D21"/>
    <w:rsid w:val="00706E71"/>
    <w:rsid w:val="007104CA"/>
    <w:rsid w:val="007111C3"/>
    <w:rsid w:val="00711A8A"/>
    <w:rsid w:val="007135A0"/>
    <w:rsid w:val="007148E6"/>
    <w:rsid w:val="007152D4"/>
    <w:rsid w:val="00715742"/>
    <w:rsid w:val="007174C2"/>
    <w:rsid w:val="0072028C"/>
    <w:rsid w:val="0072034E"/>
    <w:rsid w:val="00720C76"/>
    <w:rsid w:val="00721A05"/>
    <w:rsid w:val="00721B62"/>
    <w:rsid w:val="00722CA9"/>
    <w:rsid w:val="00723AB9"/>
    <w:rsid w:val="00724389"/>
    <w:rsid w:val="0072442C"/>
    <w:rsid w:val="00725FED"/>
    <w:rsid w:val="00726A0D"/>
    <w:rsid w:val="007273FA"/>
    <w:rsid w:val="007275BF"/>
    <w:rsid w:val="00727F45"/>
    <w:rsid w:val="00732410"/>
    <w:rsid w:val="007333D6"/>
    <w:rsid w:val="00733C11"/>
    <w:rsid w:val="00734DD3"/>
    <w:rsid w:val="00735616"/>
    <w:rsid w:val="007374A4"/>
    <w:rsid w:val="00737C71"/>
    <w:rsid w:val="00740300"/>
    <w:rsid w:val="00740815"/>
    <w:rsid w:val="0074201A"/>
    <w:rsid w:val="007433F9"/>
    <w:rsid w:val="00743959"/>
    <w:rsid w:val="007440BF"/>
    <w:rsid w:val="007444A1"/>
    <w:rsid w:val="00744F31"/>
    <w:rsid w:val="007453D6"/>
    <w:rsid w:val="0074545C"/>
    <w:rsid w:val="00747960"/>
    <w:rsid w:val="00747A4D"/>
    <w:rsid w:val="00747F5F"/>
    <w:rsid w:val="00751D90"/>
    <w:rsid w:val="00753854"/>
    <w:rsid w:val="00755408"/>
    <w:rsid w:val="00755D14"/>
    <w:rsid w:val="00755D60"/>
    <w:rsid w:val="00757510"/>
    <w:rsid w:val="00757650"/>
    <w:rsid w:val="007628EA"/>
    <w:rsid w:val="00762DCA"/>
    <w:rsid w:val="00762E2F"/>
    <w:rsid w:val="00763219"/>
    <w:rsid w:val="00770746"/>
    <w:rsid w:val="00771440"/>
    <w:rsid w:val="007718ED"/>
    <w:rsid w:val="007736C9"/>
    <w:rsid w:val="0077383B"/>
    <w:rsid w:val="00774B2B"/>
    <w:rsid w:val="00775334"/>
    <w:rsid w:val="00775AF9"/>
    <w:rsid w:val="00777301"/>
    <w:rsid w:val="007812E4"/>
    <w:rsid w:val="0078157F"/>
    <w:rsid w:val="00786275"/>
    <w:rsid w:val="0079098C"/>
    <w:rsid w:val="0079190D"/>
    <w:rsid w:val="00791EDC"/>
    <w:rsid w:val="007924CB"/>
    <w:rsid w:val="00792A6F"/>
    <w:rsid w:val="00792B26"/>
    <w:rsid w:val="00793981"/>
    <w:rsid w:val="00795C77"/>
    <w:rsid w:val="00795EDF"/>
    <w:rsid w:val="0079608C"/>
    <w:rsid w:val="007961BE"/>
    <w:rsid w:val="007A04BA"/>
    <w:rsid w:val="007A11A0"/>
    <w:rsid w:val="007A1669"/>
    <w:rsid w:val="007A2356"/>
    <w:rsid w:val="007A24F9"/>
    <w:rsid w:val="007A38C0"/>
    <w:rsid w:val="007A3F5A"/>
    <w:rsid w:val="007A52D5"/>
    <w:rsid w:val="007A5AA2"/>
    <w:rsid w:val="007A661F"/>
    <w:rsid w:val="007A6866"/>
    <w:rsid w:val="007A68CD"/>
    <w:rsid w:val="007A750F"/>
    <w:rsid w:val="007A76D7"/>
    <w:rsid w:val="007A7840"/>
    <w:rsid w:val="007B017F"/>
    <w:rsid w:val="007B06FD"/>
    <w:rsid w:val="007B0F44"/>
    <w:rsid w:val="007B1157"/>
    <w:rsid w:val="007B1805"/>
    <w:rsid w:val="007B289A"/>
    <w:rsid w:val="007B2B15"/>
    <w:rsid w:val="007B3106"/>
    <w:rsid w:val="007B3132"/>
    <w:rsid w:val="007B38A4"/>
    <w:rsid w:val="007B5035"/>
    <w:rsid w:val="007B58EF"/>
    <w:rsid w:val="007B5CF9"/>
    <w:rsid w:val="007B6598"/>
    <w:rsid w:val="007B67AF"/>
    <w:rsid w:val="007B6C67"/>
    <w:rsid w:val="007B7282"/>
    <w:rsid w:val="007B7C85"/>
    <w:rsid w:val="007C027D"/>
    <w:rsid w:val="007C0939"/>
    <w:rsid w:val="007C17CE"/>
    <w:rsid w:val="007C1BC5"/>
    <w:rsid w:val="007C249B"/>
    <w:rsid w:val="007C3305"/>
    <w:rsid w:val="007C72B7"/>
    <w:rsid w:val="007C7AAB"/>
    <w:rsid w:val="007D07C7"/>
    <w:rsid w:val="007D0E8B"/>
    <w:rsid w:val="007D1EA5"/>
    <w:rsid w:val="007D33F1"/>
    <w:rsid w:val="007D4688"/>
    <w:rsid w:val="007D4E6B"/>
    <w:rsid w:val="007D4FF9"/>
    <w:rsid w:val="007D5057"/>
    <w:rsid w:val="007D57BA"/>
    <w:rsid w:val="007D5C06"/>
    <w:rsid w:val="007D7CB4"/>
    <w:rsid w:val="007E06A6"/>
    <w:rsid w:val="007E0A12"/>
    <w:rsid w:val="007E1B70"/>
    <w:rsid w:val="007E1E7D"/>
    <w:rsid w:val="007E3119"/>
    <w:rsid w:val="007E37FF"/>
    <w:rsid w:val="007E3E3D"/>
    <w:rsid w:val="007E5824"/>
    <w:rsid w:val="007E68D0"/>
    <w:rsid w:val="007E69E0"/>
    <w:rsid w:val="007E70F0"/>
    <w:rsid w:val="007E7507"/>
    <w:rsid w:val="007F371E"/>
    <w:rsid w:val="007F3F9F"/>
    <w:rsid w:val="007F3FCA"/>
    <w:rsid w:val="007F4068"/>
    <w:rsid w:val="007F4A44"/>
    <w:rsid w:val="007F56B0"/>
    <w:rsid w:val="007F6C64"/>
    <w:rsid w:val="007F6FF8"/>
    <w:rsid w:val="00801188"/>
    <w:rsid w:val="00801F22"/>
    <w:rsid w:val="008023E1"/>
    <w:rsid w:val="008031FB"/>
    <w:rsid w:val="008033AA"/>
    <w:rsid w:val="008038D7"/>
    <w:rsid w:val="00804976"/>
    <w:rsid w:val="00804A2F"/>
    <w:rsid w:val="00804D89"/>
    <w:rsid w:val="00805175"/>
    <w:rsid w:val="00805334"/>
    <w:rsid w:val="00805434"/>
    <w:rsid w:val="00805A00"/>
    <w:rsid w:val="00805F9F"/>
    <w:rsid w:val="0080655E"/>
    <w:rsid w:val="00807355"/>
    <w:rsid w:val="00807361"/>
    <w:rsid w:val="00807C47"/>
    <w:rsid w:val="008119A5"/>
    <w:rsid w:val="00811CE5"/>
    <w:rsid w:val="0081253B"/>
    <w:rsid w:val="008142EA"/>
    <w:rsid w:val="00814CE5"/>
    <w:rsid w:val="00814DDA"/>
    <w:rsid w:val="00815BB8"/>
    <w:rsid w:val="00816403"/>
    <w:rsid w:val="008171E8"/>
    <w:rsid w:val="00817727"/>
    <w:rsid w:val="00817848"/>
    <w:rsid w:val="00817AD4"/>
    <w:rsid w:val="008206BB"/>
    <w:rsid w:val="00820B9F"/>
    <w:rsid w:val="00822470"/>
    <w:rsid w:val="00822941"/>
    <w:rsid w:val="008229FD"/>
    <w:rsid w:val="00822E65"/>
    <w:rsid w:val="00823003"/>
    <w:rsid w:val="00823518"/>
    <w:rsid w:val="00823DAF"/>
    <w:rsid w:val="00824B89"/>
    <w:rsid w:val="00824D8E"/>
    <w:rsid w:val="00824EBA"/>
    <w:rsid w:val="00825625"/>
    <w:rsid w:val="008270C3"/>
    <w:rsid w:val="008271F8"/>
    <w:rsid w:val="00827733"/>
    <w:rsid w:val="00827C29"/>
    <w:rsid w:val="0083342A"/>
    <w:rsid w:val="008337E0"/>
    <w:rsid w:val="00833A97"/>
    <w:rsid w:val="00833AD7"/>
    <w:rsid w:val="008344A0"/>
    <w:rsid w:val="008345A7"/>
    <w:rsid w:val="00835229"/>
    <w:rsid w:val="00840798"/>
    <w:rsid w:val="008414D4"/>
    <w:rsid w:val="008419B3"/>
    <w:rsid w:val="0084211F"/>
    <w:rsid w:val="008432D9"/>
    <w:rsid w:val="00844255"/>
    <w:rsid w:val="00845574"/>
    <w:rsid w:val="00845769"/>
    <w:rsid w:val="00845CE5"/>
    <w:rsid w:val="00846D91"/>
    <w:rsid w:val="00846DC9"/>
    <w:rsid w:val="00846E4E"/>
    <w:rsid w:val="00846FF3"/>
    <w:rsid w:val="0084756A"/>
    <w:rsid w:val="008479BA"/>
    <w:rsid w:val="00847B64"/>
    <w:rsid w:val="00850BB6"/>
    <w:rsid w:val="00851184"/>
    <w:rsid w:val="00851A52"/>
    <w:rsid w:val="0085285F"/>
    <w:rsid w:val="00853866"/>
    <w:rsid w:val="008538A6"/>
    <w:rsid w:val="00853BC7"/>
    <w:rsid w:val="008546F9"/>
    <w:rsid w:val="008557AF"/>
    <w:rsid w:val="00856346"/>
    <w:rsid w:val="00856667"/>
    <w:rsid w:val="008566C1"/>
    <w:rsid w:val="00856AD0"/>
    <w:rsid w:val="00857C34"/>
    <w:rsid w:val="00863589"/>
    <w:rsid w:val="00863B22"/>
    <w:rsid w:val="00863B95"/>
    <w:rsid w:val="00863E09"/>
    <w:rsid w:val="00865CA7"/>
    <w:rsid w:val="00865ED9"/>
    <w:rsid w:val="008666E6"/>
    <w:rsid w:val="008676AD"/>
    <w:rsid w:val="0086798B"/>
    <w:rsid w:val="0087119B"/>
    <w:rsid w:val="00871EFE"/>
    <w:rsid w:val="00872F0F"/>
    <w:rsid w:val="00873433"/>
    <w:rsid w:val="008750B5"/>
    <w:rsid w:val="00875465"/>
    <w:rsid w:val="00875FDC"/>
    <w:rsid w:val="00876684"/>
    <w:rsid w:val="00876C18"/>
    <w:rsid w:val="00876DD5"/>
    <w:rsid w:val="00877118"/>
    <w:rsid w:val="00880FC3"/>
    <w:rsid w:val="008815F7"/>
    <w:rsid w:val="00881F97"/>
    <w:rsid w:val="00882231"/>
    <w:rsid w:val="0088450C"/>
    <w:rsid w:val="00884793"/>
    <w:rsid w:val="008848A7"/>
    <w:rsid w:val="00884A2D"/>
    <w:rsid w:val="00884A6C"/>
    <w:rsid w:val="00886007"/>
    <w:rsid w:val="00887C9C"/>
    <w:rsid w:val="0089089A"/>
    <w:rsid w:val="008908DE"/>
    <w:rsid w:val="00891672"/>
    <w:rsid w:val="008917F8"/>
    <w:rsid w:val="008927E4"/>
    <w:rsid w:val="0089316B"/>
    <w:rsid w:val="00894E40"/>
    <w:rsid w:val="008950EC"/>
    <w:rsid w:val="008957CE"/>
    <w:rsid w:val="0089626E"/>
    <w:rsid w:val="008965D0"/>
    <w:rsid w:val="00896F6B"/>
    <w:rsid w:val="008A05E7"/>
    <w:rsid w:val="008A11C6"/>
    <w:rsid w:val="008A220F"/>
    <w:rsid w:val="008A2223"/>
    <w:rsid w:val="008A2714"/>
    <w:rsid w:val="008A2803"/>
    <w:rsid w:val="008A381D"/>
    <w:rsid w:val="008A6287"/>
    <w:rsid w:val="008A6428"/>
    <w:rsid w:val="008A6507"/>
    <w:rsid w:val="008A74C7"/>
    <w:rsid w:val="008A77B5"/>
    <w:rsid w:val="008A7858"/>
    <w:rsid w:val="008A7BB6"/>
    <w:rsid w:val="008B1160"/>
    <w:rsid w:val="008B22C7"/>
    <w:rsid w:val="008B2AE2"/>
    <w:rsid w:val="008B356B"/>
    <w:rsid w:val="008B3749"/>
    <w:rsid w:val="008B4B3A"/>
    <w:rsid w:val="008B77F8"/>
    <w:rsid w:val="008B7BC6"/>
    <w:rsid w:val="008C00A6"/>
    <w:rsid w:val="008C0325"/>
    <w:rsid w:val="008C0692"/>
    <w:rsid w:val="008C4A15"/>
    <w:rsid w:val="008C4F29"/>
    <w:rsid w:val="008C55C1"/>
    <w:rsid w:val="008C6394"/>
    <w:rsid w:val="008C6BD5"/>
    <w:rsid w:val="008C7407"/>
    <w:rsid w:val="008D0737"/>
    <w:rsid w:val="008D1DC8"/>
    <w:rsid w:val="008D22B2"/>
    <w:rsid w:val="008D2B52"/>
    <w:rsid w:val="008D2C98"/>
    <w:rsid w:val="008D310C"/>
    <w:rsid w:val="008D3299"/>
    <w:rsid w:val="008D3791"/>
    <w:rsid w:val="008D475A"/>
    <w:rsid w:val="008D4C26"/>
    <w:rsid w:val="008D4ED7"/>
    <w:rsid w:val="008D70BD"/>
    <w:rsid w:val="008D72AA"/>
    <w:rsid w:val="008D7D8A"/>
    <w:rsid w:val="008E02D1"/>
    <w:rsid w:val="008E161D"/>
    <w:rsid w:val="008E17C2"/>
    <w:rsid w:val="008E1B76"/>
    <w:rsid w:val="008E2FB4"/>
    <w:rsid w:val="008E3990"/>
    <w:rsid w:val="008E3A25"/>
    <w:rsid w:val="008E489F"/>
    <w:rsid w:val="008E4A3C"/>
    <w:rsid w:val="008E68C2"/>
    <w:rsid w:val="008E6AFB"/>
    <w:rsid w:val="008E7011"/>
    <w:rsid w:val="008E72DE"/>
    <w:rsid w:val="008E7F25"/>
    <w:rsid w:val="008F1438"/>
    <w:rsid w:val="008F1749"/>
    <w:rsid w:val="008F2B21"/>
    <w:rsid w:val="008F3019"/>
    <w:rsid w:val="008F39B2"/>
    <w:rsid w:val="008F50DE"/>
    <w:rsid w:val="008F793A"/>
    <w:rsid w:val="008F7E5A"/>
    <w:rsid w:val="0090016B"/>
    <w:rsid w:val="009001AA"/>
    <w:rsid w:val="00900A1C"/>
    <w:rsid w:val="009019E5"/>
    <w:rsid w:val="00903C75"/>
    <w:rsid w:val="00904A42"/>
    <w:rsid w:val="009052E4"/>
    <w:rsid w:val="0090612D"/>
    <w:rsid w:val="00906612"/>
    <w:rsid w:val="00906DF6"/>
    <w:rsid w:val="00907F29"/>
    <w:rsid w:val="00911D6B"/>
    <w:rsid w:val="0091225B"/>
    <w:rsid w:val="0091315F"/>
    <w:rsid w:val="009138A6"/>
    <w:rsid w:val="00914AEA"/>
    <w:rsid w:val="00915403"/>
    <w:rsid w:val="00916503"/>
    <w:rsid w:val="00917DA3"/>
    <w:rsid w:val="00920853"/>
    <w:rsid w:val="00920D14"/>
    <w:rsid w:val="009218A7"/>
    <w:rsid w:val="00921D47"/>
    <w:rsid w:val="00922657"/>
    <w:rsid w:val="00924BA9"/>
    <w:rsid w:val="009270F0"/>
    <w:rsid w:val="00927111"/>
    <w:rsid w:val="00927FED"/>
    <w:rsid w:val="00930321"/>
    <w:rsid w:val="00930F01"/>
    <w:rsid w:val="00931249"/>
    <w:rsid w:val="00931668"/>
    <w:rsid w:val="0093372E"/>
    <w:rsid w:val="00933802"/>
    <w:rsid w:val="00933CBD"/>
    <w:rsid w:val="009342A1"/>
    <w:rsid w:val="009355BC"/>
    <w:rsid w:val="00935913"/>
    <w:rsid w:val="00936928"/>
    <w:rsid w:val="00937723"/>
    <w:rsid w:val="00937868"/>
    <w:rsid w:val="009413AB"/>
    <w:rsid w:val="009413AC"/>
    <w:rsid w:val="00942F40"/>
    <w:rsid w:val="00943986"/>
    <w:rsid w:val="009445F5"/>
    <w:rsid w:val="00944F4F"/>
    <w:rsid w:val="009469C5"/>
    <w:rsid w:val="009535C7"/>
    <w:rsid w:val="00953A1B"/>
    <w:rsid w:val="009545AB"/>
    <w:rsid w:val="00954DBD"/>
    <w:rsid w:val="00955163"/>
    <w:rsid w:val="00956576"/>
    <w:rsid w:val="00960625"/>
    <w:rsid w:val="009606BB"/>
    <w:rsid w:val="00961319"/>
    <w:rsid w:val="00961F79"/>
    <w:rsid w:val="00962A27"/>
    <w:rsid w:val="0096377C"/>
    <w:rsid w:val="00963C2C"/>
    <w:rsid w:val="00963F5C"/>
    <w:rsid w:val="00966765"/>
    <w:rsid w:val="009673F9"/>
    <w:rsid w:val="00970EC9"/>
    <w:rsid w:val="009713EA"/>
    <w:rsid w:val="00971B9F"/>
    <w:rsid w:val="00974943"/>
    <w:rsid w:val="00974AC4"/>
    <w:rsid w:val="00980038"/>
    <w:rsid w:val="00981456"/>
    <w:rsid w:val="00981BC6"/>
    <w:rsid w:val="009835B4"/>
    <w:rsid w:val="0098440A"/>
    <w:rsid w:val="00984933"/>
    <w:rsid w:val="00984FBD"/>
    <w:rsid w:val="009854D4"/>
    <w:rsid w:val="009864D6"/>
    <w:rsid w:val="009871FA"/>
    <w:rsid w:val="009904A1"/>
    <w:rsid w:val="00991409"/>
    <w:rsid w:val="00991B15"/>
    <w:rsid w:val="00991F1E"/>
    <w:rsid w:val="0099231B"/>
    <w:rsid w:val="0099260B"/>
    <w:rsid w:val="00992CA8"/>
    <w:rsid w:val="009945D4"/>
    <w:rsid w:val="00994D7B"/>
    <w:rsid w:val="00995589"/>
    <w:rsid w:val="00995C90"/>
    <w:rsid w:val="00996D3C"/>
    <w:rsid w:val="0099764C"/>
    <w:rsid w:val="0099766A"/>
    <w:rsid w:val="009A1CA3"/>
    <w:rsid w:val="009A231D"/>
    <w:rsid w:val="009A26C0"/>
    <w:rsid w:val="009A4519"/>
    <w:rsid w:val="009A484F"/>
    <w:rsid w:val="009A51C3"/>
    <w:rsid w:val="009A550D"/>
    <w:rsid w:val="009A79EB"/>
    <w:rsid w:val="009A7AD4"/>
    <w:rsid w:val="009B0D0F"/>
    <w:rsid w:val="009B1185"/>
    <w:rsid w:val="009B1369"/>
    <w:rsid w:val="009B2242"/>
    <w:rsid w:val="009B2436"/>
    <w:rsid w:val="009B42B1"/>
    <w:rsid w:val="009B56E1"/>
    <w:rsid w:val="009B62A2"/>
    <w:rsid w:val="009B6F9F"/>
    <w:rsid w:val="009B75CF"/>
    <w:rsid w:val="009B79C4"/>
    <w:rsid w:val="009B7C80"/>
    <w:rsid w:val="009C1406"/>
    <w:rsid w:val="009C1F50"/>
    <w:rsid w:val="009C20AC"/>
    <w:rsid w:val="009C2BC7"/>
    <w:rsid w:val="009C3350"/>
    <w:rsid w:val="009C341A"/>
    <w:rsid w:val="009C3EA1"/>
    <w:rsid w:val="009C56BA"/>
    <w:rsid w:val="009C6063"/>
    <w:rsid w:val="009C6E56"/>
    <w:rsid w:val="009C73F5"/>
    <w:rsid w:val="009C7C9D"/>
    <w:rsid w:val="009D03FB"/>
    <w:rsid w:val="009D08C3"/>
    <w:rsid w:val="009D0AB2"/>
    <w:rsid w:val="009D1002"/>
    <w:rsid w:val="009D294D"/>
    <w:rsid w:val="009D2C73"/>
    <w:rsid w:val="009D3EA2"/>
    <w:rsid w:val="009D4551"/>
    <w:rsid w:val="009D4E20"/>
    <w:rsid w:val="009D578F"/>
    <w:rsid w:val="009D5FBC"/>
    <w:rsid w:val="009D68DF"/>
    <w:rsid w:val="009D797C"/>
    <w:rsid w:val="009E014D"/>
    <w:rsid w:val="009E0AA1"/>
    <w:rsid w:val="009E12CB"/>
    <w:rsid w:val="009E2844"/>
    <w:rsid w:val="009E2CF6"/>
    <w:rsid w:val="009E392C"/>
    <w:rsid w:val="009E3E5F"/>
    <w:rsid w:val="009E4DAA"/>
    <w:rsid w:val="009E5BC1"/>
    <w:rsid w:val="009E5EC4"/>
    <w:rsid w:val="009E6314"/>
    <w:rsid w:val="009E6717"/>
    <w:rsid w:val="009E6ECB"/>
    <w:rsid w:val="009F07D4"/>
    <w:rsid w:val="009F0B1B"/>
    <w:rsid w:val="009F12B9"/>
    <w:rsid w:val="009F1369"/>
    <w:rsid w:val="009F142A"/>
    <w:rsid w:val="009F195D"/>
    <w:rsid w:val="009F1C27"/>
    <w:rsid w:val="009F2425"/>
    <w:rsid w:val="009F34D9"/>
    <w:rsid w:val="009F4252"/>
    <w:rsid w:val="009F4C35"/>
    <w:rsid w:val="009F54CF"/>
    <w:rsid w:val="009F561D"/>
    <w:rsid w:val="009F6C3A"/>
    <w:rsid w:val="009F7A8F"/>
    <w:rsid w:val="009F7DE4"/>
    <w:rsid w:val="00A01D2E"/>
    <w:rsid w:val="00A023C5"/>
    <w:rsid w:val="00A02929"/>
    <w:rsid w:val="00A02F92"/>
    <w:rsid w:val="00A03065"/>
    <w:rsid w:val="00A05166"/>
    <w:rsid w:val="00A05279"/>
    <w:rsid w:val="00A0529F"/>
    <w:rsid w:val="00A06B59"/>
    <w:rsid w:val="00A06C1E"/>
    <w:rsid w:val="00A07C78"/>
    <w:rsid w:val="00A101D2"/>
    <w:rsid w:val="00A10674"/>
    <w:rsid w:val="00A10DAD"/>
    <w:rsid w:val="00A114AF"/>
    <w:rsid w:val="00A11AD9"/>
    <w:rsid w:val="00A123B4"/>
    <w:rsid w:val="00A12E5D"/>
    <w:rsid w:val="00A12EC8"/>
    <w:rsid w:val="00A1334A"/>
    <w:rsid w:val="00A1366C"/>
    <w:rsid w:val="00A13D71"/>
    <w:rsid w:val="00A140D7"/>
    <w:rsid w:val="00A1583A"/>
    <w:rsid w:val="00A15E9B"/>
    <w:rsid w:val="00A172F3"/>
    <w:rsid w:val="00A17ADC"/>
    <w:rsid w:val="00A17B11"/>
    <w:rsid w:val="00A2040F"/>
    <w:rsid w:val="00A2225D"/>
    <w:rsid w:val="00A2243B"/>
    <w:rsid w:val="00A226D6"/>
    <w:rsid w:val="00A23BA9"/>
    <w:rsid w:val="00A2421E"/>
    <w:rsid w:val="00A244B5"/>
    <w:rsid w:val="00A2522E"/>
    <w:rsid w:val="00A2689C"/>
    <w:rsid w:val="00A27C04"/>
    <w:rsid w:val="00A302B6"/>
    <w:rsid w:val="00A304C4"/>
    <w:rsid w:val="00A30623"/>
    <w:rsid w:val="00A32161"/>
    <w:rsid w:val="00A3225F"/>
    <w:rsid w:val="00A3228F"/>
    <w:rsid w:val="00A32C77"/>
    <w:rsid w:val="00A32C87"/>
    <w:rsid w:val="00A32CF1"/>
    <w:rsid w:val="00A341E4"/>
    <w:rsid w:val="00A34498"/>
    <w:rsid w:val="00A34945"/>
    <w:rsid w:val="00A36475"/>
    <w:rsid w:val="00A365C7"/>
    <w:rsid w:val="00A36BAA"/>
    <w:rsid w:val="00A36D77"/>
    <w:rsid w:val="00A37268"/>
    <w:rsid w:val="00A37A84"/>
    <w:rsid w:val="00A40CBC"/>
    <w:rsid w:val="00A40FD2"/>
    <w:rsid w:val="00A41A12"/>
    <w:rsid w:val="00A41BB2"/>
    <w:rsid w:val="00A422F4"/>
    <w:rsid w:val="00A423EE"/>
    <w:rsid w:val="00A438DD"/>
    <w:rsid w:val="00A45C6D"/>
    <w:rsid w:val="00A45F64"/>
    <w:rsid w:val="00A4638B"/>
    <w:rsid w:val="00A46615"/>
    <w:rsid w:val="00A467DC"/>
    <w:rsid w:val="00A46CAA"/>
    <w:rsid w:val="00A47ED3"/>
    <w:rsid w:val="00A50780"/>
    <w:rsid w:val="00A507B0"/>
    <w:rsid w:val="00A5116B"/>
    <w:rsid w:val="00A5143A"/>
    <w:rsid w:val="00A51593"/>
    <w:rsid w:val="00A52900"/>
    <w:rsid w:val="00A535F3"/>
    <w:rsid w:val="00A53742"/>
    <w:rsid w:val="00A53AB5"/>
    <w:rsid w:val="00A558B1"/>
    <w:rsid w:val="00A55D00"/>
    <w:rsid w:val="00A573D1"/>
    <w:rsid w:val="00A57A38"/>
    <w:rsid w:val="00A57C8B"/>
    <w:rsid w:val="00A57CD1"/>
    <w:rsid w:val="00A57E1A"/>
    <w:rsid w:val="00A6061B"/>
    <w:rsid w:val="00A61D4C"/>
    <w:rsid w:val="00A6373D"/>
    <w:rsid w:val="00A63FF7"/>
    <w:rsid w:val="00A64748"/>
    <w:rsid w:val="00A64913"/>
    <w:rsid w:val="00A65F33"/>
    <w:rsid w:val="00A65FDD"/>
    <w:rsid w:val="00A662FB"/>
    <w:rsid w:val="00A66845"/>
    <w:rsid w:val="00A66CB3"/>
    <w:rsid w:val="00A67A53"/>
    <w:rsid w:val="00A70E63"/>
    <w:rsid w:val="00A71EA2"/>
    <w:rsid w:val="00A72DB4"/>
    <w:rsid w:val="00A72F9E"/>
    <w:rsid w:val="00A7546D"/>
    <w:rsid w:val="00A7565C"/>
    <w:rsid w:val="00A75F34"/>
    <w:rsid w:val="00A765F5"/>
    <w:rsid w:val="00A76A2F"/>
    <w:rsid w:val="00A76C4E"/>
    <w:rsid w:val="00A76E6D"/>
    <w:rsid w:val="00A772CE"/>
    <w:rsid w:val="00A77552"/>
    <w:rsid w:val="00A77BDE"/>
    <w:rsid w:val="00A8085D"/>
    <w:rsid w:val="00A80D51"/>
    <w:rsid w:val="00A81170"/>
    <w:rsid w:val="00A84ADD"/>
    <w:rsid w:val="00A84C71"/>
    <w:rsid w:val="00A85449"/>
    <w:rsid w:val="00A85A82"/>
    <w:rsid w:val="00A86022"/>
    <w:rsid w:val="00A86ABA"/>
    <w:rsid w:val="00A86B07"/>
    <w:rsid w:val="00A87F0E"/>
    <w:rsid w:val="00A9245D"/>
    <w:rsid w:val="00A947DD"/>
    <w:rsid w:val="00A94824"/>
    <w:rsid w:val="00A94CCC"/>
    <w:rsid w:val="00A94DB0"/>
    <w:rsid w:val="00A95A81"/>
    <w:rsid w:val="00AA0069"/>
    <w:rsid w:val="00AA166A"/>
    <w:rsid w:val="00AA1D52"/>
    <w:rsid w:val="00AA1FDD"/>
    <w:rsid w:val="00AA26A1"/>
    <w:rsid w:val="00AA30D5"/>
    <w:rsid w:val="00AA3471"/>
    <w:rsid w:val="00AA3621"/>
    <w:rsid w:val="00AA3625"/>
    <w:rsid w:val="00AA4891"/>
    <w:rsid w:val="00AA5356"/>
    <w:rsid w:val="00AA593C"/>
    <w:rsid w:val="00AA5A29"/>
    <w:rsid w:val="00AA7293"/>
    <w:rsid w:val="00AB0537"/>
    <w:rsid w:val="00AB25D3"/>
    <w:rsid w:val="00AB265F"/>
    <w:rsid w:val="00AB5523"/>
    <w:rsid w:val="00AB5F69"/>
    <w:rsid w:val="00AB6114"/>
    <w:rsid w:val="00AB6145"/>
    <w:rsid w:val="00AB7201"/>
    <w:rsid w:val="00AB7292"/>
    <w:rsid w:val="00AB7774"/>
    <w:rsid w:val="00AB783B"/>
    <w:rsid w:val="00AC2BC1"/>
    <w:rsid w:val="00AC3BAB"/>
    <w:rsid w:val="00AC3D23"/>
    <w:rsid w:val="00AC547B"/>
    <w:rsid w:val="00AC65D1"/>
    <w:rsid w:val="00AC69A7"/>
    <w:rsid w:val="00AC7363"/>
    <w:rsid w:val="00AC7FE1"/>
    <w:rsid w:val="00AD0A6E"/>
    <w:rsid w:val="00AD126A"/>
    <w:rsid w:val="00AD1F21"/>
    <w:rsid w:val="00AD1FCA"/>
    <w:rsid w:val="00AD25D4"/>
    <w:rsid w:val="00AD30DA"/>
    <w:rsid w:val="00AD4E92"/>
    <w:rsid w:val="00AD53C5"/>
    <w:rsid w:val="00AD53D7"/>
    <w:rsid w:val="00AD542C"/>
    <w:rsid w:val="00AD6678"/>
    <w:rsid w:val="00AD76C9"/>
    <w:rsid w:val="00AD77D5"/>
    <w:rsid w:val="00AE012A"/>
    <w:rsid w:val="00AE05C2"/>
    <w:rsid w:val="00AE0B88"/>
    <w:rsid w:val="00AE0DCF"/>
    <w:rsid w:val="00AE179E"/>
    <w:rsid w:val="00AE27ED"/>
    <w:rsid w:val="00AE2AC4"/>
    <w:rsid w:val="00AE4639"/>
    <w:rsid w:val="00AE4A6A"/>
    <w:rsid w:val="00AE5A6D"/>
    <w:rsid w:val="00AE6612"/>
    <w:rsid w:val="00AE688B"/>
    <w:rsid w:val="00AE7042"/>
    <w:rsid w:val="00AE7465"/>
    <w:rsid w:val="00AE7AD3"/>
    <w:rsid w:val="00AE7F84"/>
    <w:rsid w:val="00AF093B"/>
    <w:rsid w:val="00AF230C"/>
    <w:rsid w:val="00AF2F84"/>
    <w:rsid w:val="00AF3ADF"/>
    <w:rsid w:val="00AF3E1B"/>
    <w:rsid w:val="00AF490A"/>
    <w:rsid w:val="00AF49AC"/>
    <w:rsid w:val="00AF4DAF"/>
    <w:rsid w:val="00AF57B3"/>
    <w:rsid w:val="00AF5862"/>
    <w:rsid w:val="00AF7324"/>
    <w:rsid w:val="00AF7F36"/>
    <w:rsid w:val="00B00014"/>
    <w:rsid w:val="00B00218"/>
    <w:rsid w:val="00B003C2"/>
    <w:rsid w:val="00B011B6"/>
    <w:rsid w:val="00B01270"/>
    <w:rsid w:val="00B012FD"/>
    <w:rsid w:val="00B01774"/>
    <w:rsid w:val="00B019ED"/>
    <w:rsid w:val="00B01AD0"/>
    <w:rsid w:val="00B01B81"/>
    <w:rsid w:val="00B027BD"/>
    <w:rsid w:val="00B02D25"/>
    <w:rsid w:val="00B02E30"/>
    <w:rsid w:val="00B034EF"/>
    <w:rsid w:val="00B0459A"/>
    <w:rsid w:val="00B04D0C"/>
    <w:rsid w:val="00B055CF"/>
    <w:rsid w:val="00B05891"/>
    <w:rsid w:val="00B06631"/>
    <w:rsid w:val="00B06669"/>
    <w:rsid w:val="00B06D48"/>
    <w:rsid w:val="00B06F42"/>
    <w:rsid w:val="00B1033E"/>
    <w:rsid w:val="00B1035C"/>
    <w:rsid w:val="00B10FE5"/>
    <w:rsid w:val="00B11038"/>
    <w:rsid w:val="00B11ADC"/>
    <w:rsid w:val="00B11D1F"/>
    <w:rsid w:val="00B12153"/>
    <w:rsid w:val="00B1220C"/>
    <w:rsid w:val="00B12865"/>
    <w:rsid w:val="00B15ABF"/>
    <w:rsid w:val="00B20149"/>
    <w:rsid w:val="00B2099B"/>
    <w:rsid w:val="00B21B13"/>
    <w:rsid w:val="00B21D66"/>
    <w:rsid w:val="00B244E9"/>
    <w:rsid w:val="00B24FBA"/>
    <w:rsid w:val="00B25EDE"/>
    <w:rsid w:val="00B263DC"/>
    <w:rsid w:val="00B26E6A"/>
    <w:rsid w:val="00B300F4"/>
    <w:rsid w:val="00B30F1A"/>
    <w:rsid w:val="00B3268D"/>
    <w:rsid w:val="00B326BA"/>
    <w:rsid w:val="00B32AD6"/>
    <w:rsid w:val="00B32FF5"/>
    <w:rsid w:val="00B33555"/>
    <w:rsid w:val="00B33D0A"/>
    <w:rsid w:val="00B349EA"/>
    <w:rsid w:val="00B34EA2"/>
    <w:rsid w:val="00B350A6"/>
    <w:rsid w:val="00B36021"/>
    <w:rsid w:val="00B362C6"/>
    <w:rsid w:val="00B37CF6"/>
    <w:rsid w:val="00B4125D"/>
    <w:rsid w:val="00B412DA"/>
    <w:rsid w:val="00B418DF"/>
    <w:rsid w:val="00B41E6F"/>
    <w:rsid w:val="00B42429"/>
    <w:rsid w:val="00B441E6"/>
    <w:rsid w:val="00B44940"/>
    <w:rsid w:val="00B45F85"/>
    <w:rsid w:val="00B4644F"/>
    <w:rsid w:val="00B46611"/>
    <w:rsid w:val="00B4784F"/>
    <w:rsid w:val="00B505B6"/>
    <w:rsid w:val="00B5083B"/>
    <w:rsid w:val="00B5171A"/>
    <w:rsid w:val="00B51778"/>
    <w:rsid w:val="00B517F0"/>
    <w:rsid w:val="00B5260C"/>
    <w:rsid w:val="00B53082"/>
    <w:rsid w:val="00B53F21"/>
    <w:rsid w:val="00B54E4B"/>
    <w:rsid w:val="00B54EDC"/>
    <w:rsid w:val="00B552B1"/>
    <w:rsid w:val="00B55B67"/>
    <w:rsid w:val="00B56296"/>
    <w:rsid w:val="00B566C3"/>
    <w:rsid w:val="00B56CEA"/>
    <w:rsid w:val="00B602C3"/>
    <w:rsid w:val="00B60BC2"/>
    <w:rsid w:val="00B6210B"/>
    <w:rsid w:val="00B6277F"/>
    <w:rsid w:val="00B631A0"/>
    <w:rsid w:val="00B650C1"/>
    <w:rsid w:val="00B653A1"/>
    <w:rsid w:val="00B65410"/>
    <w:rsid w:val="00B663EE"/>
    <w:rsid w:val="00B6659B"/>
    <w:rsid w:val="00B66637"/>
    <w:rsid w:val="00B667C8"/>
    <w:rsid w:val="00B72627"/>
    <w:rsid w:val="00B72A3F"/>
    <w:rsid w:val="00B73115"/>
    <w:rsid w:val="00B7354B"/>
    <w:rsid w:val="00B75694"/>
    <w:rsid w:val="00B758EB"/>
    <w:rsid w:val="00B75D10"/>
    <w:rsid w:val="00B76367"/>
    <w:rsid w:val="00B808CE"/>
    <w:rsid w:val="00B81F82"/>
    <w:rsid w:val="00B81F97"/>
    <w:rsid w:val="00B8299F"/>
    <w:rsid w:val="00B82E35"/>
    <w:rsid w:val="00B8472D"/>
    <w:rsid w:val="00B8559B"/>
    <w:rsid w:val="00B8655F"/>
    <w:rsid w:val="00B8787F"/>
    <w:rsid w:val="00B87BB8"/>
    <w:rsid w:val="00B90737"/>
    <w:rsid w:val="00B921BD"/>
    <w:rsid w:val="00B92890"/>
    <w:rsid w:val="00B92A0B"/>
    <w:rsid w:val="00B93FA4"/>
    <w:rsid w:val="00B9505E"/>
    <w:rsid w:val="00B95D9D"/>
    <w:rsid w:val="00B9670F"/>
    <w:rsid w:val="00B96B34"/>
    <w:rsid w:val="00BA01F5"/>
    <w:rsid w:val="00BA04F6"/>
    <w:rsid w:val="00BA0FB8"/>
    <w:rsid w:val="00BA124D"/>
    <w:rsid w:val="00BA14D6"/>
    <w:rsid w:val="00BA1DCC"/>
    <w:rsid w:val="00BA2920"/>
    <w:rsid w:val="00BA2F96"/>
    <w:rsid w:val="00BA3868"/>
    <w:rsid w:val="00BA524B"/>
    <w:rsid w:val="00BA5A0B"/>
    <w:rsid w:val="00BA5D7C"/>
    <w:rsid w:val="00BA69F4"/>
    <w:rsid w:val="00BA7572"/>
    <w:rsid w:val="00BB01F9"/>
    <w:rsid w:val="00BB05FE"/>
    <w:rsid w:val="00BB08EF"/>
    <w:rsid w:val="00BB0E8F"/>
    <w:rsid w:val="00BB1B85"/>
    <w:rsid w:val="00BB227C"/>
    <w:rsid w:val="00BB2938"/>
    <w:rsid w:val="00BB3DD0"/>
    <w:rsid w:val="00BB48BE"/>
    <w:rsid w:val="00BB4ED9"/>
    <w:rsid w:val="00BB5198"/>
    <w:rsid w:val="00BB6576"/>
    <w:rsid w:val="00BB7BD1"/>
    <w:rsid w:val="00BB7ECD"/>
    <w:rsid w:val="00BC0EE7"/>
    <w:rsid w:val="00BC143D"/>
    <w:rsid w:val="00BC1B69"/>
    <w:rsid w:val="00BC3472"/>
    <w:rsid w:val="00BC37AF"/>
    <w:rsid w:val="00BC40C0"/>
    <w:rsid w:val="00BC534C"/>
    <w:rsid w:val="00BC63B4"/>
    <w:rsid w:val="00BC6767"/>
    <w:rsid w:val="00BC6F37"/>
    <w:rsid w:val="00BC7259"/>
    <w:rsid w:val="00BC741D"/>
    <w:rsid w:val="00BD0343"/>
    <w:rsid w:val="00BD058E"/>
    <w:rsid w:val="00BD0726"/>
    <w:rsid w:val="00BD07DA"/>
    <w:rsid w:val="00BD0CB8"/>
    <w:rsid w:val="00BD0DC5"/>
    <w:rsid w:val="00BD1700"/>
    <w:rsid w:val="00BD2444"/>
    <w:rsid w:val="00BD24E6"/>
    <w:rsid w:val="00BD3EF2"/>
    <w:rsid w:val="00BD4612"/>
    <w:rsid w:val="00BD4BD0"/>
    <w:rsid w:val="00BD4D5F"/>
    <w:rsid w:val="00BD6715"/>
    <w:rsid w:val="00BE0A9B"/>
    <w:rsid w:val="00BE15EF"/>
    <w:rsid w:val="00BE21CE"/>
    <w:rsid w:val="00BE2E0F"/>
    <w:rsid w:val="00BE2E3B"/>
    <w:rsid w:val="00BE33C5"/>
    <w:rsid w:val="00BE3649"/>
    <w:rsid w:val="00BE3E13"/>
    <w:rsid w:val="00BE4247"/>
    <w:rsid w:val="00BE526E"/>
    <w:rsid w:val="00BE56E5"/>
    <w:rsid w:val="00BE5C6A"/>
    <w:rsid w:val="00BE6048"/>
    <w:rsid w:val="00BE68E1"/>
    <w:rsid w:val="00BE72CE"/>
    <w:rsid w:val="00BE751C"/>
    <w:rsid w:val="00BE79F3"/>
    <w:rsid w:val="00BF0D44"/>
    <w:rsid w:val="00BF16A9"/>
    <w:rsid w:val="00BF16FA"/>
    <w:rsid w:val="00BF251A"/>
    <w:rsid w:val="00BF30A5"/>
    <w:rsid w:val="00BF3EE9"/>
    <w:rsid w:val="00BF44B8"/>
    <w:rsid w:val="00BF56E2"/>
    <w:rsid w:val="00BF72BD"/>
    <w:rsid w:val="00C022D2"/>
    <w:rsid w:val="00C02B45"/>
    <w:rsid w:val="00C02E35"/>
    <w:rsid w:val="00C03109"/>
    <w:rsid w:val="00C0399E"/>
    <w:rsid w:val="00C03ACE"/>
    <w:rsid w:val="00C043DB"/>
    <w:rsid w:val="00C048E5"/>
    <w:rsid w:val="00C04EF5"/>
    <w:rsid w:val="00C04F36"/>
    <w:rsid w:val="00C053F0"/>
    <w:rsid w:val="00C05BFC"/>
    <w:rsid w:val="00C05FAF"/>
    <w:rsid w:val="00C0607E"/>
    <w:rsid w:val="00C07617"/>
    <w:rsid w:val="00C07746"/>
    <w:rsid w:val="00C0779B"/>
    <w:rsid w:val="00C07D58"/>
    <w:rsid w:val="00C07DE6"/>
    <w:rsid w:val="00C10C72"/>
    <w:rsid w:val="00C13C62"/>
    <w:rsid w:val="00C13FDD"/>
    <w:rsid w:val="00C149A4"/>
    <w:rsid w:val="00C161DF"/>
    <w:rsid w:val="00C17790"/>
    <w:rsid w:val="00C210AF"/>
    <w:rsid w:val="00C21717"/>
    <w:rsid w:val="00C25510"/>
    <w:rsid w:val="00C259E7"/>
    <w:rsid w:val="00C2603E"/>
    <w:rsid w:val="00C27D12"/>
    <w:rsid w:val="00C31A55"/>
    <w:rsid w:val="00C31E91"/>
    <w:rsid w:val="00C32813"/>
    <w:rsid w:val="00C3355C"/>
    <w:rsid w:val="00C36051"/>
    <w:rsid w:val="00C3715B"/>
    <w:rsid w:val="00C37698"/>
    <w:rsid w:val="00C37CBC"/>
    <w:rsid w:val="00C40EC1"/>
    <w:rsid w:val="00C40F2D"/>
    <w:rsid w:val="00C414D3"/>
    <w:rsid w:val="00C44700"/>
    <w:rsid w:val="00C44757"/>
    <w:rsid w:val="00C449F6"/>
    <w:rsid w:val="00C44E2E"/>
    <w:rsid w:val="00C45E1B"/>
    <w:rsid w:val="00C45E60"/>
    <w:rsid w:val="00C46981"/>
    <w:rsid w:val="00C46BAB"/>
    <w:rsid w:val="00C46C17"/>
    <w:rsid w:val="00C47334"/>
    <w:rsid w:val="00C47CF9"/>
    <w:rsid w:val="00C50055"/>
    <w:rsid w:val="00C52649"/>
    <w:rsid w:val="00C52E6A"/>
    <w:rsid w:val="00C536B2"/>
    <w:rsid w:val="00C53C88"/>
    <w:rsid w:val="00C5499A"/>
    <w:rsid w:val="00C55533"/>
    <w:rsid w:val="00C55795"/>
    <w:rsid w:val="00C55DDD"/>
    <w:rsid w:val="00C560B8"/>
    <w:rsid w:val="00C5621B"/>
    <w:rsid w:val="00C563E4"/>
    <w:rsid w:val="00C56D8D"/>
    <w:rsid w:val="00C578EE"/>
    <w:rsid w:val="00C601FF"/>
    <w:rsid w:val="00C60B73"/>
    <w:rsid w:val="00C60F49"/>
    <w:rsid w:val="00C610CB"/>
    <w:rsid w:val="00C6362C"/>
    <w:rsid w:val="00C6376A"/>
    <w:rsid w:val="00C63BD1"/>
    <w:rsid w:val="00C64089"/>
    <w:rsid w:val="00C64888"/>
    <w:rsid w:val="00C650C0"/>
    <w:rsid w:val="00C655C7"/>
    <w:rsid w:val="00C65A2E"/>
    <w:rsid w:val="00C66330"/>
    <w:rsid w:val="00C6633F"/>
    <w:rsid w:val="00C66559"/>
    <w:rsid w:val="00C66914"/>
    <w:rsid w:val="00C67442"/>
    <w:rsid w:val="00C67D20"/>
    <w:rsid w:val="00C70870"/>
    <w:rsid w:val="00C7089A"/>
    <w:rsid w:val="00C71C18"/>
    <w:rsid w:val="00C729EF"/>
    <w:rsid w:val="00C73D10"/>
    <w:rsid w:val="00C7444E"/>
    <w:rsid w:val="00C74B32"/>
    <w:rsid w:val="00C75208"/>
    <w:rsid w:val="00C75648"/>
    <w:rsid w:val="00C76879"/>
    <w:rsid w:val="00C76A14"/>
    <w:rsid w:val="00C7707C"/>
    <w:rsid w:val="00C77A5D"/>
    <w:rsid w:val="00C77D98"/>
    <w:rsid w:val="00C77DF4"/>
    <w:rsid w:val="00C77EC0"/>
    <w:rsid w:val="00C82CB3"/>
    <w:rsid w:val="00C82F96"/>
    <w:rsid w:val="00C834A6"/>
    <w:rsid w:val="00C8410F"/>
    <w:rsid w:val="00C8658A"/>
    <w:rsid w:val="00C8758D"/>
    <w:rsid w:val="00C8764C"/>
    <w:rsid w:val="00C8BF53"/>
    <w:rsid w:val="00C9002A"/>
    <w:rsid w:val="00C9071B"/>
    <w:rsid w:val="00C913B9"/>
    <w:rsid w:val="00C91E16"/>
    <w:rsid w:val="00C9605B"/>
    <w:rsid w:val="00C96ED9"/>
    <w:rsid w:val="00CA24C2"/>
    <w:rsid w:val="00CA363A"/>
    <w:rsid w:val="00CA3688"/>
    <w:rsid w:val="00CA4DEA"/>
    <w:rsid w:val="00CA5032"/>
    <w:rsid w:val="00CA52ED"/>
    <w:rsid w:val="00CA536A"/>
    <w:rsid w:val="00CA576E"/>
    <w:rsid w:val="00CA6120"/>
    <w:rsid w:val="00CA6964"/>
    <w:rsid w:val="00CA700A"/>
    <w:rsid w:val="00CB0BD6"/>
    <w:rsid w:val="00CB0FEB"/>
    <w:rsid w:val="00CB14F4"/>
    <w:rsid w:val="00CB16ED"/>
    <w:rsid w:val="00CB2208"/>
    <w:rsid w:val="00CB32D8"/>
    <w:rsid w:val="00CB37A4"/>
    <w:rsid w:val="00CB5E8C"/>
    <w:rsid w:val="00CB60C5"/>
    <w:rsid w:val="00CB645A"/>
    <w:rsid w:val="00CB6517"/>
    <w:rsid w:val="00CB714C"/>
    <w:rsid w:val="00CC03ED"/>
    <w:rsid w:val="00CC087D"/>
    <w:rsid w:val="00CC0BCD"/>
    <w:rsid w:val="00CC0D2E"/>
    <w:rsid w:val="00CC1143"/>
    <w:rsid w:val="00CC1A40"/>
    <w:rsid w:val="00CC2DC0"/>
    <w:rsid w:val="00CC3B9B"/>
    <w:rsid w:val="00CC5504"/>
    <w:rsid w:val="00CC5BDE"/>
    <w:rsid w:val="00CC77B5"/>
    <w:rsid w:val="00CD07B0"/>
    <w:rsid w:val="00CD1C2D"/>
    <w:rsid w:val="00CD3323"/>
    <w:rsid w:val="00CD4851"/>
    <w:rsid w:val="00CD53F8"/>
    <w:rsid w:val="00CD5861"/>
    <w:rsid w:val="00CD5A43"/>
    <w:rsid w:val="00CD731E"/>
    <w:rsid w:val="00CD7564"/>
    <w:rsid w:val="00CD7B4F"/>
    <w:rsid w:val="00CD7E13"/>
    <w:rsid w:val="00CE015C"/>
    <w:rsid w:val="00CE0E04"/>
    <w:rsid w:val="00CE12A9"/>
    <w:rsid w:val="00CE1717"/>
    <w:rsid w:val="00CE2CA6"/>
    <w:rsid w:val="00CE32B8"/>
    <w:rsid w:val="00CE3DD7"/>
    <w:rsid w:val="00CE3E6B"/>
    <w:rsid w:val="00CE43BC"/>
    <w:rsid w:val="00CE4FB5"/>
    <w:rsid w:val="00CE5359"/>
    <w:rsid w:val="00CE79B9"/>
    <w:rsid w:val="00CF0B94"/>
    <w:rsid w:val="00CF0BF6"/>
    <w:rsid w:val="00CF0CBD"/>
    <w:rsid w:val="00CF2149"/>
    <w:rsid w:val="00CF3DF1"/>
    <w:rsid w:val="00CF4F52"/>
    <w:rsid w:val="00CF5859"/>
    <w:rsid w:val="00CF58B6"/>
    <w:rsid w:val="00CF5C99"/>
    <w:rsid w:val="00CF5F7B"/>
    <w:rsid w:val="00CF6072"/>
    <w:rsid w:val="00CF616F"/>
    <w:rsid w:val="00CF64BD"/>
    <w:rsid w:val="00CF6908"/>
    <w:rsid w:val="00CF6AE8"/>
    <w:rsid w:val="00CF6FE1"/>
    <w:rsid w:val="00D003D8"/>
    <w:rsid w:val="00D00D8C"/>
    <w:rsid w:val="00D02CC8"/>
    <w:rsid w:val="00D041C1"/>
    <w:rsid w:val="00D04389"/>
    <w:rsid w:val="00D04530"/>
    <w:rsid w:val="00D05973"/>
    <w:rsid w:val="00D05C03"/>
    <w:rsid w:val="00D05E5D"/>
    <w:rsid w:val="00D061F3"/>
    <w:rsid w:val="00D0769B"/>
    <w:rsid w:val="00D102D3"/>
    <w:rsid w:val="00D12297"/>
    <w:rsid w:val="00D12D34"/>
    <w:rsid w:val="00D12F99"/>
    <w:rsid w:val="00D13EEC"/>
    <w:rsid w:val="00D14311"/>
    <w:rsid w:val="00D14AAD"/>
    <w:rsid w:val="00D15C78"/>
    <w:rsid w:val="00D15FD9"/>
    <w:rsid w:val="00D16E85"/>
    <w:rsid w:val="00D17AEB"/>
    <w:rsid w:val="00D20DCC"/>
    <w:rsid w:val="00D21EFC"/>
    <w:rsid w:val="00D2206F"/>
    <w:rsid w:val="00D22326"/>
    <w:rsid w:val="00D234B7"/>
    <w:rsid w:val="00D24D1D"/>
    <w:rsid w:val="00D24EB3"/>
    <w:rsid w:val="00D25409"/>
    <w:rsid w:val="00D25998"/>
    <w:rsid w:val="00D25F84"/>
    <w:rsid w:val="00D267FF"/>
    <w:rsid w:val="00D303A8"/>
    <w:rsid w:val="00D32223"/>
    <w:rsid w:val="00D322F8"/>
    <w:rsid w:val="00D32A4C"/>
    <w:rsid w:val="00D34110"/>
    <w:rsid w:val="00D34399"/>
    <w:rsid w:val="00D344BD"/>
    <w:rsid w:val="00D347EC"/>
    <w:rsid w:val="00D362C6"/>
    <w:rsid w:val="00D37DEE"/>
    <w:rsid w:val="00D411E2"/>
    <w:rsid w:val="00D42C15"/>
    <w:rsid w:val="00D42C48"/>
    <w:rsid w:val="00D434A7"/>
    <w:rsid w:val="00D44050"/>
    <w:rsid w:val="00D44218"/>
    <w:rsid w:val="00D44C60"/>
    <w:rsid w:val="00D44F34"/>
    <w:rsid w:val="00D458EB"/>
    <w:rsid w:val="00D45FD1"/>
    <w:rsid w:val="00D463A5"/>
    <w:rsid w:val="00D46C3C"/>
    <w:rsid w:val="00D47CCF"/>
    <w:rsid w:val="00D5354F"/>
    <w:rsid w:val="00D5367C"/>
    <w:rsid w:val="00D5459A"/>
    <w:rsid w:val="00D54E62"/>
    <w:rsid w:val="00D5670E"/>
    <w:rsid w:val="00D56E2B"/>
    <w:rsid w:val="00D5717E"/>
    <w:rsid w:val="00D57EE4"/>
    <w:rsid w:val="00D63209"/>
    <w:rsid w:val="00D6576E"/>
    <w:rsid w:val="00D6620C"/>
    <w:rsid w:val="00D662D5"/>
    <w:rsid w:val="00D67600"/>
    <w:rsid w:val="00D67BC5"/>
    <w:rsid w:val="00D67F61"/>
    <w:rsid w:val="00D714E2"/>
    <w:rsid w:val="00D714F0"/>
    <w:rsid w:val="00D71887"/>
    <w:rsid w:val="00D71AD1"/>
    <w:rsid w:val="00D71C37"/>
    <w:rsid w:val="00D73D0A"/>
    <w:rsid w:val="00D74036"/>
    <w:rsid w:val="00D75EFE"/>
    <w:rsid w:val="00D76C7F"/>
    <w:rsid w:val="00D76F46"/>
    <w:rsid w:val="00D777F4"/>
    <w:rsid w:val="00D80524"/>
    <w:rsid w:val="00D806F1"/>
    <w:rsid w:val="00D8115D"/>
    <w:rsid w:val="00D82410"/>
    <w:rsid w:val="00D83F35"/>
    <w:rsid w:val="00D84312"/>
    <w:rsid w:val="00D845B2"/>
    <w:rsid w:val="00D85FB0"/>
    <w:rsid w:val="00D861FB"/>
    <w:rsid w:val="00D86282"/>
    <w:rsid w:val="00D863C9"/>
    <w:rsid w:val="00D86E20"/>
    <w:rsid w:val="00D879F8"/>
    <w:rsid w:val="00D87DE5"/>
    <w:rsid w:val="00D902F3"/>
    <w:rsid w:val="00D906FA"/>
    <w:rsid w:val="00D928E4"/>
    <w:rsid w:val="00D92D3F"/>
    <w:rsid w:val="00D947B0"/>
    <w:rsid w:val="00D9531B"/>
    <w:rsid w:val="00D96D3A"/>
    <w:rsid w:val="00D97B25"/>
    <w:rsid w:val="00D97D1A"/>
    <w:rsid w:val="00DA1263"/>
    <w:rsid w:val="00DA1659"/>
    <w:rsid w:val="00DA1B22"/>
    <w:rsid w:val="00DA2170"/>
    <w:rsid w:val="00DA2217"/>
    <w:rsid w:val="00DA314C"/>
    <w:rsid w:val="00DA49D3"/>
    <w:rsid w:val="00DA5291"/>
    <w:rsid w:val="00DA5DDA"/>
    <w:rsid w:val="00DA7209"/>
    <w:rsid w:val="00DA7949"/>
    <w:rsid w:val="00DB09F6"/>
    <w:rsid w:val="00DB1DA3"/>
    <w:rsid w:val="00DB4642"/>
    <w:rsid w:val="00DB47B8"/>
    <w:rsid w:val="00DB5F1D"/>
    <w:rsid w:val="00DB60F7"/>
    <w:rsid w:val="00DB77F9"/>
    <w:rsid w:val="00DB783B"/>
    <w:rsid w:val="00DC003F"/>
    <w:rsid w:val="00DC055D"/>
    <w:rsid w:val="00DC0B02"/>
    <w:rsid w:val="00DC0B8C"/>
    <w:rsid w:val="00DC1A94"/>
    <w:rsid w:val="00DC225D"/>
    <w:rsid w:val="00DC2AB0"/>
    <w:rsid w:val="00DC3312"/>
    <w:rsid w:val="00DC3817"/>
    <w:rsid w:val="00DC555B"/>
    <w:rsid w:val="00DC55DD"/>
    <w:rsid w:val="00DC5908"/>
    <w:rsid w:val="00DD1A36"/>
    <w:rsid w:val="00DD2E9A"/>
    <w:rsid w:val="00DD3463"/>
    <w:rsid w:val="00DD4B58"/>
    <w:rsid w:val="00DD4D89"/>
    <w:rsid w:val="00DD55B0"/>
    <w:rsid w:val="00DE1CBA"/>
    <w:rsid w:val="00DE1DEF"/>
    <w:rsid w:val="00DE286C"/>
    <w:rsid w:val="00DE2BDE"/>
    <w:rsid w:val="00DE2F23"/>
    <w:rsid w:val="00DE40F4"/>
    <w:rsid w:val="00DE4187"/>
    <w:rsid w:val="00DE4667"/>
    <w:rsid w:val="00DE495C"/>
    <w:rsid w:val="00DE4D64"/>
    <w:rsid w:val="00DE552A"/>
    <w:rsid w:val="00DE5B21"/>
    <w:rsid w:val="00DE71A3"/>
    <w:rsid w:val="00DE7273"/>
    <w:rsid w:val="00DF1AA9"/>
    <w:rsid w:val="00DF25A2"/>
    <w:rsid w:val="00DF35BB"/>
    <w:rsid w:val="00DF36DE"/>
    <w:rsid w:val="00DF4ABA"/>
    <w:rsid w:val="00DF4C03"/>
    <w:rsid w:val="00DF5C66"/>
    <w:rsid w:val="00DF632F"/>
    <w:rsid w:val="00DF6FFD"/>
    <w:rsid w:val="00DF74BC"/>
    <w:rsid w:val="00DF76A6"/>
    <w:rsid w:val="00E00271"/>
    <w:rsid w:val="00E0091A"/>
    <w:rsid w:val="00E009F1"/>
    <w:rsid w:val="00E01264"/>
    <w:rsid w:val="00E01C15"/>
    <w:rsid w:val="00E0352B"/>
    <w:rsid w:val="00E0439F"/>
    <w:rsid w:val="00E04551"/>
    <w:rsid w:val="00E05263"/>
    <w:rsid w:val="00E072FD"/>
    <w:rsid w:val="00E0737A"/>
    <w:rsid w:val="00E10DFF"/>
    <w:rsid w:val="00E122CB"/>
    <w:rsid w:val="00E12EFD"/>
    <w:rsid w:val="00E1308C"/>
    <w:rsid w:val="00E1333A"/>
    <w:rsid w:val="00E13638"/>
    <w:rsid w:val="00E14962"/>
    <w:rsid w:val="00E14B5F"/>
    <w:rsid w:val="00E16C20"/>
    <w:rsid w:val="00E17C83"/>
    <w:rsid w:val="00E20CF4"/>
    <w:rsid w:val="00E21237"/>
    <w:rsid w:val="00E22746"/>
    <w:rsid w:val="00E22DF9"/>
    <w:rsid w:val="00E24684"/>
    <w:rsid w:val="00E24B56"/>
    <w:rsid w:val="00E252B3"/>
    <w:rsid w:val="00E25DEB"/>
    <w:rsid w:val="00E27AB2"/>
    <w:rsid w:val="00E27CD5"/>
    <w:rsid w:val="00E30018"/>
    <w:rsid w:val="00E3026D"/>
    <w:rsid w:val="00E318FA"/>
    <w:rsid w:val="00E319C0"/>
    <w:rsid w:val="00E32A1C"/>
    <w:rsid w:val="00E32E4C"/>
    <w:rsid w:val="00E33B7F"/>
    <w:rsid w:val="00E34A2F"/>
    <w:rsid w:val="00E351D7"/>
    <w:rsid w:val="00E355E6"/>
    <w:rsid w:val="00E35B0E"/>
    <w:rsid w:val="00E3687C"/>
    <w:rsid w:val="00E37B66"/>
    <w:rsid w:val="00E40246"/>
    <w:rsid w:val="00E40386"/>
    <w:rsid w:val="00E40E8B"/>
    <w:rsid w:val="00E4190C"/>
    <w:rsid w:val="00E4197C"/>
    <w:rsid w:val="00E42AD0"/>
    <w:rsid w:val="00E42DD2"/>
    <w:rsid w:val="00E436B6"/>
    <w:rsid w:val="00E451B3"/>
    <w:rsid w:val="00E45213"/>
    <w:rsid w:val="00E46CAF"/>
    <w:rsid w:val="00E47052"/>
    <w:rsid w:val="00E472CF"/>
    <w:rsid w:val="00E47443"/>
    <w:rsid w:val="00E47822"/>
    <w:rsid w:val="00E50084"/>
    <w:rsid w:val="00E503BE"/>
    <w:rsid w:val="00E52C9A"/>
    <w:rsid w:val="00E52D3E"/>
    <w:rsid w:val="00E53077"/>
    <w:rsid w:val="00E54FB8"/>
    <w:rsid w:val="00E5592B"/>
    <w:rsid w:val="00E55C77"/>
    <w:rsid w:val="00E56B22"/>
    <w:rsid w:val="00E60B2B"/>
    <w:rsid w:val="00E61398"/>
    <w:rsid w:val="00E61584"/>
    <w:rsid w:val="00E61B44"/>
    <w:rsid w:val="00E644E4"/>
    <w:rsid w:val="00E64A13"/>
    <w:rsid w:val="00E653CB"/>
    <w:rsid w:val="00E65669"/>
    <w:rsid w:val="00E65CD0"/>
    <w:rsid w:val="00E66C1A"/>
    <w:rsid w:val="00E66D38"/>
    <w:rsid w:val="00E6713F"/>
    <w:rsid w:val="00E6779C"/>
    <w:rsid w:val="00E67E1D"/>
    <w:rsid w:val="00E7027C"/>
    <w:rsid w:val="00E7091D"/>
    <w:rsid w:val="00E7285D"/>
    <w:rsid w:val="00E72BA3"/>
    <w:rsid w:val="00E7333A"/>
    <w:rsid w:val="00E75489"/>
    <w:rsid w:val="00E75E9E"/>
    <w:rsid w:val="00E7674E"/>
    <w:rsid w:val="00E77451"/>
    <w:rsid w:val="00E804E2"/>
    <w:rsid w:val="00E80AAB"/>
    <w:rsid w:val="00E82783"/>
    <w:rsid w:val="00E83226"/>
    <w:rsid w:val="00E834EC"/>
    <w:rsid w:val="00E83C3A"/>
    <w:rsid w:val="00E8421D"/>
    <w:rsid w:val="00E85A00"/>
    <w:rsid w:val="00E865B7"/>
    <w:rsid w:val="00E86BD6"/>
    <w:rsid w:val="00E878BA"/>
    <w:rsid w:val="00E90EA0"/>
    <w:rsid w:val="00E90EC4"/>
    <w:rsid w:val="00E91068"/>
    <w:rsid w:val="00E9172E"/>
    <w:rsid w:val="00E91B67"/>
    <w:rsid w:val="00E92B3B"/>
    <w:rsid w:val="00E93162"/>
    <w:rsid w:val="00E95030"/>
    <w:rsid w:val="00E95718"/>
    <w:rsid w:val="00E9631B"/>
    <w:rsid w:val="00E9672C"/>
    <w:rsid w:val="00E967A9"/>
    <w:rsid w:val="00E973E2"/>
    <w:rsid w:val="00E97ACA"/>
    <w:rsid w:val="00EA0059"/>
    <w:rsid w:val="00EA095A"/>
    <w:rsid w:val="00EA1B80"/>
    <w:rsid w:val="00EA1E0C"/>
    <w:rsid w:val="00EA2078"/>
    <w:rsid w:val="00EA2E9B"/>
    <w:rsid w:val="00EA37C6"/>
    <w:rsid w:val="00EA3F64"/>
    <w:rsid w:val="00EA4811"/>
    <w:rsid w:val="00EA4C51"/>
    <w:rsid w:val="00EA4E96"/>
    <w:rsid w:val="00EA548D"/>
    <w:rsid w:val="00EA63EC"/>
    <w:rsid w:val="00EA7CA9"/>
    <w:rsid w:val="00EA7FB8"/>
    <w:rsid w:val="00EB0143"/>
    <w:rsid w:val="00EB0DDC"/>
    <w:rsid w:val="00EB0E6B"/>
    <w:rsid w:val="00EB1C6E"/>
    <w:rsid w:val="00EB20F4"/>
    <w:rsid w:val="00EB39E3"/>
    <w:rsid w:val="00EB3E32"/>
    <w:rsid w:val="00EB42F3"/>
    <w:rsid w:val="00EB462A"/>
    <w:rsid w:val="00EB4654"/>
    <w:rsid w:val="00EB60AE"/>
    <w:rsid w:val="00EB6309"/>
    <w:rsid w:val="00EB696F"/>
    <w:rsid w:val="00EB72FA"/>
    <w:rsid w:val="00EB75EB"/>
    <w:rsid w:val="00EC1BFC"/>
    <w:rsid w:val="00EC1C77"/>
    <w:rsid w:val="00EC2D78"/>
    <w:rsid w:val="00EC43AE"/>
    <w:rsid w:val="00EC4543"/>
    <w:rsid w:val="00EC4BF8"/>
    <w:rsid w:val="00EC5E69"/>
    <w:rsid w:val="00EC6DD1"/>
    <w:rsid w:val="00ED02B9"/>
    <w:rsid w:val="00ED0E6E"/>
    <w:rsid w:val="00ED14C3"/>
    <w:rsid w:val="00ED2185"/>
    <w:rsid w:val="00ED2489"/>
    <w:rsid w:val="00ED4FE2"/>
    <w:rsid w:val="00ED508C"/>
    <w:rsid w:val="00ED74CC"/>
    <w:rsid w:val="00EE0663"/>
    <w:rsid w:val="00EE069C"/>
    <w:rsid w:val="00EE115A"/>
    <w:rsid w:val="00EE1C1B"/>
    <w:rsid w:val="00EE2914"/>
    <w:rsid w:val="00EE3437"/>
    <w:rsid w:val="00EE3ECC"/>
    <w:rsid w:val="00EE3FBF"/>
    <w:rsid w:val="00EE41CA"/>
    <w:rsid w:val="00EE5049"/>
    <w:rsid w:val="00EE65F8"/>
    <w:rsid w:val="00EE75F6"/>
    <w:rsid w:val="00EE7E7A"/>
    <w:rsid w:val="00EF0913"/>
    <w:rsid w:val="00EF0ED5"/>
    <w:rsid w:val="00EF1E5E"/>
    <w:rsid w:val="00EF25CA"/>
    <w:rsid w:val="00EF468D"/>
    <w:rsid w:val="00EF471C"/>
    <w:rsid w:val="00EF500A"/>
    <w:rsid w:val="00EF5A43"/>
    <w:rsid w:val="00EF5D3E"/>
    <w:rsid w:val="00EF5DD5"/>
    <w:rsid w:val="00EF79F4"/>
    <w:rsid w:val="00EF7DCF"/>
    <w:rsid w:val="00F0083A"/>
    <w:rsid w:val="00F01019"/>
    <w:rsid w:val="00F0102F"/>
    <w:rsid w:val="00F01079"/>
    <w:rsid w:val="00F02C5D"/>
    <w:rsid w:val="00F03595"/>
    <w:rsid w:val="00F037F3"/>
    <w:rsid w:val="00F03883"/>
    <w:rsid w:val="00F03D74"/>
    <w:rsid w:val="00F061A9"/>
    <w:rsid w:val="00F06263"/>
    <w:rsid w:val="00F06954"/>
    <w:rsid w:val="00F06FF7"/>
    <w:rsid w:val="00F11FB9"/>
    <w:rsid w:val="00F13B95"/>
    <w:rsid w:val="00F13E13"/>
    <w:rsid w:val="00F14154"/>
    <w:rsid w:val="00F144AA"/>
    <w:rsid w:val="00F15614"/>
    <w:rsid w:val="00F158AB"/>
    <w:rsid w:val="00F16946"/>
    <w:rsid w:val="00F16CB6"/>
    <w:rsid w:val="00F16D36"/>
    <w:rsid w:val="00F1742F"/>
    <w:rsid w:val="00F176DB"/>
    <w:rsid w:val="00F17AC0"/>
    <w:rsid w:val="00F2015B"/>
    <w:rsid w:val="00F211CB"/>
    <w:rsid w:val="00F21FB8"/>
    <w:rsid w:val="00F238DC"/>
    <w:rsid w:val="00F23DBA"/>
    <w:rsid w:val="00F24135"/>
    <w:rsid w:val="00F2432A"/>
    <w:rsid w:val="00F243F3"/>
    <w:rsid w:val="00F24404"/>
    <w:rsid w:val="00F245EE"/>
    <w:rsid w:val="00F24866"/>
    <w:rsid w:val="00F26109"/>
    <w:rsid w:val="00F278F2"/>
    <w:rsid w:val="00F2798C"/>
    <w:rsid w:val="00F27F25"/>
    <w:rsid w:val="00F31A3F"/>
    <w:rsid w:val="00F338BB"/>
    <w:rsid w:val="00F338D6"/>
    <w:rsid w:val="00F339E9"/>
    <w:rsid w:val="00F33AFF"/>
    <w:rsid w:val="00F343DA"/>
    <w:rsid w:val="00F34A98"/>
    <w:rsid w:val="00F34AE6"/>
    <w:rsid w:val="00F34DF3"/>
    <w:rsid w:val="00F351C0"/>
    <w:rsid w:val="00F3559E"/>
    <w:rsid w:val="00F35C8A"/>
    <w:rsid w:val="00F35FC5"/>
    <w:rsid w:val="00F3615D"/>
    <w:rsid w:val="00F361CA"/>
    <w:rsid w:val="00F36EFE"/>
    <w:rsid w:val="00F40E96"/>
    <w:rsid w:val="00F411B3"/>
    <w:rsid w:val="00F41E83"/>
    <w:rsid w:val="00F43DD6"/>
    <w:rsid w:val="00F4418A"/>
    <w:rsid w:val="00F44677"/>
    <w:rsid w:val="00F45324"/>
    <w:rsid w:val="00F46596"/>
    <w:rsid w:val="00F468F5"/>
    <w:rsid w:val="00F475F6"/>
    <w:rsid w:val="00F537BE"/>
    <w:rsid w:val="00F540AA"/>
    <w:rsid w:val="00F54C4B"/>
    <w:rsid w:val="00F55375"/>
    <w:rsid w:val="00F56010"/>
    <w:rsid w:val="00F5698B"/>
    <w:rsid w:val="00F56B6B"/>
    <w:rsid w:val="00F56BD9"/>
    <w:rsid w:val="00F5767A"/>
    <w:rsid w:val="00F57AB4"/>
    <w:rsid w:val="00F61636"/>
    <w:rsid w:val="00F62671"/>
    <w:rsid w:val="00F62AA1"/>
    <w:rsid w:val="00F6357F"/>
    <w:rsid w:val="00F639C5"/>
    <w:rsid w:val="00F64176"/>
    <w:rsid w:val="00F647C8"/>
    <w:rsid w:val="00F64951"/>
    <w:rsid w:val="00F64AC1"/>
    <w:rsid w:val="00F6542B"/>
    <w:rsid w:val="00F655BB"/>
    <w:rsid w:val="00F65804"/>
    <w:rsid w:val="00F67376"/>
    <w:rsid w:val="00F67418"/>
    <w:rsid w:val="00F67B8E"/>
    <w:rsid w:val="00F702D4"/>
    <w:rsid w:val="00F70A82"/>
    <w:rsid w:val="00F71120"/>
    <w:rsid w:val="00F71C0B"/>
    <w:rsid w:val="00F72D14"/>
    <w:rsid w:val="00F7493F"/>
    <w:rsid w:val="00F74FAF"/>
    <w:rsid w:val="00F75B15"/>
    <w:rsid w:val="00F75C04"/>
    <w:rsid w:val="00F760D2"/>
    <w:rsid w:val="00F778C7"/>
    <w:rsid w:val="00F800CF"/>
    <w:rsid w:val="00F8048C"/>
    <w:rsid w:val="00F80D77"/>
    <w:rsid w:val="00F837FC"/>
    <w:rsid w:val="00F849F2"/>
    <w:rsid w:val="00F86C45"/>
    <w:rsid w:val="00F87D57"/>
    <w:rsid w:val="00F90427"/>
    <w:rsid w:val="00F913D9"/>
    <w:rsid w:val="00F918CE"/>
    <w:rsid w:val="00F921AA"/>
    <w:rsid w:val="00F929AD"/>
    <w:rsid w:val="00F930E2"/>
    <w:rsid w:val="00F94594"/>
    <w:rsid w:val="00F946A7"/>
    <w:rsid w:val="00F94AE1"/>
    <w:rsid w:val="00F95E3B"/>
    <w:rsid w:val="00F95E78"/>
    <w:rsid w:val="00F960A9"/>
    <w:rsid w:val="00F96B1C"/>
    <w:rsid w:val="00F96C19"/>
    <w:rsid w:val="00F96EF3"/>
    <w:rsid w:val="00F97412"/>
    <w:rsid w:val="00F975F1"/>
    <w:rsid w:val="00F9795B"/>
    <w:rsid w:val="00FA0452"/>
    <w:rsid w:val="00FA0E3E"/>
    <w:rsid w:val="00FA1CDD"/>
    <w:rsid w:val="00FA2923"/>
    <w:rsid w:val="00FA2BFD"/>
    <w:rsid w:val="00FA3386"/>
    <w:rsid w:val="00FA375B"/>
    <w:rsid w:val="00FA3FB4"/>
    <w:rsid w:val="00FA4FF3"/>
    <w:rsid w:val="00FA5662"/>
    <w:rsid w:val="00FA621E"/>
    <w:rsid w:val="00FA69B7"/>
    <w:rsid w:val="00FB10AD"/>
    <w:rsid w:val="00FB2218"/>
    <w:rsid w:val="00FB24AE"/>
    <w:rsid w:val="00FB3647"/>
    <w:rsid w:val="00FB49D1"/>
    <w:rsid w:val="00FB5052"/>
    <w:rsid w:val="00FB5269"/>
    <w:rsid w:val="00FB528F"/>
    <w:rsid w:val="00FB5C79"/>
    <w:rsid w:val="00FB6530"/>
    <w:rsid w:val="00FB6DB1"/>
    <w:rsid w:val="00FB6FCA"/>
    <w:rsid w:val="00FB7185"/>
    <w:rsid w:val="00FC0163"/>
    <w:rsid w:val="00FC06BE"/>
    <w:rsid w:val="00FC0BA8"/>
    <w:rsid w:val="00FC1658"/>
    <w:rsid w:val="00FC27ED"/>
    <w:rsid w:val="00FC2A36"/>
    <w:rsid w:val="00FC38F6"/>
    <w:rsid w:val="00FC55B5"/>
    <w:rsid w:val="00FC7095"/>
    <w:rsid w:val="00FC7B51"/>
    <w:rsid w:val="00FD1E2D"/>
    <w:rsid w:val="00FD2124"/>
    <w:rsid w:val="00FD27A6"/>
    <w:rsid w:val="00FD3375"/>
    <w:rsid w:val="00FD351A"/>
    <w:rsid w:val="00FD56FB"/>
    <w:rsid w:val="00FD5BF2"/>
    <w:rsid w:val="00FD735F"/>
    <w:rsid w:val="00FD78E8"/>
    <w:rsid w:val="00FE095C"/>
    <w:rsid w:val="00FE1D39"/>
    <w:rsid w:val="00FE4280"/>
    <w:rsid w:val="00FE4535"/>
    <w:rsid w:val="00FE4A04"/>
    <w:rsid w:val="00FE5F6C"/>
    <w:rsid w:val="00FE6199"/>
    <w:rsid w:val="00FE71A7"/>
    <w:rsid w:val="00FE7AE0"/>
    <w:rsid w:val="00FF018B"/>
    <w:rsid w:val="00FF0849"/>
    <w:rsid w:val="00FF1CDC"/>
    <w:rsid w:val="00FF207D"/>
    <w:rsid w:val="00FF2916"/>
    <w:rsid w:val="00FF2A94"/>
    <w:rsid w:val="00FF3232"/>
    <w:rsid w:val="00FF32C1"/>
    <w:rsid w:val="00FF5376"/>
    <w:rsid w:val="00FF542E"/>
    <w:rsid w:val="00FF5E74"/>
    <w:rsid w:val="00FF600C"/>
    <w:rsid w:val="00FF627F"/>
    <w:rsid w:val="00FF6C15"/>
    <w:rsid w:val="00FF78F5"/>
    <w:rsid w:val="0147E128"/>
    <w:rsid w:val="07386EC9"/>
    <w:rsid w:val="07AD7666"/>
    <w:rsid w:val="08D3ADD2"/>
    <w:rsid w:val="097D10D9"/>
    <w:rsid w:val="09C3E575"/>
    <w:rsid w:val="0AA588E5"/>
    <w:rsid w:val="0AE85739"/>
    <w:rsid w:val="0B548FE5"/>
    <w:rsid w:val="0FF7C26B"/>
    <w:rsid w:val="114B7D71"/>
    <w:rsid w:val="11E14D73"/>
    <w:rsid w:val="121069B8"/>
    <w:rsid w:val="130C44FE"/>
    <w:rsid w:val="137B9C2B"/>
    <w:rsid w:val="14B54432"/>
    <w:rsid w:val="14E3B238"/>
    <w:rsid w:val="16A2687D"/>
    <w:rsid w:val="16D1C041"/>
    <w:rsid w:val="17FD3DFE"/>
    <w:rsid w:val="1802DED2"/>
    <w:rsid w:val="20084FE3"/>
    <w:rsid w:val="20293FB6"/>
    <w:rsid w:val="20A5F85E"/>
    <w:rsid w:val="21AF72A4"/>
    <w:rsid w:val="24A07232"/>
    <w:rsid w:val="27FA396B"/>
    <w:rsid w:val="2825B62D"/>
    <w:rsid w:val="2A431B5C"/>
    <w:rsid w:val="2BD59E85"/>
    <w:rsid w:val="2E7D9B2E"/>
    <w:rsid w:val="3134731B"/>
    <w:rsid w:val="32AE0701"/>
    <w:rsid w:val="33847835"/>
    <w:rsid w:val="3420307F"/>
    <w:rsid w:val="37776E33"/>
    <w:rsid w:val="3A776717"/>
    <w:rsid w:val="3B05C947"/>
    <w:rsid w:val="3C498835"/>
    <w:rsid w:val="409313CA"/>
    <w:rsid w:val="40DCA200"/>
    <w:rsid w:val="49092DBB"/>
    <w:rsid w:val="4B369F4C"/>
    <w:rsid w:val="4E84FB8A"/>
    <w:rsid w:val="5248D8D3"/>
    <w:rsid w:val="57032199"/>
    <w:rsid w:val="57A1C78B"/>
    <w:rsid w:val="5A075B18"/>
    <w:rsid w:val="5D049490"/>
    <w:rsid w:val="5E1983D2"/>
    <w:rsid w:val="5EEFCDB9"/>
    <w:rsid w:val="61358B7D"/>
    <w:rsid w:val="629CD3E0"/>
    <w:rsid w:val="62AFBF33"/>
    <w:rsid w:val="63B174C8"/>
    <w:rsid w:val="652D8AED"/>
    <w:rsid w:val="653973AC"/>
    <w:rsid w:val="659D8AA6"/>
    <w:rsid w:val="6702D93A"/>
    <w:rsid w:val="692CBA74"/>
    <w:rsid w:val="6A09FE1C"/>
    <w:rsid w:val="6AD0D255"/>
    <w:rsid w:val="6EE87CCF"/>
    <w:rsid w:val="6F4C544C"/>
    <w:rsid w:val="7062FCFB"/>
    <w:rsid w:val="71360C49"/>
    <w:rsid w:val="7170229D"/>
    <w:rsid w:val="718A2790"/>
    <w:rsid w:val="738D3E80"/>
    <w:rsid w:val="75B4E478"/>
    <w:rsid w:val="799832BA"/>
    <w:rsid w:val="7B89892C"/>
    <w:rsid w:val="7CCECE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22"/>
    <w:pPr>
      <w:spacing w:after="0" w:line="240" w:lineRule="auto"/>
      <w:ind w:firstLine="360"/>
      <w:jc w:val="both"/>
    </w:pPr>
    <w:rPr>
      <w:rFonts w:ascii="Times New Roman" w:hAnsi="Times New Roman"/>
    </w:rPr>
  </w:style>
  <w:style w:type="paragraph" w:styleId="Heading1">
    <w:name w:val="heading 1"/>
    <w:basedOn w:val="Normal"/>
    <w:next w:val="Normal"/>
    <w:link w:val="Heading1Char"/>
    <w:qFormat/>
    <w:rsid w:val="00AE05C2"/>
    <w:pPr>
      <w:keepNext/>
      <w:spacing w:before="360" w:after="60" w:line="360" w:lineRule="auto"/>
      <w:ind w:right="567" w:firstLine="0"/>
      <w:contextualSpacing/>
      <w:jc w:val="center"/>
      <w:outlineLvl w:val="0"/>
    </w:pPr>
    <w:rPr>
      <w:rFonts w:ascii="Tahoma" w:eastAsia="Times New Roman" w:hAnsi="Tahoma" w:cs="Tahoma"/>
      <w:bCs/>
      <w:kern w:val="32"/>
      <w:sz w:val="32"/>
      <w:szCs w:val="40"/>
      <w:lang w:eastAsia="en-GB"/>
    </w:rPr>
  </w:style>
  <w:style w:type="paragraph" w:styleId="Heading2">
    <w:name w:val="heading 2"/>
    <w:basedOn w:val="Heading1"/>
    <w:next w:val="Normal"/>
    <w:link w:val="Heading2Char"/>
    <w:unhideWhenUsed/>
    <w:qFormat/>
    <w:rsid w:val="00A1334A"/>
    <w:pPr>
      <w:jc w:val="left"/>
      <w:outlineLvl w:val="1"/>
    </w:pPr>
    <w:rPr>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5C2"/>
    <w:rPr>
      <w:rFonts w:ascii="Tahoma" w:eastAsia="Times New Roman" w:hAnsi="Tahoma" w:cs="Tahoma"/>
      <w:bCs/>
      <w:kern w:val="32"/>
      <w:sz w:val="32"/>
      <w:szCs w:val="40"/>
      <w:lang w:eastAsia="en-GB"/>
    </w:rPr>
  </w:style>
  <w:style w:type="character" w:customStyle="1" w:styleId="Heading2Char">
    <w:name w:val="Heading 2 Char"/>
    <w:basedOn w:val="DefaultParagraphFont"/>
    <w:link w:val="Heading2"/>
    <w:rsid w:val="00A1334A"/>
    <w:rPr>
      <w:rFonts w:ascii="Tahoma" w:eastAsia="Times New Roman" w:hAnsi="Tahoma" w:cs="Tahoma"/>
      <w:bCs/>
      <w:caps/>
      <w:kern w:val="32"/>
      <w:sz w:val="28"/>
      <w:szCs w:val="36"/>
      <w:lang w:eastAsia="en-GB"/>
    </w:rPr>
  </w:style>
  <w:style w:type="paragraph" w:styleId="Title">
    <w:name w:val="Title"/>
    <w:basedOn w:val="Heading1"/>
    <w:next w:val="Normal"/>
    <w:link w:val="TitleChar"/>
    <w:uiPriority w:val="10"/>
    <w:qFormat/>
    <w:rsid w:val="00114BB7"/>
  </w:style>
  <w:style w:type="character" w:customStyle="1" w:styleId="TitleChar">
    <w:name w:val="Title Char"/>
    <w:basedOn w:val="DefaultParagraphFont"/>
    <w:link w:val="Title"/>
    <w:uiPriority w:val="10"/>
    <w:rsid w:val="00114BB7"/>
    <w:rPr>
      <w:rFonts w:ascii="Times New Roman" w:hAnsi="Times New Roman"/>
      <w:b/>
      <w:sz w:val="32"/>
      <w:szCs w:val="32"/>
    </w:rPr>
  </w:style>
  <w:style w:type="paragraph" w:styleId="Subtitle">
    <w:name w:val="Subtitle"/>
    <w:basedOn w:val="Heading2"/>
    <w:next w:val="Normal"/>
    <w:link w:val="SubtitleChar"/>
    <w:uiPriority w:val="11"/>
    <w:qFormat/>
    <w:rsid w:val="00820B9F"/>
  </w:style>
  <w:style w:type="character" w:customStyle="1" w:styleId="SubtitleChar">
    <w:name w:val="Subtitle Char"/>
    <w:basedOn w:val="DefaultParagraphFont"/>
    <w:link w:val="Subtitle"/>
    <w:uiPriority w:val="11"/>
    <w:rsid w:val="00820B9F"/>
    <w:rPr>
      <w:rFonts w:ascii="Times New Roman" w:hAnsi="Times New Roman"/>
      <w:b/>
      <w:sz w:val="24"/>
    </w:rPr>
  </w:style>
  <w:style w:type="character" w:styleId="SubtleEmphasis">
    <w:name w:val="Subtle Emphasis"/>
    <w:basedOn w:val="DefaultParagraphFont"/>
    <w:uiPriority w:val="19"/>
    <w:qFormat/>
    <w:rsid w:val="00820B9F"/>
    <w:rPr>
      <w:rFonts w:ascii="Times New Roman" w:hAnsi="Times New Roman"/>
      <w:i/>
      <w:iCs/>
      <w:color w:val="404040" w:themeColor="text1" w:themeTint="BF"/>
      <w:sz w:val="22"/>
    </w:rPr>
  </w:style>
  <w:style w:type="paragraph" w:styleId="NoSpacing">
    <w:name w:val="No Spacing"/>
    <w:uiPriority w:val="1"/>
    <w:qFormat/>
    <w:rsid w:val="00A94824"/>
    <w:pPr>
      <w:spacing w:after="0" w:line="240" w:lineRule="auto"/>
      <w:ind w:firstLine="360"/>
      <w:jc w:val="both"/>
    </w:pPr>
    <w:rPr>
      <w:rFonts w:ascii="Times New Roman" w:hAnsi="Times New Roman"/>
    </w:rPr>
  </w:style>
  <w:style w:type="character" w:styleId="Hyperlink">
    <w:name w:val="Hyperlink"/>
    <w:basedOn w:val="DefaultParagraphFont"/>
    <w:uiPriority w:val="99"/>
    <w:unhideWhenUsed/>
    <w:rsid w:val="004E3D8D"/>
    <w:rPr>
      <w:color w:val="0563C1" w:themeColor="hyperlink"/>
      <w:u w:val="single"/>
    </w:rPr>
  </w:style>
  <w:style w:type="character" w:customStyle="1" w:styleId="UnresolvedMention">
    <w:name w:val="Unresolved Mention"/>
    <w:basedOn w:val="DefaultParagraphFont"/>
    <w:uiPriority w:val="99"/>
    <w:semiHidden/>
    <w:unhideWhenUsed/>
    <w:rsid w:val="004E3D8D"/>
    <w:rPr>
      <w:color w:val="605E5C"/>
      <w:shd w:val="clear" w:color="auto" w:fill="E1DFDD"/>
    </w:rPr>
  </w:style>
  <w:style w:type="character" w:customStyle="1" w:styleId="nlmyear">
    <w:name w:val="nlm_year"/>
    <w:basedOn w:val="DefaultParagraphFont"/>
    <w:rsid w:val="00567838"/>
  </w:style>
  <w:style w:type="character" w:customStyle="1" w:styleId="nlmarticle-title">
    <w:name w:val="nlm_article-title"/>
    <w:basedOn w:val="DefaultParagraphFont"/>
    <w:rsid w:val="00567838"/>
  </w:style>
  <w:style w:type="character" w:customStyle="1" w:styleId="nlmfpage">
    <w:name w:val="nlm_fpage"/>
    <w:basedOn w:val="DefaultParagraphFont"/>
    <w:rsid w:val="00567838"/>
  </w:style>
  <w:style w:type="character" w:customStyle="1" w:styleId="nlmlpage">
    <w:name w:val="nlm_lpage"/>
    <w:basedOn w:val="DefaultParagraphFont"/>
    <w:rsid w:val="00567838"/>
  </w:style>
  <w:style w:type="table" w:styleId="TableGrid">
    <w:name w:val="Table Grid"/>
    <w:basedOn w:val="TableNormal"/>
    <w:uiPriority w:val="39"/>
    <w:rsid w:val="009C1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774"/>
    <w:pPr>
      <w:ind w:left="720"/>
      <w:contextualSpacing/>
    </w:pPr>
  </w:style>
  <w:style w:type="character" w:styleId="CommentReference">
    <w:name w:val="annotation reference"/>
    <w:basedOn w:val="DefaultParagraphFont"/>
    <w:uiPriority w:val="99"/>
    <w:semiHidden/>
    <w:unhideWhenUsed/>
    <w:rsid w:val="00257048"/>
    <w:rPr>
      <w:sz w:val="16"/>
      <w:szCs w:val="16"/>
    </w:rPr>
  </w:style>
  <w:style w:type="paragraph" w:styleId="CommentText">
    <w:name w:val="annotation text"/>
    <w:basedOn w:val="Normal"/>
    <w:link w:val="CommentTextChar"/>
    <w:uiPriority w:val="99"/>
    <w:semiHidden/>
    <w:unhideWhenUsed/>
    <w:rsid w:val="00257048"/>
    <w:rPr>
      <w:sz w:val="20"/>
      <w:szCs w:val="20"/>
    </w:rPr>
  </w:style>
  <w:style w:type="character" w:customStyle="1" w:styleId="CommentTextChar">
    <w:name w:val="Comment Text Char"/>
    <w:basedOn w:val="DefaultParagraphFont"/>
    <w:link w:val="CommentText"/>
    <w:uiPriority w:val="99"/>
    <w:semiHidden/>
    <w:rsid w:val="002570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7048"/>
    <w:rPr>
      <w:b/>
      <w:bCs/>
    </w:rPr>
  </w:style>
  <w:style w:type="character" w:customStyle="1" w:styleId="CommentSubjectChar">
    <w:name w:val="Comment Subject Char"/>
    <w:basedOn w:val="CommentTextChar"/>
    <w:link w:val="CommentSubject"/>
    <w:uiPriority w:val="99"/>
    <w:semiHidden/>
    <w:rsid w:val="00257048"/>
    <w:rPr>
      <w:rFonts w:ascii="Times New Roman" w:hAnsi="Times New Roman"/>
      <w:b/>
      <w:bCs/>
      <w:sz w:val="20"/>
      <w:szCs w:val="20"/>
    </w:rPr>
  </w:style>
  <w:style w:type="paragraph" w:styleId="Header">
    <w:name w:val="header"/>
    <w:basedOn w:val="Normal"/>
    <w:link w:val="HeaderChar"/>
    <w:uiPriority w:val="99"/>
    <w:unhideWhenUsed/>
    <w:rsid w:val="006A5F14"/>
    <w:pPr>
      <w:tabs>
        <w:tab w:val="center" w:pos="4513"/>
        <w:tab w:val="right" w:pos="9026"/>
      </w:tabs>
    </w:pPr>
  </w:style>
  <w:style w:type="character" w:customStyle="1" w:styleId="HeaderChar">
    <w:name w:val="Header Char"/>
    <w:basedOn w:val="DefaultParagraphFont"/>
    <w:link w:val="Header"/>
    <w:uiPriority w:val="99"/>
    <w:rsid w:val="006A5F14"/>
    <w:rPr>
      <w:rFonts w:ascii="Times New Roman" w:hAnsi="Times New Roman"/>
    </w:rPr>
  </w:style>
  <w:style w:type="paragraph" w:styleId="Footer">
    <w:name w:val="footer"/>
    <w:basedOn w:val="Normal"/>
    <w:link w:val="FooterChar"/>
    <w:uiPriority w:val="99"/>
    <w:unhideWhenUsed/>
    <w:rsid w:val="006A5F14"/>
    <w:pPr>
      <w:tabs>
        <w:tab w:val="center" w:pos="4513"/>
        <w:tab w:val="right" w:pos="9026"/>
      </w:tabs>
    </w:pPr>
  </w:style>
  <w:style w:type="character" w:customStyle="1" w:styleId="FooterChar">
    <w:name w:val="Footer Char"/>
    <w:basedOn w:val="DefaultParagraphFont"/>
    <w:link w:val="Footer"/>
    <w:uiPriority w:val="99"/>
    <w:rsid w:val="006A5F14"/>
    <w:rPr>
      <w:rFonts w:ascii="Times New Roman" w:hAnsi="Times New Roman"/>
    </w:rPr>
  </w:style>
  <w:style w:type="paragraph" w:customStyle="1" w:styleId="Articletitle">
    <w:name w:val="Article title"/>
    <w:basedOn w:val="Normal"/>
    <w:next w:val="Normal"/>
    <w:qFormat/>
    <w:rsid w:val="005F236E"/>
    <w:pPr>
      <w:spacing w:after="120" w:line="360" w:lineRule="auto"/>
      <w:ind w:firstLine="0"/>
      <w:jc w:val="left"/>
    </w:pPr>
    <w:rPr>
      <w:rFonts w:eastAsia="Times New Roman" w:cs="Times New Roman"/>
      <w:b/>
      <w:sz w:val="28"/>
      <w:szCs w:val="24"/>
      <w:lang w:eastAsia="en-GB"/>
    </w:rPr>
  </w:style>
  <w:style w:type="paragraph" w:customStyle="1" w:styleId="Authornames">
    <w:name w:val="Author names"/>
    <w:basedOn w:val="Normal"/>
    <w:next w:val="Normal"/>
    <w:qFormat/>
    <w:rsid w:val="00FE4A04"/>
    <w:pPr>
      <w:spacing w:before="240" w:line="360" w:lineRule="auto"/>
      <w:ind w:firstLine="0"/>
      <w:jc w:val="left"/>
    </w:pPr>
    <w:rPr>
      <w:rFonts w:eastAsia="Times New Roman" w:cs="Times New Roman"/>
      <w:sz w:val="28"/>
      <w:szCs w:val="24"/>
      <w:lang w:eastAsia="en-GB"/>
    </w:rPr>
  </w:style>
  <w:style w:type="paragraph" w:customStyle="1" w:styleId="Affiliation">
    <w:name w:val="Affiliation"/>
    <w:basedOn w:val="Normal"/>
    <w:qFormat/>
    <w:rsid w:val="00114026"/>
    <w:pPr>
      <w:spacing w:before="240" w:line="360" w:lineRule="auto"/>
      <w:ind w:firstLine="0"/>
      <w:jc w:val="left"/>
    </w:pPr>
    <w:rPr>
      <w:rFonts w:eastAsia="Times New Roman" w:cs="Times New Roman"/>
      <w:i/>
      <w:sz w:val="24"/>
      <w:szCs w:val="24"/>
      <w:lang w:eastAsia="en-GB"/>
    </w:rPr>
  </w:style>
  <w:style w:type="paragraph" w:customStyle="1" w:styleId="Abstract">
    <w:name w:val="Abstract"/>
    <w:basedOn w:val="Normal"/>
    <w:next w:val="Normal"/>
    <w:qFormat/>
    <w:rsid w:val="006E4FB5"/>
    <w:pPr>
      <w:spacing w:before="360" w:after="300" w:line="360" w:lineRule="auto"/>
      <w:ind w:left="720" w:right="567" w:firstLine="0"/>
      <w:jc w:val="left"/>
    </w:pPr>
    <w:rPr>
      <w:rFonts w:eastAsia="Times New Roman" w:cs="Times New Roman"/>
      <w:szCs w:val="24"/>
      <w:lang w:eastAsia="en-GB"/>
    </w:rPr>
  </w:style>
  <w:style w:type="paragraph" w:customStyle="1" w:styleId="Keywords">
    <w:name w:val="Keywords"/>
    <w:basedOn w:val="Normal"/>
    <w:next w:val="Normal"/>
    <w:qFormat/>
    <w:rsid w:val="004B2F23"/>
    <w:pPr>
      <w:spacing w:before="240" w:after="240" w:line="360" w:lineRule="auto"/>
      <w:ind w:left="720" w:right="567" w:firstLine="0"/>
      <w:jc w:val="left"/>
    </w:pPr>
    <w:rPr>
      <w:rFonts w:eastAsia="Times New Roman" w:cs="Times New Roman"/>
      <w:szCs w:val="24"/>
      <w:lang w:eastAsia="en-GB"/>
    </w:rPr>
  </w:style>
  <w:style w:type="paragraph" w:customStyle="1" w:styleId="Subjectcodes">
    <w:name w:val="Subject codes"/>
    <w:basedOn w:val="Keywords"/>
    <w:next w:val="Normal"/>
    <w:qFormat/>
    <w:rsid w:val="004B2F23"/>
  </w:style>
  <w:style w:type="paragraph" w:customStyle="1" w:styleId="Paragraph">
    <w:name w:val="Paragraph"/>
    <w:basedOn w:val="Normal"/>
    <w:next w:val="Normal"/>
    <w:qFormat/>
    <w:rsid w:val="00FB5052"/>
    <w:pPr>
      <w:widowControl w:val="0"/>
      <w:spacing w:before="240" w:line="480" w:lineRule="auto"/>
      <w:ind w:firstLine="0"/>
      <w:jc w:val="left"/>
    </w:pPr>
    <w:rPr>
      <w:rFonts w:eastAsia="Times New Roman" w:cs="Times New Roman"/>
      <w:sz w:val="24"/>
      <w:szCs w:val="24"/>
      <w:lang w:eastAsia="en-GB"/>
    </w:rPr>
  </w:style>
  <w:style w:type="paragraph" w:customStyle="1" w:styleId="Newparagraph">
    <w:name w:val="New paragraph"/>
    <w:basedOn w:val="Normal"/>
    <w:qFormat/>
    <w:rsid w:val="005562B0"/>
    <w:pPr>
      <w:spacing w:after="360" w:line="360" w:lineRule="auto"/>
      <w:ind w:firstLine="0"/>
      <w:jc w:val="left"/>
    </w:pPr>
    <w:rPr>
      <w:rFonts w:ascii="Tahoma" w:eastAsia="Times New Roman" w:hAnsi="Tahoma" w:cstheme="minorHAnsi"/>
      <w:sz w:val="24"/>
      <w:szCs w:val="24"/>
      <w:lang w:eastAsia="en-GB"/>
    </w:rPr>
  </w:style>
  <w:style w:type="paragraph" w:styleId="Caption">
    <w:name w:val="caption"/>
    <w:basedOn w:val="Normal"/>
    <w:next w:val="Normal"/>
    <w:uiPriority w:val="35"/>
    <w:unhideWhenUsed/>
    <w:qFormat/>
    <w:rsid w:val="00D67F61"/>
    <w:pPr>
      <w:spacing w:after="200"/>
      <w:ind w:firstLine="0"/>
    </w:pPr>
    <w:rPr>
      <w:sz w:val="24"/>
      <w:szCs w:val="18"/>
    </w:rPr>
  </w:style>
  <w:style w:type="character" w:customStyle="1" w:styleId="hlfld-contribauthor">
    <w:name w:val="hlfld-contribauthor"/>
    <w:basedOn w:val="DefaultParagraphFont"/>
    <w:rsid w:val="003040AA"/>
  </w:style>
  <w:style w:type="character" w:customStyle="1" w:styleId="nlmgiven-names">
    <w:name w:val="nlm_given-names"/>
    <w:basedOn w:val="DefaultParagraphFont"/>
    <w:rsid w:val="003040AA"/>
  </w:style>
  <w:style w:type="character" w:styleId="Emphasis">
    <w:name w:val="Emphasis"/>
    <w:basedOn w:val="DefaultParagraphFont"/>
    <w:uiPriority w:val="20"/>
    <w:qFormat/>
    <w:rsid w:val="003040AA"/>
    <w:rPr>
      <w:i/>
      <w:iCs/>
    </w:rPr>
  </w:style>
  <w:style w:type="character" w:styleId="FollowedHyperlink">
    <w:name w:val="FollowedHyperlink"/>
    <w:basedOn w:val="DefaultParagraphFont"/>
    <w:uiPriority w:val="99"/>
    <w:semiHidden/>
    <w:unhideWhenUsed/>
    <w:rsid w:val="003040AA"/>
    <w:rPr>
      <w:color w:val="954F72" w:themeColor="followedHyperlink"/>
      <w:u w:val="single"/>
    </w:rPr>
  </w:style>
  <w:style w:type="table" w:customStyle="1" w:styleId="PlainTable2">
    <w:name w:val="Plain Table 2"/>
    <w:basedOn w:val="TableNormal"/>
    <w:uiPriority w:val="42"/>
    <w:rsid w:val="00FF323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17C83"/>
    <w:rPr>
      <w:rFonts w:ascii="Tahoma" w:hAnsi="Tahoma" w:cs="Tahoma"/>
      <w:sz w:val="16"/>
      <w:szCs w:val="16"/>
    </w:rPr>
  </w:style>
  <w:style w:type="character" w:customStyle="1" w:styleId="BalloonTextChar">
    <w:name w:val="Balloon Text Char"/>
    <w:basedOn w:val="DefaultParagraphFont"/>
    <w:link w:val="BalloonText"/>
    <w:uiPriority w:val="99"/>
    <w:semiHidden/>
    <w:rsid w:val="00E17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6112">
      <w:bodyDiv w:val="1"/>
      <w:marLeft w:val="0"/>
      <w:marRight w:val="0"/>
      <w:marTop w:val="0"/>
      <w:marBottom w:val="0"/>
      <w:divBdr>
        <w:top w:val="none" w:sz="0" w:space="0" w:color="auto"/>
        <w:left w:val="none" w:sz="0" w:space="0" w:color="auto"/>
        <w:bottom w:val="none" w:sz="0" w:space="0" w:color="auto"/>
        <w:right w:val="none" w:sz="0" w:space="0" w:color="auto"/>
      </w:divBdr>
    </w:div>
    <w:div w:id="49230082">
      <w:bodyDiv w:val="1"/>
      <w:marLeft w:val="0"/>
      <w:marRight w:val="0"/>
      <w:marTop w:val="0"/>
      <w:marBottom w:val="0"/>
      <w:divBdr>
        <w:top w:val="none" w:sz="0" w:space="0" w:color="auto"/>
        <w:left w:val="none" w:sz="0" w:space="0" w:color="auto"/>
        <w:bottom w:val="none" w:sz="0" w:space="0" w:color="auto"/>
        <w:right w:val="none" w:sz="0" w:space="0" w:color="auto"/>
      </w:divBdr>
    </w:div>
    <w:div w:id="221673779">
      <w:bodyDiv w:val="1"/>
      <w:marLeft w:val="0"/>
      <w:marRight w:val="0"/>
      <w:marTop w:val="0"/>
      <w:marBottom w:val="0"/>
      <w:divBdr>
        <w:top w:val="none" w:sz="0" w:space="0" w:color="auto"/>
        <w:left w:val="none" w:sz="0" w:space="0" w:color="auto"/>
        <w:bottom w:val="none" w:sz="0" w:space="0" w:color="auto"/>
        <w:right w:val="none" w:sz="0" w:space="0" w:color="auto"/>
      </w:divBdr>
      <w:divsChild>
        <w:div w:id="80027797">
          <w:marLeft w:val="0"/>
          <w:marRight w:val="0"/>
          <w:marTop w:val="0"/>
          <w:marBottom w:val="0"/>
          <w:divBdr>
            <w:top w:val="none" w:sz="0" w:space="0" w:color="auto"/>
            <w:left w:val="none" w:sz="0" w:space="0" w:color="auto"/>
            <w:bottom w:val="none" w:sz="0" w:space="0" w:color="auto"/>
            <w:right w:val="none" w:sz="0" w:space="0" w:color="auto"/>
          </w:divBdr>
        </w:div>
      </w:divsChild>
    </w:div>
    <w:div w:id="244538272">
      <w:bodyDiv w:val="1"/>
      <w:marLeft w:val="0"/>
      <w:marRight w:val="0"/>
      <w:marTop w:val="0"/>
      <w:marBottom w:val="0"/>
      <w:divBdr>
        <w:top w:val="none" w:sz="0" w:space="0" w:color="auto"/>
        <w:left w:val="none" w:sz="0" w:space="0" w:color="auto"/>
        <w:bottom w:val="none" w:sz="0" w:space="0" w:color="auto"/>
        <w:right w:val="none" w:sz="0" w:space="0" w:color="auto"/>
      </w:divBdr>
    </w:div>
    <w:div w:id="274094410">
      <w:bodyDiv w:val="1"/>
      <w:marLeft w:val="0"/>
      <w:marRight w:val="0"/>
      <w:marTop w:val="0"/>
      <w:marBottom w:val="0"/>
      <w:divBdr>
        <w:top w:val="none" w:sz="0" w:space="0" w:color="auto"/>
        <w:left w:val="none" w:sz="0" w:space="0" w:color="auto"/>
        <w:bottom w:val="none" w:sz="0" w:space="0" w:color="auto"/>
        <w:right w:val="none" w:sz="0" w:space="0" w:color="auto"/>
      </w:divBdr>
    </w:div>
    <w:div w:id="350492623">
      <w:bodyDiv w:val="1"/>
      <w:marLeft w:val="0"/>
      <w:marRight w:val="0"/>
      <w:marTop w:val="0"/>
      <w:marBottom w:val="0"/>
      <w:divBdr>
        <w:top w:val="none" w:sz="0" w:space="0" w:color="auto"/>
        <w:left w:val="none" w:sz="0" w:space="0" w:color="auto"/>
        <w:bottom w:val="none" w:sz="0" w:space="0" w:color="auto"/>
        <w:right w:val="none" w:sz="0" w:space="0" w:color="auto"/>
      </w:divBdr>
    </w:div>
    <w:div w:id="358625894">
      <w:bodyDiv w:val="1"/>
      <w:marLeft w:val="0"/>
      <w:marRight w:val="0"/>
      <w:marTop w:val="0"/>
      <w:marBottom w:val="0"/>
      <w:divBdr>
        <w:top w:val="none" w:sz="0" w:space="0" w:color="auto"/>
        <w:left w:val="none" w:sz="0" w:space="0" w:color="auto"/>
        <w:bottom w:val="none" w:sz="0" w:space="0" w:color="auto"/>
        <w:right w:val="none" w:sz="0" w:space="0" w:color="auto"/>
      </w:divBdr>
    </w:div>
    <w:div w:id="409011129">
      <w:bodyDiv w:val="1"/>
      <w:marLeft w:val="0"/>
      <w:marRight w:val="0"/>
      <w:marTop w:val="0"/>
      <w:marBottom w:val="0"/>
      <w:divBdr>
        <w:top w:val="none" w:sz="0" w:space="0" w:color="auto"/>
        <w:left w:val="none" w:sz="0" w:space="0" w:color="auto"/>
        <w:bottom w:val="none" w:sz="0" w:space="0" w:color="auto"/>
        <w:right w:val="none" w:sz="0" w:space="0" w:color="auto"/>
      </w:divBdr>
    </w:div>
    <w:div w:id="426853073">
      <w:bodyDiv w:val="1"/>
      <w:marLeft w:val="0"/>
      <w:marRight w:val="0"/>
      <w:marTop w:val="0"/>
      <w:marBottom w:val="0"/>
      <w:divBdr>
        <w:top w:val="none" w:sz="0" w:space="0" w:color="auto"/>
        <w:left w:val="none" w:sz="0" w:space="0" w:color="auto"/>
        <w:bottom w:val="none" w:sz="0" w:space="0" w:color="auto"/>
        <w:right w:val="none" w:sz="0" w:space="0" w:color="auto"/>
      </w:divBdr>
    </w:div>
    <w:div w:id="431901855">
      <w:bodyDiv w:val="1"/>
      <w:marLeft w:val="0"/>
      <w:marRight w:val="0"/>
      <w:marTop w:val="0"/>
      <w:marBottom w:val="0"/>
      <w:divBdr>
        <w:top w:val="none" w:sz="0" w:space="0" w:color="auto"/>
        <w:left w:val="none" w:sz="0" w:space="0" w:color="auto"/>
        <w:bottom w:val="none" w:sz="0" w:space="0" w:color="auto"/>
        <w:right w:val="none" w:sz="0" w:space="0" w:color="auto"/>
      </w:divBdr>
    </w:div>
    <w:div w:id="482280605">
      <w:bodyDiv w:val="1"/>
      <w:marLeft w:val="0"/>
      <w:marRight w:val="0"/>
      <w:marTop w:val="0"/>
      <w:marBottom w:val="0"/>
      <w:divBdr>
        <w:top w:val="none" w:sz="0" w:space="0" w:color="auto"/>
        <w:left w:val="none" w:sz="0" w:space="0" w:color="auto"/>
        <w:bottom w:val="none" w:sz="0" w:space="0" w:color="auto"/>
        <w:right w:val="none" w:sz="0" w:space="0" w:color="auto"/>
      </w:divBdr>
    </w:div>
    <w:div w:id="498690119">
      <w:bodyDiv w:val="1"/>
      <w:marLeft w:val="0"/>
      <w:marRight w:val="0"/>
      <w:marTop w:val="0"/>
      <w:marBottom w:val="0"/>
      <w:divBdr>
        <w:top w:val="none" w:sz="0" w:space="0" w:color="auto"/>
        <w:left w:val="none" w:sz="0" w:space="0" w:color="auto"/>
        <w:bottom w:val="none" w:sz="0" w:space="0" w:color="auto"/>
        <w:right w:val="none" w:sz="0" w:space="0" w:color="auto"/>
      </w:divBdr>
    </w:div>
    <w:div w:id="507018597">
      <w:bodyDiv w:val="1"/>
      <w:marLeft w:val="0"/>
      <w:marRight w:val="0"/>
      <w:marTop w:val="0"/>
      <w:marBottom w:val="0"/>
      <w:divBdr>
        <w:top w:val="none" w:sz="0" w:space="0" w:color="auto"/>
        <w:left w:val="none" w:sz="0" w:space="0" w:color="auto"/>
        <w:bottom w:val="none" w:sz="0" w:space="0" w:color="auto"/>
        <w:right w:val="none" w:sz="0" w:space="0" w:color="auto"/>
      </w:divBdr>
    </w:div>
    <w:div w:id="602346841">
      <w:bodyDiv w:val="1"/>
      <w:marLeft w:val="0"/>
      <w:marRight w:val="0"/>
      <w:marTop w:val="0"/>
      <w:marBottom w:val="0"/>
      <w:divBdr>
        <w:top w:val="none" w:sz="0" w:space="0" w:color="auto"/>
        <w:left w:val="none" w:sz="0" w:space="0" w:color="auto"/>
        <w:bottom w:val="none" w:sz="0" w:space="0" w:color="auto"/>
        <w:right w:val="none" w:sz="0" w:space="0" w:color="auto"/>
      </w:divBdr>
      <w:divsChild>
        <w:div w:id="1460491474">
          <w:marLeft w:val="0"/>
          <w:marRight w:val="0"/>
          <w:marTop w:val="0"/>
          <w:marBottom w:val="0"/>
          <w:divBdr>
            <w:top w:val="none" w:sz="0" w:space="0" w:color="auto"/>
            <w:left w:val="none" w:sz="0" w:space="0" w:color="auto"/>
            <w:bottom w:val="none" w:sz="0" w:space="0" w:color="auto"/>
            <w:right w:val="none" w:sz="0" w:space="0" w:color="auto"/>
          </w:divBdr>
        </w:div>
      </w:divsChild>
    </w:div>
    <w:div w:id="778454363">
      <w:bodyDiv w:val="1"/>
      <w:marLeft w:val="0"/>
      <w:marRight w:val="0"/>
      <w:marTop w:val="0"/>
      <w:marBottom w:val="0"/>
      <w:divBdr>
        <w:top w:val="none" w:sz="0" w:space="0" w:color="auto"/>
        <w:left w:val="none" w:sz="0" w:space="0" w:color="auto"/>
        <w:bottom w:val="none" w:sz="0" w:space="0" w:color="auto"/>
        <w:right w:val="none" w:sz="0" w:space="0" w:color="auto"/>
      </w:divBdr>
    </w:div>
    <w:div w:id="865677435">
      <w:bodyDiv w:val="1"/>
      <w:marLeft w:val="0"/>
      <w:marRight w:val="0"/>
      <w:marTop w:val="0"/>
      <w:marBottom w:val="0"/>
      <w:divBdr>
        <w:top w:val="none" w:sz="0" w:space="0" w:color="auto"/>
        <w:left w:val="none" w:sz="0" w:space="0" w:color="auto"/>
        <w:bottom w:val="none" w:sz="0" w:space="0" w:color="auto"/>
        <w:right w:val="none" w:sz="0" w:space="0" w:color="auto"/>
      </w:divBdr>
    </w:div>
    <w:div w:id="914515923">
      <w:bodyDiv w:val="1"/>
      <w:marLeft w:val="0"/>
      <w:marRight w:val="0"/>
      <w:marTop w:val="0"/>
      <w:marBottom w:val="0"/>
      <w:divBdr>
        <w:top w:val="none" w:sz="0" w:space="0" w:color="auto"/>
        <w:left w:val="none" w:sz="0" w:space="0" w:color="auto"/>
        <w:bottom w:val="none" w:sz="0" w:space="0" w:color="auto"/>
        <w:right w:val="none" w:sz="0" w:space="0" w:color="auto"/>
      </w:divBdr>
    </w:div>
    <w:div w:id="1180007102">
      <w:bodyDiv w:val="1"/>
      <w:marLeft w:val="0"/>
      <w:marRight w:val="0"/>
      <w:marTop w:val="0"/>
      <w:marBottom w:val="0"/>
      <w:divBdr>
        <w:top w:val="none" w:sz="0" w:space="0" w:color="auto"/>
        <w:left w:val="none" w:sz="0" w:space="0" w:color="auto"/>
        <w:bottom w:val="none" w:sz="0" w:space="0" w:color="auto"/>
        <w:right w:val="none" w:sz="0" w:space="0" w:color="auto"/>
      </w:divBdr>
    </w:div>
    <w:div w:id="1181821225">
      <w:bodyDiv w:val="1"/>
      <w:marLeft w:val="0"/>
      <w:marRight w:val="0"/>
      <w:marTop w:val="0"/>
      <w:marBottom w:val="0"/>
      <w:divBdr>
        <w:top w:val="none" w:sz="0" w:space="0" w:color="auto"/>
        <w:left w:val="none" w:sz="0" w:space="0" w:color="auto"/>
        <w:bottom w:val="none" w:sz="0" w:space="0" w:color="auto"/>
        <w:right w:val="none" w:sz="0" w:space="0" w:color="auto"/>
      </w:divBdr>
    </w:div>
    <w:div w:id="1271160910">
      <w:bodyDiv w:val="1"/>
      <w:marLeft w:val="0"/>
      <w:marRight w:val="0"/>
      <w:marTop w:val="0"/>
      <w:marBottom w:val="0"/>
      <w:divBdr>
        <w:top w:val="none" w:sz="0" w:space="0" w:color="auto"/>
        <w:left w:val="none" w:sz="0" w:space="0" w:color="auto"/>
        <w:bottom w:val="none" w:sz="0" w:space="0" w:color="auto"/>
        <w:right w:val="none" w:sz="0" w:space="0" w:color="auto"/>
      </w:divBdr>
    </w:div>
    <w:div w:id="1431968732">
      <w:bodyDiv w:val="1"/>
      <w:marLeft w:val="0"/>
      <w:marRight w:val="0"/>
      <w:marTop w:val="0"/>
      <w:marBottom w:val="0"/>
      <w:divBdr>
        <w:top w:val="none" w:sz="0" w:space="0" w:color="auto"/>
        <w:left w:val="none" w:sz="0" w:space="0" w:color="auto"/>
        <w:bottom w:val="none" w:sz="0" w:space="0" w:color="auto"/>
        <w:right w:val="none" w:sz="0" w:space="0" w:color="auto"/>
      </w:divBdr>
    </w:div>
    <w:div w:id="1672754351">
      <w:bodyDiv w:val="1"/>
      <w:marLeft w:val="0"/>
      <w:marRight w:val="0"/>
      <w:marTop w:val="0"/>
      <w:marBottom w:val="0"/>
      <w:divBdr>
        <w:top w:val="none" w:sz="0" w:space="0" w:color="auto"/>
        <w:left w:val="none" w:sz="0" w:space="0" w:color="auto"/>
        <w:bottom w:val="none" w:sz="0" w:space="0" w:color="auto"/>
        <w:right w:val="none" w:sz="0" w:space="0" w:color="auto"/>
      </w:divBdr>
    </w:div>
    <w:div w:id="1807812524">
      <w:bodyDiv w:val="1"/>
      <w:marLeft w:val="0"/>
      <w:marRight w:val="0"/>
      <w:marTop w:val="0"/>
      <w:marBottom w:val="0"/>
      <w:divBdr>
        <w:top w:val="none" w:sz="0" w:space="0" w:color="auto"/>
        <w:left w:val="none" w:sz="0" w:space="0" w:color="auto"/>
        <w:bottom w:val="none" w:sz="0" w:space="0" w:color="auto"/>
        <w:right w:val="none" w:sz="0" w:space="0" w:color="auto"/>
      </w:divBdr>
    </w:div>
    <w:div w:id="1989363800">
      <w:bodyDiv w:val="1"/>
      <w:marLeft w:val="0"/>
      <w:marRight w:val="0"/>
      <w:marTop w:val="0"/>
      <w:marBottom w:val="0"/>
      <w:divBdr>
        <w:top w:val="none" w:sz="0" w:space="0" w:color="auto"/>
        <w:left w:val="none" w:sz="0" w:space="0" w:color="auto"/>
        <w:bottom w:val="none" w:sz="0" w:space="0" w:color="auto"/>
        <w:right w:val="none" w:sz="0" w:space="0" w:color="auto"/>
      </w:divBdr>
    </w:div>
    <w:div w:id="20534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00131857.2018.1425992" TargetMode="External"/><Relationship Id="rId26" Type="http://schemas.openxmlformats.org/officeDocument/2006/relationships/hyperlink" Target="https://doi.org/10.3102%2F00346543067001088" TargetMode="External"/><Relationship Id="rId39" Type="http://schemas.openxmlformats.org/officeDocument/2006/relationships/hyperlink" Target="https://doi.org/10.3109/09593985.2012.676941" TargetMode="External"/><Relationship Id="rId3" Type="http://schemas.openxmlformats.org/officeDocument/2006/relationships/styles" Target="styles.xml"/><Relationship Id="rId21" Type="http://schemas.openxmlformats.org/officeDocument/2006/relationships/hyperlink" Target="https://doi.org/10.1080/095939800307566" TargetMode="External"/><Relationship Id="rId34" Type="http://schemas.openxmlformats.org/officeDocument/2006/relationships/hyperlink" Target="https://doi.org/10.1386/adch.8.1.57_1" TargetMode="External"/><Relationship Id="rId42" Type="http://schemas.openxmlformats.org/officeDocument/2006/relationships/hyperlink" Target="https://doi.org/10.1093/heapro/dat062" TargetMode="External"/><Relationship Id="rId47" Type="http://schemas.openxmlformats.org/officeDocument/2006/relationships/hyperlink" Target="https://www.euro.who.int/en/health-topics/Health-systems/nursing-and-midwifery/publications/2017/facilitating-evidence-based-practice-in-nursing-and-midwifery-in-the-who-european-region-2017"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186/s12909-019-1844-z" TargetMode="External"/><Relationship Id="rId25" Type="http://schemas.openxmlformats.org/officeDocument/2006/relationships/hyperlink" Target="https://www.hcpc-uk.org/standards/standards-of-continuing-professional-development/" TargetMode="External"/><Relationship Id="rId33" Type="http://schemas.openxmlformats.org/officeDocument/2006/relationships/hyperlink" Target="https://doi.org/10.1017/S1460396907006188" TargetMode="External"/><Relationship Id="rId38" Type="http://schemas.openxmlformats.org/officeDocument/2006/relationships/hyperlink" Target="https://www.abstractstosubmit.com/wcpt2019/archive/" TargetMode="External"/><Relationship Id="rId46" Type="http://schemas.openxmlformats.org/officeDocument/2006/relationships/hyperlink" Target="https://www.who.int/servicedeliverysafety/areas/people-centred-care/global-strategy/en/" TargetMode="External"/><Relationship Id="rId2" Type="http://schemas.openxmlformats.org/officeDocument/2006/relationships/numbering" Target="numbering.xml"/><Relationship Id="rId16" Type="http://schemas.openxmlformats.org/officeDocument/2006/relationships/hyperlink" Target="https://doi.org/10.1186/1472-6920-14-208" TargetMode="External"/><Relationship Id="rId20" Type="http://schemas.openxmlformats.org/officeDocument/2006/relationships/hyperlink" Target="https://doi.org/10.1186/1472-6920-5-1" TargetMode="External"/><Relationship Id="rId29" Type="http://schemas.openxmlformats.org/officeDocument/2006/relationships/hyperlink" Target="https://www.ee.ucl.ac.uk/~mflanaga/ISL04-pp53-64-Land-et-al.pdf" TargetMode="External"/><Relationship Id="rId41" Type="http://schemas.openxmlformats.org/officeDocument/2006/relationships/hyperlink" Target="https://psycnet.apa.org/doi/10.1016/j.learninstruc.2007.09.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2/9781119057840.ch182" TargetMode="External"/><Relationship Id="rId32" Type="http://schemas.openxmlformats.org/officeDocument/2006/relationships/hyperlink" Target="https://doi.org/10.1111/cobi.12326" TargetMode="External"/><Relationship Id="rId37" Type="http://schemas.openxmlformats.org/officeDocument/2006/relationships/hyperlink" Target="https://doi.org/10.46743/2160-3715/2012.1704" TargetMode="External"/><Relationship Id="rId40" Type="http://schemas.openxmlformats.org/officeDocument/2006/relationships/hyperlink" Target="https://doi.org/10.24313/jpbl.2020.00199" TargetMode="External"/><Relationship Id="rId45" Type="http://schemas.openxmlformats.org/officeDocument/2006/relationships/hyperlink" Target="https://world.physio/sites/default/files/2020-06/G-2011-CPD.pdf" TargetMode="External"/><Relationship Id="rId5" Type="http://schemas.openxmlformats.org/officeDocument/2006/relationships/webSettings" Target="webSettings.xml"/><Relationship Id="rId15" Type="http://schemas.openxmlformats.org/officeDocument/2006/relationships/hyperlink" Target="https://doi.org/10.1080/21679169.2017.1374454" TargetMode="External"/><Relationship Id="rId23" Type="http://schemas.openxmlformats.org/officeDocument/2006/relationships/hyperlink" Target="https://doi.org/10.1111/hex.12615" TargetMode="External"/><Relationship Id="rId28" Type="http://schemas.openxmlformats.org/officeDocument/2006/relationships/hyperlink" Target="https://psycnet.apa.org/doi/10.1207/s15326985ep3901_2" TargetMode="External"/><Relationship Id="rId36" Type="http://schemas.openxmlformats.org/officeDocument/2006/relationships/hyperlink" Target="https://doi.org/10.1097/acm.0000000000003093" TargetMode="External"/><Relationship Id="rId49" Type="http://schemas.openxmlformats.org/officeDocument/2006/relationships/hyperlink" Target="https://doi.org/10.1007/s10798-011-9153-9" TargetMode="External"/><Relationship Id="rId10" Type="http://schemas.microsoft.com/office/2007/relationships/hdphoto" Target="media/hdphoto1.wdp"/><Relationship Id="rId19" Type="http://schemas.openxmlformats.org/officeDocument/2006/relationships/hyperlink" Target="https://doi.org/10.1002/9781119438519.ch25" TargetMode="External"/><Relationship Id="rId31" Type="http://schemas.openxmlformats.org/officeDocument/2006/relationships/hyperlink" Target="http://dx.doi.org/10.1007/s10734-004-6779-5" TargetMode="External"/><Relationship Id="rId44" Type="http://schemas.openxmlformats.org/officeDocument/2006/relationships/hyperlink" Target="https://dx.doi.org/10.1111%2Fjep.124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3642530110040082" TargetMode="External"/><Relationship Id="rId22" Type="http://schemas.openxmlformats.org/officeDocument/2006/relationships/hyperlink" Target="https://doi.org/10.1093/ptj/84.4.312" TargetMode="External"/><Relationship Id="rId27" Type="http://schemas.openxmlformats.org/officeDocument/2006/relationships/hyperlink" Target="https://doi.org/10.1177%2F1077800405275056" TargetMode="External"/><Relationship Id="rId30" Type="http://schemas.openxmlformats.org/officeDocument/2006/relationships/hyperlink" Target="https://doi.org/10.1007/s10459-007-9090-2" TargetMode="External"/><Relationship Id="rId35" Type="http://schemas.openxmlformats.org/officeDocument/2006/relationships/hyperlink" Target="https://doi.org/10.3109/09593981003710316" TargetMode="External"/><Relationship Id="rId43" Type="http://schemas.openxmlformats.org/officeDocument/2006/relationships/hyperlink" Target="https://www.vitae.ac.uk/vitae-publications/rdf-related/researcher-development-framework-rdf-vitae.pdf" TargetMode="External"/><Relationship Id="rId48" Type="http://schemas.openxmlformats.org/officeDocument/2006/relationships/hyperlink" Target="https://doi.org/10.1093/ptj/pzz049" TargetMode="External"/><Relationship Id="rId8" Type="http://schemas.openxmlformats.org/officeDocument/2006/relationships/hyperlink" Target="mailto:l.kempenaar@gcu.ac.u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AA85-122C-496C-AB4D-3558D3DB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28</Pages>
  <Words>8065</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53929</CharactersWithSpaces>
  <SharedDoc>false</SharedDoc>
  <HLinks>
    <vt:vector size="36" baseType="variant">
      <vt:variant>
        <vt:i4>7340130</vt:i4>
      </vt:variant>
      <vt:variant>
        <vt:i4>15</vt:i4>
      </vt:variant>
      <vt:variant>
        <vt:i4>0</vt:i4>
      </vt:variant>
      <vt:variant>
        <vt:i4>5</vt:i4>
      </vt:variant>
      <vt:variant>
        <vt:lpwstr>https://www.euro.who.int/en/health-topics/Health-systems/nursing-and-midwifery/publications/2017/facilitating-evidence-based-practice-in-nursing-and-midwifery-in-the-who-european-region-2017</vt:lpwstr>
      </vt:variant>
      <vt:variant>
        <vt:lpwstr/>
      </vt:variant>
      <vt:variant>
        <vt:i4>2424953</vt:i4>
      </vt:variant>
      <vt:variant>
        <vt:i4>12</vt:i4>
      </vt:variant>
      <vt:variant>
        <vt:i4>0</vt:i4>
      </vt:variant>
      <vt:variant>
        <vt:i4>5</vt:i4>
      </vt:variant>
      <vt:variant>
        <vt:lpwstr>https://www.who.int/servicedeliverysafety/areas/people-centred-care/global-strategy/en/</vt:lpwstr>
      </vt:variant>
      <vt:variant>
        <vt:lpwstr/>
      </vt:variant>
      <vt:variant>
        <vt:i4>3014765</vt:i4>
      </vt:variant>
      <vt:variant>
        <vt:i4>9</vt:i4>
      </vt:variant>
      <vt:variant>
        <vt:i4>0</vt:i4>
      </vt:variant>
      <vt:variant>
        <vt:i4>5</vt:i4>
      </vt:variant>
      <vt:variant>
        <vt:lpwstr>https://world.physio/sites/default/files/2020-06/G-2011-CPD.pdf</vt:lpwstr>
      </vt:variant>
      <vt:variant>
        <vt:lpwstr/>
      </vt:variant>
      <vt:variant>
        <vt:i4>6225999</vt:i4>
      </vt:variant>
      <vt:variant>
        <vt:i4>6</vt:i4>
      </vt:variant>
      <vt:variant>
        <vt:i4>0</vt:i4>
      </vt:variant>
      <vt:variant>
        <vt:i4>5</vt:i4>
      </vt:variant>
      <vt:variant>
        <vt:lpwstr>https://unevoc.unesco.org/home/Qualifications+Framework&amp;context=</vt:lpwstr>
      </vt:variant>
      <vt:variant>
        <vt:lpwstr/>
      </vt:variant>
      <vt:variant>
        <vt:i4>4587612</vt:i4>
      </vt:variant>
      <vt:variant>
        <vt:i4>3</vt:i4>
      </vt:variant>
      <vt:variant>
        <vt:i4>0</vt:i4>
      </vt:variant>
      <vt:variant>
        <vt:i4>5</vt:i4>
      </vt:variant>
      <vt:variant>
        <vt:lpwstr>https://doi.org/10.1093/heapro/dat062</vt:lpwstr>
      </vt:variant>
      <vt:variant>
        <vt:lpwstr/>
      </vt:variant>
      <vt:variant>
        <vt:i4>3080303</vt:i4>
      </vt:variant>
      <vt:variant>
        <vt:i4>0</vt:i4>
      </vt:variant>
      <vt:variant>
        <vt:i4>0</vt:i4>
      </vt:variant>
      <vt:variant>
        <vt:i4>5</vt:i4>
      </vt:variant>
      <vt:variant>
        <vt:lpwstr>https://bmcmededuc.biomedcentral.com/articles/10.1186/1472-6920-5-1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Kempenaar</dc:creator>
  <cp:lastModifiedBy>User</cp:lastModifiedBy>
  <cp:revision>24</cp:revision>
  <cp:lastPrinted>2022-01-19T13:38:00Z</cp:lastPrinted>
  <dcterms:created xsi:type="dcterms:W3CDTF">2022-01-14T09:17:00Z</dcterms:created>
  <dcterms:modified xsi:type="dcterms:W3CDTF">2022-01-19T14:12:00Z</dcterms:modified>
</cp:coreProperties>
</file>