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EC0E" w14:textId="12E3BF9B" w:rsidR="0016658B" w:rsidRPr="00C87F1D" w:rsidRDefault="2081EF19" w:rsidP="00BD4EC7">
      <w:pPr>
        <w:spacing w:line="360" w:lineRule="auto"/>
        <w:rPr>
          <w:rFonts w:ascii="Tahoma" w:hAnsi="Tahoma" w:cs="Tahoma"/>
          <w:b/>
          <w:bCs/>
          <w:sz w:val="32"/>
          <w:szCs w:val="32"/>
        </w:rPr>
      </w:pPr>
      <w:r w:rsidRPr="00C87F1D">
        <w:rPr>
          <w:rFonts w:ascii="Tahoma" w:hAnsi="Tahoma" w:cs="Tahoma"/>
          <w:b/>
          <w:bCs/>
          <w:sz w:val="32"/>
          <w:szCs w:val="32"/>
        </w:rPr>
        <w:t>The development and implementation of a</w:t>
      </w:r>
      <w:r w:rsidR="0489187A" w:rsidRPr="00C87F1D">
        <w:rPr>
          <w:rFonts w:ascii="Tahoma" w:hAnsi="Tahoma" w:cs="Tahoma"/>
          <w:b/>
          <w:bCs/>
          <w:sz w:val="32"/>
          <w:szCs w:val="32"/>
        </w:rPr>
        <w:t xml:space="preserve"> ‘one stop’</w:t>
      </w:r>
      <w:r w:rsidRPr="00C87F1D">
        <w:rPr>
          <w:rFonts w:ascii="Tahoma" w:hAnsi="Tahoma" w:cs="Tahoma"/>
          <w:b/>
          <w:bCs/>
          <w:sz w:val="32"/>
          <w:szCs w:val="32"/>
        </w:rPr>
        <w:t xml:space="preserve"> assessment strategy in Psychology</w:t>
      </w:r>
    </w:p>
    <w:p w14:paraId="5B842C35" w14:textId="1929282B" w:rsidR="7EF29AE5" w:rsidRPr="000571CF" w:rsidRDefault="00CD0260" w:rsidP="00BD4EC7">
      <w:pPr>
        <w:spacing w:line="360" w:lineRule="auto"/>
        <w:rPr>
          <w:rFonts w:ascii="Tahoma" w:hAnsi="Tahoma" w:cs="Tahoma"/>
          <w:b/>
          <w:bCs/>
          <w:sz w:val="32"/>
          <w:szCs w:val="32"/>
        </w:rPr>
      </w:pPr>
      <w:r w:rsidRPr="000571CF">
        <w:rPr>
          <w:rFonts w:ascii="Tahoma" w:hAnsi="Tahoma" w:cs="Tahoma"/>
          <w:b/>
          <w:bCs/>
          <w:sz w:val="32"/>
          <w:szCs w:val="32"/>
        </w:rPr>
        <w:t xml:space="preserve">Matthew Brooks, Emma Tarpey, </w:t>
      </w:r>
      <w:r w:rsidR="7EF29AE5" w:rsidRPr="000571CF">
        <w:rPr>
          <w:rFonts w:ascii="Tahoma" w:hAnsi="Tahoma" w:cs="Tahoma"/>
          <w:b/>
          <w:bCs/>
          <w:sz w:val="32"/>
          <w:szCs w:val="32"/>
        </w:rPr>
        <w:t>Joanne Ashby</w:t>
      </w:r>
    </w:p>
    <w:p w14:paraId="46DB659E" w14:textId="1B651760" w:rsidR="7EF29AE5" w:rsidRDefault="7EF29AE5" w:rsidP="00BD4EC7">
      <w:pPr>
        <w:spacing w:line="360" w:lineRule="auto"/>
        <w:rPr>
          <w:rFonts w:ascii="Tahoma" w:hAnsi="Tahoma" w:cs="Tahoma"/>
          <w:sz w:val="24"/>
          <w:szCs w:val="24"/>
        </w:rPr>
      </w:pPr>
      <w:r w:rsidRPr="00C87F1D">
        <w:rPr>
          <w:rFonts w:ascii="Tahoma" w:hAnsi="Tahoma" w:cs="Tahoma"/>
          <w:sz w:val="24"/>
          <w:szCs w:val="24"/>
        </w:rPr>
        <w:t>Manchester Metropolitan University</w:t>
      </w:r>
    </w:p>
    <w:p w14:paraId="00482CC4" w14:textId="205C00B4" w:rsidR="00BD4EC7" w:rsidRPr="00C87F1D" w:rsidRDefault="00BD4EC7" w:rsidP="00BD4EC7">
      <w:pPr>
        <w:spacing w:line="360" w:lineRule="auto"/>
        <w:rPr>
          <w:rFonts w:ascii="Tahoma" w:hAnsi="Tahoma" w:cs="Tahoma"/>
          <w:sz w:val="24"/>
          <w:szCs w:val="24"/>
        </w:rPr>
      </w:pPr>
      <w:r>
        <w:rPr>
          <w:rFonts w:ascii="Tahoma" w:hAnsi="Tahoma" w:cs="Tahoma"/>
          <w:sz w:val="24"/>
          <w:szCs w:val="24"/>
        </w:rPr>
        <w:t xml:space="preserve">Corresponding author: </w:t>
      </w:r>
      <w:hyperlink r:id="rId10" w:history="1">
        <w:r w:rsidR="007C53CD" w:rsidRPr="009C290B">
          <w:rPr>
            <w:rStyle w:val="Hyperlink"/>
            <w:rFonts w:ascii="Tahoma" w:hAnsi="Tahoma" w:cs="Tahoma"/>
            <w:sz w:val="24"/>
            <w:szCs w:val="24"/>
          </w:rPr>
          <w:t>m.brooks@mmu.ac.uk</w:t>
        </w:r>
      </w:hyperlink>
      <w:r w:rsidR="007C53CD">
        <w:rPr>
          <w:rFonts w:ascii="Tahoma" w:hAnsi="Tahoma" w:cs="Tahoma"/>
          <w:sz w:val="24"/>
          <w:szCs w:val="24"/>
        </w:rPr>
        <w:t xml:space="preserve"> </w:t>
      </w:r>
    </w:p>
    <w:p w14:paraId="0015B99D" w14:textId="47C21E5F" w:rsidR="3C12D5CF" w:rsidRPr="00C87F1D" w:rsidRDefault="3C12D5CF" w:rsidP="002F5B2F">
      <w:pPr>
        <w:spacing w:line="360" w:lineRule="auto"/>
        <w:rPr>
          <w:rFonts w:ascii="Tahoma" w:hAnsi="Tahoma" w:cs="Tahoma"/>
          <w:sz w:val="24"/>
          <w:szCs w:val="24"/>
        </w:rPr>
      </w:pPr>
    </w:p>
    <w:p w14:paraId="3B02CAA9" w14:textId="5D52936D" w:rsidR="48378AA5" w:rsidRPr="00C87F1D" w:rsidRDefault="48378AA5" w:rsidP="000571CF">
      <w:pPr>
        <w:pStyle w:val="Heading1"/>
      </w:pPr>
      <w:r w:rsidRPr="00C87F1D">
        <w:t xml:space="preserve">Abstract </w:t>
      </w:r>
    </w:p>
    <w:p w14:paraId="0B761111" w14:textId="03CF8445" w:rsidR="48378AA5" w:rsidRPr="00A03809" w:rsidRDefault="3150D068" w:rsidP="000571CF">
      <w:pPr>
        <w:spacing w:line="360" w:lineRule="auto"/>
        <w:rPr>
          <w:rFonts w:ascii="Tahoma" w:hAnsi="Tahoma" w:cs="Tahoma"/>
          <w:sz w:val="24"/>
          <w:szCs w:val="24"/>
        </w:rPr>
      </w:pPr>
      <w:r w:rsidRPr="00A03809">
        <w:rPr>
          <w:rFonts w:ascii="Tahoma" w:hAnsi="Tahoma" w:cs="Tahoma"/>
          <w:sz w:val="24"/>
          <w:szCs w:val="24"/>
        </w:rPr>
        <w:t>In this paper we will be</w:t>
      </w:r>
      <w:r w:rsidR="76F64B67" w:rsidRPr="00A03809">
        <w:rPr>
          <w:rFonts w:ascii="Tahoma" w:hAnsi="Tahoma" w:cs="Tahoma"/>
          <w:sz w:val="24"/>
          <w:szCs w:val="24"/>
        </w:rPr>
        <w:t xml:space="preserve"> outlining</w:t>
      </w:r>
      <w:r w:rsidRPr="00A03809">
        <w:rPr>
          <w:rFonts w:ascii="Tahoma" w:hAnsi="Tahoma" w:cs="Tahoma"/>
          <w:sz w:val="24"/>
          <w:szCs w:val="24"/>
        </w:rPr>
        <w:t xml:space="preserve"> the development of a</w:t>
      </w:r>
      <w:r w:rsidR="66B152FC" w:rsidRPr="00A03809">
        <w:rPr>
          <w:rFonts w:ascii="Tahoma" w:hAnsi="Tahoma" w:cs="Tahoma"/>
          <w:sz w:val="24"/>
          <w:szCs w:val="24"/>
        </w:rPr>
        <w:t>n assessment strategy and accompanying</w:t>
      </w:r>
      <w:r w:rsidR="3873D1B8" w:rsidRPr="00A03809">
        <w:rPr>
          <w:rFonts w:ascii="Tahoma" w:hAnsi="Tahoma" w:cs="Tahoma"/>
          <w:sz w:val="24"/>
          <w:szCs w:val="24"/>
        </w:rPr>
        <w:t xml:space="preserve"> online</w:t>
      </w:r>
      <w:r w:rsidRPr="00A03809">
        <w:rPr>
          <w:rFonts w:ascii="Tahoma" w:hAnsi="Tahoma" w:cs="Tahoma"/>
          <w:sz w:val="24"/>
          <w:szCs w:val="24"/>
        </w:rPr>
        <w:t xml:space="preserve"> </w:t>
      </w:r>
      <w:r w:rsidR="4E653276" w:rsidRPr="00A03809">
        <w:rPr>
          <w:rFonts w:ascii="Tahoma" w:hAnsi="Tahoma" w:cs="Tahoma"/>
          <w:sz w:val="24"/>
          <w:szCs w:val="24"/>
        </w:rPr>
        <w:t>single point of access for all assessment</w:t>
      </w:r>
      <w:r w:rsidR="428D4B11" w:rsidRPr="00A03809">
        <w:rPr>
          <w:rFonts w:ascii="Tahoma" w:hAnsi="Tahoma" w:cs="Tahoma"/>
          <w:sz w:val="24"/>
          <w:szCs w:val="24"/>
        </w:rPr>
        <w:t>-</w:t>
      </w:r>
      <w:r w:rsidR="4E653276" w:rsidRPr="00A03809">
        <w:rPr>
          <w:rFonts w:ascii="Tahoma" w:hAnsi="Tahoma" w:cs="Tahoma"/>
          <w:sz w:val="24"/>
          <w:szCs w:val="24"/>
        </w:rPr>
        <w:t xml:space="preserve">related processes </w:t>
      </w:r>
      <w:r w:rsidR="26EFF502" w:rsidRPr="00A03809">
        <w:rPr>
          <w:rFonts w:ascii="Tahoma" w:hAnsi="Tahoma" w:cs="Tahoma"/>
          <w:sz w:val="24"/>
          <w:szCs w:val="24"/>
        </w:rPr>
        <w:t>undertaken by</w:t>
      </w:r>
      <w:r w:rsidR="08658E51" w:rsidRPr="00A03809">
        <w:rPr>
          <w:rFonts w:ascii="Tahoma" w:hAnsi="Tahoma" w:cs="Tahoma"/>
          <w:sz w:val="24"/>
          <w:szCs w:val="24"/>
        </w:rPr>
        <w:t xml:space="preserve"> </w:t>
      </w:r>
      <w:r w:rsidR="2A7C4F84" w:rsidRPr="00A03809">
        <w:rPr>
          <w:rFonts w:ascii="Tahoma" w:hAnsi="Tahoma" w:cs="Tahoma"/>
          <w:sz w:val="24"/>
          <w:szCs w:val="24"/>
        </w:rPr>
        <w:t>P</w:t>
      </w:r>
      <w:r w:rsidR="08658E51" w:rsidRPr="00A03809">
        <w:rPr>
          <w:rFonts w:ascii="Tahoma" w:hAnsi="Tahoma" w:cs="Tahoma"/>
          <w:sz w:val="24"/>
          <w:szCs w:val="24"/>
        </w:rPr>
        <w:t xml:space="preserve">sychology </w:t>
      </w:r>
      <w:r w:rsidR="485A1DD8" w:rsidRPr="00A03809">
        <w:rPr>
          <w:rFonts w:ascii="Tahoma" w:hAnsi="Tahoma" w:cs="Tahoma"/>
          <w:sz w:val="24"/>
          <w:szCs w:val="24"/>
        </w:rPr>
        <w:t xml:space="preserve">staff </w:t>
      </w:r>
      <w:r w:rsidR="08658E51" w:rsidRPr="00A03809">
        <w:rPr>
          <w:rFonts w:ascii="Tahoma" w:hAnsi="Tahoma" w:cs="Tahoma"/>
          <w:sz w:val="24"/>
          <w:szCs w:val="24"/>
        </w:rPr>
        <w:t>within a higher education setting.</w:t>
      </w:r>
      <w:r w:rsidR="4E653276" w:rsidRPr="00A03809">
        <w:rPr>
          <w:rFonts w:ascii="Tahoma" w:hAnsi="Tahoma" w:cs="Tahoma"/>
          <w:sz w:val="24"/>
          <w:szCs w:val="24"/>
        </w:rPr>
        <w:t xml:space="preserve"> </w:t>
      </w:r>
      <w:r w:rsidR="7FBDDF40" w:rsidRPr="00A03809">
        <w:rPr>
          <w:rFonts w:ascii="Tahoma" w:hAnsi="Tahoma" w:cs="Tahoma"/>
          <w:sz w:val="24"/>
          <w:szCs w:val="24"/>
        </w:rPr>
        <w:t>We will outline the problem</w:t>
      </w:r>
      <w:r w:rsidR="59C72514" w:rsidRPr="00A03809">
        <w:rPr>
          <w:rFonts w:ascii="Tahoma" w:hAnsi="Tahoma" w:cs="Tahoma"/>
          <w:sz w:val="24"/>
          <w:szCs w:val="24"/>
        </w:rPr>
        <w:t xml:space="preserve"> and </w:t>
      </w:r>
      <w:r w:rsidR="7FBDDF40" w:rsidRPr="00A03809">
        <w:rPr>
          <w:rFonts w:ascii="Tahoma" w:hAnsi="Tahoma" w:cs="Tahoma"/>
          <w:sz w:val="24"/>
          <w:szCs w:val="24"/>
        </w:rPr>
        <w:t>highlight why the changes were needed</w:t>
      </w:r>
      <w:r w:rsidR="7B41C588" w:rsidRPr="00A03809">
        <w:rPr>
          <w:rFonts w:ascii="Tahoma" w:hAnsi="Tahoma" w:cs="Tahoma"/>
          <w:sz w:val="24"/>
          <w:szCs w:val="24"/>
        </w:rPr>
        <w:t>. Then w</w:t>
      </w:r>
      <w:r w:rsidR="43CA9E3B" w:rsidRPr="00A03809">
        <w:rPr>
          <w:rFonts w:ascii="Tahoma" w:hAnsi="Tahoma" w:cs="Tahoma"/>
          <w:sz w:val="24"/>
          <w:szCs w:val="24"/>
        </w:rPr>
        <w:t xml:space="preserve">e will outline how we created the </w:t>
      </w:r>
      <w:r w:rsidR="4DCA4DF2" w:rsidRPr="00A03809">
        <w:rPr>
          <w:rFonts w:ascii="Tahoma" w:hAnsi="Tahoma" w:cs="Tahoma"/>
          <w:sz w:val="24"/>
          <w:szCs w:val="24"/>
        </w:rPr>
        <w:t xml:space="preserve">assessment strategy and </w:t>
      </w:r>
      <w:r w:rsidR="43CA9E3B" w:rsidRPr="00A03809">
        <w:rPr>
          <w:rFonts w:ascii="Tahoma" w:hAnsi="Tahoma" w:cs="Tahoma"/>
          <w:sz w:val="24"/>
          <w:szCs w:val="24"/>
        </w:rPr>
        <w:t>single point of access</w:t>
      </w:r>
      <w:r w:rsidR="4DCA4DF2" w:rsidRPr="00A03809">
        <w:rPr>
          <w:rFonts w:ascii="Tahoma" w:hAnsi="Tahoma" w:cs="Tahoma"/>
          <w:sz w:val="24"/>
          <w:szCs w:val="24"/>
        </w:rPr>
        <w:t>,</w:t>
      </w:r>
      <w:r w:rsidR="43CA9E3B" w:rsidRPr="00A03809">
        <w:rPr>
          <w:rFonts w:ascii="Tahoma" w:hAnsi="Tahoma" w:cs="Tahoma"/>
          <w:sz w:val="24"/>
          <w:szCs w:val="24"/>
        </w:rPr>
        <w:t xml:space="preserve"> </w:t>
      </w:r>
      <w:r w:rsidR="4DCA4DF2" w:rsidRPr="00A03809">
        <w:rPr>
          <w:rFonts w:ascii="Tahoma" w:hAnsi="Tahoma" w:cs="Tahoma"/>
          <w:sz w:val="24"/>
          <w:szCs w:val="24"/>
        </w:rPr>
        <w:t xml:space="preserve">discuss </w:t>
      </w:r>
      <w:r w:rsidR="43CA9E3B" w:rsidRPr="00A03809">
        <w:rPr>
          <w:rFonts w:ascii="Tahoma" w:hAnsi="Tahoma" w:cs="Tahoma"/>
          <w:sz w:val="24"/>
          <w:szCs w:val="24"/>
        </w:rPr>
        <w:t>the preliminary impact</w:t>
      </w:r>
      <w:r w:rsidR="75044F41" w:rsidRPr="00A03809">
        <w:rPr>
          <w:rFonts w:ascii="Tahoma" w:hAnsi="Tahoma" w:cs="Tahoma"/>
          <w:sz w:val="24"/>
          <w:szCs w:val="24"/>
        </w:rPr>
        <w:t>,</w:t>
      </w:r>
      <w:r w:rsidR="43CA9E3B" w:rsidRPr="00A03809">
        <w:rPr>
          <w:rFonts w:ascii="Tahoma" w:hAnsi="Tahoma" w:cs="Tahoma"/>
          <w:sz w:val="24"/>
          <w:szCs w:val="24"/>
        </w:rPr>
        <w:t xml:space="preserve"> and </w:t>
      </w:r>
      <w:r w:rsidR="4DCA4DF2" w:rsidRPr="00A03809">
        <w:rPr>
          <w:rFonts w:ascii="Tahoma" w:hAnsi="Tahoma" w:cs="Tahoma"/>
          <w:sz w:val="24"/>
          <w:szCs w:val="24"/>
        </w:rPr>
        <w:t>c</w:t>
      </w:r>
      <w:r w:rsidR="43CA9E3B" w:rsidRPr="00A03809">
        <w:rPr>
          <w:rFonts w:ascii="Tahoma" w:hAnsi="Tahoma" w:cs="Tahoma"/>
          <w:sz w:val="24"/>
          <w:szCs w:val="24"/>
        </w:rPr>
        <w:t>onclude with next steps.</w:t>
      </w:r>
    </w:p>
    <w:p w14:paraId="08E21516" w14:textId="42D1E087" w:rsidR="000426C4" w:rsidRPr="00A03809" w:rsidRDefault="000426C4" w:rsidP="000571CF">
      <w:pPr>
        <w:spacing w:line="360" w:lineRule="auto"/>
        <w:rPr>
          <w:rFonts w:ascii="Tahoma" w:hAnsi="Tahoma" w:cs="Tahoma"/>
          <w:sz w:val="24"/>
          <w:szCs w:val="24"/>
        </w:rPr>
      </w:pPr>
      <w:r w:rsidRPr="00A03809">
        <w:rPr>
          <w:rFonts w:ascii="Tahoma" w:hAnsi="Tahoma" w:cs="Tahoma"/>
          <w:b/>
          <w:bCs/>
          <w:sz w:val="24"/>
          <w:szCs w:val="24"/>
        </w:rPr>
        <w:t xml:space="preserve">Keywords: </w:t>
      </w:r>
      <w:r w:rsidR="00F44602" w:rsidRPr="00A03809">
        <w:rPr>
          <w:rFonts w:ascii="Tahoma" w:hAnsi="Tahoma" w:cs="Tahoma"/>
          <w:sz w:val="24"/>
          <w:szCs w:val="24"/>
        </w:rPr>
        <w:t>A</w:t>
      </w:r>
      <w:r w:rsidR="003F4120" w:rsidRPr="00A03809">
        <w:rPr>
          <w:rFonts w:ascii="Tahoma" w:hAnsi="Tahoma" w:cs="Tahoma"/>
          <w:sz w:val="24"/>
          <w:szCs w:val="24"/>
        </w:rPr>
        <w:t>ssessment</w:t>
      </w:r>
      <w:r w:rsidR="00F44602" w:rsidRPr="00A03809">
        <w:rPr>
          <w:rFonts w:ascii="Tahoma" w:hAnsi="Tahoma" w:cs="Tahoma"/>
          <w:sz w:val="24"/>
          <w:szCs w:val="24"/>
        </w:rPr>
        <w:t>;</w:t>
      </w:r>
      <w:r w:rsidR="003F4120" w:rsidRPr="00A03809">
        <w:rPr>
          <w:rFonts w:ascii="Tahoma" w:hAnsi="Tahoma" w:cs="Tahoma"/>
          <w:sz w:val="24"/>
          <w:szCs w:val="24"/>
        </w:rPr>
        <w:t xml:space="preserve"> </w:t>
      </w:r>
      <w:r w:rsidR="00F44602" w:rsidRPr="00A03809">
        <w:rPr>
          <w:rFonts w:ascii="Tahoma" w:hAnsi="Tahoma" w:cs="Tahoma"/>
          <w:sz w:val="24"/>
          <w:szCs w:val="24"/>
        </w:rPr>
        <w:t>A</w:t>
      </w:r>
      <w:r w:rsidR="003F4120" w:rsidRPr="00A03809">
        <w:rPr>
          <w:rFonts w:ascii="Tahoma" w:hAnsi="Tahoma" w:cs="Tahoma"/>
          <w:sz w:val="24"/>
          <w:szCs w:val="24"/>
        </w:rPr>
        <w:t xml:space="preserve">ssessment </w:t>
      </w:r>
      <w:r w:rsidR="00F44602" w:rsidRPr="00A03809">
        <w:rPr>
          <w:rFonts w:ascii="Tahoma" w:hAnsi="Tahoma" w:cs="Tahoma"/>
          <w:sz w:val="24"/>
          <w:szCs w:val="24"/>
        </w:rPr>
        <w:t>P</w:t>
      </w:r>
      <w:r w:rsidR="003F4120" w:rsidRPr="00A03809">
        <w:rPr>
          <w:rFonts w:ascii="Tahoma" w:hAnsi="Tahoma" w:cs="Tahoma"/>
          <w:sz w:val="24"/>
          <w:szCs w:val="24"/>
        </w:rPr>
        <w:t>rocesses</w:t>
      </w:r>
      <w:r w:rsidR="00F44602" w:rsidRPr="00A03809">
        <w:rPr>
          <w:rFonts w:ascii="Tahoma" w:hAnsi="Tahoma" w:cs="Tahoma"/>
          <w:sz w:val="24"/>
          <w:szCs w:val="24"/>
        </w:rPr>
        <w:t>;</w:t>
      </w:r>
      <w:r w:rsidR="003F4120" w:rsidRPr="00A03809">
        <w:rPr>
          <w:rFonts w:ascii="Tahoma" w:hAnsi="Tahoma" w:cs="Tahoma"/>
          <w:sz w:val="24"/>
          <w:szCs w:val="24"/>
        </w:rPr>
        <w:t xml:space="preserve"> </w:t>
      </w:r>
      <w:r w:rsidR="00F44602" w:rsidRPr="00A03809">
        <w:rPr>
          <w:rFonts w:ascii="Tahoma" w:hAnsi="Tahoma" w:cs="Tahoma"/>
          <w:sz w:val="24"/>
          <w:szCs w:val="24"/>
        </w:rPr>
        <w:t>A</w:t>
      </w:r>
      <w:r w:rsidR="003F4120" w:rsidRPr="00A03809">
        <w:rPr>
          <w:rFonts w:ascii="Tahoma" w:hAnsi="Tahoma" w:cs="Tahoma"/>
          <w:sz w:val="24"/>
          <w:szCs w:val="24"/>
        </w:rPr>
        <w:t xml:space="preserve">ssessment </w:t>
      </w:r>
      <w:r w:rsidR="00F44602" w:rsidRPr="00A03809">
        <w:rPr>
          <w:rFonts w:ascii="Tahoma" w:hAnsi="Tahoma" w:cs="Tahoma"/>
          <w:sz w:val="24"/>
          <w:szCs w:val="24"/>
        </w:rPr>
        <w:t>S</w:t>
      </w:r>
      <w:r w:rsidR="003F4120" w:rsidRPr="00A03809">
        <w:rPr>
          <w:rFonts w:ascii="Tahoma" w:hAnsi="Tahoma" w:cs="Tahoma"/>
          <w:sz w:val="24"/>
          <w:szCs w:val="24"/>
        </w:rPr>
        <w:t>trategy</w:t>
      </w:r>
      <w:r w:rsidR="00F44602" w:rsidRPr="00A03809">
        <w:rPr>
          <w:rFonts w:ascii="Tahoma" w:hAnsi="Tahoma" w:cs="Tahoma"/>
          <w:sz w:val="24"/>
          <w:szCs w:val="24"/>
        </w:rPr>
        <w:t>;</w:t>
      </w:r>
      <w:r w:rsidR="003F4120" w:rsidRPr="00A03809">
        <w:rPr>
          <w:rFonts w:ascii="Tahoma" w:hAnsi="Tahoma" w:cs="Tahoma"/>
          <w:sz w:val="24"/>
          <w:szCs w:val="24"/>
        </w:rPr>
        <w:t xml:space="preserve"> SharePoint</w:t>
      </w:r>
    </w:p>
    <w:p w14:paraId="59D693DB" w14:textId="1F44C53A" w:rsidR="730016BE" w:rsidRPr="00A03809" w:rsidRDefault="730016BE" w:rsidP="000571CF">
      <w:pPr>
        <w:spacing w:line="360" w:lineRule="auto"/>
        <w:rPr>
          <w:rFonts w:ascii="Tahoma" w:hAnsi="Tahoma" w:cs="Tahoma"/>
          <w:b/>
          <w:bCs/>
          <w:sz w:val="24"/>
          <w:szCs w:val="24"/>
        </w:rPr>
      </w:pPr>
    </w:p>
    <w:p w14:paraId="24A61055" w14:textId="77777777" w:rsidR="003D059A" w:rsidRDefault="003D059A">
      <w:pPr>
        <w:rPr>
          <w:rFonts w:ascii="Tahoma" w:hAnsi="Tahoma" w:cs="Tahoma"/>
          <w:sz w:val="24"/>
          <w:szCs w:val="24"/>
        </w:rPr>
      </w:pPr>
      <w:r>
        <w:rPr>
          <w:rFonts w:ascii="Tahoma" w:hAnsi="Tahoma" w:cs="Tahoma"/>
          <w:sz w:val="24"/>
          <w:szCs w:val="24"/>
        </w:rPr>
        <w:br w:type="page"/>
      </w:r>
    </w:p>
    <w:p w14:paraId="0F0A13CD" w14:textId="3439B373" w:rsidR="00A42DE4" w:rsidRPr="00A03809" w:rsidRDefault="32B385FF" w:rsidP="000571CF">
      <w:pPr>
        <w:spacing w:line="360" w:lineRule="auto"/>
        <w:rPr>
          <w:rFonts w:ascii="Tahoma" w:hAnsi="Tahoma" w:cs="Tahoma"/>
          <w:sz w:val="24"/>
          <w:szCs w:val="24"/>
        </w:rPr>
      </w:pPr>
      <w:r w:rsidRPr="00A03809">
        <w:rPr>
          <w:rFonts w:ascii="Tahoma" w:hAnsi="Tahoma" w:cs="Tahoma"/>
          <w:sz w:val="24"/>
          <w:szCs w:val="24"/>
        </w:rPr>
        <w:lastRenderedPageBreak/>
        <w:t xml:space="preserve">This paper discusses the development of an assessment strategy for a higher education Psychology department, and an accompanying single point of access for all assessment-related processes </w:t>
      </w:r>
      <w:r w:rsidR="20EB8768" w:rsidRPr="00A03809">
        <w:rPr>
          <w:rFonts w:ascii="Tahoma" w:hAnsi="Tahoma" w:cs="Tahoma"/>
          <w:sz w:val="24"/>
          <w:szCs w:val="24"/>
        </w:rPr>
        <w:t>using</w:t>
      </w:r>
      <w:r w:rsidRPr="00A03809">
        <w:rPr>
          <w:rFonts w:ascii="Tahoma" w:hAnsi="Tahoma" w:cs="Tahoma"/>
          <w:sz w:val="24"/>
          <w:szCs w:val="24"/>
        </w:rPr>
        <w:t xml:space="preserve"> Microsoft SharePoint. </w:t>
      </w:r>
      <w:r w:rsidR="6463EE62" w:rsidRPr="00A03809">
        <w:rPr>
          <w:rFonts w:ascii="Tahoma" w:hAnsi="Tahoma" w:cs="Tahoma"/>
          <w:sz w:val="24"/>
          <w:szCs w:val="24"/>
        </w:rPr>
        <w:t xml:space="preserve">In this case study we outline the </w:t>
      </w:r>
      <w:r w:rsidR="0FEC4D69" w:rsidRPr="00A03809">
        <w:rPr>
          <w:rFonts w:ascii="Tahoma" w:hAnsi="Tahoma" w:cs="Tahoma"/>
          <w:sz w:val="24"/>
          <w:szCs w:val="24"/>
        </w:rPr>
        <w:t xml:space="preserve">higher education and institutional </w:t>
      </w:r>
      <w:r w:rsidR="6463EE62" w:rsidRPr="00A03809">
        <w:rPr>
          <w:rFonts w:ascii="Tahoma" w:hAnsi="Tahoma" w:cs="Tahoma"/>
          <w:sz w:val="24"/>
          <w:szCs w:val="24"/>
        </w:rPr>
        <w:t>context</w:t>
      </w:r>
      <w:r w:rsidR="04E1B98E" w:rsidRPr="00A03809">
        <w:rPr>
          <w:rFonts w:ascii="Tahoma" w:hAnsi="Tahoma" w:cs="Tahoma"/>
          <w:sz w:val="24"/>
          <w:szCs w:val="24"/>
        </w:rPr>
        <w:t>s</w:t>
      </w:r>
      <w:r w:rsidR="6463EE62" w:rsidRPr="00A03809">
        <w:rPr>
          <w:rFonts w:ascii="Tahoma" w:hAnsi="Tahoma" w:cs="Tahoma"/>
          <w:sz w:val="24"/>
          <w:szCs w:val="24"/>
        </w:rPr>
        <w:t xml:space="preserve"> that </w:t>
      </w:r>
      <w:r w:rsidR="15A9B29C" w:rsidRPr="00A03809">
        <w:rPr>
          <w:rFonts w:ascii="Tahoma" w:hAnsi="Tahoma" w:cs="Tahoma"/>
          <w:sz w:val="24"/>
          <w:szCs w:val="24"/>
        </w:rPr>
        <w:t>influenced the</w:t>
      </w:r>
      <w:r w:rsidR="4DD69B8E" w:rsidRPr="00A03809">
        <w:rPr>
          <w:rFonts w:ascii="Tahoma" w:hAnsi="Tahoma" w:cs="Tahoma"/>
          <w:sz w:val="24"/>
          <w:szCs w:val="24"/>
        </w:rPr>
        <w:t xml:space="preserve"> development of the strategy and single point of access</w:t>
      </w:r>
      <w:r w:rsidR="6463EE62" w:rsidRPr="00A03809">
        <w:rPr>
          <w:rFonts w:ascii="Tahoma" w:hAnsi="Tahoma" w:cs="Tahoma"/>
          <w:sz w:val="24"/>
          <w:szCs w:val="24"/>
        </w:rPr>
        <w:t>, what we did to set up the strategy and</w:t>
      </w:r>
      <w:r w:rsidR="45136AAF" w:rsidRPr="00A03809">
        <w:rPr>
          <w:rFonts w:ascii="Tahoma" w:hAnsi="Tahoma" w:cs="Tahoma"/>
          <w:sz w:val="24"/>
          <w:szCs w:val="24"/>
        </w:rPr>
        <w:t xml:space="preserve"> assessment resources</w:t>
      </w:r>
      <w:r w:rsidR="6463EE62" w:rsidRPr="00A03809">
        <w:rPr>
          <w:rFonts w:ascii="Tahoma" w:hAnsi="Tahoma" w:cs="Tahoma"/>
          <w:sz w:val="24"/>
          <w:szCs w:val="24"/>
        </w:rPr>
        <w:t xml:space="preserve">, the </w:t>
      </w:r>
      <w:r w:rsidR="198C7214" w:rsidRPr="00A03809">
        <w:rPr>
          <w:rFonts w:ascii="Tahoma" w:hAnsi="Tahoma" w:cs="Tahoma"/>
          <w:sz w:val="24"/>
          <w:szCs w:val="24"/>
        </w:rPr>
        <w:t>departmental, faculty and institutional</w:t>
      </w:r>
      <w:r w:rsidR="2815709E" w:rsidRPr="00A03809">
        <w:rPr>
          <w:rFonts w:ascii="Tahoma" w:hAnsi="Tahoma" w:cs="Tahoma"/>
          <w:sz w:val="24"/>
          <w:szCs w:val="24"/>
        </w:rPr>
        <w:t xml:space="preserve"> </w:t>
      </w:r>
      <w:r w:rsidR="6463EE62" w:rsidRPr="00A03809">
        <w:rPr>
          <w:rFonts w:ascii="Tahoma" w:hAnsi="Tahoma" w:cs="Tahoma"/>
          <w:sz w:val="24"/>
          <w:szCs w:val="24"/>
        </w:rPr>
        <w:t xml:space="preserve">impact of the </w:t>
      </w:r>
      <w:r w:rsidR="1029804E" w:rsidRPr="00A03809">
        <w:rPr>
          <w:rFonts w:ascii="Tahoma" w:hAnsi="Tahoma" w:cs="Tahoma"/>
          <w:sz w:val="24"/>
          <w:szCs w:val="24"/>
        </w:rPr>
        <w:t>initiative</w:t>
      </w:r>
      <w:r w:rsidR="6950F6B4" w:rsidRPr="00A03809">
        <w:rPr>
          <w:rFonts w:ascii="Tahoma" w:hAnsi="Tahoma" w:cs="Tahoma"/>
          <w:sz w:val="24"/>
          <w:szCs w:val="24"/>
        </w:rPr>
        <w:t xml:space="preserve">, </w:t>
      </w:r>
      <w:r w:rsidR="6463EE62" w:rsidRPr="00A03809">
        <w:rPr>
          <w:rFonts w:ascii="Tahoma" w:hAnsi="Tahoma" w:cs="Tahoma"/>
          <w:sz w:val="24"/>
          <w:szCs w:val="24"/>
        </w:rPr>
        <w:t xml:space="preserve">and next steps. </w:t>
      </w:r>
    </w:p>
    <w:p w14:paraId="128C9793" w14:textId="023F05EA" w:rsidR="289D9814" w:rsidRPr="00A03809" w:rsidRDefault="289D9814" w:rsidP="000571CF">
      <w:pPr>
        <w:spacing w:line="360" w:lineRule="auto"/>
        <w:rPr>
          <w:rFonts w:ascii="Tahoma" w:hAnsi="Tahoma" w:cs="Tahoma"/>
          <w:sz w:val="24"/>
          <w:szCs w:val="24"/>
        </w:rPr>
      </w:pPr>
    </w:p>
    <w:p w14:paraId="490C77C3" w14:textId="63ADD691" w:rsidR="6C4CF939" w:rsidRPr="00A03809" w:rsidRDefault="6C4CF939" w:rsidP="000571CF">
      <w:pPr>
        <w:pStyle w:val="Heading1"/>
      </w:pPr>
      <w:r w:rsidRPr="00A03809">
        <w:t xml:space="preserve">About the </w:t>
      </w:r>
      <w:r w:rsidR="00C64B85" w:rsidRPr="00A03809">
        <w:t>A</w:t>
      </w:r>
      <w:r w:rsidRPr="00A03809">
        <w:t>uthors</w:t>
      </w:r>
    </w:p>
    <w:p w14:paraId="444879F5" w14:textId="2A2DAF04" w:rsidR="57A5AB34" w:rsidRPr="00A03809" w:rsidRDefault="44FBF220" w:rsidP="000571CF">
      <w:pPr>
        <w:spacing w:line="360" w:lineRule="auto"/>
        <w:rPr>
          <w:rFonts w:ascii="Tahoma" w:hAnsi="Tahoma" w:cs="Tahoma"/>
          <w:sz w:val="24"/>
          <w:szCs w:val="24"/>
        </w:rPr>
      </w:pPr>
      <w:r w:rsidRPr="00A03809">
        <w:rPr>
          <w:rFonts w:ascii="Tahoma" w:hAnsi="Tahoma" w:cs="Tahoma"/>
          <w:sz w:val="24"/>
          <w:szCs w:val="24"/>
        </w:rPr>
        <w:t xml:space="preserve">The </w:t>
      </w:r>
      <w:r w:rsidR="7F7ACF3A" w:rsidRPr="00A03809">
        <w:rPr>
          <w:rFonts w:ascii="Tahoma" w:hAnsi="Tahoma" w:cs="Tahoma"/>
          <w:sz w:val="24"/>
          <w:szCs w:val="24"/>
        </w:rPr>
        <w:t xml:space="preserve">authors are members of the </w:t>
      </w:r>
      <w:r w:rsidR="4ADFF7A3" w:rsidRPr="00A03809">
        <w:rPr>
          <w:rFonts w:ascii="Tahoma" w:hAnsi="Tahoma" w:cs="Tahoma"/>
          <w:sz w:val="24"/>
          <w:szCs w:val="24"/>
        </w:rPr>
        <w:t xml:space="preserve">Department of </w:t>
      </w:r>
      <w:r w:rsidR="38726BF1" w:rsidRPr="00A03809">
        <w:rPr>
          <w:rFonts w:ascii="Tahoma" w:hAnsi="Tahoma" w:cs="Tahoma"/>
          <w:sz w:val="24"/>
          <w:szCs w:val="24"/>
        </w:rPr>
        <w:t>P</w:t>
      </w:r>
      <w:r w:rsidR="7F7ACF3A" w:rsidRPr="00A03809">
        <w:rPr>
          <w:rFonts w:ascii="Tahoma" w:hAnsi="Tahoma" w:cs="Tahoma"/>
          <w:sz w:val="24"/>
          <w:szCs w:val="24"/>
        </w:rPr>
        <w:t xml:space="preserve">sychology </w:t>
      </w:r>
      <w:r w:rsidR="3719CE23" w:rsidRPr="00A03809">
        <w:rPr>
          <w:rFonts w:ascii="Tahoma" w:hAnsi="Tahoma" w:cs="Tahoma"/>
          <w:sz w:val="24"/>
          <w:szCs w:val="24"/>
        </w:rPr>
        <w:t>at Manchester Metropolitan University</w:t>
      </w:r>
      <w:r w:rsidR="7F7ACF3A" w:rsidRPr="00A03809">
        <w:rPr>
          <w:rFonts w:ascii="Tahoma" w:hAnsi="Tahoma" w:cs="Tahoma"/>
          <w:sz w:val="24"/>
          <w:szCs w:val="24"/>
        </w:rPr>
        <w:t>, with responsibility for education and assessment</w:t>
      </w:r>
      <w:r w:rsidR="2656A424" w:rsidRPr="00A03809">
        <w:rPr>
          <w:rFonts w:ascii="Tahoma" w:hAnsi="Tahoma" w:cs="Tahoma"/>
          <w:sz w:val="24"/>
          <w:szCs w:val="24"/>
        </w:rPr>
        <w:t>-</w:t>
      </w:r>
      <w:r w:rsidR="7F7ACF3A" w:rsidRPr="00A03809">
        <w:rPr>
          <w:rFonts w:ascii="Tahoma" w:hAnsi="Tahoma" w:cs="Tahoma"/>
          <w:sz w:val="24"/>
          <w:szCs w:val="24"/>
        </w:rPr>
        <w:t xml:space="preserve">related processes </w:t>
      </w:r>
      <w:r w:rsidR="7F3F0A96" w:rsidRPr="00A03809">
        <w:rPr>
          <w:rFonts w:ascii="Tahoma" w:hAnsi="Tahoma" w:cs="Tahoma"/>
          <w:sz w:val="24"/>
          <w:szCs w:val="24"/>
        </w:rPr>
        <w:t xml:space="preserve">within the department. </w:t>
      </w:r>
      <w:r w:rsidR="5EEDE2D9" w:rsidRPr="00A03809">
        <w:rPr>
          <w:rFonts w:ascii="Tahoma" w:hAnsi="Tahoma" w:cs="Tahoma"/>
          <w:sz w:val="24"/>
          <w:szCs w:val="24"/>
        </w:rPr>
        <w:t>The Department</w:t>
      </w:r>
      <w:r w:rsidR="538DA661" w:rsidRPr="00A03809">
        <w:rPr>
          <w:rFonts w:ascii="Tahoma" w:hAnsi="Tahoma" w:cs="Tahoma"/>
          <w:sz w:val="24"/>
          <w:szCs w:val="24"/>
        </w:rPr>
        <w:t xml:space="preserve"> is highly successful at recruiting students</w:t>
      </w:r>
      <w:r w:rsidR="47D96960" w:rsidRPr="00A03809">
        <w:rPr>
          <w:rFonts w:ascii="Tahoma" w:hAnsi="Tahoma" w:cs="Tahoma"/>
          <w:sz w:val="24"/>
          <w:szCs w:val="24"/>
        </w:rPr>
        <w:t xml:space="preserve"> across u</w:t>
      </w:r>
      <w:r w:rsidR="538DA661" w:rsidRPr="00A03809">
        <w:rPr>
          <w:rFonts w:ascii="Tahoma" w:hAnsi="Tahoma" w:cs="Tahoma"/>
          <w:sz w:val="24"/>
          <w:szCs w:val="24"/>
        </w:rPr>
        <w:t>ndergraduate</w:t>
      </w:r>
      <w:r w:rsidR="5EEDE2D9" w:rsidRPr="00A03809">
        <w:rPr>
          <w:rFonts w:ascii="Tahoma" w:hAnsi="Tahoma" w:cs="Tahoma"/>
          <w:sz w:val="24"/>
          <w:szCs w:val="24"/>
        </w:rPr>
        <w:t xml:space="preserve"> and </w:t>
      </w:r>
      <w:r w:rsidR="768C7728" w:rsidRPr="00A03809">
        <w:rPr>
          <w:rFonts w:ascii="Tahoma" w:hAnsi="Tahoma" w:cs="Tahoma"/>
          <w:sz w:val="24"/>
          <w:szCs w:val="24"/>
        </w:rPr>
        <w:t>p</w:t>
      </w:r>
      <w:r w:rsidR="5EEDE2D9" w:rsidRPr="00A03809">
        <w:rPr>
          <w:rFonts w:ascii="Tahoma" w:hAnsi="Tahoma" w:cs="Tahoma"/>
          <w:sz w:val="24"/>
          <w:szCs w:val="24"/>
        </w:rPr>
        <w:t xml:space="preserve">ostgraduate </w:t>
      </w:r>
      <w:r w:rsidR="47D96960" w:rsidRPr="00A03809">
        <w:rPr>
          <w:rFonts w:ascii="Tahoma" w:hAnsi="Tahoma" w:cs="Tahoma"/>
          <w:sz w:val="24"/>
          <w:szCs w:val="24"/>
        </w:rPr>
        <w:t xml:space="preserve">level with the majority of </w:t>
      </w:r>
      <w:r w:rsidR="5EEDE2D9" w:rsidRPr="00A03809">
        <w:rPr>
          <w:rFonts w:ascii="Tahoma" w:hAnsi="Tahoma" w:cs="Tahoma"/>
          <w:sz w:val="24"/>
          <w:szCs w:val="24"/>
        </w:rPr>
        <w:t>programmes</w:t>
      </w:r>
      <w:r w:rsidR="75C22098" w:rsidRPr="00A03809">
        <w:rPr>
          <w:rFonts w:ascii="Tahoma" w:hAnsi="Tahoma" w:cs="Tahoma"/>
          <w:sz w:val="24"/>
          <w:szCs w:val="24"/>
        </w:rPr>
        <w:t xml:space="preserve"> accredited by the British Psychological Society</w:t>
      </w:r>
      <w:r w:rsidR="47D96960" w:rsidRPr="00A03809">
        <w:rPr>
          <w:rFonts w:ascii="Tahoma" w:hAnsi="Tahoma" w:cs="Tahoma"/>
          <w:sz w:val="24"/>
          <w:szCs w:val="24"/>
        </w:rPr>
        <w:t xml:space="preserve"> </w:t>
      </w:r>
      <w:r w:rsidR="33BF46E9" w:rsidRPr="00A03809">
        <w:rPr>
          <w:rFonts w:ascii="Tahoma" w:hAnsi="Tahoma" w:cs="Tahoma"/>
          <w:sz w:val="24"/>
          <w:szCs w:val="24"/>
        </w:rPr>
        <w:t>(</w:t>
      </w:r>
      <w:r w:rsidR="47D96960" w:rsidRPr="00A03809">
        <w:rPr>
          <w:rFonts w:ascii="Tahoma" w:hAnsi="Tahoma" w:cs="Tahoma"/>
          <w:sz w:val="24"/>
          <w:szCs w:val="24"/>
        </w:rPr>
        <w:t>BPS)</w:t>
      </w:r>
      <w:r w:rsidR="5EEDE2D9" w:rsidRPr="00A03809">
        <w:rPr>
          <w:rFonts w:ascii="Tahoma" w:hAnsi="Tahoma" w:cs="Tahoma"/>
          <w:sz w:val="24"/>
          <w:szCs w:val="24"/>
        </w:rPr>
        <w:t xml:space="preserve">; there are approximately </w:t>
      </w:r>
      <w:r w:rsidR="0A639A54" w:rsidRPr="00A03809">
        <w:rPr>
          <w:rFonts w:ascii="Tahoma" w:hAnsi="Tahoma" w:cs="Tahoma"/>
          <w:sz w:val="24"/>
          <w:szCs w:val="24"/>
        </w:rPr>
        <w:t>9</w:t>
      </w:r>
      <w:r w:rsidR="2C21E55E" w:rsidRPr="00A03809">
        <w:rPr>
          <w:rFonts w:ascii="Tahoma" w:hAnsi="Tahoma" w:cs="Tahoma"/>
          <w:sz w:val="24"/>
          <w:szCs w:val="24"/>
        </w:rPr>
        <w:t>5</w:t>
      </w:r>
      <w:r w:rsidR="5EEDE2D9" w:rsidRPr="00A03809">
        <w:rPr>
          <w:rFonts w:ascii="Tahoma" w:hAnsi="Tahoma" w:cs="Tahoma"/>
          <w:sz w:val="24"/>
          <w:szCs w:val="24"/>
        </w:rPr>
        <w:t xml:space="preserve"> staff members and</w:t>
      </w:r>
      <w:r w:rsidR="1F847FEF" w:rsidRPr="00A03809">
        <w:rPr>
          <w:rFonts w:ascii="Tahoma" w:hAnsi="Tahoma" w:cs="Tahoma"/>
          <w:sz w:val="24"/>
          <w:szCs w:val="24"/>
        </w:rPr>
        <w:t xml:space="preserve"> 1,</w:t>
      </w:r>
      <w:r w:rsidR="00450E4F">
        <w:rPr>
          <w:rFonts w:ascii="Tahoma" w:hAnsi="Tahoma" w:cs="Tahoma"/>
          <w:sz w:val="24"/>
          <w:szCs w:val="24"/>
        </w:rPr>
        <w:t>8</w:t>
      </w:r>
      <w:r w:rsidR="1F847FEF" w:rsidRPr="00A03809">
        <w:rPr>
          <w:rFonts w:ascii="Tahoma" w:hAnsi="Tahoma" w:cs="Tahoma"/>
          <w:sz w:val="24"/>
          <w:szCs w:val="24"/>
        </w:rPr>
        <w:t>00 students</w:t>
      </w:r>
      <w:r w:rsidR="5EEDE2D9" w:rsidRPr="00A03809">
        <w:rPr>
          <w:rFonts w:ascii="Tahoma" w:hAnsi="Tahoma" w:cs="Tahoma"/>
          <w:sz w:val="24"/>
          <w:szCs w:val="24"/>
        </w:rPr>
        <w:t xml:space="preserve"> at any one time. </w:t>
      </w:r>
      <w:r w:rsidR="7F3F0A96" w:rsidRPr="00A03809">
        <w:rPr>
          <w:rFonts w:ascii="Tahoma" w:hAnsi="Tahoma" w:cs="Tahoma"/>
          <w:sz w:val="24"/>
          <w:szCs w:val="24"/>
        </w:rPr>
        <w:t xml:space="preserve">Emma Tarpey is Department Education Lead for </w:t>
      </w:r>
      <w:r w:rsidR="002E3CC3" w:rsidRPr="00A03809">
        <w:rPr>
          <w:rFonts w:ascii="Tahoma" w:hAnsi="Tahoma" w:cs="Tahoma"/>
          <w:sz w:val="24"/>
          <w:szCs w:val="24"/>
        </w:rPr>
        <w:t>Psychology and</w:t>
      </w:r>
      <w:r w:rsidR="7F3F0A96" w:rsidRPr="00A03809">
        <w:rPr>
          <w:rFonts w:ascii="Tahoma" w:hAnsi="Tahoma" w:cs="Tahoma"/>
          <w:sz w:val="24"/>
          <w:szCs w:val="24"/>
        </w:rPr>
        <w:t xml:space="preserve"> is responsible for</w:t>
      </w:r>
      <w:r w:rsidR="3D26D2D3" w:rsidRPr="00A03809">
        <w:rPr>
          <w:rFonts w:ascii="Tahoma" w:hAnsi="Tahoma" w:cs="Tahoma"/>
          <w:sz w:val="24"/>
          <w:szCs w:val="24"/>
        </w:rPr>
        <w:t xml:space="preserve"> ensuring the implementation of the University Education Strategy.</w:t>
      </w:r>
      <w:r w:rsidR="03595A16" w:rsidRPr="00A03809">
        <w:rPr>
          <w:rFonts w:ascii="Tahoma" w:hAnsi="Tahoma" w:cs="Tahoma"/>
          <w:sz w:val="24"/>
          <w:szCs w:val="24"/>
        </w:rPr>
        <w:t xml:space="preserve"> </w:t>
      </w:r>
      <w:r w:rsidR="7043642A" w:rsidRPr="00A03809">
        <w:rPr>
          <w:rFonts w:ascii="Tahoma" w:hAnsi="Tahoma" w:cs="Tahoma"/>
          <w:sz w:val="24"/>
          <w:szCs w:val="24"/>
        </w:rPr>
        <w:t xml:space="preserve">Matt Brooks is the Assessment Lead for </w:t>
      </w:r>
      <w:r w:rsidR="002E3CC3" w:rsidRPr="00A03809">
        <w:rPr>
          <w:rFonts w:ascii="Tahoma" w:hAnsi="Tahoma" w:cs="Tahoma"/>
          <w:sz w:val="24"/>
          <w:szCs w:val="24"/>
        </w:rPr>
        <w:t>Psychology and</w:t>
      </w:r>
      <w:r w:rsidR="7043642A" w:rsidRPr="00A03809">
        <w:rPr>
          <w:rFonts w:ascii="Tahoma" w:hAnsi="Tahoma" w:cs="Tahoma"/>
          <w:sz w:val="24"/>
          <w:szCs w:val="24"/>
        </w:rPr>
        <w:t xml:space="preserve"> is responsible </w:t>
      </w:r>
      <w:r w:rsidR="479A5022" w:rsidRPr="00A03809">
        <w:rPr>
          <w:rFonts w:ascii="Tahoma" w:hAnsi="Tahoma" w:cs="Tahoma"/>
          <w:sz w:val="24"/>
          <w:szCs w:val="24"/>
        </w:rPr>
        <w:t xml:space="preserve">for </w:t>
      </w:r>
      <w:r w:rsidR="1C34320D" w:rsidRPr="00A03809">
        <w:rPr>
          <w:rFonts w:ascii="Tahoma" w:hAnsi="Tahoma" w:cs="Tahoma"/>
          <w:sz w:val="24"/>
          <w:szCs w:val="24"/>
        </w:rPr>
        <w:t xml:space="preserve">overseeing the implementation of the </w:t>
      </w:r>
      <w:r w:rsidR="0D3C02A1" w:rsidRPr="00A03809">
        <w:rPr>
          <w:rFonts w:ascii="Tahoma" w:hAnsi="Tahoma" w:cs="Tahoma"/>
          <w:sz w:val="24"/>
          <w:szCs w:val="24"/>
        </w:rPr>
        <w:t>D</w:t>
      </w:r>
      <w:r w:rsidR="1C34320D" w:rsidRPr="00A03809">
        <w:rPr>
          <w:rFonts w:ascii="Tahoma" w:hAnsi="Tahoma" w:cs="Tahoma"/>
          <w:sz w:val="24"/>
          <w:szCs w:val="24"/>
        </w:rPr>
        <w:t xml:space="preserve">epartment </w:t>
      </w:r>
      <w:r w:rsidR="7876EFF5" w:rsidRPr="00A03809">
        <w:rPr>
          <w:rFonts w:ascii="Tahoma" w:hAnsi="Tahoma" w:cs="Tahoma"/>
          <w:sz w:val="24"/>
          <w:szCs w:val="24"/>
        </w:rPr>
        <w:t>A</w:t>
      </w:r>
      <w:r w:rsidR="1C34320D" w:rsidRPr="00A03809">
        <w:rPr>
          <w:rFonts w:ascii="Tahoma" w:hAnsi="Tahoma" w:cs="Tahoma"/>
          <w:sz w:val="24"/>
          <w:szCs w:val="24"/>
        </w:rPr>
        <w:t xml:space="preserve">ssessment </w:t>
      </w:r>
      <w:r w:rsidR="55392418" w:rsidRPr="00A03809">
        <w:rPr>
          <w:rFonts w:ascii="Tahoma" w:hAnsi="Tahoma" w:cs="Tahoma"/>
          <w:sz w:val="24"/>
          <w:szCs w:val="24"/>
        </w:rPr>
        <w:t>S</w:t>
      </w:r>
      <w:r w:rsidR="1C34320D" w:rsidRPr="00A03809">
        <w:rPr>
          <w:rFonts w:ascii="Tahoma" w:hAnsi="Tahoma" w:cs="Tahoma"/>
          <w:sz w:val="24"/>
          <w:szCs w:val="24"/>
        </w:rPr>
        <w:t>trategy</w:t>
      </w:r>
      <w:r w:rsidR="2B0DC1ED" w:rsidRPr="00A03809">
        <w:rPr>
          <w:rFonts w:ascii="Tahoma" w:hAnsi="Tahoma" w:cs="Tahoma"/>
          <w:sz w:val="24"/>
          <w:szCs w:val="24"/>
        </w:rPr>
        <w:t xml:space="preserve"> and co-ordinating assessment-related processes</w:t>
      </w:r>
      <w:r w:rsidR="1C34320D" w:rsidRPr="00A03809">
        <w:rPr>
          <w:rFonts w:ascii="Tahoma" w:hAnsi="Tahoma" w:cs="Tahoma"/>
          <w:sz w:val="24"/>
          <w:szCs w:val="24"/>
        </w:rPr>
        <w:t>.</w:t>
      </w:r>
      <w:r w:rsidR="5D30967D" w:rsidRPr="00A03809">
        <w:rPr>
          <w:rFonts w:ascii="Tahoma" w:hAnsi="Tahoma" w:cs="Tahoma"/>
          <w:sz w:val="24"/>
          <w:szCs w:val="24"/>
        </w:rPr>
        <w:t xml:space="preserve"> </w:t>
      </w:r>
      <w:r w:rsidR="000377B1" w:rsidRPr="000377B1">
        <w:rPr>
          <w:rStyle w:val="cf01"/>
          <w:rFonts w:ascii="Tahoma" w:hAnsi="Tahoma" w:cs="Tahoma"/>
          <w:sz w:val="24"/>
          <w:szCs w:val="24"/>
        </w:rPr>
        <w:t xml:space="preserve">Joanne Ashby is the Head of the Department of </w:t>
      </w:r>
      <w:r w:rsidR="000377B1" w:rsidRPr="000377B1">
        <w:rPr>
          <w:rStyle w:val="cf01"/>
          <w:rFonts w:ascii="Tahoma" w:hAnsi="Tahoma" w:cs="Tahoma"/>
          <w:sz w:val="24"/>
          <w:szCs w:val="24"/>
        </w:rPr>
        <w:t>Psychology and</w:t>
      </w:r>
      <w:r w:rsidR="000377B1" w:rsidRPr="000377B1">
        <w:rPr>
          <w:rStyle w:val="cf01"/>
          <w:rFonts w:ascii="Tahoma" w:hAnsi="Tahoma" w:cs="Tahoma"/>
          <w:sz w:val="24"/>
          <w:szCs w:val="24"/>
        </w:rPr>
        <w:t xml:space="preserve"> is responsible for providing academic leadership and direction for the department in research and teaching. All have undertaken module leader and module tutor roles.</w:t>
      </w:r>
    </w:p>
    <w:p w14:paraId="287DAFDE" w14:textId="60BA8D55" w:rsidR="730016BE" w:rsidRPr="00A03809" w:rsidRDefault="730016BE" w:rsidP="000571CF">
      <w:pPr>
        <w:spacing w:line="360" w:lineRule="auto"/>
        <w:rPr>
          <w:rFonts w:ascii="Tahoma" w:hAnsi="Tahoma" w:cs="Tahoma"/>
          <w:i/>
          <w:iCs/>
          <w:sz w:val="24"/>
          <w:szCs w:val="24"/>
        </w:rPr>
      </w:pPr>
    </w:p>
    <w:p w14:paraId="5AB3599B" w14:textId="233481A8" w:rsidR="006D7931" w:rsidRPr="00A03809" w:rsidRDefault="3144F7A0" w:rsidP="000571CF">
      <w:pPr>
        <w:pStyle w:val="Heading1"/>
      </w:pPr>
      <w:r w:rsidRPr="00A03809">
        <w:t>Context</w:t>
      </w:r>
    </w:p>
    <w:p w14:paraId="08A062CA" w14:textId="15F31508" w:rsidR="7C8D04AA" w:rsidRPr="00A03809" w:rsidRDefault="3B10E11D" w:rsidP="000571CF">
      <w:pPr>
        <w:spacing w:line="360" w:lineRule="auto"/>
        <w:rPr>
          <w:rFonts w:ascii="Tahoma" w:hAnsi="Tahoma" w:cs="Tahoma"/>
          <w:sz w:val="24"/>
          <w:szCs w:val="24"/>
        </w:rPr>
      </w:pPr>
      <w:r w:rsidRPr="00A03809">
        <w:rPr>
          <w:rFonts w:ascii="Tahoma" w:hAnsi="Tahoma" w:cs="Tahoma"/>
          <w:sz w:val="24"/>
          <w:szCs w:val="24"/>
        </w:rPr>
        <w:t xml:space="preserve">Assessment </w:t>
      </w:r>
      <w:r w:rsidR="46B75201" w:rsidRPr="00A03809">
        <w:rPr>
          <w:rFonts w:ascii="Tahoma" w:hAnsi="Tahoma" w:cs="Tahoma"/>
          <w:sz w:val="24"/>
          <w:szCs w:val="24"/>
        </w:rPr>
        <w:t>is an essential part of higher education</w:t>
      </w:r>
      <w:r w:rsidR="30CB2022" w:rsidRPr="00A03809">
        <w:rPr>
          <w:rFonts w:ascii="Tahoma" w:hAnsi="Tahoma" w:cs="Tahoma"/>
          <w:sz w:val="24"/>
          <w:szCs w:val="24"/>
        </w:rPr>
        <w:t xml:space="preserve"> as this evaluates student learning, and the achievement of learning outcomes</w:t>
      </w:r>
      <w:r w:rsidR="5483D535" w:rsidRPr="00A03809">
        <w:rPr>
          <w:rFonts w:ascii="Tahoma" w:hAnsi="Tahoma" w:cs="Tahoma"/>
          <w:sz w:val="24"/>
          <w:szCs w:val="24"/>
        </w:rPr>
        <w:t>.</w:t>
      </w:r>
      <w:r w:rsidR="49FBE5CA" w:rsidRPr="00A03809">
        <w:rPr>
          <w:rFonts w:ascii="Tahoma" w:hAnsi="Tahoma" w:cs="Tahoma"/>
          <w:sz w:val="24"/>
          <w:szCs w:val="24"/>
        </w:rPr>
        <w:t xml:space="preserve"> More broadly, assessment can inform student identities</w:t>
      </w:r>
      <w:r w:rsidR="5F61AC71" w:rsidRPr="00A03809">
        <w:rPr>
          <w:rFonts w:ascii="Tahoma" w:hAnsi="Tahoma" w:cs="Tahoma"/>
          <w:sz w:val="24"/>
          <w:szCs w:val="24"/>
        </w:rPr>
        <w:t>,</w:t>
      </w:r>
      <w:r w:rsidR="49FBE5CA" w:rsidRPr="00A03809">
        <w:rPr>
          <w:rFonts w:ascii="Tahoma" w:hAnsi="Tahoma" w:cs="Tahoma"/>
          <w:sz w:val="24"/>
          <w:szCs w:val="24"/>
        </w:rPr>
        <w:t xml:space="preserve"> contribut</w:t>
      </w:r>
      <w:r w:rsidR="0B7AE87F" w:rsidRPr="00A03809">
        <w:rPr>
          <w:rFonts w:ascii="Tahoma" w:hAnsi="Tahoma" w:cs="Tahoma"/>
          <w:sz w:val="24"/>
          <w:szCs w:val="24"/>
        </w:rPr>
        <w:t>ing</w:t>
      </w:r>
      <w:r w:rsidR="49FBE5CA" w:rsidRPr="00A03809">
        <w:rPr>
          <w:rFonts w:ascii="Tahoma" w:hAnsi="Tahoma" w:cs="Tahoma"/>
          <w:sz w:val="24"/>
          <w:szCs w:val="24"/>
        </w:rPr>
        <w:t xml:space="preserve"> to the development of their</w:t>
      </w:r>
      <w:r w:rsidR="4B9B39CA" w:rsidRPr="00A03809">
        <w:rPr>
          <w:rFonts w:ascii="Tahoma" w:hAnsi="Tahoma" w:cs="Tahoma"/>
          <w:sz w:val="24"/>
          <w:szCs w:val="24"/>
        </w:rPr>
        <w:t xml:space="preserve"> personal and</w:t>
      </w:r>
      <w:r w:rsidR="49FBE5CA" w:rsidRPr="00A03809">
        <w:rPr>
          <w:rFonts w:ascii="Tahoma" w:hAnsi="Tahoma" w:cs="Tahoma"/>
          <w:sz w:val="24"/>
          <w:szCs w:val="24"/>
        </w:rPr>
        <w:t xml:space="preserve"> professional identity (</w:t>
      </w:r>
      <w:r w:rsidR="76F26DD7" w:rsidRPr="00A03809">
        <w:rPr>
          <w:rFonts w:ascii="Tahoma" w:hAnsi="Tahoma" w:cs="Tahoma"/>
          <w:sz w:val="24"/>
          <w:szCs w:val="24"/>
        </w:rPr>
        <w:t>Nieminen and Yang, 2023</w:t>
      </w:r>
      <w:r w:rsidR="49FBE5CA" w:rsidRPr="00A03809">
        <w:rPr>
          <w:rFonts w:ascii="Tahoma" w:hAnsi="Tahoma" w:cs="Tahoma"/>
          <w:sz w:val="24"/>
          <w:szCs w:val="24"/>
        </w:rPr>
        <w:t>).</w:t>
      </w:r>
      <w:r w:rsidR="5483D535" w:rsidRPr="00A03809">
        <w:rPr>
          <w:rFonts w:ascii="Tahoma" w:hAnsi="Tahoma" w:cs="Tahoma"/>
          <w:sz w:val="24"/>
          <w:szCs w:val="24"/>
        </w:rPr>
        <w:t xml:space="preserve"> It is crucial that assessment </w:t>
      </w:r>
      <w:r w:rsidR="5483D535" w:rsidRPr="00A03809">
        <w:rPr>
          <w:rFonts w:ascii="Tahoma" w:hAnsi="Tahoma" w:cs="Tahoma"/>
          <w:sz w:val="24"/>
          <w:szCs w:val="24"/>
        </w:rPr>
        <w:lastRenderedPageBreak/>
        <w:t>processes are fair and robust</w:t>
      </w:r>
      <w:r w:rsidR="3304824E" w:rsidRPr="00A03809">
        <w:rPr>
          <w:rFonts w:ascii="Tahoma" w:hAnsi="Tahoma" w:cs="Tahoma"/>
          <w:sz w:val="24"/>
          <w:szCs w:val="24"/>
        </w:rPr>
        <w:t xml:space="preserve">, </w:t>
      </w:r>
      <w:r w:rsidR="009D61AA" w:rsidRPr="00A03809">
        <w:rPr>
          <w:rFonts w:ascii="Tahoma" w:hAnsi="Tahoma" w:cs="Tahoma"/>
          <w:sz w:val="24"/>
          <w:szCs w:val="24"/>
        </w:rPr>
        <w:t xml:space="preserve">and </w:t>
      </w:r>
      <w:r w:rsidR="3304824E" w:rsidRPr="00A03809">
        <w:rPr>
          <w:rFonts w:ascii="Tahoma" w:hAnsi="Tahoma" w:cs="Tahoma"/>
          <w:sz w:val="24"/>
          <w:szCs w:val="24"/>
        </w:rPr>
        <w:t>underpinned by quality assurance practices</w:t>
      </w:r>
      <w:r w:rsidR="66E87F2D" w:rsidRPr="00A03809">
        <w:rPr>
          <w:rFonts w:ascii="Tahoma" w:hAnsi="Tahoma" w:cs="Tahoma"/>
          <w:sz w:val="24"/>
          <w:szCs w:val="24"/>
        </w:rPr>
        <w:t xml:space="preserve"> (</w:t>
      </w:r>
      <w:r w:rsidR="007A4725" w:rsidRPr="00A03809">
        <w:rPr>
          <w:rFonts w:ascii="Tahoma" w:hAnsi="Tahoma" w:cs="Tahoma"/>
          <w:sz w:val="24"/>
          <w:szCs w:val="24"/>
        </w:rPr>
        <w:t xml:space="preserve">Knight, 2002; </w:t>
      </w:r>
      <w:r w:rsidR="51EC1256" w:rsidRPr="00A03809">
        <w:rPr>
          <w:rFonts w:ascii="Tahoma" w:hAnsi="Tahoma" w:cs="Tahoma"/>
          <w:sz w:val="24"/>
          <w:szCs w:val="24"/>
        </w:rPr>
        <w:t xml:space="preserve">Bloxham </w:t>
      </w:r>
      <w:r w:rsidR="006C547B" w:rsidRPr="00A03809">
        <w:rPr>
          <w:rFonts w:ascii="Tahoma" w:hAnsi="Tahoma" w:cs="Tahoma"/>
          <w:i/>
          <w:iCs/>
          <w:sz w:val="24"/>
          <w:szCs w:val="24"/>
        </w:rPr>
        <w:t>et al.</w:t>
      </w:r>
      <w:r w:rsidR="51EC1256" w:rsidRPr="00A03809">
        <w:rPr>
          <w:rFonts w:ascii="Tahoma" w:hAnsi="Tahoma" w:cs="Tahoma"/>
          <w:sz w:val="24"/>
          <w:szCs w:val="24"/>
        </w:rPr>
        <w:t>, 2016</w:t>
      </w:r>
      <w:r w:rsidR="66E87F2D" w:rsidRPr="00A03809">
        <w:rPr>
          <w:rFonts w:ascii="Tahoma" w:hAnsi="Tahoma" w:cs="Tahoma"/>
          <w:sz w:val="24"/>
          <w:szCs w:val="24"/>
        </w:rPr>
        <w:t>)</w:t>
      </w:r>
      <w:r w:rsidR="5483D535" w:rsidRPr="00A03809">
        <w:rPr>
          <w:rFonts w:ascii="Tahoma" w:hAnsi="Tahoma" w:cs="Tahoma"/>
          <w:sz w:val="24"/>
          <w:szCs w:val="24"/>
        </w:rPr>
        <w:t>.</w:t>
      </w:r>
      <w:r w:rsidR="2BF2749E" w:rsidRPr="00A03809">
        <w:rPr>
          <w:rFonts w:ascii="Tahoma" w:hAnsi="Tahoma" w:cs="Tahoma"/>
          <w:sz w:val="24"/>
          <w:szCs w:val="24"/>
        </w:rPr>
        <w:t xml:space="preserve"> </w:t>
      </w:r>
      <w:r w:rsidR="221B956F" w:rsidRPr="00A03809">
        <w:rPr>
          <w:rFonts w:ascii="Tahoma" w:hAnsi="Tahoma" w:cs="Tahoma"/>
          <w:sz w:val="24"/>
          <w:szCs w:val="24"/>
        </w:rPr>
        <w:t xml:space="preserve">In their model </w:t>
      </w:r>
      <w:r w:rsidR="43794D32" w:rsidRPr="00A03809">
        <w:rPr>
          <w:rFonts w:ascii="Tahoma" w:hAnsi="Tahoma" w:cs="Tahoma"/>
          <w:sz w:val="24"/>
          <w:szCs w:val="24"/>
        </w:rPr>
        <w:t>of perspectives</w:t>
      </w:r>
      <w:r w:rsidR="2262A30B" w:rsidRPr="00A03809">
        <w:rPr>
          <w:rFonts w:ascii="Tahoma" w:hAnsi="Tahoma" w:cs="Tahoma"/>
          <w:sz w:val="24"/>
          <w:szCs w:val="24"/>
        </w:rPr>
        <w:t xml:space="preserve"> on assessment in higher education, Atkinson and Lim (2013) note that bo</w:t>
      </w:r>
      <w:r w:rsidR="33540FE7" w:rsidRPr="00A03809">
        <w:rPr>
          <w:rFonts w:ascii="Tahoma" w:hAnsi="Tahoma" w:cs="Tahoma"/>
          <w:sz w:val="24"/>
          <w:szCs w:val="24"/>
        </w:rPr>
        <w:t>th students and staff value structure, feedback, consistency, fairness and efficiency</w:t>
      </w:r>
      <w:r w:rsidR="54075BB0" w:rsidRPr="00A03809">
        <w:rPr>
          <w:rFonts w:ascii="Tahoma" w:hAnsi="Tahoma" w:cs="Tahoma"/>
          <w:sz w:val="24"/>
          <w:szCs w:val="24"/>
        </w:rPr>
        <w:t xml:space="preserve"> in assessment practice</w:t>
      </w:r>
      <w:r w:rsidR="63AD4FF1" w:rsidRPr="00A03809">
        <w:rPr>
          <w:rFonts w:ascii="Tahoma" w:hAnsi="Tahoma" w:cs="Tahoma"/>
          <w:sz w:val="24"/>
          <w:szCs w:val="24"/>
        </w:rPr>
        <w:t>, while staff</w:t>
      </w:r>
      <w:r w:rsidR="143F6EA2" w:rsidRPr="00A03809">
        <w:rPr>
          <w:rFonts w:ascii="Tahoma" w:hAnsi="Tahoma" w:cs="Tahoma"/>
          <w:sz w:val="24"/>
          <w:szCs w:val="24"/>
        </w:rPr>
        <w:t xml:space="preserve"> </w:t>
      </w:r>
      <w:r w:rsidR="2446C870" w:rsidRPr="00A03809">
        <w:rPr>
          <w:rFonts w:ascii="Tahoma" w:hAnsi="Tahoma" w:cs="Tahoma"/>
          <w:sz w:val="24"/>
          <w:szCs w:val="24"/>
        </w:rPr>
        <w:t xml:space="preserve">also appreciate clarification of </w:t>
      </w:r>
      <w:r w:rsidR="6433154C" w:rsidRPr="00A03809">
        <w:rPr>
          <w:rFonts w:ascii="Tahoma" w:hAnsi="Tahoma" w:cs="Tahoma"/>
          <w:sz w:val="24"/>
          <w:szCs w:val="24"/>
        </w:rPr>
        <w:t xml:space="preserve">assessment </w:t>
      </w:r>
      <w:r w:rsidR="2446C870" w:rsidRPr="00A03809">
        <w:rPr>
          <w:rFonts w:ascii="Tahoma" w:hAnsi="Tahoma" w:cs="Tahoma"/>
          <w:sz w:val="24"/>
          <w:szCs w:val="24"/>
        </w:rPr>
        <w:t>standards</w:t>
      </w:r>
      <w:r w:rsidR="510BA81E" w:rsidRPr="00A03809">
        <w:rPr>
          <w:rFonts w:ascii="Tahoma" w:hAnsi="Tahoma" w:cs="Tahoma"/>
          <w:sz w:val="24"/>
          <w:szCs w:val="24"/>
        </w:rPr>
        <w:t xml:space="preserve"> and</w:t>
      </w:r>
      <w:r w:rsidR="2446C870" w:rsidRPr="00A03809">
        <w:rPr>
          <w:rFonts w:ascii="Tahoma" w:hAnsi="Tahoma" w:cs="Tahoma"/>
          <w:sz w:val="24"/>
          <w:szCs w:val="24"/>
        </w:rPr>
        <w:t xml:space="preserve"> </w:t>
      </w:r>
      <w:r w:rsidR="5E29E3DA" w:rsidRPr="00A03809">
        <w:rPr>
          <w:rFonts w:ascii="Tahoma" w:hAnsi="Tahoma" w:cs="Tahoma"/>
          <w:sz w:val="24"/>
          <w:szCs w:val="24"/>
        </w:rPr>
        <w:t>streamlining of marking processes</w:t>
      </w:r>
      <w:r w:rsidR="1386B4F7" w:rsidRPr="00A03809">
        <w:rPr>
          <w:rFonts w:ascii="Tahoma" w:hAnsi="Tahoma" w:cs="Tahoma"/>
          <w:sz w:val="24"/>
          <w:szCs w:val="24"/>
        </w:rPr>
        <w:t>.</w:t>
      </w:r>
      <w:r w:rsidR="605FCD45" w:rsidRPr="00A03809">
        <w:rPr>
          <w:rFonts w:ascii="Tahoma" w:hAnsi="Tahoma" w:cs="Tahoma"/>
          <w:sz w:val="24"/>
          <w:szCs w:val="24"/>
        </w:rPr>
        <w:t xml:space="preserve"> Assessment is an important component of the student </w:t>
      </w:r>
      <w:r w:rsidR="00BD16D8" w:rsidRPr="00A03809">
        <w:rPr>
          <w:rFonts w:ascii="Tahoma" w:hAnsi="Tahoma" w:cs="Tahoma"/>
          <w:sz w:val="24"/>
          <w:szCs w:val="24"/>
        </w:rPr>
        <w:t>experience and</w:t>
      </w:r>
      <w:r w:rsidR="605FCD45" w:rsidRPr="00A03809">
        <w:rPr>
          <w:rFonts w:ascii="Tahoma" w:hAnsi="Tahoma" w:cs="Tahoma"/>
          <w:sz w:val="24"/>
          <w:szCs w:val="24"/>
        </w:rPr>
        <w:t xml:space="preserve"> is measured as part of the National Student Survey</w:t>
      </w:r>
      <w:r w:rsidR="0B7DB10A" w:rsidRPr="00A03809">
        <w:rPr>
          <w:rFonts w:ascii="Tahoma" w:hAnsi="Tahoma" w:cs="Tahoma"/>
          <w:sz w:val="24"/>
          <w:szCs w:val="24"/>
        </w:rPr>
        <w:t xml:space="preserve"> (NSS)</w:t>
      </w:r>
      <w:r w:rsidR="256B48DB" w:rsidRPr="00A03809">
        <w:rPr>
          <w:rFonts w:ascii="Tahoma" w:hAnsi="Tahoma" w:cs="Tahoma"/>
          <w:sz w:val="24"/>
          <w:szCs w:val="24"/>
        </w:rPr>
        <w:t>, which is a nationwide survey of final-year undergraduate higher education students</w:t>
      </w:r>
      <w:r w:rsidR="605FCD45" w:rsidRPr="00A03809">
        <w:rPr>
          <w:rFonts w:ascii="Tahoma" w:hAnsi="Tahoma" w:cs="Tahoma"/>
          <w:sz w:val="24"/>
          <w:szCs w:val="24"/>
        </w:rPr>
        <w:t>.</w:t>
      </w:r>
      <w:r w:rsidR="4B0E60A9" w:rsidRPr="00A03809">
        <w:rPr>
          <w:rFonts w:ascii="Tahoma" w:hAnsi="Tahoma" w:cs="Tahoma"/>
          <w:sz w:val="24"/>
          <w:szCs w:val="24"/>
        </w:rPr>
        <w:t xml:space="preserve"> </w:t>
      </w:r>
      <w:r w:rsidR="2EEFD4CA" w:rsidRPr="00A03809">
        <w:rPr>
          <w:rFonts w:ascii="Tahoma" w:hAnsi="Tahoma" w:cs="Tahoma"/>
          <w:sz w:val="24"/>
          <w:szCs w:val="24"/>
        </w:rPr>
        <w:t>Historically, a</w:t>
      </w:r>
      <w:r w:rsidR="0DCC4E5B" w:rsidRPr="00A03809">
        <w:rPr>
          <w:rFonts w:ascii="Tahoma" w:hAnsi="Tahoma" w:cs="Tahoma"/>
          <w:sz w:val="24"/>
          <w:szCs w:val="24"/>
        </w:rPr>
        <w:t>ssessment and feedback-related questions achieve overall lower satisfaction</w:t>
      </w:r>
      <w:r w:rsidR="2F6CD68E" w:rsidRPr="00A03809">
        <w:rPr>
          <w:rFonts w:ascii="Tahoma" w:hAnsi="Tahoma" w:cs="Tahoma"/>
          <w:sz w:val="24"/>
          <w:szCs w:val="24"/>
        </w:rPr>
        <w:t xml:space="preserve"> scores</w:t>
      </w:r>
      <w:r w:rsidR="0DCC4E5B" w:rsidRPr="00A03809">
        <w:rPr>
          <w:rFonts w:ascii="Tahoma" w:hAnsi="Tahoma" w:cs="Tahoma"/>
          <w:sz w:val="24"/>
          <w:szCs w:val="24"/>
        </w:rPr>
        <w:t xml:space="preserve"> than other </w:t>
      </w:r>
      <w:r w:rsidR="50219453" w:rsidRPr="00A03809">
        <w:rPr>
          <w:rFonts w:ascii="Tahoma" w:hAnsi="Tahoma" w:cs="Tahoma"/>
          <w:sz w:val="24"/>
          <w:szCs w:val="24"/>
        </w:rPr>
        <w:t>themes within</w:t>
      </w:r>
      <w:r w:rsidR="0DCC4E5B" w:rsidRPr="00A03809">
        <w:rPr>
          <w:rFonts w:ascii="Tahoma" w:hAnsi="Tahoma" w:cs="Tahoma"/>
          <w:sz w:val="24"/>
          <w:szCs w:val="24"/>
        </w:rPr>
        <w:t xml:space="preserve"> the NSS (Bell </w:t>
      </w:r>
      <w:r w:rsidR="007A4725" w:rsidRPr="00A03809">
        <w:rPr>
          <w:rFonts w:ascii="Tahoma" w:hAnsi="Tahoma" w:cs="Tahoma"/>
          <w:sz w:val="24"/>
          <w:szCs w:val="24"/>
        </w:rPr>
        <w:t>and</w:t>
      </w:r>
      <w:r w:rsidR="0DCC4E5B" w:rsidRPr="00A03809">
        <w:rPr>
          <w:rFonts w:ascii="Tahoma" w:hAnsi="Tahoma" w:cs="Tahoma"/>
          <w:sz w:val="24"/>
          <w:szCs w:val="24"/>
        </w:rPr>
        <w:t xml:space="preserve"> Brooks, 201</w:t>
      </w:r>
      <w:r w:rsidR="1331B0D9" w:rsidRPr="00A03809">
        <w:rPr>
          <w:rFonts w:ascii="Tahoma" w:hAnsi="Tahoma" w:cs="Tahoma"/>
          <w:sz w:val="24"/>
          <w:szCs w:val="24"/>
        </w:rPr>
        <w:t>8</w:t>
      </w:r>
      <w:r w:rsidR="0DCC4E5B" w:rsidRPr="00A03809">
        <w:rPr>
          <w:rFonts w:ascii="Tahoma" w:hAnsi="Tahoma" w:cs="Tahoma"/>
          <w:sz w:val="24"/>
          <w:szCs w:val="24"/>
        </w:rPr>
        <w:t>)</w:t>
      </w:r>
      <w:r w:rsidR="0E532605" w:rsidRPr="00A03809">
        <w:rPr>
          <w:rFonts w:ascii="Tahoma" w:hAnsi="Tahoma" w:cs="Tahoma"/>
          <w:sz w:val="24"/>
          <w:szCs w:val="24"/>
        </w:rPr>
        <w:t>,</w:t>
      </w:r>
      <w:r w:rsidR="25E141E3" w:rsidRPr="00A03809">
        <w:rPr>
          <w:rFonts w:ascii="Tahoma" w:hAnsi="Tahoma" w:cs="Tahoma"/>
          <w:sz w:val="24"/>
          <w:szCs w:val="24"/>
        </w:rPr>
        <w:t xml:space="preserve"> which has also been reflected in</w:t>
      </w:r>
      <w:r w:rsidR="0AB4C532" w:rsidRPr="00A03809">
        <w:rPr>
          <w:rFonts w:ascii="Tahoma" w:hAnsi="Tahoma" w:cs="Tahoma"/>
          <w:sz w:val="24"/>
          <w:szCs w:val="24"/>
        </w:rPr>
        <w:t xml:space="preserve"> the</w:t>
      </w:r>
      <w:r w:rsidR="25E141E3" w:rsidRPr="00A03809">
        <w:rPr>
          <w:rFonts w:ascii="Tahoma" w:hAnsi="Tahoma" w:cs="Tahoma"/>
          <w:sz w:val="24"/>
          <w:szCs w:val="24"/>
        </w:rPr>
        <w:t xml:space="preserve"> Department of Psychology </w:t>
      </w:r>
      <w:r w:rsidR="3526E9F9" w:rsidRPr="00A03809">
        <w:rPr>
          <w:rFonts w:ascii="Tahoma" w:hAnsi="Tahoma" w:cs="Tahoma"/>
          <w:sz w:val="24"/>
          <w:szCs w:val="24"/>
        </w:rPr>
        <w:t>data</w:t>
      </w:r>
      <w:r w:rsidR="33E2BA66" w:rsidRPr="00A03809">
        <w:rPr>
          <w:rFonts w:ascii="Tahoma" w:hAnsi="Tahoma" w:cs="Tahoma"/>
          <w:sz w:val="24"/>
          <w:szCs w:val="24"/>
        </w:rPr>
        <w:t xml:space="preserve"> at Manchester Metropolitan University</w:t>
      </w:r>
      <w:r w:rsidR="0DCC4E5B" w:rsidRPr="00A03809">
        <w:rPr>
          <w:rFonts w:ascii="Tahoma" w:hAnsi="Tahoma" w:cs="Tahoma"/>
          <w:sz w:val="24"/>
          <w:szCs w:val="24"/>
        </w:rPr>
        <w:t>.</w:t>
      </w:r>
      <w:r w:rsidR="48C6E9A4" w:rsidRPr="00A03809">
        <w:rPr>
          <w:rFonts w:ascii="Tahoma" w:hAnsi="Tahoma" w:cs="Tahoma"/>
          <w:sz w:val="24"/>
          <w:szCs w:val="24"/>
        </w:rPr>
        <w:t xml:space="preserve"> </w:t>
      </w:r>
    </w:p>
    <w:p w14:paraId="4160842D" w14:textId="60A21E7E" w:rsidR="7C8D04AA" w:rsidRPr="00A03809" w:rsidRDefault="1436FAF2" w:rsidP="000571CF">
      <w:pPr>
        <w:spacing w:line="360" w:lineRule="auto"/>
        <w:rPr>
          <w:rFonts w:ascii="Tahoma" w:eastAsia="Calibri" w:hAnsi="Tahoma" w:cs="Tahoma"/>
          <w:sz w:val="24"/>
          <w:szCs w:val="24"/>
        </w:rPr>
      </w:pPr>
      <w:r w:rsidRPr="00A03809">
        <w:rPr>
          <w:rFonts w:ascii="Tahoma" w:hAnsi="Tahoma" w:cs="Tahoma"/>
          <w:sz w:val="24"/>
          <w:szCs w:val="24"/>
        </w:rPr>
        <w:t>Assessment-related information and support at Manchester Met</w:t>
      </w:r>
      <w:r w:rsidR="6D8EA1F7" w:rsidRPr="00A03809">
        <w:rPr>
          <w:rFonts w:ascii="Tahoma" w:hAnsi="Tahoma" w:cs="Tahoma"/>
          <w:sz w:val="24"/>
          <w:szCs w:val="24"/>
        </w:rPr>
        <w:t>ropolitan University</w:t>
      </w:r>
      <w:r w:rsidRPr="00A03809">
        <w:rPr>
          <w:rFonts w:ascii="Tahoma" w:hAnsi="Tahoma" w:cs="Tahoma"/>
          <w:sz w:val="24"/>
          <w:szCs w:val="24"/>
        </w:rPr>
        <w:t xml:space="preserve"> is primarily provided through three sources. First, the university</w:t>
      </w:r>
      <w:r w:rsidR="0BFEAA92" w:rsidRPr="00A03809">
        <w:rPr>
          <w:rFonts w:ascii="Tahoma" w:hAnsi="Tahoma" w:cs="Tahoma"/>
          <w:sz w:val="24"/>
          <w:szCs w:val="24"/>
        </w:rPr>
        <w:t xml:space="preserve"> </w:t>
      </w:r>
      <w:r w:rsidR="3A955C9F" w:rsidRPr="00A03809">
        <w:rPr>
          <w:rFonts w:ascii="Tahoma" w:hAnsi="Tahoma" w:cs="Tahoma"/>
          <w:sz w:val="24"/>
          <w:szCs w:val="24"/>
        </w:rPr>
        <w:t>publishes undergraduate and postgraduate assessment regulations on an annual basis</w:t>
      </w:r>
      <w:r w:rsidR="5FD277A8" w:rsidRPr="00A03809">
        <w:rPr>
          <w:rFonts w:ascii="Tahoma" w:hAnsi="Tahoma" w:cs="Tahoma"/>
          <w:sz w:val="24"/>
          <w:szCs w:val="24"/>
        </w:rPr>
        <w:t xml:space="preserve"> (Manchester Metropolitan University, 2023a, 2023b)</w:t>
      </w:r>
      <w:r w:rsidR="3A955C9F" w:rsidRPr="00A03809">
        <w:rPr>
          <w:rFonts w:ascii="Tahoma" w:hAnsi="Tahoma" w:cs="Tahoma"/>
          <w:sz w:val="24"/>
          <w:szCs w:val="24"/>
        </w:rPr>
        <w:t xml:space="preserve">. </w:t>
      </w:r>
      <w:r w:rsidR="3A955C9F" w:rsidRPr="00A03809">
        <w:rPr>
          <w:rFonts w:ascii="Tahoma" w:eastAsia="Calibri" w:hAnsi="Tahoma" w:cs="Tahoma"/>
          <w:sz w:val="24"/>
          <w:szCs w:val="24"/>
        </w:rPr>
        <w:t xml:space="preserve">The Assessment Regulations provide rules and procedures for all assessed work </w:t>
      </w:r>
      <w:r w:rsidR="00BD16D8" w:rsidRPr="00A03809">
        <w:rPr>
          <w:rFonts w:ascii="Tahoma" w:eastAsia="Calibri" w:hAnsi="Tahoma" w:cs="Tahoma"/>
          <w:sz w:val="24"/>
          <w:szCs w:val="24"/>
        </w:rPr>
        <w:t>to</w:t>
      </w:r>
      <w:r w:rsidR="3A955C9F" w:rsidRPr="00A03809">
        <w:rPr>
          <w:rFonts w:ascii="Tahoma" w:eastAsia="Calibri" w:hAnsi="Tahoma" w:cs="Tahoma"/>
          <w:sz w:val="24"/>
          <w:szCs w:val="24"/>
        </w:rPr>
        <w:t xml:space="preserve"> ensure all students are fairly and objectively assessed</w:t>
      </w:r>
      <w:r w:rsidR="7B684380" w:rsidRPr="00A03809">
        <w:rPr>
          <w:rFonts w:ascii="Tahoma" w:eastAsia="Calibri" w:hAnsi="Tahoma" w:cs="Tahoma"/>
          <w:sz w:val="24"/>
          <w:szCs w:val="24"/>
        </w:rPr>
        <w:t>.</w:t>
      </w:r>
      <w:r w:rsidR="235EFF0B" w:rsidRPr="00A03809">
        <w:rPr>
          <w:rFonts w:ascii="Tahoma" w:eastAsia="Calibri" w:hAnsi="Tahoma" w:cs="Tahoma"/>
          <w:sz w:val="24"/>
          <w:szCs w:val="24"/>
        </w:rPr>
        <w:t xml:space="preserve"> Second, the</w:t>
      </w:r>
      <w:r w:rsidR="72182E98" w:rsidRPr="00A03809">
        <w:rPr>
          <w:rFonts w:ascii="Tahoma" w:eastAsia="Calibri" w:hAnsi="Tahoma" w:cs="Tahoma"/>
          <w:sz w:val="24"/>
          <w:szCs w:val="24"/>
        </w:rPr>
        <w:t xml:space="preserve">re is an </w:t>
      </w:r>
      <w:r w:rsidR="235EFF0B" w:rsidRPr="00A03809">
        <w:rPr>
          <w:rFonts w:ascii="Tahoma" w:eastAsia="Calibri" w:hAnsi="Tahoma" w:cs="Tahoma"/>
          <w:sz w:val="24"/>
          <w:szCs w:val="24"/>
        </w:rPr>
        <w:t>Assessment Management team</w:t>
      </w:r>
      <w:r w:rsidR="05ABACA3" w:rsidRPr="00A03809">
        <w:rPr>
          <w:rFonts w:ascii="Tahoma" w:eastAsia="Calibri" w:hAnsi="Tahoma" w:cs="Tahoma"/>
          <w:sz w:val="24"/>
          <w:szCs w:val="24"/>
        </w:rPr>
        <w:t xml:space="preserve"> who</w:t>
      </w:r>
      <w:r w:rsidR="235EFF0B" w:rsidRPr="00A03809">
        <w:rPr>
          <w:rFonts w:ascii="Tahoma" w:eastAsia="Calibri" w:hAnsi="Tahoma" w:cs="Tahoma"/>
          <w:sz w:val="24"/>
          <w:szCs w:val="24"/>
        </w:rPr>
        <w:t xml:space="preserve"> ensure the implementation of the regulations and provide guidance to staff on assessment-related policies. Third, </w:t>
      </w:r>
      <w:r w:rsidR="087CFA63" w:rsidRPr="00A03809">
        <w:rPr>
          <w:rFonts w:ascii="Tahoma" w:eastAsia="Calibri" w:hAnsi="Tahoma" w:cs="Tahoma"/>
          <w:sz w:val="24"/>
          <w:szCs w:val="24"/>
        </w:rPr>
        <w:t xml:space="preserve">the University Teaching Academy (UTA) provides pedagogical </w:t>
      </w:r>
      <w:r w:rsidR="2BE75129" w:rsidRPr="00A03809">
        <w:rPr>
          <w:rFonts w:ascii="Tahoma" w:eastAsia="Calibri" w:hAnsi="Tahoma" w:cs="Tahoma"/>
          <w:color w:val="000000" w:themeColor="text1"/>
          <w:sz w:val="24"/>
          <w:szCs w:val="24"/>
        </w:rPr>
        <w:t>support, leadership, advice and guidance relating to all aspects of learning, teaching and assessment at Manchester Met</w:t>
      </w:r>
      <w:r w:rsidR="5FCCBDD7" w:rsidRPr="00A03809">
        <w:rPr>
          <w:rFonts w:ascii="Tahoma" w:eastAsia="Calibri" w:hAnsi="Tahoma" w:cs="Tahoma"/>
          <w:color w:val="000000" w:themeColor="text1"/>
          <w:sz w:val="24"/>
          <w:szCs w:val="24"/>
        </w:rPr>
        <w:t xml:space="preserve"> (</w:t>
      </w:r>
      <w:r w:rsidR="404FF59B" w:rsidRPr="00A03809">
        <w:rPr>
          <w:rFonts w:ascii="Tahoma" w:eastAsia="Calibri" w:hAnsi="Tahoma" w:cs="Tahoma"/>
          <w:color w:val="000000" w:themeColor="text1"/>
          <w:sz w:val="24"/>
          <w:szCs w:val="24"/>
        </w:rPr>
        <w:t>University Teaching Academy, n.d.)</w:t>
      </w:r>
      <w:r w:rsidR="2BE75129" w:rsidRPr="00A03809">
        <w:rPr>
          <w:rFonts w:ascii="Tahoma" w:eastAsia="Calibri" w:hAnsi="Tahoma" w:cs="Tahoma"/>
          <w:color w:val="000000" w:themeColor="text1"/>
          <w:sz w:val="24"/>
          <w:szCs w:val="24"/>
        </w:rPr>
        <w:t xml:space="preserve">. </w:t>
      </w:r>
    </w:p>
    <w:p w14:paraId="0AE87317" w14:textId="74B73A04" w:rsidR="70AC2D31" w:rsidRPr="00A03809" w:rsidRDefault="3F324FBB" w:rsidP="000571CF">
      <w:pPr>
        <w:spacing w:line="360" w:lineRule="auto"/>
        <w:rPr>
          <w:rFonts w:ascii="Tahoma" w:eastAsia="Calibri" w:hAnsi="Tahoma" w:cs="Tahoma"/>
          <w:color w:val="000000" w:themeColor="text1"/>
          <w:sz w:val="24"/>
          <w:szCs w:val="24"/>
        </w:rPr>
      </w:pPr>
      <w:r w:rsidRPr="00A03809">
        <w:rPr>
          <w:rFonts w:ascii="Tahoma" w:eastAsia="Calibri" w:hAnsi="Tahoma" w:cs="Tahoma"/>
          <w:color w:val="000000" w:themeColor="text1"/>
          <w:sz w:val="24"/>
          <w:szCs w:val="24"/>
        </w:rPr>
        <w:t xml:space="preserve">In recent years, </w:t>
      </w:r>
      <w:r w:rsidR="002750FB" w:rsidRPr="00A03809">
        <w:rPr>
          <w:rFonts w:ascii="Tahoma" w:eastAsia="Calibri" w:hAnsi="Tahoma" w:cs="Tahoma"/>
          <w:color w:val="000000" w:themeColor="text1"/>
          <w:sz w:val="24"/>
          <w:szCs w:val="24"/>
        </w:rPr>
        <w:t>Manchester Met</w:t>
      </w:r>
      <w:r w:rsidRPr="00A03809">
        <w:rPr>
          <w:rFonts w:ascii="Tahoma" w:eastAsia="Calibri" w:hAnsi="Tahoma" w:cs="Tahoma"/>
          <w:color w:val="000000" w:themeColor="text1"/>
          <w:sz w:val="24"/>
          <w:szCs w:val="24"/>
        </w:rPr>
        <w:t xml:space="preserve"> has moved to online cloud-based systems for file storage</w:t>
      </w:r>
      <w:r w:rsidR="6AFA6656" w:rsidRPr="00A03809">
        <w:rPr>
          <w:rFonts w:ascii="Tahoma" w:eastAsia="Calibri" w:hAnsi="Tahoma" w:cs="Tahoma"/>
          <w:color w:val="000000" w:themeColor="text1"/>
          <w:sz w:val="24"/>
          <w:szCs w:val="24"/>
        </w:rPr>
        <w:t xml:space="preserve"> and collaboration</w:t>
      </w:r>
      <w:r w:rsidR="6DC4997A" w:rsidRPr="00A03809">
        <w:rPr>
          <w:rFonts w:ascii="Tahoma" w:eastAsia="Calibri" w:hAnsi="Tahoma" w:cs="Tahoma"/>
          <w:color w:val="000000" w:themeColor="text1"/>
          <w:sz w:val="24"/>
          <w:szCs w:val="24"/>
        </w:rPr>
        <w:t>.</w:t>
      </w:r>
      <w:r w:rsidRPr="00A03809">
        <w:rPr>
          <w:rFonts w:ascii="Tahoma" w:eastAsia="Calibri" w:hAnsi="Tahoma" w:cs="Tahoma"/>
          <w:color w:val="000000" w:themeColor="text1"/>
          <w:sz w:val="24"/>
          <w:szCs w:val="24"/>
        </w:rPr>
        <w:t xml:space="preserve"> </w:t>
      </w:r>
      <w:r w:rsidR="4C7512B1" w:rsidRPr="00A03809">
        <w:rPr>
          <w:rFonts w:ascii="Tahoma" w:eastAsia="Calibri" w:hAnsi="Tahoma" w:cs="Tahoma"/>
          <w:color w:val="000000" w:themeColor="text1"/>
          <w:sz w:val="24"/>
          <w:szCs w:val="24"/>
        </w:rPr>
        <w:t xml:space="preserve">Within the </w:t>
      </w:r>
      <w:r w:rsidR="55D7F237" w:rsidRPr="00A03809">
        <w:rPr>
          <w:rFonts w:ascii="Tahoma" w:eastAsia="Calibri" w:hAnsi="Tahoma" w:cs="Tahoma"/>
          <w:color w:val="000000" w:themeColor="text1"/>
          <w:sz w:val="24"/>
          <w:szCs w:val="24"/>
        </w:rPr>
        <w:t>Department of P</w:t>
      </w:r>
      <w:r w:rsidR="4C7512B1" w:rsidRPr="00A03809">
        <w:rPr>
          <w:rFonts w:ascii="Tahoma" w:eastAsia="Calibri" w:hAnsi="Tahoma" w:cs="Tahoma"/>
          <w:color w:val="000000" w:themeColor="text1"/>
          <w:sz w:val="24"/>
          <w:szCs w:val="24"/>
        </w:rPr>
        <w:t xml:space="preserve">sychology, </w:t>
      </w:r>
      <w:r w:rsidR="14F2FD9D" w:rsidRPr="00A03809">
        <w:rPr>
          <w:rFonts w:ascii="Tahoma" w:eastAsia="Calibri" w:hAnsi="Tahoma" w:cs="Tahoma"/>
          <w:color w:val="000000" w:themeColor="text1"/>
          <w:sz w:val="24"/>
          <w:szCs w:val="24"/>
        </w:rPr>
        <w:t xml:space="preserve">Microsoft </w:t>
      </w:r>
      <w:r w:rsidR="4C7512B1" w:rsidRPr="00A03809">
        <w:rPr>
          <w:rFonts w:ascii="Tahoma" w:eastAsia="Calibri" w:hAnsi="Tahoma" w:cs="Tahoma"/>
          <w:color w:val="000000" w:themeColor="text1"/>
          <w:sz w:val="24"/>
          <w:szCs w:val="24"/>
        </w:rPr>
        <w:t xml:space="preserve">SharePoint is used as a </w:t>
      </w:r>
      <w:r w:rsidR="1B529DBE" w:rsidRPr="00A03809">
        <w:rPr>
          <w:rFonts w:ascii="Tahoma" w:eastAsia="Calibri" w:hAnsi="Tahoma" w:cs="Tahoma"/>
          <w:color w:val="000000" w:themeColor="text1"/>
          <w:sz w:val="24"/>
          <w:szCs w:val="24"/>
        </w:rPr>
        <w:t>repository</w:t>
      </w:r>
      <w:r w:rsidR="4C7512B1" w:rsidRPr="00A03809">
        <w:rPr>
          <w:rFonts w:ascii="Tahoma" w:eastAsia="Calibri" w:hAnsi="Tahoma" w:cs="Tahoma"/>
          <w:color w:val="000000" w:themeColor="text1"/>
          <w:sz w:val="24"/>
          <w:szCs w:val="24"/>
        </w:rPr>
        <w:t xml:space="preserve"> for file storage</w:t>
      </w:r>
      <w:r w:rsidR="6732F65D" w:rsidRPr="00A03809">
        <w:rPr>
          <w:rFonts w:ascii="Tahoma" w:eastAsia="Calibri" w:hAnsi="Tahoma" w:cs="Tahoma"/>
          <w:color w:val="000000" w:themeColor="text1"/>
          <w:sz w:val="24"/>
          <w:szCs w:val="24"/>
        </w:rPr>
        <w:t>,</w:t>
      </w:r>
      <w:r w:rsidR="4C7512B1" w:rsidRPr="00A03809">
        <w:rPr>
          <w:rFonts w:ascii="Tahoma" w:eastAsia="Calibri" w:hAnsi="Tahoma" w:cs="Tahoma"/>
          <w:color w:val="000000" w:themeColor="text1"/>
          <w:sz w:val="24"/>
          <w:szCs w:val="24"/>
        </w:rPr>
        <w:t xml:space="preserve"> and </w:t>
      </w:r>
      <w:r w:rsidR="12E784D9" w:rsidRPr="00A03809">
        <w:rPr>
          <w:rFonts w:ascii="Tahoma" w:eastAsia="Calibri" w:hAnsi="Tahoma" w:cs="Tahoma"/>
          <w:color w:val="000000" w:themeColor="text1"/>
          <w:sz w:val="24"/>
          <w:szCs w:val="24"/>
        </w:rPr>
        <w:t xml:space="preserve">a </w:t>
      </w:r>
      <w:r w:rsidR="4C7512B1" w:rsidRPr="00A03809">
        <w:rPr>
          <w:rFonts w:ascii="Tahoma" w:eastAsia="Calibri" w:hAnsi="Tahoma" w:cs="Tahoma"/>
          <w:color w:val="000000" w:themeColor="text1"/>
          <w:sz w:val="24"/>
          <w:szCs w:val="24"/>
        </w:rPr>
        <w:t>collaboration</w:t>
      </w:r>
      <w:r w:rsidR="37B202FB" w:rsidRPr="00A03809">
        <w:rPr>
          <w:rFonts w:ascii="Tahoma" w:eastAsia="Calibri" w:hAnsi="Tahoma" w:cs="Tahoma"/>
          <w:color w:val="000000" w:themeColor="text1"/>
          <w:sz w:val="24"/>
          <w:szCs w:val="24"/>
        </w:rPr>
        <w:t xml:space="preserve"> </w:t>
      </w:r>
      <w:r w:rsidR="1F17D79A" w:rsidRPr="00A03809">
        <w:rPr>
          <w:rFonts w:ascii="Tahoma" w:eastAsia="Calibri" w:hAnsi="Tahoma" w:cs="Tahoma"/>
          <w:color w:val="000000" w:themeColor="text1"/>
          <w:sz w:val="24"/>
          <w:szCs w:val="24"/>
        </w:rPr>
        <w:t>space for</w:t>
      </w:r>
      <w:r w:rsidR="4C7512B1" w:rsidRPr="00A03809">
        <w:rPr>
          <w:rFonts w:ascii="Tahoma" w:eastAsia="Calibri" w:hAnsi="Tahoma" w:cs="Tahoma"/>
          <w:color w:val="000000" w:themeColor="text1"/>
          <w:sz w:val="24"/>
          <w:szCs w:val="24"/>
        </w:rPr>
        <w:t xml:space="preserve"> psychology staff</w:t>
      </w:r>
      <w:r w:rsidR="4CA646D6" w:rsidRPr="00A03809">
        <w:rPr>
          <w:rFonts w:ascii="Tahoma" w:eastAsia="Calibri" w:hAnsi="Tahoma" w:cs="Tahoma"/>
          <w:color w:val="000000" w:themeColor="text1"/>
          <w:sz w:val="24"/>
          <w:szCs w:val="24"/>
        </w:rPr>
        <w:t xml:space="preserve">, where </w:t>
      </w:r>
      <w:r w:rsidR="0262D8F1" w:rsidRPr="00A03809">
        <w:rPr>
          <w:rFonts w:ascii="Tahoma" w:eastAsia="Calibri" w:hAnsi="Tahoma" w:cs="Tahoma"/>
          <w:color w:val="000000" w:themeColor="text1"/>
          <w:sz w:val="24"/>
          <w:szCs w:val="24"/>
        </w:rPr>
        <w:t>programme</w:t>
      </w:r>
      <w:r w:rsidR="0975FE92" w:rsidRPr="00A03809">
        <w:rPr>
          <w:rFonts w:ascii="Tahoma" w:eastAsia="Calibri" w:hAnsi="Tahoma" w:cs="Tahoma"/>
          <w:color w:val="000000" w:themeColor="text1"/>
          <w:sz w:val="24"/>
          <w:szCs w:val="24"/>
        </w:rPr>
        <w:t xml:space="preserve">, </w:t>
      </w:r>
      <w:r w:rsidR="0262D8F1" w:rsidRPr="00A03809">
        <w:rPr>
          <w:rFonts w:ascii="Tahoma" w:eastAsia="Calibri" w:hAnsi="Tahoma" w:cs="Tahoma"/>
          <w:color w:val="000000" w:themeColor="text1"/>
          <w:sz w:val="24"/>
          <w:szCs w:val="24"/>
        </w:rPr>
        <w:t>research</w:t>
      </w:r>
      <w:r w:rsidR="3A860291" w:rsidRPr="00A03809">
        <w:rPr>
          <w:rFonts w:ascii="Tahoma" w:eastAsia="Calibri" w:hAnsi="Tahoma" w:cs="Tahoma"/>
          <w:color w:val="000000" w:themeColor="text1"/>
          <w:sz w:val="24"/>
          <w:szCs w:val="24"/>
        </w:rPr>
        <w:t xml:space="preserve"> </w:t>
      </w:r>
      <w:r w:rsidR="0262D8F1" w:rsidRPr="00A03809">
        <w:rPr>
          <w:rFonts w:ascii="Tahoma" w:eastAsia="Calibri" w:hAnsi="Tahoma" w:cs="Tahoma"/>
          <w:color w:val="000000" w:themeColor="text1"/>
          <w:sz w:val="24"/>
          <w:szCs w:val="24"/>
        </w:rPr>
        <w:t xml:space="preserve">and </w:t>
      </w:r>
      <w:r w:rsidR="31C2F9CC" w:rsidRPr="00A03809">
        <w:rPr>
          <w:rFonts w:ascii="Tahoma" w:eastAsia="Calibri" w:hAnsi="Tahoma" w:cs="Tahoma"/>
          <w:color w:val="000000" w:themeColor="text1"/>
          <w:sz w:val="24"/>
          <w:szCs w:val="24"/>
        </w:rPr>
        <w:t xml:space="preserve">general </w:t>
      </w:r>
      <w:r w:rsidR="4DA6518A" w:rsidRPr="00A03809">
        <w:rPr>
          <w:rFonts w:ascii="Tahoma" w:eastAsia="Calibri" w:hAnsi="Tahoma" w:cs="Tahoma"/>
          <w:color w:val="000000" w:themeColor="text1"/>
          <w:sz w:val="24"/>
          <w:szCs w:val="24"/>
        </w:rPr>
        <w:t>administrati</w:t>
      </w:r>
      <w:r w:rsidR="5D963108" w:rsidRPr="00A03809">
        <w:rPr>
          <w:rFonts w:ascii="Tahoma" w:eastAsia="Calibri" w:hAnsi="Tahoma" w:cs="Tahoma"/>
          <w:color w:val="000000" w:themeColor="text1"/>
          <w:sz w:val="24"/>
          <w:szCs w:val="24"/>
        </w:rPr>
        <w:t>ve documents are stored</w:t>
      </w:r>
      <w:r w:rsidR="0262D8F1" w:rsidRPr="00A03809">
        <w:rPr>
          <w:rFonts w:ascii="Tahoma" w:eastAsia="Calibri" w:hAnsi="Tahoma" w:cs="Tahoma"/>
          <w:color w:val="000000" w:themeColor="text1"/>
          <w:sz w:val="24"/>
          <w:szCs w:val="24"/>
        </w:rPr>
        <w:t xml:space="preserve">. </w:t>
      </w:r>
      <w:r w:rsidR="55F2A7E2" w:rsidRPr="00A03809">
        <w:rPr>
          <w:rFonts w:ascii="Tahoma" w:eastAsia="Calibri" w:hAnsi="Tahoma" w:cs="Tahoma"/>
          <w:color w:val="000000" w:themeColor="text1"/>
          <w:sz w:val="24"/>
          <w:szCs w:val="24"/>
        </w:rPr>
        <w:t xml:space="preserve">SharePoint is advantageous in terms </w:t>
      </w:r>
      <w:r w:rsidR="5E06163D" w:rsidRPr="00A03809">
        <w:rPr>
          <w:rFonts w:ascii="Tahoma" w:eastAsia="Calibri" w:hAnsi="Tahoma" w:cs="Tahoma"/>
          <w:color w:val="000000" w:themeColor="text1"/>
          <w:sz w:val="24"/>
          <w:szCs w:val="24"/>
        </w:rPr>
        <w:t xml:space="preserve">of data storage and collaboration, </w:t>
      </w:r>
      <w:r w:rsidR="691AFF91" w:rsidRPr="00A03809">
        <w:rPr>
          <w:rFonts w:ascii="Tahoma" w:eastAsia="Calibri" w:hAnsi="Tahoma" w:cs="Tahoma"/>
          <w:color w:val="000000" w:themeColor="text1"/>
          <w:sz w:val="24"/>
          <w:szCs w:val="24"/>
        </w:rPr>
        <w:t>and</w:t>
      </w:r>
      <w:r w:rsidR="5E06163D" w:rsidRPr="00A03809">
        <w:rPr>
          <w:rFonts w:ascii="Tahoma" w:eastAsia="Calibri" w:hAnsi="Tahoma" w:cs="Tahoma"/>
          <w:color w:val="000000" w:themeColor="text1"/>
          <w:sz w:val="24"/>
          <w:szCs w:val="24"/>
        </w:rPr>
        <w:t xml:space="preserve"> it also </w:t>
      </w:r>
      <w:r w:rsidR="00BD16D8" w:rsidRPr="00A03809">
        <w:rPr>
          <w:rFonts w:ascii="Tahoma" w:eastAsia="Calibri" w:hAnsi="Tahoma" w:cs="Tahoma"/>
          <w:color w:val="000000" w:themeColor="text1"/>
          <w:sz w:val="24"/>
          <w:szCs w:val="24"/>
        </w:rPr>
        <w:t>can</w:t>
      </w:r>
      <w:r w:rsidR="5E06163D" w:rsidRPr="00A03809">
        <w:rPr>
          <w:rFonts w:ascii="Tahoma" w:eastAsia="Calibri" w:hAnsi="Tahoma" w:cs="Tahoma"/>
          <w:color w:val="000000" w:themeColor="text1"/>
          <w:sz w:val="24"/>
          <w:szCs w:val="24"/>
        </w:rPr>
        <w:t xml:space="preserve"> create personalised pages which can present information from the file reposit</w:t>
      </w:r>
      <w:r w:rsidR="6FFA6FCF" w:rsidRPr="00A03809">
        <w:rPr>
          <w:rFonts w:ascii="Tahoma" w:eastAsia="Calibri" w:hAnsi="Tahoma" w:cs="Tahoma"/>
          <w:color w:val="000000" w:themeColor="text1"/>
          <w:sz w:val="24"/>
          <w:szCs w:val="24"/>
        </w:rPr>
        <w:t>ory in an accessible manner</w:t>
      </w:r>
      <w:r w:rsidR="1643F522" w:rsidRPr="00A03809">
        <w:rPr>
          <w:rFonts w:ascii="Tahoma" w:eastAsia="Calibri" w:hAnsi="Tahoma" w:cs="Tahoma"/>
          <w:color w:val="000000" w:themeColor="text1"/>
          <w:sz w:val="24"/>
          <w:szCs w:val="24"/>
        </w:rPr>
        <w:t xml:space="preserve"> (McLeod</w:t>
      </w:r>
      <w:r w:rsidR="00194162" w:rsidRPr="00A03809">
        <w:rPr>
          <w:rFonts w:ascii="Tahoma" w:eastAsia="Calibri" w:hAnsi="Tahoma" w:cs="Tahoma"/>
          <w:color w:val="000000" w:themeColor="text1"/>
          <w:sz w:val="24"/>
          <w:szCs w:val="24"/>
        </w:rPr>
        <w:t xml:space="preserve"> </w:t>
      </w:r>
      <w:r w:rsidR="006C547B" w:rsidRPr="00A03809">
        <w:rPr>
          <w:rFonts w:ascii="Tahoma" w:eastAsia="Calibri" w:hAnsi="Tahoma" w:cs="Tahoma"/>
          <w:i/>
          <w:iCs/>
          <w:color w:val="000000" w:themeColor="text1"/>
          <w:sz w:val="24"/>
          <w:szCs w:val="24"/>
        </w:rPr>
        <w:t>et al.</w:t>
      </w:r>
      <w:r w:rsidR="1643F522" w:rsidRPr="00A03809">
        <w:rPr>
          <w:rFonts w:ascii="Tahoma" w:eastAsia="Calibri" w:hAnsi="Tahoma" w:cs="Tahoma"/>
          <w:color w:val="000000" w:themeColor="text1"/>
          <w:sz w:val="24"/>
          <w:szCs w:val="24"/>
        </w:rPr>
        <w:t>, 2010)</w:t>
      </w:r>
      <w:r w:rsidR="6FFA6FCF" w:rsidRPr="00A03809">
        <w:rPr>
          <w:rFonts w:ascii="Tahoma" w:eastAsia="Calibri" w:hAnsi="Tahoma" w:cs="Tahoma"/>
          <w:color w:val="000000" w:themeColor="text1"/>
          <w:sz w:val="24"/>
          <w:szCs w:val="24"/>
        </w:rPr>
        <w:t>.</w:t>
      </w:r>
      <w:r w:rsidR="003D059A">
        <w:rPr>
          <w:rFonts w:ascii="Tahoma" w:eastAsia="Calibri" w:hAnsi="Tahoma" w:cs="Tahoma"/>
          <w:color w:val="000000" w:themeColor="text1"/>
          <w:sz w:val="24"/>
          <w:szCs w:val="24"/>
        </w:rPr>
        <w:t xml:space="preserve"> </w:t>
      </w:r>
    </w:p>
    <w:p w14:paraId="7CA565FA" w14:textId="20E65665" w:rsidR="2F12368B" w:rsidRPr="00A03809" w:rsidRDefault="5A33BCF9" w:rsidP="000571CF">
      <w:pPr>
        <w:spacing w:line="360" w:lineRule="auto"/>
        <w:rPr>
          <w:rFonts w:ascii="Tahoma" w:eastAsia="Calibri" w:hAnsi="Tahoma" w:cs="Tahoma"/>
          <w:color w:val="000000" w:themeColor="text1"/>
          <w:sz w:val="24"/>
          <w:szCs w:val="24"/>
        </w:rPr>
      </w:pPr>
      <w:r w:rsidRPr="00A03809">
        <w:rPr>
          <w:rFonts w:ascii="Tahoma" w:eastAsia="Calibri" w:hAnsi="Tahoma" w:cs="Tahoma"/>
          <w:color w:val="000000" w:themeColor="text1"/>
          <w:sz w:val="24"/>
          <w:szCs w:val="24"/>
        </w:rPr>
        <w:lastRenderedPageBreak/>
        <w:t xml:space="preserve">In the Department of Psychology, there are nine different programmes and approximately 100 </w:t>
      </w:r>
      <w:r w:rsidR="008E6249" w:rsidRPr="00A03809">
        <w:rPr>
          <w:rFonts w:ascii="Tahoma" w:eastAsia="Calibri" w:hAnsi="Tahoma" w:cs="Tahoma"/>
          <w:color w:val="000000" w:themeColor="text1"/>
          <w:sz w:val="24"/>
          <w:szCs w:val="24"/>
        </w:rPr>
        <w:t>module</w:t>
      </w:r>
      <w:r w:rsidRPr="00A03809">
        <w:rPr>
          <w:rFonts w:ascii="Tahoma" w:eastAsia="Calibri" w:hAnsi="Tahoma" w:cs="Tahoma"/>
          <w:color w:val="000000" w:themeColor="text1"/>
          <w:sz w:val="24"/>
          <w:szCs w:val="24"/>
        </w:rPr>
        <w:t xml:space="preserve">s, </w:t>
      </w:r>
      <w:r w:rsidR="18404CF4" w:rsidRPr="00A03809">
        <w:rPr>
          <w:rFonts w:ascii="Tahoma" w:eastAsia="Calibri" w:hAnsi="Tahoma" w:cs="Tahoma"/>
          <w:color w:val="000000" w:themeColor="text1"/>
          <w:sz w:val="24"/>
          <w:szCs w:val="24"/>
        </w:rPr>
        <w:t>and</w:t>
      </w:r>
      <w:r w:rsidRPr="00A03809">
        <w:rPr>
          <w:rFonts w:ascii="Tahoma" w:eastAsia="Calibri" w:hAnsi="Tahoma" w:cs="Tahoma"/>
          <w:color w:val="000000" w:themeColor="text1"/>
          <w:sz w:val="24"/>
          <w:szCs w:val="24"/>
        </w:rPr>
        <w:t xml:space="preserve"> staff </w:t>
      </w:r>
      <w:r w:rsidR="06E3F3D3" w:rsidRPr="00A03809">
        <w:rPr>
          <w:rFonts w:ascii="Tahoma" w:eastAsia="Calibri" w:hAnsi="Tahoma" w:cs="Tahoma"/>
          <w:color w:val="000000" w:themeColor="text1"/>
          <w:sz w:val="24"/>
          <w:szCs w:val="24"/>
        </w:rPr>
        <w:t xml:space="preserve">can often be </w:t>
      </w:r>
      <w:r w:rsidRPr="00A03809">
        <w:rPr>
          <w:rFonts w:ascii="Tahoma" w:eastAsia="Calibri" w:hAnsi="Tahoma" w:cs="Tahoma"/>
          <w:color w:val="000000" w:themeColor="text1"/>
          <w:sz w:val="24"/>
          <w:szCs w:val="24"/>
        </w:rPr>
        <w:t xml:space="preserve">working on multiple </w:t>
      </w:r>
      <w:r w:rsidR="008E6249" w:rsidRPr="00A03809">
        <w:rPr>
          <w:rFonts w:ascii="Tahoma" w:eastAsia="Calibri" w:hAnsi="Tahoma" w:cs="Tahoma"/>
          <w:color w:val="000000" w:themeColor="text1"/>
          <w:sz w:val="24"/>
          <w:szCs w:val="24"/>
        </w:rPr>
        <w:t>module</w:t>
      </w:r>
      <w:r w:rsidRPr="00A03809">
        <w:rPr>
          <w:rFonts w:ascii="Tahoma" w:eastAsia="Calibri" w:hAnsi="Tahoma" w:cs="Tahoma"/>
          <w:color w:val="000000" w:themeColor="text1"/>
          <w:sz w:val="24"/>
          <w:szCs w:val="24"/>
        </w:rPr>
        <w:t xml:space="preserve">s across various programmes, </w:t>
      </w:r>
      <w:r w:rsidR="446D547D" w:rsidRPr="00A03809">
        <w:rPr>
          <w:rFonts w:ascii="Tahoma" w:eastAsia="Calibri" w:hAnsi="Tahoma" w:cs="Tahoma"/>
          <w:color w:val="000000" w:themeColor="text1"/>
          <w:sz w:val="24"/>
          <w:szCs w:val="24"/>
        </w:rPr>
        <w:t>that include</w:t>
      </w:r>
      <w:r w:rsidR="10B70335" w:rsidRPr="00A03809">
        <w:rPr>
          <w:rFonts w:ascii="Tahoma" w:eastAsia="Calibri" w:hAnsi="Tahoma" w:cs="Tahoma"/>
          <w:color w:val="000000" w:themeColor="text1"/>
          <w:sz w:val="24"/>
          <w:szCs w:val="24"/>
        </w:rPr>
        <w:t>s</w:t>
      </w:r>
      <w:r w:rsidR="446D547D" w:rsidRPr="00A03809">
        <w:rPr>
          <w:rFonts w:ascii="Tahoma" w:eastAsia="Calibri" w:hAnsi="Tahoma" w:cs="Tahoma"/>
          <w:color w:val="000000" w:themeColor="text1"/>
          <w:sz w:val="24"/>
          <w:szCs w:val="24"/>
        </w:rPr>
        <w:t xml:space="preserve"> </w:t>
      </w:r>
      <w:r w:rsidRPr="00A03809">
        <w:rPr>
          <w:rFonts w:ascii="Tahoma" w:eastAsia="Calibri" w:hAnsi="Tahoma" w:cs="Tahoma"/>
          <w:color w:val="000000" w:themeColor="text1"/>
          <w:sz w:val="24"/>
          <w:szCs w:val="24"/>
        </w:rPr>
        <w:t xml:space="preserve">staff who are new to </w:t>
      </w:r>
      <w:r w:rsidR="008E6249" w:rsidRPr="00A03809">
        <w:rPr>
          <w:rFonts w:ascii="Tahoma" w:eastAsia="Calibri" w:hAnsi="Tahoma" w:cs="Tahoma"/>
          <w:color w:val="000000" w:themeColor="text1"/>
          <w:sz w:val="24"/>
          <w:szCs w:val="24"/>
        </w:rPr>
        <w:t>module</w:t>
      </w:r>
      <w:r w:rsidRPr="00A03809">
        <w:rPr>
          <w:rFonts w:ascii="Tahoma" w:eastAsia="Calibri" w:hAnsi="Tahoma" w:cs="Tahoma"/>
          <w:color w:val="000000" w:themeColor="text1"/>
          <w:sz w:val="24"/>
          <w:szCs w:val="24"/>
        </w:rPr>
        <w:t xml:space="preserve"> leading. </w:t>
      </w:r>
      <w:r w:rsidR="5D730421" w:rsidRPr="00A03809">
        <w:rPr>
          <w:rFonts w:ascii="Tahoma" w:eastAsia="Calibri" w:hAnsi="Tahoma" w:cs="Tahoma"/>
          <w:color w:val="000000" w:themeColor="text1"/>
          <w:sz w:val="24"/>
          <w:szCs w:val="24"/>
        </w:rPr>
        <w:t>With large departments like Psychology, the challenge for robust assessment processes is ensuring consistency of</w:t>
      </w:r>
      <w:r w:rsidR="3810D62E" w:rsidRPr="00A03809">
        <w:rPr>
          <w:rFonts w:ascii="Tahoma" w:eastAsia="Calibri" w:hAnsi="Tahoma" w:cs="Tahoma"/>
          <w:color w:val="000000" w:themeColor="text1"/>
          <w:sz w:val="24"/>
          <w:szCs w:val="24"/>
        </w:rPr>
        <w:t xml:space="preserve"> assessment</w:t>
      </w:r>
      <w:r w:rsidR="5D730421" w:rsidRPr="00A03809">
        <w:rPr>
          <w:rFonts w:ascii="Tahoma" w:eastAsia="Calibri" w:hAnsi="Tahoma" w:cs="Tahoma"/>
          <w:color w:val="000000" w:themeColor="text1"/>
          <w:sz w:val="24"/>
          <w:szCs w:val="24"/>
        </w:rPr>
        <w:t xml:space="preserve"> literacy</w:t>
      </w:r>
      <w:r w:rsidR="7F7374C6" w:rsidRPr="00A03809">
        <w:rPr>
          <w:rFonts w:ascii="Tahoma" w:eastAsia="Calibri" w:hAnsi="Tahoma" w:cs="Tahoma"/>
          <w:color w:val="000000" w:themeColor="text1"/>
          <w:sz w:val="24"/>
          <w:szCs w:val="24"/>
        </w:rPr>
        <w:t xml:space="preserve"> </w:t>
      </w:r>
      <w:r w:rsidR="5D730421" w:rsidRPr="00A03809">
        <w:rPr>
          <w:rFonts w:ascii="Tahoma" w:eastAsia="Calibri" w:hAnsi="Tahoma" w:cs="Tahoma"/>
          <w:color w:val="000000" w:themeColor="text1"/>
          <w:sz w:val="24"/>
          <w:szCs w:val="24"/>
        </w:rPr>
        <w:t xml:space="preserve">across </w:t>
      </w:r>
      <w:r w:rsidR="008E6249" w:rsidRPr="00A03809">
        <w:rPr>
          <w:rFonts w:ascii="Tahoma" w:eastAsia="Calibri" w:hAnsi="Tahoma" w:cs="Tahoma"/>
          <w:color w:val="000000" w:themeColor="text1"/>
          <w:sz w:val="24"/>
          <w:szCs w:val="24"/>
        </w:rPr>
        <w:t>module</w:t>
      </w:r>
      <w:r w:rsidR="5D730421" w:rsidRPr="00A03809">
        <w:rPr>
          <w:rFonts w:ascii="Tahoma" w:eastAsia="Calibri" w:hAnsi="Tahoma" w:cs="Tahoma"/>
          <w:color w:val="000000" w:themeColor="text1"/>
          <w:sz w:val="24"/>
          <w:szCs w:val="24"/>
        </w:rPr>
        <w:t xml:space="preserve"> leaders and markers</w:t>
      </w:r>
      <w:r w:rsidR="1CEABC44" w:rsidRPr="00A03809">
        <w:rPr>
          <w:rFonts w:ascii="Tahoma" w:eastAsia="Calibri" w:hAnsi="Tahoma" w:cs="Tahoma"/>
          <w:color w:val="000000" w:themeColor="text1"/>
          <w:sz w:val="24"/>
          <w:szCs w:val="24"/>
        </w:rPr>
        <w:t xml:space="preserve">. </w:t>
      </w:r>
      <w:r w:rsidR="5ACBD8EE" w:rsidRPr="00A03809">
        <w:rPr>
          <w:rFonts w:ascii="Tahoma" w:eastAsia="Calibri" w:hAnsi="Tahoma" w:cs="Tahoma"/>
          <w:color w:val="000000" w:themeColor="text1"/>
          <w:sz w:val="24"/>
          <w:szCs w:val="24"/>
        </w:rPr>
        <w:t>T</w:t>
      </w:r>
      <w:r w:rsidR="4C92993E" w:rsidRPr="00A03809">
        <w:rPr>
          <w:rFonts w:ascii="Tahoma" w:eastAsia="Calibri" w:hAnsi="Tahoma" w:cs="Tahoma"/>
          <w:color w:val="000000" w:themeColor="text1"/>
          <w:sz w:val="24"/>
          <w:szCs w:val="24"/>
        </w:rPr>
        <w:t xml:space="preserve">here are </w:t>
      </w:r>
      <w:r w:rsidR="2767E982" w:rsidRPr="00A03809">
        <w:rPr>
          <w:rFonts w:ascii="Tahoma" w:eastAsia="Calibri" w:hAnsi="Tahoma" w:cs="Tahoma"/>
          <w:color w:val="000000" w:themeColor="text1"/>
          <w:sz w:val="24"/>
          <w:szCs w:val="24"/>
        </w:rPr>
        <w:t>numer</w:t>
      </w:r>
      <w:r w:rsidR="4C92993E" w:rsidRPr="00A03809">
        <w:rPr>
          <w:rFonts w:ascii="Tahoma" w:eastAsia="Calibri" w:hAnsi="Tahoma" w:cs="Tahoma"/>
          <w:color w:val="000000" w:themeColor="text1"/>
          <w:sz w:val="24"/>
          <w:szCs w:val="24"/>
        </w:rPr>
        <w:t xml:space="preserve">ous conceptualisations of </w:t>
      </w:r>
      <w:r w:rsidR="4C92993E" w:rsidRPr="00A03809">
        <w:rPr>
          <w:rFonts w:ascii="Tahoma" w:eastAsia="Calibri" w:hAnsi="Tahoma" w:cs="Tahoma"/>
          <w:i/>
          <w:iCs/>
          <w:color w:val="000000" w:themeColor="text1"/>
          <w:sz w:val="24"/>
          <w:szCs w:val="24"/>
        </w:rPr>
        <w:t>assessment literacy</w:t>
      </w:r>
      <w:r w:rsidR="4C92993E" w:rsidRPr="00A03809">
        <w:rPr>
          <w:rFonts w:ascii="Tahoma" w:eastAsia="Calibri" w:hAnsi="Tahoma" w:cs="Tahoma"/>
          <w:color w:val="000000" w:themeColor="text1"/>
          <w:sz w:val="24"/>
          <w:szCs w:val="24"/>
        </w:rPr>
        <w:t xml:space="preserve"> </w:t>
      </w:r>
      <w:r w:rsidR="6F7D477B" w:rsidRPr="00A03809">
        <w:rPr>
          <w:rFonts w:ascii="Tahoma" w:eastAsia="Calibri" w:hAnsi="Tahoma" w:cs="Tahoma"/>
          <w:color w:val="000000" w:themeColor="text1"/>
          <w:sz w:val="24"/>
          <w:szCs w:val="24"/>
        </w:rPr>
        <w:t xml:space="preserve">within the literature </w:t>
      </w:r>
      <w:r w:rsidR="4C92993E" w:rsidRPr="00A03809">
        <w:rPr>
          <w:rFonts w:ascii="Tahoma" w:eastAsia="Calibri" w:hAnsi="Tahoma" w:cs="Tahoma"/>
          <w:color w:val="000000" w:themeColor="text1"/>
          <w:sz w:val="24"/>
          <w:szCs w:val="24"/>
        </w:rPr>
        <w:t xml:space="preserve">(Zhu </w:t>
      </w:r>
      <w:r w:rsidR="412132F3" w:rsidRPr="00A03809">
        <w:rPr>
          <w:rFonts w:ascii="Tahoma" w:eastAsia="Calibri" w:hAnsi="Tahoma" w:cs="Tahoma"/>
          <w:color w:val="000000" w:themeColor="text1"/>
          <w:sz w:val="24"/>
          <w:szCs w:val="24"/>
        </w:rPr>
        <w:t>and</w:t>
      </w:r>
      <w:r w:rsidR="4C92993E" w:rsidRPr="00A03809">
        <w:rPr>
          <w:rFonts w:ascii="Tahoma" w:eastAsia="Calibri" w:hAnsi="Tahoma" w:cs="Tahoma"/>
          <w:color w:val="000000" w:themeColor="text1"/>
          <w:sz w:val="24"/>
          <w:szCs w:val="24"/>
        </w:rPr>
        <w:t xml:space="preserve"> Evans, 2022),</w:t>
      </w:r>
      <w:r w:rsidR="1B104B2D" w:rsidRPr="00A03809">
        <w:rPr>
          <w:rFonts w:ascii="Tahoma" w:eastAsia="Calibri" w:hAnsi="Tahoma" w:cs="Tahoma"/>
          <w:color w:val="000000" w:themeColor="text1"/>
          <w:sz w:val="24"/>
          <w:szCs w:val="24"/>
        </w:rPr>
        <w:t xml:space="preserve"> and</w:t>
      </w:r>
      <w:r w:rsidR="4C92993E" w:rsidRPr="00A03809">
        <w:rPr>
          <w:rFonts w:ascii="Tahoma" w:eastAsia="Calibri" w:hAnsi="Tahoma" w:cs="Tahoma"/>
          <w:color w:val="000000" w:themeColor="text1"/>
          <w:sz w:val="24"/>
          <w:szCs w:val="24"/>
        </w:rPr>
        <w:t xml:space="preserve"> for the purpose of this paper, we are focusing on assessment literacy</w:t>
      </w:r>
      <w:r w:rsidR="4C92993E" w:rsidRPr="00A03809">
        <w:rPr>
          <w:rFonts w:ascii="Tahoma" w:eastAsia="Calibri" w:hAnsi="Tahoma" w:cs="Tahoma"/>
          <w:sz w:val="24"/>
          <w:szCs w:val="24"/>
        </w:rPr>
        <w:t xml:space="preserve"> as </w:t>
      </w:r>
      <w:r w:rsidR="09655A34" w:rsidRPr="00A03809">
        <w:rPr>
          <w:rFonts w:ascii="Tahoma" w:eastAsia="Calibri" w:hAnsi="Tahoma" w:cs="Tahoma"/>
          <w:sz w:val="24"/>
          <w:szCs w:val="24"/>
        </w:rPr>
        <w:t xml:space="preserve">an </w:t>
      </w:r>
      <w:r w:rsidR="4C92993E" w:rsidRPr="00A03809">
        <w:rPr>
          <w:rFonts w:ascii="Tahoma" w:eastAsia="Calibri" w:hAnsi="Tahoma" w:cs="Tahoma"/>
          <w:sz w:val="24"/>
          <w:szCs w:val="24"/>
        </w:rPr>
        <w:t>awareness of assessment processes</w:t>
      </w:r>
      <w:r w:rsidR="566C4D32" w:rsidRPr="00A03809">
        <w:rPr>
          <w:rFonts w:ascii="Tahoma" w:eastAsia="Calibri" w:hAnsi="Tahoma" w:cs="Tahoma"/>
          <w:sz w:val="24"/>
          <w:szCs w:val="24"/>
        </w:rPr>
        <w:t xml:space="preserve">, </w:t>
      </w:r>
      <w:r w:rsidR="1174A1AC" w:rsidRPr="00A03809">
        <w:rPr>
          <w:rFonts w:ascii="Tahoma" w:eastAsia="Calibri" w:hAnsi="Tahoma" w:cs="Tahoma"/>
          <w:sz w:val="24"/>
          <w:szCs w:val="24"/>
        </w:rPr>
        <w:t xml:space="preserve">and </w:t>
      </w:r>
      <w:r w:rsidR="2ECBA9A1" w:rsidRPr="00A03809">
        <w:rPr>
          <w:rFonts w:ascii="Tahoma" w:eastAsia="Calibri" w:hAnsi="Tahoma" w:cs="Tahoma"/>
          <w:sz w:val="24"/>
          <w:szCs w:val="24"/>
        </w:rPr>
        <w:t xml:space="preserve">the </w:t>
      </w:r>
      <w:r w:rsidR="1174A1AC" w:rsidRPr="00A03809">
        <w:rPr>
          <w:rFonts w:ascii="Tahoma" w:eastAsia="Calibri" w:hAnsi="Tahoma" w:cs="Tahoma"/>
          <w:sz w:val="24"/>
          <w:szCs w:val="24"/>
        </w:rPr>
        <w:t>app</w:t>
      </w:r>
      <w:r w:rsidR="1ED46D30" w:rsidRPr="00A03809">
        <w:rPr>
          <w:rFonts w:ascii="Tahoma" w:eastAsia="Calibri" w:hAnsi="Tahoma" w:cs="Tahoma"/>
          <w:sz w:val="24"/>
          <w:szCs w:val="24"/>
        </w:rPr>
        <w:t>l</w:t>
      </w:r>
      <w:r w:rsidR="2720F743" w:rsidRPr="00A03809">
        <w:rPr>
          <w:rFonts w:ascii="Tahoma" w:eastAsia="Calibri" w:hAnsi="Tahoma" w:cs="Tahoma"/>
          <w:sz w:val="24"/>
          <w:szCs w:val="24"/>
        </w:rPr>
        <w:t>i</w:t>
      </w:r>
      <w:r w:rsidR="6FC71289" w:rsidRPr="00A03809">
        <w:rPr>
          <w:rFonts w:ascii="Tahoma" w:eastAsia="Calibri" w:hAnsi="Tahoma" w:cs="Tahoma"/>
          <w:sz w:val="24"/>
          <w:szCs w:val="24"/>
        </w:rPr>
        <w:t>cation of</w:t>
      </w:r>
      <w:r w:rsidR="2720F743" w:rsidRPr="00A03809">
        <w:rPr>
          <w:rFonts w:ascii="Tahoma" w:eastAsia="Calibri" w:hAnsi="Tahoma" w:cs="Tahoma"/>
          <w:sz w:val="24"/>
          <w:szCs w:val="24"/>
        </w:rPr>
        <w:t xml:space="preserve"> </w:t>
      </w:r>
      <w:r w:rsidR="1174A1AC" w:rsidRPr="00A03809">
        <w:rPr>
          <w:rFonts w:ascii="Tahoma" w:eastAsia="Calibri" w:hAnsi="Tahoma" w:cs="Tahoma"/>
          <w:sz w:val="24"/>
          <w:szCs w:val="24"/>
        </w:rPr>
        <w:t>these processes, policies, and principles to one's work</w:t>
      </w:r>
      <w:r w:rsidR="72B91CF2" w:rsidRPr="00A03809">
        <w:rPr>
          <w:rFonts w:ascii="Tahoma" w:eastAsia="Calibri" w:hAnsi="Tahoma" w:cs="Tahoma"/>
          <w:sz w:val="24"/>
          <w:szCs w:val="24"/>
        </w:rPr>
        <w:t xml:space="preserve"> (Xu </w:t>
      </w:r>
      <w:r w:rsidR="412132F3" w:rsidRPr="00A03809">
        <w:rPr>
          <w:rFonts w:ascii="Tahoma" w:eastAsia="Calibri" w:hAnsi="Tahoma" w:cs="Tahoma"/>
          <w:sz w:val="24"/>
          <w:szCs w:val="24"/>
        </w:rPr>
        <w:t>and</w:t>
      </w:r>
      <w:r w:rsidR="72B91CF2" w:rsidRPr="00A03809">
        <w:rPr>
          <w:rFonts w:ascii="Tahoma" w:eastAsia="Calibri" w:hAnsi="Tahoma" w:cs="Tahoma"/>
          <w:sz w:val="24"/>
          <w:szCs w:val="24"/>
        </w:rPr>
        <w:t xml:space="preserve"> Brown, 2016)</w:t>
      </w:r>
      <w:r w:rsidR="4C92993E" w:rsidRPr="00A03809">
        <w:rPr>
          <w:rFonts w:ascii="Tahoma" w:eastAsia="Calibri" w:hAnsi="Tahoma" w:cs="Tahoma"/>
          <w:sz w:val="24"/>
          <w:szCs w:val="24"/>
        </w:rPr>
        <w:t>.</w:t>
      </w:r>
      <w:r w:rsidR="3B107FC4" w:rsidRPr="00A03809">
        <w:rPr>
          <w:rFonts w:ascii="Tahoma" w:eastAsia="Calibri" w:hAnsi="Tahoma" w:cs="Tahoma"/>
          <w:sz w:val="24"/>
          <w:szCs w:val="24"/>
        </w:rPr>
        <w:t xml:space="preserve"> </w:t>
      </w:r>
      <w:r w:rsidR="00951E2F" w:rsidRPr="00A03809">
        <w:rPr>
          <w:rFonts w:ascii="Tahoma" w:hAnsi="Tahoma" w:cs="Tahoma"/>
          <w:sz w:val="24"/>
          <w:szCs w:val="24"/>
        </w:rPr>
        <w:t xml:space="preserve">Literature on assessment practice has largely focused on enhancing student outcomes and developing feedback processes to enhance student assessment literacy, with less attention </w:t>
      </w:r>
      <w:r w:rsidR="004C5876" w:rsidRPr="00A03809">
        <w:rPr>
          <w:rFonts w:ascii="Tahoma" w:hAnsi="Tahoma" w:cs="Tahoma"/>
          <w:sz w:val="24"/>
          <w:szCs w:val="24"/>
        </w:rPr>
        <w:t xml:space="preserve">as </w:t>
      </w:r>
      <w:r w:rsidR="00B005C3" w:rsidRPr="00A03809">
        <w:rPr>
          <w:rFonts w:ascii="Tahoma" w:hAnsi="Tahoma" w:cs="Tahoma"/>
          <w:sz w:val="24"/>
          <w:szCs w:val="24"/>
        </w:rPr>
        <w:t xml:space="preserve">to </w:t>
      </w:r>
      <w:r w:rsidR="004C5876" w:rsidRPr="00A03809">
        <w:rPr>
          <w:rFonts w:ascii="Tahoma" w:hAnsi="Tahoma" w:cs="Tahoma"/>
          <w:sz w:val="24"/>
          <w:szCs w:val="24"/>
        </w:rPr>
        <w:t>what is expected from staff (</w:t>
      </w:r>
      <w:r w:rsidR="00B005C3" w:rsidRPr="00A03809">
        <w:rPr>
          <w:rFonts w:ascii="Tahoma" w:hAnsi="Tahoma" w:cs="Tahoma"/>
          <w:sz w:val="24"/>
          <w:szCs w:val="24"/>
        </w:rPr>
        <w:t>Boud and Dawson, 2023).</w:t>
      </w:r>
      <w:r w:rsidR="004C5876" w:rsidRPr="00A03809">
        <w:rPr>
          <w:rFonts w:ascii="Tahoma" w:hAnsi="Tahoma" w:cs="Tahoma"/>
          <w:sz w:val="24"/>
          <w:szCs w:val="24"/>
        </w:rPr>
        <w:t xml:space="preserve"> </w:t>
      </w:r>
      <w:r w:rsidR="008D02B5" w:rsidRPr="00A03809">
        <w:rPr>
          <w:rFonts w:ascii="Tahoma" w:hAnsi="Tahoma" w:cs="Tahoma"/>
          <w:sz w:val="24"/>
          <w:szCs w:val="24"/>
        </w:rPr>
        <w:t>Having clear assessment procedures in place</w:t>
      </w:r>
      <w:r w:rsidR="00DB40B6" w:rsidRPr="00A03809">
        <w:rPr>
          <w:rFonts w:ascii="Tahoma" w:hAnsi="Tahoma" w:cs="Tahoma"/>
          <w:sz w:val="24"/>
          <w:szCs w:val="24"/>
        </w:rPr>
        <w:t xml:space="preserve"> would </w:t>
      </w:r>
      <w:r w:rsidR="001A4BEA" w:rsidRPr="00A03809">
        <w:rPr>
          <w:rFonts w:ascii="Tahoma" w:hAnsi="Tahoma" w:cs="Tahoma"/>
          <w:sz w:val="24"/>
          <w:szCs w:val="24"/>
        </w:rPr>
        <w:t>constitute</w:t>
      </w:r>
      <w:r w:rsidR="00B5509A" w:rsidRPr="00A03809">
        <w:rPr>
          <w:rFonts w:ascii="Tahoma" w:hAnsi="Tahoma" w:cs="Tahoma"/>
          <w:sz w:val="24"/>
          <w:szCs w:val="24"/>
        </w:rPr>
        <w:t xml:space="preserve"> a ‘practice architecture’ that </w:t>
      </w:r>
      <w:r w:rsidR="001A4BEA" w:rsidRPr="00A03809">
        <w:rPr>
          <w:rFonts w:ascii="Tahoma" w:hAnsi="Tahoma" w:cs="Tahoma"/>
          <w:sz w:val="24"/>
          <w:szCs w:val="24"/>
        </w:rPr>
        <w:t>encourages staff learning</w:t>
      </w:r>
      <w:r w:rsidR="00622ABE" w:rsidRPr="00A03809">
        <w:rPr>
          <w:rFonts w:ascii="Tahoma" w:hAnsi="Tahoma" w:cs="Tahoma"/>
          <w:sz w:val="24"/>
          <w:szCs w:val="24"/>
        </w:rPr>
        <w:t xml:space="preserve"> the assessment practices in the department,</w:t>
      </w:r>
      <w:r w:rsidR="001A4BEA" w:rsidRPr="00A03809">
        <w:rPr>
          <w:rFonts w:ascii="Tahoma" w:hAnsi="Tahoma" w:cs="Tahoma"/>
          <w:sz w:val="24"/>
          <w:szCs w:val="24"/>
        </w:rPr>
        <w:t xml:space="preserve"> and </w:t>
      </w:r>
      <w:r w:rsidR="00622ABE" w:rsidRPr="00A03809">
        <w:rPr>
          <w:rFonts w:ascii="Tahoma" w:hAnsi="Tahoma" w:cs="Tahoma"/>
          <w:sz w:val="24"/>
          <w:szCs w:val="24"/>
        </w:rPr>
        <w:t xml:space="preserve">also </w:t>
      </w:r>
      <w:r w:rsidR="00B5509A" w:rsidRPr="00A03809">
        <w:rPr>
          <w:rFonts w:ascii="Tahoma" w:hAnsi="Tahoma" w:cs="Tahoma"/>
          <w:sz w:val="24"/>
          <w:szCs w:val="24"/>
        </w:rPr>
        <w:t>support</w:t>
      </w:r>
      <w:r w:rsidR="001A4BEA" w:rsidRPr="00A03809">
        <w:rPr>
          <w:rFonts w:ascii="Tahoma" w:hAnsi="Tahoma" w:cs="Tahoma"/>
          <w:sz w:val="24"/>
          <w:szCs w:val="24"/>
        </w:rPr>
        <w:t>s</w:t>
      </w:r>
      <w:r w:rsidR="00B5509A" w:rsidRPr="00A03809">
        <w:rPr>
          <w:rFonts w:ascii="Tahoma" w:hAnsi="Tahoma" w:cs="Tahoma"/>
          <w:sz w:val="24"/>
          <w:szCs w:val="24"/>
        </w:rPr>
        <w:t xml:space="preserve"> staff to work more consistently</w:t>
      </w:r>
      <w:r w:rsidR="00622ABE" w:rsidRPr="00A03809">
        <w:rPr>
          <w:rFonts w:ascii="Tahoma" w:hAnsi="Tahoma" w:cs="Tahoma"/>
          <w:sz w:val="24"/>
          <w:szCs w:val="24"/>
        </w:rPr>
        <w:t xml:space="preserve"> towards a common goal</w:t>
      </w:r>
      <w:r w:rsidR="00B5509A" w:rsidRPr="00A03809">
        <w:rPr>
          <w:rFonts w:ascii="Tahoma" w:hAnsi="Tahoma" w:cs="Tahoma"/>
          <w:sz w:val="24"/>
          <w:szCs w:val="24"/>
        </w:rPr>
        <w:t>, which is particularly important for staff who are new to Manchester Met</w:t>
      </w:r>
      <w:r w:rsidR="00622ABE" w:rsidRPr="00A03809">
        <w:rPr>
          <w:rFonts w:ascii="Tahoma" w:hAnsi="Tahoma" w:cs="Tahoma"/>
          <w:sz w:val="24"/>
          <w:szCs w:val="24"/>
        </w:rPr>
        <w:t xml:space="preserve"> and unfamiliar with</w:t>
      </w:r>
      <w:r w:rsidR="0068501F" w:rsidRPr="00A03809">
        <w:rPr>
          <w:rFonts w:ascii="Tahoma" w:hAnsi="Tahoma" w:cs="Tahoma"/>
          <w:sz w:val="24"/>
          <w:szCs w:val="24"/>
        </w:rPr>
        <w:t xml:space="preserve"> its processes</w:t>
      </w:r>
      <w:r w:rsidR="00CE28B9" w:rsidRPr="00A03809">
        <w:rPr>
          <w:rFonts w:ascii="Tahoma" w:hAnsi="Tahoma" w:cs="Tahoma"/>
          <w:sz w:val="24"/>
          <w:szCs w:val="24"/>
        </w:rPr>
        <w:t xml:space="preserve"> (Francisco and Boud, 2023).</w:t>
      </w:r>
      <w:r w:rsidR="00DB40B6" w:rsidRPr="00A03809">
        <w:rPr>
          <w:rFonts w:ascii="Tahoma" w:hAnsi="Tahoma" w:cs="Tahoma"/>
          <w:sz w:val="24"/>
          <w:szCs w:val="24"/>
        </w:rPr>
        <w:t xml:space="preserve"> </w:t>
      </w:r>
      <w:r w:rsidR="42A8BEFD" w:rsidRPr="00A03809">
        <w:rPr>
          <w:rFonts w:ascii="Tahoma" w:eastAsia="Calibri" w:hAnsi="Tahoma" w:cs="Tahoma"/>
          <w:sz w:val="24"/>
          <w:szCs w:val="24"/>
        </w:rPr>
        <w:t>Within Manchester Met</w:t>
      </w:r>
      <w:r w:rsidR="37BFEF7F" w:rsidRPr="00A03809">
        <w:rPr>
          <w:rFonts w:ascii="Tahoma" w:eastAsia="Calibri" w:hAnsi="Tahoma" w:cs="Tahoma"/>
          <w:sz w:val="24"/>
          <w:szCs w:val="24"/>
        </w:rPr>
        <w:t>,</w:t>
      </w:r>
      <w:r w:rsidR="42A8BEFD" w:rsidRPr="00A03809">
        <w:rPr>
          <w:rFonts w:ascii="Tahoma" w:eastAsia="Calibri" w:hAnsi="Tahoma" w:cs="Tahoma"/>
          <w:sz w:val="24"/>
          <w:szCs w:val="24"/>
        </w:rPr>
        <w:t xml:space="preserve"> r</w:t>
      </w:r>
      <w:r w:rsidR="3B107FC4" w:rsidRPr="00A03809">
        <w:rPr>
          <w:rFonts w:ascii="Tahoma" w:eastAsia="Calibri" w:hAnsi="Tahoma" w:cs="Tahoma"/>
          <w:color w:val="000000" w:themeColor="text1"/>
          <w:sz w:val="24"/>
          <w:szCs w:val="24"/>
        </w:rPr>
        <w:t xml:space="preserve">esources for developing assessment-related literacy for staff are available at an institutional level. This includes </w:t>
      </w:r>
      <w:r w:rsidR="46D394B5" w:rsidRPr="00A03809">
        <w:rPr>
          <w:rFonts w:ascii="Tahoma" w:eastAsia="Calibri" w:hAnsi="Tahoma" w:cs="Tahoma"/>
          <w:color w:val="000000" w:themeColor="text1"/>
          <w:sz w:val="24"/>
          <w:szCs w:val="24"/>
        </w:rPr>
        <w:t>continuing</w:t>
      </w:r>
      <w:r w:rsidR="17A3D8CF" w:rsidRPr="00A03809">
        <w:rPr>
          <w:rFonts w:ascii="Tahoma" w:eastAsia="Calibri" w:hAnsi="Tahoma" w:cs="Tahoma"/>
          <w:color w:val="000000" w:themeColor="text1"/>
          <w:sz w:val="24"/>
          <w:szCs w:val="24"/>
        </w:rPr>
        <w:t xml:space="preserve"> professional development (</w:t>
      </w:r>
      <w:r w:rsidR="3B107FC4" w:rsidRPr="00A03809">
        <w:rPr>
          <w:rFonts w:ascii="Tahoma" w:eastAsia="Calibri" w:hAnsi="Tahoma" w:cs="Tahoma"/>
          <w:color w:val="000000" w:themeColor="text1"/>
          <w:sz w:val="24"/>
          <w:szCs w:val="24"/>
        </w:rPr>
        <w:t>CPD</w:t>
      </w:r>
      <w:r w:rsidR="2C7CED57" w:rsidRPr="00A03809">
        <w:rPr>
          <w:rFonts w:ascii="Tahoma" w:eastAsia="Calibri" w:hAnsi="Tahoma" w:cs="Tahoma"/>
          <w:color w:val="000000" w:themeColor="text1"/>
          <w:sz w:val="24"/>
          <w:szCs w:val="24"/>
        </w:rPr>
        <w:t>)</w:t>
      </w:r>
      <w:r w:rsidR="3B107FC4" w:rsidRPr="00A03809">
        <w:rPr>
          <w:rFonts w:ascii="Tahoma" w:eastAsia="Calibri" w:hAnsi="Tahoma" w:cs="Tahoma"/>
          <w:color w:val="000000" w:themeColor="text1"/>
          <w:sz w:val="24"/>
          <w:szCs w:val="24"/>
        </w:rPr>
        <w:t xml:space="preserve"> events, professional qualifications in teaching and learning, and online materials. Although there is a wealth of resources available, th</w:t>
      </w:r>
      <w:r w:rsidR="0703DF45" w:rsidRPr="00A03809">
        <w:rPr>
          <w:rFonts w:ascii="Tahoma" w:eastAsia="Calibri" w:hAnsi="Tahoma" w:cs="Tahoma"/>
          <w:color w:val="000000" w:themeColor="text1"/>
          <w:sz w:val="24"/>
          <w:szCs w:val="24"/>
        </w:rPr>
        <w:t>ese</w:t>
      </w:r>
      <w:r w:rsidR="3B107FC4" w:rsidRPr="00A03809">
        <w:rPr>
          <w:rFonts w:ascii="Tahoma" w:eastAsia="Calibri" w:hAnsi="Tahoma" w:cs="Tahoma"/>
          <w:color w:val="000000" w:themeColor="text1"/>
          <w:sz w:val="24"/>
          <w:szCs w:val="24"/>
        </w:rPr>
        <w:t xml:space="preserve"> require </w:t>
      </w:r>
      <w:r w:rsidR="75A6D38A" w:rsidRPr="00A03809">
        <w:rPr>
          <w:rFonts w:ascii="Tahoma" w:eastAsia="Calibri" w:hAnsi="Tahoma" w:cs="Tahoma"/>
          <w:color w:val="000000" w:themeColor="text1"/>
          <w:sz w:val="24"/>
          <w:szCs w:val="24"/>
        </w:rPr>
        <w:t xml:space="preserve">interpretation and </w:t>
      </w:r>
      <w:r w:rsidR="3B107FC4" w:rsidRPr="00A03809">
        <w:rPr>
          <w:rFonts w:ascii="Tahoma" w:eastAsia="Calibri" w:hAnsi="Tahoma" w:cs="Tahoma"/>
          <w:color w:val="000000" w:themeColor="text1"/>
          <w:sz w:val="24"/>
          <w:szCs w:val="24"/>
        </w:rPr>
        <w:t>adaptation at</w:t>
      </w:r>
      <w:r w:rsidR="0D64AA04" w:rsidRPr="00A03809">
        <w:rPr>
          <w:rFonts w:ascii="Tahoma" w:eastAsia="Calibri" w:hAnsi="Tahoma" w:cs="Tahoma"/>
          <w:color w:val="000000" w:themeColor="text1"/>
          <w:sz w:val="24"/>
          <w:szCs w:val="24"/>
        </w:rPr>
        <w:t xml:space="preserve"> a</w:t>
      </w:r>
      <w:r w:rsidR="3B107FC4" w:rsidRPr="00A03809">
        <w:rPr>
          <w:rFonts w:ascii="Tahoma" w:eastAsia="Calibri" w:hAnsi="Tahoma" w:cs="Tahoma"/>
          <w:color w:val="000000" w:themeColor="text1"/>
          <w:sz w:val="24"/>
          <w:szCs w:val="24"/>
        </w:rPr>
        <w:t xml:space="preserve"> departmental level</w:t>
      </w:r>
      <w:r w:rsidR="59E937A5" w:rsidRPr="00A03809">
        <w:rPr>
          <w:rFonts w:ascii="Tahoma" w:eastAsia="Calibri" w:hAnsi="Tahoma" w:cs="Tahoma"/>
          <w:color w:val="000000" w:themeColor="text1"/>
          <w:sz w:val="24"/>
          <w:szCs w:val="24"/>
        </w:rPr>
        <w:t xml:space="preserve"> to enable staff to undertake assessment-related activities for their programmes and </w:t>
      </w:r>
      <w:r w:rsidR="008E6249" w:rsidRPr="00A03809">
        <w:rPr>
          <w:rFonts w:ascii="Tahoma" w:eastAsia="Calibri" w:hAnsi="Tahoma" w:cs="Tahoma"/>
          <w:color w:val="000000" w:themeColor="text1"/>
          <w:sz w:val="24"/>
          <w:szCs w:val="24"/>
        </w:rPr>
        <w:t>module</w:t>
      </w:r>
      <w:r w:rsidR="59E937A5" w:rsidRPr="00A03809">
        <w:rPr>
          <w:rFonts w:ascii="Tahoma" w:eastAsia="Calibri" w:hAnsi="Tahoma" w:cs="Tahoma"/>
          <w:color w:val="000000" w:themeColor="text1"/>
          <w:sz w:val="24"/>
          <w:szCs w:val="24"/>
        </w:rPr>
        <w:t>s</w:t>
      </w:r>
      <w:r w:rsidR="3B107FC4" w:rsidRPr="00A03809">
        <w:rPr>
          <w:rFonts w:ascii="Tahoma" w:eastAsia="Calibri" w:hAnsi="Tahoma" w:cs="Tahoma"/>
          <w:color w:val="000000" w:themeColor="text1"/>
          <w:sz w:val="24"/>
          <w:szCs w:val="24"/>
        </w:rPr>
        <w:t>.</w:t>
      </w:r>
      <w:r w:rsidR="00AC3966" w:rsidRPr="00A03809">
        <w:rPr>
          <w:rFonts w:ascii="Tahoma" w:eastAsia="Calibri" w:hAnsi="Tahoma" w:cs="Tahoma"/>
          <w:color w:val="000000" w:themeColor="text1"/>
          <w:sz w:val="24"/>
          <w:szCs w:val="24"/>
        </w:rPr>
        <w:t xml:space="preserve"> One aspect of the Advance HE framework </w:t>
      </w:r>
      <w:r w:rsidR="00DE7B34" w:rsidRPr="00A03809">
        <w:rPr>
          <w:rFonts w:ascii="Tahoma" w:eastAsia="Calibri" w:hAnsi="Tahoma" w:cs="Tahoma"/>
          <w:color w:val="000000" w:themeColor="text1"/>
          <w:sz w:val="24"/>
          <w:szCs w:val="24"/>
        </w:rPr>
        <w:t xml:space="preserve">(2024) </w:t>
      </w:r>
      <w:r w:rsidR="00AC3966" w:rsidRPr="00A03809">
        <w:rPr>
          <w:rFonts w:ascii="Tahoma" w:eastAsia="Calibri" w:hAnsi="Tahoma" w:cs="Tahoma"/>
          <w:color w:val="000000" w:themeColor="text1"/>
          <w:sz w:val="24"/>
          <w:szCs w:val="24"/>
        </w:rPr>
        <w:t>is to implement systems and processes that support assessment practices</w:t>
      </w:r>
      <w:r w:rsidR="00084CFD" w:rsidRPr="00A03809">
        <w:rPr>
          <w:rFonts w:ascii="Tahoma" w:eastAsia="Calibri" w:hAnsi="Tahoma" w:cs="Tahoma"/>
          <w:color w:val="000000" w:themeColor="text1"/>
          <w:sz w:val="24"/>
          <w:szCs w:val="24"/>
        </w:rPr>
        <w:t>, and to use technology to help support the assessment cycle</w:t>
      </w:r>
      <w:r w:rsidR="00362DFC" w:rsidRPr="00A03809">
        <w:rPr>
          <w:rFonts w:ascii="Tahoma" w:eastAsia="Calibri" w:hAnsi="Tahoma" w:cs="Tahoma"/>
          <w:color w:val="000000" w:themeColor="text1"/>
          <w:sz w:val="24"/>
          <w:szCs w:val="24"/>
        </w:rPr>
        <w:t>.</w:t>
      </w:r>
      <w:r w:rsidR="3B107FC4" w:rsidRPr="00A03809">
        <w:rPr>
          <w:rFonts w:ascii="Tahoma" w:eastAsia="Calibri" w:hAnsi="Tahoma" w:cs="Tahoma"/>
          <w:color w:val="000000" w:themeColor="text1"/>
          <w:sz w:val="24"/>
          <w:szCs w:val="24"/>
        </w:rPr>
        <w:t xml:space="preserve"> </w:t>
      </w:r>
      <w:r w:rsidR="5B99CE21" w:rsidRPr="00A03809">
        <w:rPr>
          <w:rFonts w:ascii="Tahoma" w:eastAsia="Calibri" w:hAnsi="Tahoma" w:cs="Tahoma"/>
          <w:color w:val="000000" w:themeColor="text1"/>
          <w:sz w:val="24"/>
          <w:szCs w:val="24"/>
        </w:rPr>
        <w:t>Within Psychology, t</w:t>
      </w:r>
      <w:r w:rsidR="29ACC54D" w:rsidRPr="00A03809">
        <w:rPr>
          <w:rFonts w:ascii="Tahoma" w:eastAsia="Calibri" w:hAnsi="Tahoma" w:cs="Tahoma"/>
          <w:sz w:val="24"/>
          <w:szCs w:val="24"/>
        </w:rPr>
        <w:t xml:space="preserve">here </w:t>
      </w:r>
      <w:r w:rsidR="5BBBC6F5" w:rsidRPr="00A03809">
        <w:rPr>
          <w:rFonts w:ascii="Tahoma" w:eastAsia="Calibri" w:hAnsi="Tahoma" w:cs="Tahoma"/>
          <w:sz w:val="24"/>
          <w:szCs w:val="24"/>
        </w:rPr>
        <w:t>was</w:t>
      </w:r>
      <w:r w:rsidR="29ACC54D" w:rsidRPr="00A03809">
        <w:rPr>
          <w:rFonts w:ascii="Tahoma" w:eastAsia="Calibri" w:hAnsi="Tahoma" w:cs="Tahoma"/>
          <w:sz w:val="24"/>
          <w:szCs w:val="24"/>
        </w:rPr>
        <w:t xml:space="preserve"> no single point of access for assessment</w:t>
      </w:r>
      <w:r w:rsidR="56B21527" w:rsidRPr="00A03809">
        <w:rPr>
          <w:rFonts w:ascii="Tahoma" w:eastAsia="Calibri" w:hAnsi="Tahoma" w:cs="Tahoma"/>
          <w:sz w:val="24"/>
          <w:szCs w:val="24"/>
        </w:rPr>
        <w:t>-related</w:t>
      </w:r>
      <w:r w:rsidR="29ACC54D" w:rsidRPr="00A03809">
        <w:rPr>
          <w:rFonts w:ascii="Tahoma" w:eastAsia="Calibri" w:hAnsi="Tahoma" w:cs="Tahoma"/>
          <w:sz w:val="24"/>
          <w:szCs w:val="24"/>
        </w:rPr>
        <w:t xml:space="preserve"> processes for </w:t>
      </w:r>
      <w:r w:rsidR="008E6249" w:rsidRPr="00A03809">
        <w:rPr>
          <w:rFonts w:ascii="Tahoma" w:eastAsia="Calibri" w:hAnsi="Tahoma" w:cs="Tahoma"/>
          <w:sz w:val="24"/>
          <w:szCs w:val="24"/>
        </w:rPr>
        <w:t>module</w:t>
      </w:r>
      <w:r w:rsidR="29ACC54D" w:rsidRPr="00A03809">
        <w:rPr>
          <w:rFonts w:ascii="Tahoma" w:eastAsia="Calibri" w:hAnsi="Tahoma" w:cs="Tahoma"/>
          <w:sz w:val="24"/>
          <w:szCs w:val="24"/>
        </w:rPr>
        <w:t xml:space="preserve"> leaders to perform day-to-day assessment tasks.</w:t>
      </w:r>
      <w:r w:rsidR="6DA5AC66" w:rsidRPr="00A03809">
        <w:rPr>
          <w:rFonts w:ascii="Tahoma" w:eastAsia="Calibri" w:hAnsi="Tahoma" w:cs="Tahoma"/>
          <w:sz w:val="24"/>
          <w:szCs w:val="24"/>
        </w:rPr>
        <w:t xml:space="preserve"> In addition, t</w:t>
      </w:r>
      <w:r w:rsidR="6DA5AC66" w:rsidRPr="00A03809">
        <w:rPr>
          <w:rFonts w:ascii="Tahoma" w:eastAsia="Calibri" w:hAnsi="Tahoma" w:cs="Tahoma"/>
          <w:color w:val="000000" w:themeColor="text1"/>
          <w:sz w:val="24"/>
          <w:szCs w:val="24"/>
        </w:rPr>
        <w:t xml:space="preserve">here </w:t>
      </w:r>
      <w:r w:rsidR="5E4C2A34" w:rsidRPr="00A03809">
        <w:rPr>
          <w:rFonts w:ascii="Tahoma" w:eastAsia="Calibri" w:hAnsi="Tahoma" w:cs="Tahoma"/>
          <w:color w:val="000000" w:themeColor="text1"/>
          <w:sz w:val="24"/>
          <w:szCs w:val="24"/>
        </w:rPr>
        <w:t xml:space="preserve">was </w:t>
      </w:r>
      <w:r w:rsidR="6DA5AC66" w:rsidRPr="00A03809">
        <w:rPr>
          <w:rFonts w:ascii="Tahoma" w:eastAsia="Calibri" w:hAnsi="Tahoma" w:cs="Tahoma"/>
          <w:color w:val="000000" w:themeColor="text1"/>
          <w:sz w:val="24"/>
          <w:szCs w:val="24"/>
        </w:rPr>
        <w:t xml:space="preserve">no uniform approach as to how Psychology staff are using the SharePoint library across </w:t>
      </w:r>
      <w:r w:rsidR="008E6249" w:rsidRPr="00A03809">
        <w:rPr>
          <w:rFonts w:ascii="Tahoma" w:eastAsia="Calibri" w:hAnsi="Tahoma" w:cs="Tahoma"/>
          <w:color w:val="000000" w:themeColor="text1"/>
          <w:sz w:val="24"/>
          <w:szCs w:val="24"/>
        </w:rPr>
        <w:t>module</w:t>
      </w:r>
      <w:r w:rsidR="6DA5AC66" w:rsidRPr="00A03809">
        <w:rPr>
          <w:rFonts w:ascii="Tahoma" w:eastAsia="Calibri" w:hAnsi="Tahoma" w:cs="Tahoma"/>
          <w:color w:val="000000" w:themeColor="text1"/>
          <w:sz w:val="24"/>
          <w:szCs w:val="24"/>
        </w:rPr>
        <w:t xml:space="preserve">s and programmes, resulting in difficulties locating folders and files. Furthermore, a lack of </w:t>
      </w:r>
      <w:r w:rsidR="6DA5AC66" w:rsidRPr="00A03809">
        <w:rPr>
          <w:rFonts w:ascii="Tahoma" w:eastAsia="Calibri" w:hAnsi="Tahoma" w:cs="Tahoma"/>
          <w:color w:val="000000" w:themeColor="text1"/>
          <w:sz w:val="24"/>
          <w:szCs w:val="24"/>
        </w:rPr>
        <w:lastRenderedPageBreak/>
        <w:t>overarching assessment strategy for the department meant that some assessment-related tasks were conducted in a reactive rather than proactive manner.</w:t>
      </w:r>
      <w:r w:rsidR="00342A9B" w:rsidRPr="00A03809">
        <w:rPr>
          <w:rFonts w:ascii="Tahoma" w:eastAsia="Calibri" w:hAnsi="Tahoma" w:cs="Tahoma"/>
          <w:color w:val="000000" w:themeColor="text1"/>
          <w:sz w:val="24"/>
          <w:szCs w:val="24"/>
        </w:rPr>
        <w:t xml:space="preserve"> </w:t>
      </w:r>
    </w:p>
    <w:p w14:paraId="7B0F1085" w14:textId="77777777" w:rsidR="003F4120" w:rsidRPr="00A03809" w:rsidRDefault="003F4120" w:rsidP="000571CF">
      <w:pPr>
        <w:spacing w:line="360" w:lineRule="auto"/>
        <w:rPr>
          <w:rFonts w:ascii="Tahoma" w:eastAsia="Calibri" w:hAnsi="Tahoma" w:cs="Tahoma"/>
          <w:color w:val="000000" w:themeColor="text1"/>
          <w:sz w:val="24"/>
          <w:szCs w:val="24"/>
        </w:rPr>
      </w:pPr>
    </w:p>
    <w:p w14:paraId="1097CC27" w14:textId="248483D5" w:rsidR="7FFF4E38" w:rsidRPr="00A03809" w:rsidRDefault="7FFF4E38" w:rsidP="000571CF">
      <w:pPr>
        <w:pStyle w:val="Heading1"/>
      </w:pPr>
      <w:r w:rsidRPr="00A03809">
        <w:t>Aims</w:t>
      </w:r>
    </w:p>
    <w:p w14:paraId="4BFE7A90" w14:textId="46705F32" w:rsidR="0B4714F9" w:rsidRPr="00A03809" w:rsidRDefault="0B4714F9" w:rsidP="000571CF">
      <w:pPr>
        <w:spacing w:line="360" w:lineRule="auto"/>
        <w:rPr>
          <w:rFonts w:ascii="Tahoma" w:eastAsia="Calibri" w:hAnsi="Tahoma" w:cs="Tahoma"/>
          <w:sz w:val="24"/>
          <w:szCs w:val="24"/>
        </w:rPr>
      </w:pPr>
      <w:r w:rsidRPr="00A03809">
        <w:rPr>
          <w:rFonts w:ascii="Tahoma" w:eastAsia="Calibri" w:hAnsi="Tahoma" w:cs="Tahoma"/>
          <w:sz w:val="24"/>
          <w:szCs w:val="24"/>
        </w:rPr>
        <w:t xml:space="preserve">Given the issues that we had identified, we generated a number of key actions for </w:t>
      </w:r>
      <w:r w:rsidR="4F376203" w:rsidRPr="00A03809">
        <w:rPr>
          <w:rFonts w:ascii="Tahoma" w:eastAsia="Calibri" w:hAnsi="Tahoma" w:cs="Tahoma"/>
          <w:sz w:val="24"/>
          <w:szCs w:val="24"/>
        </w:rPr>
        <w:t xml:space="preserve">assessment in </w:t>
      </w:r>
      <w:r w:rsidRPr="00A03809">
        <w:rPr>
          <w:rFonts w:ascii="Tahoma" w:eastAsia="Calibri" w:hAnsi="Tahoma" w:cs="Tahoma"/>
          <w:sz w:val="24"/>
          <w:szCs w:val="24"/>
        </w:rPr>
        <w:t>Psychology. The key objectives were to:</w:t>
      </w:r>
    </w:p>
    <w:p w14:paraId="6E9822E1" w14:textId="6883CB11" w:rsidR="76E28237" w:rsidRPr="00A03809" w:rsidRDefault="76E28237" w:rsidP="000571CF">
      <w:pPr>
        <w:pStyle w:val="ListParagraph"/>
        <w:numPr>
          <w:ilvl w:val="0"/>
          <w:numId w:val="5"/>
        </w:numPr>
        <w:spacing w:line="360" w:lineRule="auto"/>
        <w:rPr>
          <w:rFonts w:ascii="Tahoma" w:eastAsia="Calibri" w:hAnsi="Tahoma" w:cs="Tahoma"/>
          <w:sz w:val="24"/>
          <w:szCs w:val="24"/>
        </w:rPr>
      </w:pPr>
      <w:r w:rsidRPr="00A03809">
        <w:rPr>
          <w:rFonts w:ascii="Tahoma" w:eastAsia="Calibri" w:hAnsi="Tahoma" w:cs="Tahoma"/>
          <w:sz w:val="24"/>
          <w:szCs w:val="24"/>
        </w:rPr>
        <w:t xml:space="preserve">Develop an overarching assessment strategy for the department to provide an accessible framework for assessment-related processes; </w:t>
      </w:r>
    </w:p>
    <w:p w14:paraId="2D113153" w14:textId="77777777" w:rsidR="00CA5991" w:rsidRPr="00A03809" w:rsidRDefault="76E28237" w:rsidP="00B14B67">
      <w:pPr>
        <w:pStyle w:val="ListParagraph"/>
        <w:numPr>
          <w:ilvl w:val="0"/>
          <w:numId w:val="5"/>
        </w:numPr>
        <w:spacing w:line="360" w:lineRule="auto"/>
        <w:rPr>
          <w:rFonts w:ascii="Tahoma" w:eastAsia="Calibri" w:hAnsi="Tahoma" w:cs="Tahoma"/>
          <w:sz w:val="24"/>
          <w:szCs w:val="24"/>
        </w:rPr>
      </w:pPr>
      <w:r w:rsidRPr="00A03809">
        <w:rPr>
          <w:rFonts w:ascii="Tahoma" w:eastAsia="Calibri" w:hAnsi="Tahoma" w:cs="Tahoma"/>
          <w:sz w:val="24"/>
          <w:szCs w:val="24"/>
        </w:rPr>
        <w:t>Adopt a standardised and streamlined approach to assessment-related processes in the department;</w:t>
      </w:r>
    </w:p>
    <w:p w14:paraId="1713D67B" w14:textId="53C44ED5" w:rsidR="00460844" w:rsidRPr="00A03809" w:rsidRDefault="20238812" w:rsidP="00B14B67">
      <w:pPr>
        <w:pStyle w:val="ListParagraph"/>
        <w:numPr>
          <w:ilvl w:val="0"/>
          <w:numId w:val="5"/>
        </w:numPr>
        <w:spacing w:line="360" w:lineRule="auto"/>
        <w:rPr>
          <w:rFonts w:ascii="Tahoma" w:eastAsia="Calibri" w:hAnsi="Tahoma" w:cs="Tahoma"/>
          <w:sz w:val="24"/>
          <w:szCs w:val="24"/>
        </w:rPr>
      </w:pPr>
      <w:r w:rsidRPr="00A03809">
        <w:rPr>
          <w:rFonts w:ascii="Tahoma" w:eastAsia="Calibri" w:hAnsi="Tahoma" w:cs="Tahoma"/>
          <w:sz w:val="24"/>
          <w:szCs w:val="24"/>
        </w:rPr>
        <w:t xml:space="preserve">Socialise the assessment strategy among </w:t>
      </w:r>
      <w:r w:rsidR="342430BF" w:rsidRPr="00A03809">
        <w:rPr>
          <w:rFonts w:ascii="Tahoma" w:eastAsia="Calibri" w:hAnsi="Tahoma" w:cs="Tahoma"/>
          <w:sz w:val="24"/>
          <w:szCs w:val="24"/>
        </w:rPr>
        <w:t>departmental</w:t>
      </w:r>
      <w:r w:rsidRPr="00A03809">
        <w:rPr>
          <w:rFonts w:ascii="Tahoma" w:eastAsia="Calibri" w:hAnsi="Tahoma" w:cs="Tahoma"/>
          <w:sz w:val="24"/>
          <w:szCs w:val="24"/>
        </w:rPr>
        <w:t xml:space="preserve"> staff to increase staff literacy and improve staff experience of navigating assessment-related information and tasks.</w:t>
      </w:r>
    </w:p>
    <w:p w14:paraId="51C90627" w14:textId="5B9F56A8" w:rsidR="3C12D5CF" w:rsidRPr="00A03809" w:rsidRDefault="3C12D5CF" w:rsidP="000571CF">
      <w:pPr>
        <w:spacing w:line="360" w:lineRule="auto"/>
        <w:rPr>
          <w:rFonts w:ascii="Tahoma" w:hAnsi="Tahoma" w:cs="Tahoma"/>
          <w:b/>
          <w:bCs/>
          <w:sz w:val="24"/>
          <w:szCs w:val="24"/>
        </w:rPr>
      </w:pPr>
    </w:p>
    <w:p w14:paraId="50214ECE" w14:textId="5937A6B7" w:rsidR="38343D89" w:rsidRPr="00A03809" w:rsidRDefault="38343D89" w:rsidP="000571CF">
      <w:pPr>
        <w:pStyle w:val="Heading1"/>
      </w:pPr>
      <w:r w:rsidRPr="00A03809">
        <w:t xml:space="preserve">What </w:t>
      </w:r>
      <w:r w:rsidR="14388D68" w:rsidRPr="00A03809">
        <w:t>W</w:t>
      </w:r>
      <w:r w:rsidRPr="00A03809">
        <w:t xml:space="preserve">e </w:t>
      </w:r>
      <w:r w:rsidR="6EED7D3B" w:rsidRPr="00A03809">
        <w:t>D</w:t>
      </w:r>
      <w:r w:rsidRPr="00A03809">
        <w:t>id</w:t>
      </w:r>
    </w:p>
    <w:p w14:paraId="14F93FEF" w14:textId="0F183E12" w:rsidR="1102B2BF" w:rsidRPr="00A03809" w:rsidRDefault="29424C9B" w:rsidP="000571CF">
      <w:pPr>
        <w:spacing w:line="360" w:lineRule="auto"/>
        <w:rPr>
          <w:rFonts w:ascii="Tahoma" w:hAnsi="Tahoma" w:cs="Tahoma"/>
          <w:sz w:val="24"/>
          <w:szCs w:val="24"/>
        </w:rPr>
      </w:pPr>
      <w:r w:rsidRPr="00A03809">
        <w:rPr>
          <w:rFonts w:ascii="Tahoma" w:hAnsi="Tahoma" w:cs="Tahoma"/>
          <w:sz w:val="24"/>
          <w:szCs w:val="24"/>
        </w:rPr>
        <w:t xml:space="preserve">The first stage was for us to explore what assessment resources and information was already available within the Psychology department. We </w:t>
      </w:r>
      <w:r w:rsidR="470A7413" w:rsidRPr="00A03809">
        <w:rPr>
          <w:rFonts w:ascii="Tahoma" w:hAnsi="Tahoma" w:cs="Tahoma"/>
          <w:sz w:val="24"/>
          <w:szCs w:val="24"/>
        </w:rPr>
        <w:t xml:space="preserve">identified that </w:t>
      </w:r>
      <w:r w:rsidR="749DAD96" w:rsidRPr="00A03809">
        <w:rPr>
          <w:rFonts w:ascii="Tahoma" w:hAnsi="Tahoma" w:cs="Tahoma"/>
          <w:sz w:val="24"/>
          <w:szCs w:val="24"/>
        </w:rPr>
        <w:t>a lack of uniformity in storage of assessment-related information, with</w:t>
      </w:r>
      <w:r w:rsidR="181F4013" w:rsidRPr="00A03809">
        <w:rPr>
          <w:rFonts w:ascii="Tahoma" w:hAnsi="Tahoma" w:cs="Tahoma"/>
          <w:sz w:val="24"/>
          <w:szCs w:val="24"/>
        </w:rPr>
        <w:t xml:space="preserve"> some</w:t>
      </w:r>
      <w:r w:rsidR="749DAD96" w:rsidRPr="00A03809">
        <w:rPr>
          <w:rFonts w:ascii="Tahoma" w:hAnsi="Tahoma" w:cs="Tahoma"/>
          <w:sz w:val="24"/>
          <w:szCs w:val="24"/>
        </w:rPr>
        <w:t xml:space="preserve"> </w:t>
      </w:r>
      <w:r w:rsidR="470A7413" w:rsidRPr="00A03809">
        <w:rPr>
          <w:rFonts w:ascii="Tahoma" w:hAnsi="Tahoma" w:cs="Tahoma"/>
          <w:sz w:val="24"/>
          <w:szCs w:val="24"/>
        </w:rPr>
        <w:t>staff storing information on their personal OneDrive</w:t>
      </w:r>
      <w:r w:rsidR="2C80CF9E" w:rsidRPr="00A03809">
        <w:rPr>
          <w:rFonts w:ascii="Tahoma" w:hAnsi="Tahoma" w:cs="Tahoma"/>
          <w:sz w:val="24"/>
          <w:szCs w:val="24"/>
        </w:rPr>
        <w:t xml:space="preserve"> in separate folders</w:t>
      </w:r>
      <w:r w:rsidR="5660E6E2" w:rsidRPr="00A03809">
        <w:rPr>
          <w:rFonts w:ascii="Tahoma" w:hAnsi="Tahoma" w:cs="Tahoma"/>
          <w:sz w:val="24"/>
          <w:szCs w:val="24"/>
        </w:rPr>
        <w:t xml:space="preserve">, </w:t>
      </w:r>
      <w:r w:rsidR="0164972E" w:rsidRPr="00A03809">
        <w:rPr>
          <w:rFonts w:ascii="Tahoma" w:hAnsi="Tahoma" w:cs="Tahoma"/>
          <w:sz w:val="24"/>
          <w:szCs w:val="24"/>
        </w:rPr>
        <w:t>and others using</w:t>
      </w:r>
      <w:r w:rsidR="470A7413" w:rsidRPr="00A03809">
        <w:rPr>
          <w:rFonts w:ascii="Tahoma" w:hAnsi="Tahoma" w:cs="Tahoma"/>
          <w:sz w:val="24"/>
          <w:szCs w:val="24"/>
        </w:rPr>
        <w:t xml:space="preserve"> SharePoint.</w:t>
      </w:r>
      <w:r w:rsidR="5B11C078" w:rsidRPr="00A03809">
        <w:rPr>
          <w:rFonts w:ascii="Tahoma" w:hAnsi="Tahoma" w:cs="Tahoma"/>
          <w:sz w:val="24"/>
          <w:szCs w:val="24"/>
        </w:rPr>
        <w:t xml:space="preserve"> We then </w:t>
      </w:r>
      <w:r w:rsidR="3B87176C" w:rsidRPr="00A03809">
        <w:rPr>
          <w:rFonts w:ascii="Tahoma" w:hAnsi="Tahoma" w:cs="Tahoma"/>
          <w:sz w:val="24"/>
          <w:szCs w:val="24"/>
        </w:rPr>
        <w:t>explored</w:t>
      </w:r>
      <w:r w:rsidR="5B11C078" w:rsidRPr="00A03809">
        <w:rPr>
          <w:rFonts w:ascii="Tahoma" w:hAnsi="Tahoma" w:cs="Tahoma"/>
          <w:sz w:val="24"/>
          <w:szCs w:val="24"/>
        </w:rPr>
        <w:t xml:space="preserve"> how other departments were managing their </w:t>
      </w:r>
      <w:r w:rsidR="5AFA7864" w:rsidRPr="00A03809">
        <w:rPr>
          <w:rFonts w:ascii="Tahoma" w:hAnsi="Tahoma" w:cs="Tahoma"/>
          <w:sz w:val="24"/>
          <w:szCs w:val="24"/>
        </w:rPr>
        <w:t xml:space="preserve">assessment processes and information both within the faculty and other faculties at Manchester Met. We </w:t>
      </w:r>
      <w:r w:rsidR="402B8DCF" w:rsidRPr="00A03809">
        <w:rPr>
          <w:rFonts w:ascii="Tahoma" w:hAnsi="Tahoma" w:cs="Tahoma"/>
          <w:sz w:val="24"/>
          <w:szCs w:val="24"/>
        </w:rPr>
        <w:t xml:space="preserve">discovered areas of good practice in other departments. For example, </w:t>
      </w:r>
      <w:r w:rsidR="11A7B3D0" w:rsidRPr="00A03809">
        <w:rPr>
          <w:rFonts w:ascii="Tahoma" w:hAnsi="Tahoma" w:cs="Tahoma"/>
          <w:sz w:val="24"/>
          <w:szCs w:val="24"/>
        </w:rPr>
        <w:t>another department in the Faculty</w:t>
      </w:r>
      <w:r w:rsidR="402B8DCF" w:rsidRPr="00A03809">
        <w:rPr>
          <w:rFonts w:ascii="Tahoma" w:hAnsi="Tahoma" w:cs="Tahoma"/>
          <w:sz w:val="24"/>
          <w:szCs w:val="24"/>
        </w:rPr>
        <w:t xml:space="preserve"> </w:t>
      </w:r>
      <w:r w:rsidR="5AFA7864" w:rsidRPr="00A03809">
        <w:rPr>
          <w:rFonts w:ascii="Tahoma" w:hAnsi="Tahoma" w:cs="Tahoma"/>
          <w:sz w:val="24"/>
          <w:szCs w:val="24"/>
        </w:rPr>
        <w:t xml:space="preserve">had developed a </w:t>
      </w:r>
      <w:r w:rsidR="365BDCD6" w:rsidRPr="00A03809">
        <w:rPr>
          <w:rFonts w:ascii="Tahoma" w:hAnsi="Tahoma" w:cs="Tahoma"/>
          <w:sz w:val="24"/>
          <w:szCs w:val="24"/>
        </w:rPr>
        <w:t xml:space="preserve">helpful </w:t>
      </w:r>
      <w:r w:rsidR="5AFA7864" w:rsidRPr="00A03809">
        <w:rPr>
          <w:rFonts w:ascii="Tahoma" w:hAnsi="Tahoma" w:cs="Tahoma"/>
          <w:sz w:val="24"/>
          <w:szCs w:val="24"/>
        </w:rPr>
        <w:t>lo</w:t>
      </w:r>
      <w:r w:rsidR="4179E8A8" w:rsidRPr="00A03809">
        <w:rPr>
          <w:rFonts w:ascii="Tahoma" w:hAnsi="Tahoma" w:cs="Tahoma"/>
          <w:sz w:val="24"/>
          <w:szCs w:val="24"/>
        </w:rPr>
        <w:t>cal departmental assessment strategy</w:t>
      </w:r>
      <w:r w:rsidR="2AAEAAC8" w:rsidRPr="00A03809">
        <w:rPr>
          <w:rFonts w:ascii="Tahoma" w:hAnsi="Tahoma" w:cs="Tahoma"/>
          <w:sz w:val="24"/>
          <w:szCs w:val="24"/>
        </w:rPr>
        <w:t xml:space="preserve"> that outlined various principles and processes pertaining to assessment within </w:t>
      </w:r>
      <w:r w:rsidR="4E341F41" w:rsidRPr="00A03809">
        <w:rPr>
          <w:rFonts w:ascii="Tahoma" w:hAnsi="Tahoma" w:cs="Tahoma"/>
          <w:sz w:val="24"/>
          <w:szCs w:val="24"/>
        </w:rPr>
        <w:t>that department</w:t>
      </w:r>
      <w:r w:rsidR="2AAEAAC8" w:rsidRPr="00A03809">
        <w:rPr>
          <w:rFonts w:ascii="Tahoma" w:hAnsi="Tahoma" w:cs="Tahoma"/>
          <w:sz w:val="24"/>
          <w:szCs w:val="24"/>
        </w:rPr>
        <w:t xml:space="preserve">. </w:t>
      </w:r>
      <w:r w:rsidR="1BF0B604" w:rsidRPr="00A03809">
        <w:rPr>
          <w:rFonts w:ascii="Tahoma" w:hAnsi="Tahoma" w:cs="Tahoma"/>
          <w:sz w:val="24"/>
          <w:szCs w:val="24"/>
        </w:rPr>
        <w:t xml:space="preserve">Additionally, </w:t>
      </w:r>
      <w:r w:rsidR="0ECD036A" w:rsidRPr="00A03809">
        <w:rPr>
          <w:rFonts w:ascii="Tahoma" w:hAnsi="Tahoma" w:cs="Tahoma"/>
          <w:sz w:val="24"/>
          <w:szCs w:val="24"/>
        </w:rPr>
        <w:t>a department in the Business School</w:t>
      </w:r>
      <w:r w:rsidR="1BF0B604" w:rsidRPr="00A03809">
        <w:rPr>
          <w:rFonts w:ascii="Tahoma" w:hAnsi="Tahoma" w:cs="Tahoma"/>
          <w:sz w:val="24"/>
          <w:szCs w:val="24"/>
        </w:rPr>
        <w:t xml:space="preserve"> had outlined their assessment principles</w:t>
      </w:r>
      <w:r w:rsidR="3E2C9431" w:rsidRPr="00A03809">
        <w:rPr>
          <w:rFonts w:ascii="Tahoma" w:hAnsi="Tahoma" w:cs="Tahoma"/>
          <w:color w:val="FF0000"/>
          <w:sz w:val="24"/>
          <w:szCs w:val="24"/>
        </w:rPr>
        <w:t xml:space="preserve"> </w:t>
      </w:r>
      <w:r w:rsidR="1BF0B604" w:rsidRPr="00A03809">
        <w:rPr>
          <w:rFonts w:ascii="Tahoma" w:hAnsi="Tahoma" w:cs="Tahoma"/>
          <w:sz w:val="24"/>
          <w:szCs w:val="24"/>
        </w:rPr>
        <w:t xml:space="preserve">aimed at achieving a cohesive approach to assessment design to support student success (progression </w:t>
      </w:r>
      <w:r w:rsidR="1BF0B604" w:rsidRPr="00A03809">
        <w:rPr>
          <w:rFonts w:ascii="Tahoma" w:hAnsi="Tahoma" w:cs="Tahoma"/>
          <w:sz w:val="24"/>
          <w:szCs w:val="24"/>
        </w:rPr>
        <w:lastRenderedPageBreak/>
        <w:t>and good honours) and career readiness (improving graduate outcomes).</w:t>
      </w:r>
      <w:r w:rsidR="713D1BF3" w:rsidRPr="00A03809">
        <w:rPr>
          <w:rFonts w:ascii="Tahoma" w:hAnsi="Tahoma" w:cs="Tahoma"/>
          <w:sz w:val="24"/>
          <w:szCs w:val="24"/>
        </w:rPr>
        <w:t xml:space="preserve"> Finally, we identified that central university services such as the University Teaching Academy (UTA) and the Assessments Team had a wealth of information about principles, processes and regul</w:t>
      </w:r>
      <w:r w:rsidR="13434C6A" w:rsidRPr="00A03809">
        <w:rPr>
          <w:rFonts w:ascii="Tahoma" w:hAnsi="Tahoma" w:cs="Tahoma"/>
          <w:sz w:val="24"/>
          <w:szCs w:val="24"/>
        </w:rPr>
        <w:t>ations relating to assessment design and delivery on their respective webpages</w:t>
      </w:r>
      <w:r w:rsidR="123EF205" w:rsidRPr="00A03809">
        <w:rPr>
          <w:rFonts w:ascii="Tahoma" w:hAnsi="Tahoma" w:cs="Tahoma"/>
          <w:sz w:val="24"/>
          <w:szCs w:val="24"/>
        </w:rPr>
        <w:t xml:space="preserve"> (University Teaching Academy, n.d.)</w:t>
      </w:r>
      <w:r w:rsidR="13434C6A" w:rsidRPr="00A03809">
        <w:rPr>
          <w:rFonts w:ascii="Tahoma" w:hAnsi="Tahoma" w:cs="Tahoma"/>
          <w:sz w:val="24"/>
          <w:szCs w:val="24"/>
        </w:rPr>
        <w:t>.</w:t>
      </w:r>
    </w:p>
    <w:p w14:paraId="1CD38FCA" w14:textId="538497B8" w:rsidR="27A15A51" w:rsidRPr="00A03809" w:rsidRDefault="69DA3BC6" w:rsidP="000571CF">
      <w:pPr>
        <w:spacing w:line="360" w:lineRule="auto"/>
        <w:rPr>
          <w:rFonts w:ascii="Tahoma" w:hAnsi="Tahoma" w:cs="Tahoma"/>
          <w:sz w:val="24"/>
          <w:szCs w:val="24"/>
        </w:rPr>
      </w:pPr>
      <w:r w:rsidRPr="00A03809">
        <w:rPr>
          <w:rFonts w:ascii="Tahoma" w:hAnsi="Tahoma" w:cs="Tahoma"/>
          <w:sz w:val="24"/>
          <w:szCs w:val="24"/>
        </w:rPr>
        <w:t xml:space="preserve">Based on what information we had gathered, we decided that it would be helpful to develop a localised assessment strategy for Psychology, which brought together all assessment-related principles and processes into a </w:t>
      </w:r>
      <w:r w:rsidR="3107D72C" w:rsidRPr="00A03809">
        <w:rPr>
          <w:rFonts w:ascii="Tahoma" w:hAnsi="Tahoma" w:cs="Tahoma"/>
          <w:sz w:val="24"/>
          <w:szCs w:val="24"/>
        </w:rPr>
        <w:t>single accessible framework</w:t>
      </w:r>
      <w:r w:rsidRPr="00A03809">
        <w:rPr>
          <w:rFonts w:ascii="Tahoma" w:hAnsi="Tahoma" w:cs="Tahoma"/>
          <w:sz w:val="24"/>
          <w:szCs w:val="24"/>
        </w:rPr>
        <w:t>.</w:t>
      </w:r>
      <w:r w:rsidR="7166A05F" w:rsidRPr="00A03809">
        <w:rPr>
          <w:rFonts w:ascii="Tahoma" w:hAnsi="Tahoma" w:cs="Tahoma"/>
          <w:sz w:val="24"/>
          <w:szCs w:val="24"/>
        </w:rPr>
        <w:t xml:space="preserve"> We decided to base this upon the </w:t>
      </w:r>
      <w:r w:rsidR="2E4F85CB" w:rsidRPr="00A03809">
        <w:rPr>
          <w:rFonts w:ascii="Tahoma" w:hAnsi="Tahoma" w:cs="Tahoma"/>
          <w:sz w:val="24"/>
          <w:szCs w:val="24"/>
        </w:rPr>
        <w:t>a</w:t>
      </w:r>
      <w:r w:rsidR="7166A05F" w:rsidRPr="00A03809">
        <w:rPr>
          <w:rFonts w:ascii="Tahoma" w:hAnsi="Tahoma" w:cs="Tahoma"/>
          <w:sz w:val="24"/>
          <w:szCs w:val="24"/>
        </w:rPr>
        <w:t xml:space="preserve">ssessment </w:t>
      </w:r>
      <w:r w:rsidR="14B6D741" w:rsidRPr="00A03809">
        <w:rPr>
          <w:rFonts w:ascii="Tahoma" w:hAnsi="Tahoma" w:cs="Tahoma"/>
          <w:sz w:val="24"/>
          <w:szCs w:val="24"/>
        </w:rPr>
        <w:t>l</w:t>
      </w:r>
      <w:r w:rsidR="7166A05F" w:rsidRPr="00A03809">
        <w:rPr>
          <w:rFonts w:ascii="Tahoma" w:hAnsi="Tahoma" w:cs="Tahoma"/>
          <w:sz w:val="24"/>
          <w:szCs w:val="24"/>
        </w:rPr>
        <w:t xml:space="preserve">ifecycle (Forsyth, 2015) </w:t>
      </w:r>
      <w:r w:rsidR="22D2D3FD" w:rsidRPr="00A03809">
        <w:rPr>
          <w:rFonts w:ascii="Tahoma" w:hAnsi="Tahoma" w:cs="Tahoma"/>
          <w:sz w:val="24"/>
          <w:szCs w:val="24"/>
        </w:rPr>
        <w:t xml:space="preserve">which provides a transparent and consistent approach to assessment across Manchester Met with the aim of enhancing staff assessment literacy. </w:t>
      </w:r>
      <w:r w:rsidR="017924C1" w:rsidRPr="00A03809">
        <w:rPr>
          <w:rFonts w:ascii="Tahoma" w:hAnsi="Tahoma" w:cs="Tahoma"/>
          <w:sz w:val="24"/>
          <w:szCs w:val="24"/>
        </w:rPr>
        <w:t xml:space="preserve">A condensed version of the lifecycle as outlined on the UTA website consists of five key areas: </w:t>
      </w:r>
    </w:p>
    <w:p w14:paraId="111CD000" w14:textId="0DBB69AD" w:rsidR="132B0A18" w:rsidRPr="00A03809" w:rsidRDefault="132B0A18" w:rsidP="000571CF">
      <w:pPr>
        <w:pStyle w:val="ListParagraph"/>
        <w:numPr>
          <w:ilvl w:val="0"/>
          <w:numId w:val="4"/>
        </w:numPr>
        <w:spacing w:line="360" w:lineRule="auto"/>
        <w:rPr>
          <w:rFonts w:ascii="Tahoma" w:hAnsi="Tahoma" w:cs="Tahoma"/>
          <w:sz w:val="24"/>
          <w:szCs w:val="24"/>
        </w:rPr>
      </w:pPr>
      <w:r w:rsidRPr="00A03809">
        <w:rPr>
          <w:rFonts w:ascii="Tahoma" w:hAnsi="Tahoma" w:cs="Tahoma"/>
          <w:b/>
          <w:bCs/>
          <w:sz w:val="24"/>
          <w:szCs w:val="24"/>
        </w:rPr>
        <w:t>Specifying</w:t>
      </w:r>
      <w:r w:rsidR="7F986BA5" w:rsidRPr="00A03809">
        <w:rPr>
          <w:rFonts w:ascii="Tahoma" w:hAnsi="Tahoma" w:cs="Tahoma"/>
          <w:b/>
          <w:bCs/>
          <w:sz w:val="24"/>
          <w:szCs w:val="24"/>
        </w:rPr>
        <w:t>:</w:t>
      </w:r>
      <w:r w:rsidRPr="00A03809">
        <w:rPr>
          <w:rFonts w:ascii="Tahoma" w:hAnsi="Tahoma" w:cs="Tahoma"/>
          <w:b/>
          <w:bCs/>
          <w:sz w:val="24"/>
          <w:szCs w:val="24"/>
        </w:rPr>
        <w:t xml:space="preserve"> </w:t>
      </w:r>
      <w:r w:rsidR="6B33D8E4" w:rsidRPr="00A03809">
        <w:rPr>
          <w:rFonts w:ascii="Tahoma" w:hAnsi="Tahoma" w:cs="Tahoma"/>
          <w:sz w:val="24"/>
          <w:szCs w:val="24"/>
        </w:rPr>
        <w:t>Information on</w:t>
      </w:r>
      <w:r w:rsidRPr="00A03809">
        <w:rPr>
          <w:rFonts w:ascii="Tahoma" w:hAnsi="Tahoma" w:cs="Tahoma"/>
          <w:sz w:val="24"/>
          <w:szCs w:val="24"/>
        </w:rPr>
        <w:t xml:space="preserve"> assessment design</w:t>
      </w:r>
      <w:r w:rsidR="40A5C447" w:rsidRPr="00A03809">
        <w:rPr>
          <w:rFonts w:ascii="Tahoma" w:hAnsi="Tahoma" w:cs="Tahoma"/>
          <w:sz w:val="24"/>
          <w:szCs w:val="24"/>
        </w:rPr>
        <w:t>, type, size, weighting, penalties, formative and summative assessment.</w:t>
      </w:r>
    </w:p>
    <w:p w14:paraId="45815ECF" w14:textId="6549F52D" w:rsidR="40A5C447" w:rsidRPr="00A03809" w:rsidRDefault="40A5C447" w:rsidP="000571CF">
      <w:pPr>
        <w:pStyle w:val="ListParagraph"/>
        <w:numPr>
          <w:ilvl w:val="0"/>
          <w:numId w:val="4"/>
        </w:numPr>
        <w:spacing w:line="360" w:lineRule="auto"/>
        <w:rPr>
          <w:rFonts w:ascii="Tahoma" w:hAnsi="Tahoma" w:cs="Tahoma"/>
          <w:sz w:val="24"/>
          <w:szCs w:val="24"/>
        </w:rPr>
      </w:pPr>
      <w:r w:rsidRPr="00A03809">
        <w:rPr>
          <w:rFonts w:ascii="Tahoma" w:hAnsi="Tahoma" w:cs="Tahoma"/>
          <w:b/>
          <w:bCs/>
          <w:sz w:val="24"/>
          <w:szCs w:val="24"/>
        </w:rPr>
        <w:t>Setting</w:t>
      </w:r>
      <w:r w:rsidR="1046F8F3" w:rsidRPr="00A03809">
        <w:rPr>
          <w:rFonts w:ascii="Tahoma" w:hAnsi="Tahoma" w:cs="Tahoma"/>
          <w:b/>
          <w:bCs/>
          <w:sz w:val="24"/>
          <w:szCs w:val="24"/>
        </w:rPr>
        <w:t>:</w:t>
      </w:r>
      <w:r w:rsidRPr="00A03809">
        <w:rPr>
          <w:rFonts w:ascii="Tahoma" w:hAnsi="Tahoma" w:cs="Tahoma"/>
          <w:b/>
          <w:bCs/>
          <w:sz w:val="24"/>
          <w:szCs w:val="24"/>
        </w:rPr>
        <w:t xml:space="preserve"> </w:t>
      </w:r>
      <w:r w:rsidR="330CD59B" w:rsidRPr="00A03809">
        <w:rPr>
          <w:rFonts w:ascii="Tahoma" w:hAnsi="Tahoma" w:cs="Tahoma"/>
          <w:sz w:val="24"/>
          <w:szCs w:val="24"/>
        </w:rPr>
        <w:t>Information on</w:t>
      </w:r>
      <w:r w:rsidRPr="00A03809">
        <w:rPr>
          <w:rFonts w:ascii="Tahoma" w:hAnsi="Tahoma" w:cs="Tahoma"/>
          <w:sz w:val="24"/>
          <w:szCs w:val="24"/>
        </w:rPr>
        <w:t xml:space="preserve"> assignment briefs, marking criteria and feedback plans.</w:t>
      </w:r>
    </w:p>
    <w:p w14:paraId="44B3A195" w14:textId="0DF0CDDB" w:rsidR="40A5C447" w:rsidRPr="00A03809" w:rsidRDefault="40A5C447" w:rsidP="000571CF">
      <w:pPr>
        <w:pStyle w:val="ListParagraph"/>
        <w:numPr>
          <w:ilvl w:val="0"/>
          <w:numId w:val="4"/>
        </w:numPr>
        <w:spacing w:line="360" w:lineRule="auto"/>
        <w:rPr>
          <w:rFonts w:ascii="Tahoma" w:hAnsi="Tahoma" w:cs="Tahoma"/>
          <w:sz w:val="24"/>
          <w:szCs w:val="24"/>
        </w:rPr>
      </w:pPr>
      <w:r w:rsidRPr="00A03809">
        <w:rPr>
          <w:rFonts w:ascii="Tahoma" w:hAnsi="Tahoma" w:cs="Tahoma"/>
          <w:b/>
          <w:bCs/>
          <w:sz w:val="24"/>
          <w:szCs w:val="24"/>
        </w:rPr>
        <w:t>Supporting</w:t>
      </w:r>
      <w:r w:rsidR="74174AB7" w:rsidRPr="00A03809">
        <w:rPr>
          <w:rFonts w:ascii="Tahoma" w:hAnsi="Tahoma" w:cs="Tahoma"/>
          <w:b/>
          <w:bCs/>
          <w:sz w:val="24"/>
          <w:szCs w:val="24"/>
        </w:rPr>
        <w:t>:</w:t>
      </w:r>
      <w:r w:rsidRPr="00A03809">
        <w:rPr>
          <w:rFonts w:ascii="Tahoma" w:hAnsi="Tahoma" w:cs="Tahoma"/>
          <w:b/>
          <w:bCs/>
          <w:sz w:val="24"/>
          <w:szCs w:val="24"/>
        </w:rPr>
        <w:t xml:space="preserve"> </w:t>
      </w:r>
      <w:r w:rsidR="2B5FDDC6" w:rsidRPr="00A03809">
        <w:rPr>
          <w:rFonts w:ascii="Tahoma" w:hAnsi="Tahoma" w:cs="Tahoma"/>
          <w:sz w:val="24"/>
          <w:szCs w:val="24"/>
        </w:rPr>
        <w:t>Information on</w:t>
      </w:r>
      <w:r w:rsidRPr="00A03809">
        <w:rPr>
          <w:rFonts w:ascii="Tahoma" w:hAnsi="Tahoma" w:cs="Tahoma"/>
          <w:sz w:val="24"/>
          <w:szCs w:val="24"/>
        </w:rPr>
        <w:t xml:space="preserve"> learner development, technology-enhanced learning, library and further study skills resources.</w:t>
      </w:r>
    </w:p>
    <w:p w14:paraId="0C89880A" w14:textId="38D020A4" w:rsidR="40A5C447" w:rsidRPr="00A03809" w:rsidRDefault="40A5C447" w:rsidP="000571CF">
      <w:pPr>
        <w:pStyle w:val="ListParagraph"/>
        <w:numPr>
          <w:ilvl w:val="0"/>
          <w:numId w:val="4"/>
        </w:numPr>
        <w:spacing w:line="360" w:lineRule="auto"/>
        <w:rPr>
          <w:rFonts w:ascii="Tahoma" w:hAnsi="Tahoma" w:cs="Tahoma"/>
          <w:sz w:val="24"/>
          <w:szCs w:val="24"/>
        </w:rPr>
      </w:pPr>
      <w:r w:rsidRPr="00A03809">
        <w:rPr>
          <w:rFonts w:ascii="Tahoma" w:hAnsi="Tahoma" w:cs="Tahoma"/>
          <w:b/>
          <w:bCs/>
          <w:sz w:val="24"/>
          <w:szCs w:val="24"/>
        </w:rPr>
        <w:t>Marking and feedback</w:t>
      </w:r>
      <w:r w:rsidR="34B31CC1" w:rsidRPr="00A03809">
        <w:rPr>
          <w:rFonts w:ascii="Tahoma" w:hAnsi="Tahoma" w:cs="Tahoma"/>
          <w:b/>
          <w:bCs/>
          <w:sz w:val="24"/>
          <w:szCs w:val="24"/>
        </w:rPr>
        <w:t>:</w:t>
      </w:r>
      <w:r w:rsidRPr="00A03809">
        <w:rPr>
          <w:rFonts w:ascii="Tahoma" w:hAnsi="Tahoma" w:cs="Tahoma"/>
          <w:b/>
          <w:bCs/>
          <w:sz w:val="24"/>
          <w:szCs w:val="24"/>
        </w:rPr>
        <w:t xml:space="preserve"> </w:t>
      </w:r>
      <w:r w:rsidR="10EA36B5" w:rsidRPr="00A03809">
        <w:rPr>
          <w:rFonts w:ascii="Tahoma" w:hAnsi="Tahoma" w:cs="Tahoma"/>
          <w:sz w:val="24"/>
          <w:szCs w:val="24"/>
        </w:rPr>
        <w:t>Information on</w:t>
      </w:r>
      <w:r w:rsidRPr="00A03809">
        <w:rPr>
          <w:rFonts w:ascii="Tahoma" w:hAnsi="Tahoma" w:cs="Tahoma"/>
          <w:sz w:val="24"/>
          <w:szCs w:val="24"/>
        </w:rPr>
        <w:t xml:space="preserve"> marking, calibration, moderation, and feedback.</w:t>
      </w:r>
    </w:p>
    <w:p w14:paraId="7CF7CD81" w14:textId="3A56C963" w:rsidR="40A5C447" w:rsidRPr="00A03809" w:rsidRDefault="40A5C447" w:rsidP="000571CF">
      <w:pPr>
        <w:pStyle w:val="ListParagraph"/>
        <w:numPr>
          <w:ilvl w:val="0"/>
          <w:numId w:val="4"/>
        </w:numPr>
        <w:spacing w:line="360" w:lineRule="auto"/>
        <w:rPr>
          <w:rFonts w:ascii="Tahoma" w:hAnsi="Tahoma" w:cs="Tahoma"/>
          <w:sz w:val="24"/>
          <w:szCs w:val="24"/>
        </w:rPr>
      </w:pPr>
      <w:r w:rsidRPr="00A03809">
        <w:rPr>
          <w:rFonts w:ascii="Tahoma" w:hAnsi="Tahoma" w:cs="Tahoma"/>
          <w:b/>
          <w:bCs/>
          <w:sz w:val="24"/>
          <w:szCs w:val="24"/>
        </w:rPr>
        <w:t>Reflection</w:t>
      </w:r>
      <w:r w:rsidR="1F920B37" w:rsidRPr="00A03809">
        <w:rPr>
          <w:rFonts w:ascii="Tahoma" w:hAnsi="Tahoma" w:cs="Tahoma"/>
          <w:b/>
          <w:bCs/>
          <w:sz w:val="24"/>
          <w:szCs w:val="24"/>
        </w:rPr>
        <w:t>:</w:t>
      </w:r>
      <w:r w:rsidRPr="00A03809">
        <w:rPr>
          <w:rFonts w:ascii="Tahoma" w:hAnsi="Tahoma" w:cs="Tahoma"/>
          <w:b/>
          <w:bCs/>
          <w:sz w:val="24"/>
          <w:szCs w:val="24"/>
        </w:rPr>
        <w:t xml:space="preserve"> </w:t>
      </w:r>
      <w:r w:rsidR="31D1F156" w:rsidRPr="00A03809">
        <w:rPr>
          <w:rFonts w:ascii="Tahoma" w:hAnsi="Tahoma" w:cs="Tahoma"/>
          <w:sz w:val="24"/>
          <w:szCs w:val="24"/>
        </w:rPr>
        <w:t>Information on</w:t>
      </w:r>
      <w:r w:rsidRPr="00A03809">
        <w:rPr>
          <w:rFonts w:ascii="Tahoma" w:hAnsi="Tahoma" w:cs="Tahoma"/>
          <w:sz w:val="24"/>
          <w:szCs w:val="24"/>
        </w:rPr>
        <w:t xml:space="preserve"> reviewing the effectiveness of tasks, </w:t>
      </w:r>
      <w:r w:rsidR="008E6249" w:rsidRPr="00A03809">
        <w:rPr>
          <w:rFonts w:ascii="Tahoma" w:hAnsi="Tahoma" w:cs="Tahoma"/>
          <w:sz w:val="24"/>
          <w:szCs w:val="24"/>
        </w:rPr>
        <w:t>module</w:t>
      </w:r>
      <w:r w:rsidRPr="00A03809">
        <w:rPr>
          <w:rFonts w:ascii="Tahoma" w:hAnsi="Tahoma" w:cs="Tahoma"/>
          <w:sz w:val="24"/>
          <w:szCs w:val="24"/>
        </w:rPr>
        <w:t>-level data, and staff and student feedback.</w:t>
      </w:r>
    </w:p>
    <w:p w14:paraId="078D4221" w14:textId="6ADEA01E" w:rsidR="55805010" w:rsidRPr="00A03809" w:rsidRDefault="55805010" w:rsidP="000571CF">
      <w:pPr>
        <w:spacing w:line="360" w:lineRule="auto"/>
        <w:rPr>
          <w:rFonts w:ascii="Tahoma" w:hAnsi="Tahoma" w:cs="Tahoma"/>
          <w:sz w:val="24"/>
          <w:szCs w:val="24"/>
        </w:rPr>
      </w:pPr>
      <w:r w:rsidRPr="00A03809">
        <w:rPr>
          <w:rFonts w:ascii="Tahoma" w:hAnsi="Tahoma" w:cs="Tahoma"/>
          <w:sz w:val="24"/>
          <w:szCs w:val="24"/>
        </w:rPr>
        <w:t xml:space="preserve">Although we recognised that this information was readily available to </w:t>
      </w:r>
      <w:r w:rsidR="407935BC" w:rsidRPr="00A03809">
        <w:rPr>
          <w:rFonts w:ascii="Tahoma" w:hAnsi="Tahoma" w:cs="Tahoma"/>
          <w:sz w:val="24"/>
          <w:szCs w:val="24"/>
        </w:rPr>
        <w:t>all</w:t>
      </w:r>
      <w:r w:rsidRPr="00A03809">
        <w:rPr>
          <w:rFonts w:ascii="Tahoma" w:hAnsi="Tahoma" w:cs="Tahoma"/>
          <w:sz w:val="24"/>
          <w:szCs w:val="24"/>
        </w:rPr>
        <w:t xml:space="preserve"> staff, we wanted to </w:t>
      </w:r>
      <w:r w:rsidR="17414790" w:rsidRPr="00A03809">
        <w:rPr>
          <w:rFonts w:ascii="Tahoma" w:hAnsi="Tahoma" w:cs="Tahoma"/>
          <w:sz w:val="24"/>
          <w:szCs w:val="24"/>
        </w:rPr>
        <w:t>tailor the information so that it was more applicable to the processes within Psychology</w:t>
      </w:r>
      <w:r w:rsidR="7D141232" w:rsidRPr="00A03809">
        <w:rPr>
          <w:rFonts w:ascii="Tahoma" w:hAnsi="Tahoma" w:cs="Tahoma"/>
          <w:sz w:val="24"/>
          <w:szCs w:val="24"/>
        </w:rPr>
        <w:t xml:space="preserve">. We hoped that by </w:t>
      </w:r>
      <w:r w:rsidR="234A690D" w:rsidRPr="00A03809">
        <w:rPr>
          <w:rFonts w:ascii="Tahoma" w:hAnsi="Tahoma" w:cs="Tahoma"/>
          <w:sz w:val="24"/>
          <w:szCs w:val="24"/>
        </w:rPr>
        <w:t>streamlining the information</w:t>
      </w:r>
      <w:r w:rsidR="7D141232" w:rsidRPr="00A03809">
        <w:rPr>
          <w:rFonts w:ascii="Tahoma" w:hAnsi="Tahoma" w:cs="Tahoma"/>
          <w:sz w:val="24"/>
          <w:szCs w:val="24"/>
        </w:rPr>
        <w:t xml:space="preserve">, </w:t>
      </w:r>
      <w:r w:rsidR="6D90AFCD" w:rsidRPr="00A03809">
        <w:rPr>
          <w:rFonts w:ascii="Tahoma" w:hAnsi="Tahoma" w:cs="Tahoma"/>
          <w:sz w:val="24"/>
          <w:szCs w:val="24"/>
        </w:rPr>
        <w:t xml:space="preserve">it would make it easier for staff to </w:t>
      </w:r>
      <w:r w:rsidR="2F394EAC" w:rsidRPr="00A03809">
        <w:rPr>
          <w:rFonts w:ascii="Tahoma" w:hAnsi="Tahoma" w:cs="Tahoma"/>
          <w:sz w:val="24"/>
          <w:szCs w:val="24"/>
        </w:rPr>
        <w:t xml:space="preserve">access and </w:t>
      </w:r>
      <w:r w:rsidR="6D90AFCD" w:rsidRPr="00A03809">
        <w:rPr>
          <w:rFonts w:ascii="Tahoma" w:hAnsi="Tahoma" w:cs="Tahoma"/>
          <w:sz w:val="24"/>
          <w:szCs w:val="24"/>
        </w:rPr>
        <w:t xml:space="preserve">engage with assessment </w:t>
      </w:r>
      <w:r w:rsidR="0DA0062E" w:rsidRPr="00A03809">
        <w:rPr>
          <w:rFonts w:ascii="Tahoma" w:hAnsi="Tahoma" w:cs="Tahoma"/>
          <w:sz w:val="24"/>
          <w:szCs w:val="24"/>
        </w:rPr>
        <w:t xml:space="preserve">information and </w:t>
      </w:r>
      <w:r w:rsidR="6D90AFCD" w:rsidRPr="00A03809">
        <w:rPr>
          <w:rFonts w:ascii="Tahoma" w:hAnsi="Tahoma" w:cs="Tahoma"/>
          <w:sz w:val="24"/>
          <w:szCs w:val="24"/>
        </w:rPr>
        <w:t>processes</w:t>
      </w:r>
      <w:r w:rsidR="03210DC8" w:rsidRPr="00A03809">
        <w:rPr>
          <w:rFonts w:ascii="Tahoma" w:hAnsi="Tahoma" w:cs="Tahoma"/>
          <w:sz w:val="24"/>
          <w:szCs w:val="24"/>
        </w:rPr>
        <w:t>. This</w:t>
      </w:r>
      <w:r w:rsidR="50C5233C" w:rsidRPr="00A03809">
        <w:rPr>
          <w:rFonts w:ascii="Tahoma" w:hAnsi="Tahoma" w:cs="Tahoma"/>
          <w:sz w:val="24"/>
          <w:szCs w:val="24"/>
        </w:rPr>
        <w:t xml:space="preserve"> would promote consistency across the Department </w:t>
      </w:r>
      <w:r w:rsidR="38A926F8" w:rsidRPr="00A03809">
        <w:rPr>
          <w:rFonts w:ascii="Tahoma" w:hAnsi="Tahoma" w:cs="Tahoma"/>
          <w:sz w:val="24"/>
          <w:szCs w:val="24"/>
        </w:rPr>
        <w:t>and</w:t>
      </w:r>
      <w:r w:rsidR="50C5233C" w:rsidRPr="00A03809">
        <w:rPr>
          <w:rFonts w:ascii="Tahoma" w:hAnsi="Tahoma" w:cs="Tahoma"/>
          <w:sz w:val="24"/>
          <w:szCs w:val="24"/>
        </w:rPr>
        <w:t xml:space="preserve"> reduce the b</w:t>
      </w:r>
      <w:r w:rsidR="67D5C8C0" w:rsidRPr="00A03809">
        <w:rPr>
          <w:rFonts w:ascii="Tahoma" w:hAnsi="Tahoma" w:cs="Tahoma"/>
          <w:sz w:val="24"/>
          <w:szCs w:val="24"/>
        </w:rPr>
        <w:t>urden</w:t>
      </w:r>
      <w:r w:rsidR="7D141232" w:rsidRPr="00A03809">
        <w:rPr>
          <w:rFonts w:ascii="Tahoma" w:hAnsi="Tahoma" w:cs="Tahoma"/>
          <w:sz w:val="24"/>
          <w:szCs w:val="24"/>
        </w:rPr>
        <w:t xml:space="preserve"> </w:t>
      </w:r>
      <w:r w:rsidR="5956B45F" w:rsidRPr="00A03809">
        <w:rPr>
          <w:rFonts w:ascii="Tahoma" w:hAnsi="Tahoma" w:cs="Tahoma"/>
          <w:sz w:val="24"/>
          <w:szCs w:val="24"/>
        </w:rPr>
        <w:t>of staff having to access multiple different sources of assessment-related information.</w:t>
      </w:r>
    </w:p>
    <w:p w14:paraId="6F329BDF" w14:textId="1E76AAC6" w:rsidR="4B58B802" w:rsidRPr="00A03809" w:rsidRDefault="4B58B802" w:rsidP="000571CF">
      <w:pPr>
        <w:spacing w:line="360" w:lineRule="auto"/>
        <w:rPr>
          <w:rFonts w:ascii="Tahoma" w:hAnsi="Tahoma" w:cs="Tahoma"/>
          <w:sz w:val="24"/>
          <w:szCs w:val="24"/>
        </w:rPr>
      </w:pPr>
      <w:r w:rsidRPr="00A03809">
        <w:rPr>
          <w:rFonts w:ascii="Tahoma" w:hAnsi="Tahoma" w:cs="Tahoma"/>
          <w:sz w:val="24"/>
          <w:szCs w:val="24"/>
        </w:rPr>
        <w:lastRenderedPageBreak/>
        <w:t>We began by setting out the strategy document with the five assessment lifecycle headings and then identif</w:t>
      </w:r>
      <w:r w:rsidR="35F2F15B" w:rsidRPr="00A03809">
        <w:rPr>
          <w:rFonts w:ascii="Tahoma" w:hAnsi="Tahoma" w:cs="Tahoma"/>
          <w:sz w:val="24"/>
          <w:szCs w:val="24"/>
        </w:rPr>
        <w:t>i</w:t>
      </w:r>
      <w:r w:rsidR="603F3E94" w:rsidRPr="00A03809">
        <w:rPr>
          <w:rFonts w:ascii="Tahoma" w:hAnsi="Tahoma" w:cs="Tahoma"/>
          <w:sz w:val="24"/>
          <w:szCs w:val="24"/>
        </w:rPr>
        <w:t>ed</w:t>
      </w:r>
      <w:r w:rsidRPr="00A03809">
        <w:rPr>
          <w:rFonts w:ascii="Tahoma" w:hAnsi="Tahoma" w:cs="Tahoma"/>
          <w:sz w:val="24"/>
          <w:szCs w:val="24"/>
        </w:rPr>
        <w:t xml:space="preserve"> the processes that </w:t>
      </w:r>
      <w:r w:rsidR="573524DB" w:rsidRPr="00A03809">
        <w:rPr>
          <w:rFonts w:ascii="Tahoma" w:hAnsi="Tahoma" w:cs="Tahoma"/>
          <w:sz w:val="24"/>
          <w:szCs w:val="24"/>
        </w:rPr>
        <w:t>corresponded with</w:t>
      </w:r>
      <w:r w:rsidRPr="00A03809">
        <w:rPr>
          <w:rFonts w:ascii="Tahoma" w:hAnsi="Tahoma" w:cs="Tahoma"/>
          <w:sz w:val="24"/>
          <w:szCs w:val="24"/>
        </w:rPr>
        <w:t xml:space="preserve"> each of those headings</w:t>
      </w:r>
      <w:r w:rsidR="154563F4" w:rsidRPr="00A03809">
        <w:rPr>
          <w:rFonts w:ascii="Tahoma" w:hAnsi="Tahoma" w:cs="Tahoma"/>
          <w:sz w:val="24"/>
          <w:szCs w:val="24"/>
        </w:rPr>
        <w:t xml:space="preserve"> as follows:</w:t>
      </w:r>
    </w:p>
    <w:p w14:paraId="16C593DF" w14:textId="66728361" w:rsidR="154563F4" w:rsidRPr="00A03809" w:rsidRDefault="154563F4" w:rsidP="000571CF">
      <w:pPr>
        <w:pStyle w:val="ListParagraph"/>
        <w:numPr>
          <w:ilvl w:val="0"/>
          <w:numId w:val="2"/>
        </w:numPr>
        <w:spacing w:line="360" w:lineRule="auto"/>
        <w:rPr>
          <w:rFonts w:ascii="Tahoma" w:hAnsi="Tahoma" w:cs="Tahoma"/>
          <w:sz w:val="24"/>
          <w:szCs w:val="24"/>
        </w:rPr>
      </w:pPr>
      <w:r w:rsidRPr="00A03809">
        <w:rPr>
          <w:rFonts w:ascii="Tahoma" w:hAnsi="Tahoma" w:cs="Tahoma"/>
          <w:b/>
          <w:bCs/>
          <w:sz w:val="24"/>
          <w:szCs w:val="24"/>
        </w:rPr>
        <w:t>Specifying:</w:t>
      </w:r>
      <w:r w:rsidRPr="00A03809">
        <w:rPr>
          <w:rFonts w:ascii="Tahoma" w:hAnsi="Tahoma" w:cs="Tahoma"/>
          <w:sz w:val="24"/>
          <w:szCs w:val="24"/>
        </w:rPr>
        <w:t xml:space="preserve"> Information relating to </w:t>
      </w:r>
      <w:r w:rsidR="008E6249" w:rsidRPr="00A03809">
        <w:rPr>
          <w:rFonts w:ascii="Tahoma" w:hAnsi="Tahoma" w:cs="Tahoma"/>
          <w:sz w:val="24"/>
          <w:szCs w:val="24"/>
        </w:rPr>
        <w:t>module</w:t>
      </w:r>
      <w:r w:rsidRPr="00A03809">
        <w:rPr>
          <w:rFonts w:ascii="Tahoma" w:hAnsi="Tahoma" w:cs="Tahoma"/>
          <w:sz w:val="24"/>
          <w:szCs w:val="24"/>
        </w:rPr>
        <w:t xml:space="preserve"> specifications, assignment submission dates, and checking submission settings.</w:t>
      </w:r>
    </w:p>
    <w:p w14:paraId="042CD87B" w14:textId="3E4BAC4E" w:rsidR="154563F4" w:rsidRPr="00A03809" w:rsidRDefault="154563F4" w:rsidP="000571CF">
      <w:pPr>
        <w:pStyle w:val="ListParagraph"/>
        <w:numPr>
          <w:ilvl w:val="0"/>
          <w:numId w:val="2"/>
        </w:numPr>
        <w:spacing w:line="360" w:lineRule="auto"/>
        <w:rPr>
          <w:rFonts w:ascii="Tahoma" w:hAnsi="Tahoma" w:cs="Tahoma"/>
          <w:sz w:val="24"/>
          <w:szCs w:val="24"/>
        </w:rPr>
      </w:pPr>
      <w:r w:rsidRPr="00A03809">
        <w:rPr>
          <w:rFonts w:ascii="Tahoma" w:hAnsi="Tahoma" w:cs="Tahoma"/>
          <w:b/>
          <w:bCs/>
          <w:sz w:val="24"/>
          <w:szCs w:val="24"/>
        </w:rPr>
        <w:t>Setting:</w:t>
      </w:r>
      <w:r w:rsidRPr="00A03809">
        <w:rPr>
          <w:rFonts w:ascii="Tahoma" w:hAnsi="Tahoma" w:cs="Tahoma"/>
          <w:sz w:val="24"/>
          <w:szCs w:val="24"/>
        </w:rPr>
        <w:t xml:space="preserve"> Information relating to writing assignment briefs, internal moderation and verification of </w:t>
      </w:r>
      <w:r w:rsidR="008E6249" w:rsidRPr="00A03809">
        <w:rPr>
          <w:rFonts w:ascii="Tahoma" w:hAnsi="Tahoma" w:cs="Tahoma"/>
          <w:sz w:val="24"/>
          <w:szCs w:val="24"/>
        </w:rPr>
        <w:t>module</w:t>
      </w:r>
      <w:r w:rsidRPr="00A03809">
        <w:rPr>
          <w:rFonts w:ascii="Tahoma" w:hAnsi="Tahoma" w:cs="Tahoma"/>
          <w:sz w:val="24"/>
          <w:szCs w:val="24"/>
        </w:rPr>
        <w:t>s, and pre-semester preparation of external examiner packs.</w:t>
      </w:r>
    </w:p>
    <w:p w14:paraId="3D73E954" w14:textId="07E03C6C" w:rsidR="154563F4" w:rsidRPr="00A03809" w:rsidRDefault="154563F4" w:rsidP="000571CF">
      <w:pPr>
        <w:pStyle w:val="ListParagraph"/>
        <w:numPr>
          <w:ilvl w:val="0"/>
          <w:numId w:val="2"/>
        </w:numPr>
        <w:spacing w:line="360" w:lineRule="auto"/>
        <w:rPr>
          <w:rFonts w:ascii="Tahoma" w:hAnsi="Tahoma" w:cs="Tahoma"/>
          <w:sz w:val="24"/>
          <w:szCs w:val="24"/>
        </w:rPr>
      </w:pPr>
      <w:r w:rsidRPr="00A03809">
        <w:rPr>
          <w:rFonts w:ascii="Tahoma" w:hAnsi="Tahoma" w:cs="Tahoma"/>
          <w:b/>
          <w:bCs/>
          <w:sz w:val="24"/>
          <w:szCs w:val="24"/>
        </w:rPr>
        <w:t>Supporting:</w:t>
      </w:r>
      <w:r w:rsidRPr="00A03809">
        <w:rPr>
          <w:rFonts w:ascii="Tahoma" w:hAnsi="Tahoma" w:cs="Tahoma"/>
          <w:sz w:val="24"/>
          <w:szCs w:val="24"/>
        </w:rPr>
        <w:t xml:space="preserve"> Information relating to support for assessment.</w:t>
      </w:r>
    </w:p>
    <w:p w14:paraId="663390CC" w14:textId="50AD94D7" w:rsidR="154563F4" w:rsidRPr="00A03809" w:rsidRDefault="154563F4" w:rsidP="000571CF">
      <w:pPr>
        <w:pStyle w:val="ListParagraph"/>
        <w:numPr>
          <w:ilvl w:val="0"/>
          <w:numId w:val="2"/>
        </w:numPr>
        <w:spacing w:line="360" w:lineRule="auto"/>
        <w:rPr>
          <w:rFonts w:ascii="Tahoma" w:hAnsi="Tahoma" w:cs="Tahoma"/>
          <w:sz w:val="24"/>
          <w:szCs w:val="24"/>
        </w:rPr>
      </w:pPr>
      <w:r w:rsidRPr="00A03809">
        <w:rPr>
          <w:rFonts w:ascii="Tahoma" w:hAnsi="Tahoma" w:cs="Tahoma"/>
          <w:b/>
          <w:bCs/>
          <w:sz w:val="24"/>
          <w:szCs w:val="24"/>
        </w:rPr>
        <w:t>Marking and feedback:</w:t>
      </w:r>
      <w:r w:rsidRPr="00A03809">
        <w:rPr>
          <w:rFonts w:ascii="Tahoma" w:hAnsi="Tahoma" w:cs="Tahoma"/>
          <w:sz w:val="24"/>
          <w:szCs w:val="24"/>
        </w:rPr>
        <w:t xml:space="preserve"> Information relating to assignment marking and feedback, internal moderation of marking, and external moderation of marking.</w:t>
      </w:r>
    </w:p>
    <w:p w14:paraId="5BCE070C" w14:textId="33F6917A" w:rsidR="154563F4" w:rsidRPr="00A03809" w:rsidRDefault="154563F4" w:rsidP="000571CF">
      <w:pPr>
        <w:pStyle w:val="ListParagraph"/>
        <w:numPr>
          <w:ilvl w:val="0"/>
          <w:numId w:val="2"/>
        </w:numPr>
        <w:spacing w:line="360" w:lineRule="auto"/>
        <w:rPr>
          <w:rFonts w:ascii="Tahoma" w:hAnsi="Tahoma" w:cs="Tahoma"/>
          <w:sz w:val="24"/>
          <w:szCs w:val="24"/>
        </w:rPr>
      </w:pPr>
      <w:r w:rsidRPr="00A03809">
        <w:rPr>
          <w:rFonts w:ascii="Tahoma" w:hAnsi="Tahoma" w:cs="Tahoma"/>
          <w:b/>
          <w:bCs/>
          <w:sz w:val="24"/>
          <w:szCs w:val="24"/>
        </w:rPr>
        <w:t>Reflection and development:</w:t>
      </w:r>
      <w:r w:rsidRPr="00A03809">
        <w:rPr>
          <w:rFonts w:ascii="Tahoma" w:hAnsi="Tahoma" w:cs="Tahoma"/>
          <w:sz w:val="24"/>
          <w:szCs w:val="24"/>
        </w:rPr>
        <w:t xml:space="preserve"> Information relating to relating to checking student results profiles, </w:t>
      </w:r>
      <w:r w:rsidR="008E6249" w:rsidRPr="00A03809">
        <w:rPr>
          <w:rFonts w:ascii="Tahoma" w:hAnsi="Tahoma" w:cs="Tahoma"/>
          <w:sz w:val="24"/>
          <w:szCs w:val="24"/>
        </w:rPr>
        <w:t>module</w:t>
      </w:r>
      <w:r w:rsidRPr="00A03809">
        <w:rPr>
          <w:rFonts w:ascii="Tahoma" w:hAnsi="Tahoma" w:cs="Tahoma"/>
          <w:sz w:val="24"/>
          <w:szCs w:val="24"/>
        </w:rPr>
        <w:t xml:space="preserve"> and assessment review, and staff development.</w:t>
      </w:r>
    </w:p>
    <w:p w14:paraId="6CC811E4" w14:textId="169AC605" w:rsidR="4EFADFAF" w:rsidRPr="00A03809" w:rsidRDefault="4EFADFAF" w:rsidP="000571CF">
      <w:pPr>
        <w:spacing w:line="360" w:lineRule="auto"/>
        <w:rPr>
          <w:rFonts w:ascii="Tahoma" w:hAnsi="Tahoma" w:cs="Tahoma"/>
          <w:sz w:val="24"/>
          <w:szCs w:val="24"/>
        </w:rPr>
      </w:pPr>
      <w:r w:rsidRPr="00A03809">
        <w:rPr>
          <w:rFonts w:ascii="Tahoma" w:hAnsi="Tahoma" w:cs="Tahoma"/>
          <w:sz w:val="24"/>
          <w:szCs w:val="24"/>
        </w:rPr>
        <w:t xml:space="preserve">Under each heading, tasks </w:t>
      </w:r>
      <w:r w:rsidR="7C6E9122" w:rsidRPr="00A03809">
        <w:rPr>
          <w:rFonts w:ascii="Tahoma" w:hAnsi="Tahoma" w:cs="Tahoma"/>
          <w:sz w:val="24"/>
          <w:szCs w:val="24"/>
        </w:rPr>
        <w:t>are</w:t>
      </w:r>
      <w:r w:rsidRPr="00A03809">
        <w:rPr>
          <w:rFonts w:ascii="Tahoma" w:hAnsi="Tahoma" w:cs="Tahoma"/>
          <w:sz w:val="24"/>
          <w:szCs w:val="24"/>
        </w:rPr>
        <w:t xml:space="preserve"> listed alongside a description of what needs to be done, who is responsible, and the timeframe</w:t>
      </w:r>
      <w:r w:rsidR="228889C4" w:rsidRPr="00A03809">
        <w:rPr>
          <w:rFonts w:ascii="Tahoma" w:hAnsi="Tahoma" w:cs="Tahoma"/>
          <w:sz w:val="24"/>
          <w:szCs w:val="24"/>
        </w:rPr>
        <w:t xml:space="preserve"> (see Figure 1)</w:t>
      </w:r>
      <w:r w:rsidRPr="00A03809">
        <w:rPr>
          <w:rFonts w:ascii="Tahoma" w:hAnsi="Tahoma" w:cs="Tahoma"/>
          <w:sz w:val="24"/>
          <w:szCs w:val="24"/>
        </w:rPr>
        <w:t>.</w:t>
      </w:r>
      <w:r w:rsidR="376A9C01" w:rsidRPr="00A03809">
        <w:rPr>
          <w:rFonts w:ascii="Tahoma" w:hAnsi="Tahoma" w:cs="Tahoma"/>
          <w:sz w:val="24"/>
          <w:szCs w:val="24"/>
        </w:rPr>
        <w:t xml:space="preserve"> </w:t>
      </w:r>
      <w:r w:rsidR="1D1C1E8A" w:rsidRPr="00A03809">
        <w:rPr>
          <w:rFonts w:ascii="Tahoma" w:hAnsi="Tahoma" w:cs="Tahoma"/>
          <w:sz w:val="24"/>
          <w:szCs w:val="24"/>
        </w:rPr>
        <w:t xml:space="preserve">Each assessment-related task is listed </w:t>
      </w:r>
      <w:r w:rsidR="0E0484B5" w:rsidRPr="00A03809">
        <w:rPr>
          <w:rFonts w:ascii="Tahoma" w:hAnsi="Tahoma" w:cs="Tahoma"/>
          <w:sz w:val="24"/>
          <w:szCs w:val="24"/>
        </w:rPr>
        <w:t xml:space="preserve">using clear language that will be familiar to Psychology staff so that they can easily locate </w:t>
      </w:r>
      <w:r w:rsidR="13FF5289" w:rsidRPr="00A03809">
        <w:rPr>
          <w:rFonts w:ascii="Tahoma" w:hAnsi="Tahoma" w:cs="Tahoma"/>
          <w:sz w:val="24"/>
          <w:szCs w:val="24"/>
        </w:rPr>
        <w:t xml:space="preserve">the specific details relating to that task. The next column, ‘what needs to be done’, breaks down the task into smaller component parts clearly outlining what needs </w:t>
      </w:r>
      <w:r w:rsidR="629662C9" w:rsidRPr="00A03809">
        <w:rPr>
          <w:rFonts w:ascii="Tahoma" w:hAnsi="Tahoma" w:cs="Tahoma"/>
          <w:sz w:val="24"/>
          <w:szCs w:val="24"/>
        </w:rPr>
        <w:t xml:space="preserve">to be done and provides hyperlinks links to relevant sources of information (e.g., SharePoint template document files, forms, wider university resources). </w:t>
      </w:r>
      <w:r w:rsidR="376A9C01" w:rsidRPr="00A03809">
        <w:rPr>
          <w:rFonts w:ascii="Tahoma" w:hAnsi="Tahoma" w:cs="Tahoma"/>
          <w:sz w:val="24"/>
          <w:szCs w:val="24"/>
        </w:rPr>
        <w:t xml:space="preserve">We felt it was important to include all roles within the Department that relate to assessment processes to </w:t>
      </w:r>
      <w:r w:rsidR="612D6EF5" w:rsidRPr="00A03809">
        <w:rPr>
          <w:rFonts w:ascii="Tahoma" w:hAnsi="Tahoma" w:cs="Tahoma"/>
          <w:sz w:val="24"/>
          <w:szCs w:val="24"/>
        </w:rPr>
        <w:t>provide clarity to staff about their role</w:t>
      </w:r>
      <w:r w:rsidR="6C7535B5" w:rsidRPr="00A03809">
        <w:rPr>
          <w:rFonts w:ascii="Tahoma" w:hAnsi="Tahoma" w:cs="Tahoma"/>
          <w:sz w:val="24"/>
          <w:szCs w:val="24"/>
        </w:rPr>
        <w:t xml:space="preserve"> and the role of other people,</w:t>
      </w:r>
      <w:r w:rsidR="612D6EF5" w:rsidRPr="00A03809">
        <w:rPr>
          <w:rFonts w:ascii="Tahoma" w:hAnsi="Tahoma" w:cs="Tahoma"/>
          <w:sz w:val="24"/>
          <w:szCs w:val="24"/>
        </w:rPr>
        <w:t xml:space="preserve"> </w:t>
      </w:r>
      <w:r w:rsidR="03678C24" w:rsidRPr="00A03809">
        <w:rPr>
          <w:rFonts w:ascii="Tahoma" w:hAnsi="Tahoma" w:cs="Tahoma"/>
          <w:sz w:val="24"/>
          <w:szCs w:val="24"/>
        </w:rPr>
        <w:t>and</w:t>
      </w:r>
      <w:r w:rsidR="612D6EF5" w:rsidRPr="00A03809">
        <w:rPr>
          <w:rFonts w:ascii="Tahoma" w:hAnsi="Tahoma" w:cs="Tahoma"/>
          <w:sz w:val="24"/>
          <w:szCs w:val="24"/>
        </w:rPr>
        <w:t xml:space="preserve"> </w:t>
      </w:r>
      <w:r w:rsidR="5810A2F4" w:rsidRPr="00A03809">
        <w:rPr>
          <w:rFonts w:ascii="Tahoma" w:hAnsi="Tahoma" w:cs="Tahoma"/>
          <w:sz w:val="24"/>
          <w:szCs w:val="24"/>
        </w:rPr>
        <w:t>to demonstrate</w:t>
      </w:r>
      <w:r w:rsidR="612D6EF5" w:rsidRPr="00A03809">
        <w:rPr>
          <w:rFonts w:ascii="Tahoma" w:hAnsi="Tahoma" w:cs="Tahoma"/>
          <w:sz w:val="24"/>
          <w:szCs w:val="24"/>
        </w:rPr>
        <w:t xml:space="preserve"> the</w:t>
      </w:r>
      <w:r w:rsidR="43AC1033" w:rsidRPr="00A03809">
        <w:rPr>
          <w:rFonts w:ascii="Tahoma" w:hAnsi="Tahoma" w:cs="Tahoma"/>
          <w:sz w:val="24"/>
          <w:szCs w:val="24"/>
        </w:rPr>
        <w:t xml:space="preserve"> whole-team </w:t>
      </w:r>
      <w:r w:rsidR="5C78D243" w:rsidRPr="00A03809">
        <w:rPr>
          <w:rFonts w:ascii="Tahoma" w:hAnsi="Tahoma" w:cs="Tahoma"/>
          <w:sz w:val="24"/>
          <w:szCs w:val="24"/>
        </w:rPr>
        <w:t>approach to assessment within Psychology.</w:t>
      </w:r>
      <w:r w:rsidR="2B9013EF" w:rsidRPr="00A03809">
        <w:rPr>
          <w:rFonts w:ascii="Tahoma" w:hAnsi="Tahoma" w:cs="Tahoma"/>
          <w:sz w:val="24"/>
          <w:szCs w:val="24"/>
        </w:rPr>
        <w:t xml:space="preserve"> The final column provides a timeframe or deadline for when the tasks needed to be completed within that assessment cycle. This would allow staff to plan and organise their </w:t>
      </w:r>
      <w:r w:rsidR="008E6249" w:rsidRPr="00A03809">
        <w:rPr>
          <w:rFonts w:ascii="Tahoma" w:hAnsi="Tahoma" w:cs="Tahoma"/>
          <w:sz w:val="24"/>
          <w:szCs w:val="24"/>
        </w:rPr>
        <w:t>module</w:t>
      </w:r>
      <w:r w:rsidR="6A34F920" w:rsidRPr="00A03809">
        <w:rPr>
          <w:rFonts w:ascii="Tahoma" w:hAnsi="Tahoma" w:cs="Tahoma"/>
          <w:sz w:val="24"/>
          <w:szCs w:val="24"/>
        </w:rPr>
        <w:t xml:space="preserve"> </w:t>
      </w:r>
      <w:r w:rsidR="2B9013EF" w:rsidRPr="00A03809">
        <w:rPr>
          <w:rFonts w:ascii="Tahoma" w:hAnsi="Tahoma" w:cs="Tahoma"/>
          <w:sz w:val="24"/>
          <w:szCs w:val="24"/>
        </w:rPr>
        <w:t>assessment</w:t>
      </w:r>
      <w:r w:rsidR="17AFB350" w:rsidRPr="00A03809">
        <w:rPr>
          <w:rFonts w:ascii="Tahoma" w:hAnsi="Tahoma" w:cs="Tahoma"/>
          <w:sz w:val="24"/>
          <w:szCs w:val="24"/>
        </w:rPr>
        <w:t xml:space="preserve"> and delivery.</w:t>
      </w:r>
    </w:p>
    <w:p w14:paraId="72E48822" w14:textId="7327D967" w:rsidR="36ED1C85" w:rsidRPr="00A03809" w:rsidRDefault="3C961DB3" w:rsidP="000571CF">
      <w:pPr>
        <w:spacing w:line="360" w:lineRule="auto"/>
        <w:rPr>
          <w:rFonts w:ascii="Tahoma" w:hAnsi="Tahoma" w:cs="Tahoma"/>
          <w:sz w:val="24"/>
          <w:szCs w:val="24"/>
        </w:rPr>
      </w:pPr>
      <w:r w:rsidRPr="00A03809">
        <w:rPr>
          <w:rFonts w:ascii="Tahoma" w:hAnsi="Tahoma" w:cs="Tahoma"/>
          <w:noProof/>
          <w:sz w:val="24"/>
          <w:szCs w:val="24"/>
        </w:rPr>
        <w:lastRenderedPageBreak/>
        <w:drawing>
          <wp:inline distT="0" distB="0" distL="0" distR="0" wp14:anchorId="755031E2" wp14:editId="3BD47973">
            <wp:extent cx="5334000" cy="2300288"/>
            <wp:effectExtent l="0" t="0" r="0" b="0"/>
            <wp:docPr id="896123280" name="Picture 89612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34000" cy="2300288"/>
                    </a:xfrm>
                    <a:prstGeom prst="rect">
                      <a:avLst/>
                    </a:prstGeom>
                  </pic:spPr>
                </pic:pic>
              </a:graphicData>
            </a:graphic>
          </wp:inline>
        </w:drawing>
      </w:r>
    </w:p>
    <w:p w14:paraId="450EFB08" w14:textId="11F2BD64" w:rsidR="36ED1C85" w:rsidRPr="00A03809" w:rsidRDefault="36ED1C85" w:rsidP="000571CF">
      <w:pPr>
        <w:spacing w:line="360" w:lineRule="auto"/>
        <w:rPr>
          <w:rFonts w:ascii="Tahoma" w:hAnsi="Tahoma" w:cs="Tahoma"/>
          <w:b/>
          <w:bCs/>
          <w:sz w:val="24"/>
          <w:szCs w:val="24"/>
        </w:rPr>
      </w:pPr>
      <w:r w:rsidRPr="00A03809">
        <w:rPr>
          <w:rFonts w:ascii="Tahoma" w:hAnsi="Tahoma" w:cs="Tahoma"/>
          <w:b/>
          <w:bCs/>
          <w:sz w:val="24"/>
          <w:szCs w:val="24"/>
        </w:rPr>
        <w:t xml:space="preserve">Figure 1. </w:t>
      </w:r>
      <w:r w:rsidR="33987D80" w:rsidRPr="00A03809">
        <w:rPr>
          <w:rFonts w:ascii="Tahoma" w:hAnsi="Tahoma" w:cs="Tahoma"/>
          <w:b/>
          <w:bCs/>
          <w:sz w:val="24"/>
          <w:szCs w:val="24"/>
        </w:rPr>
        <w:t>Example excerpt from the Department of Psychology Assessment Strategy.</w:t>
      </w:r>
    </w:p>
    <w:p w14:paraId="5610B992" w14:textId="515426DA" w:rsidR="539E62E4" w:rsidRPr="00A03809" w:rsidRDefault="719C053E" w:rsidP="000571CF">
      <w:pPr>
        <w:spacing w:line="360" w:lineRule="auto"/>
        <w:rPr>
          <w:rFonts w:ascii="Tahoma" w:hAnsi="Tahoma" w:cs="Tahoma"/>
          <w:sz w:val="24"/>
          <w:szCs w:val="24"/>
        </w:rPr>
      </w:pPr>
      <w:r w:rsidRPr="00A03809">
        <w:rPr>
          <w:rFonts w:ascii="Tahoma" w:hAnsi="Tahoma" w:cs="Tahoma"/>
          <w:sz w:val="24"/>
          <w:szCs w:val="24"/>
        </w:rPr>
        <w:t>Once</w:t>
      </w:r>
      <w:r w:rsidR="3AD6A8D8" w:rsidRPr="00A03809">
        <w:rPr>
          <w:rFonts w:ascii="Tahoma" w:hAnsi="Tahoma" w:cs="Tahoma"/>
          <w:sz w:val="24"/>
          <w:szCs w:val="24"/>
        </w:rPr>
        <w:t xml:space="preserve"> we </w:t>
      </w:r>
      <w:r w:rsidR="4E512020" w:rsidRPr="00A03809">
        <w:rPr>
          <w:rFonts w:ascii="Tahoma" w:hAnsi="Tahoma" w:cs="Tahoma"/>
          <w:sz w:val="24"/>
          <w:szCs w:val="24"/>
        </w:rPr>
        <w:t xml:space="preserve">had </w:t>
      </w:r>
      <w:r w:rsidR="3AD6A8D8" w:rsidRPr="00A03809">
        <w:rPr>
          <w:rFonts w:ascii="Tahoma" w:hAnsi="Tahoma" w:cs="Tahoma"/>
          <w:sz w:val="24"/>
          <w:szCs w:val="24"/>
        </w:rPr>
        <w:t>formalised all assessment principles and processes in the department into a single strategy document, we</w:t>
      </w:r>
      <w:r w:rsidR="09DA15F5" w:rsidRPr="00A03809">
        <w:rPr>
          <w:rFonts w:ascii="Tahoma" w:hAnsi="Tahoma" w:cs="Tahoma"/>
          <w:sz w:val="24"/>
          <w:szCs w:val="24"/>
        </w:rPr>
        <w:t xml:space="preserve"> </w:t>
      </w:r>
      <w:r w:rsidR="6249DF5D" w:rsidRPr="00A03809">
        <w:rPr>
          <w:rFonts w:ascii="Tahoma" w:hAnsi="Tahoma" w:cs="Tahoma"/>
          <w:sz w:val="24"/>
          <w:szCs w:val="24"/>
        </w:rPr>
        <w:t xml:space="preserve">thought about how to best communicate and socialise the strategy among staff. We recognised </w:t>
      </w:r>
      <w:r w:rsidR="09DA15F5" w:rsidRPr="00A03809">
        <w:rPr>
          <w:rFonts w:ascii="Tahoma" w:hAnsi="Tahoma" w:cs="Tahoma"/>
          <w:sz w:val="24"/>
          <w:szCs w:val="24"/>
        </w:rPr>
        <w:t>various time pressures on staff and the likelihood of them engaging with the</w:t>
      </w:r>
      <w:r w:rsidR="56175029" w:rsidRPr="00A03809">
        <w:rPr>
          <w:rFonts w:ascii="Tahoma" w:hAnsi="Tahoma" w:cs="Tahoma"/>
          <w:sz w:val="24"/>
          <w:szCs w:val="24"/>
        </w:rPr>
        <w:t xml:space="preserve"> </w:t>
      </w:r>
      <w:r w:rsidR="102CE12B" w:rsidRPr="00A03809">
        <w:rPr>
          <w:rFonts w:ascii="Tahoma" w:hAnsi="Tahoma" w:cs="Tahoma"/>
          <w:sz w:val="24"/>
          <w:szCs w:val="24"/>
        </w:rPr>
        <w:t>comprehensive document, and considered whether we could make the strategy more accessible</w:t>
      </w:r>
      <w:r w:rsidR="54B67134" w:rsidRPr="00A03809">
        <w:rPr>
          <w:rFonts w:ascii="Tahoma" w:hAnsi="Tahoma" w:cs="Tahoma"/>
          <w:sz w:val="24"/>
          <w:szCs w:val="24"/>
        </w:rPr>
        <w:t>.</w:t>
      </w:r>
    </w:p>
    <w:p w14:paraId="61FCD69A" w14:textId="392B555B" w:rsidR="01E225E8" w:rsidRPr="00A03809" w:rsidRDefault="73AFB32F" w:rsidP="000571CF">
      <w:pPr>
        <w:spacing w:line="360" w:lineRule="auto"/>
        <w:rPr>
          <w:rFonts w:ascii="Tahoma" w:hAnsi="Tahoma" w:cs="Tahoma"/>
          <w:sz w:val="24"/>
          <w:szCs w:val="24"/>
        </w:rPr>
      </w:pPr>
      <w:r w:rsidRPr="00A03809">
        <w:rPr>
          <w:rFonts w:ascii="Tahoma" w:hAnsi="Tahoma" w:cs="Tahoma"/>
          <w:sz w:val="24"/>
          <w:szCs w:val="24"/>
        </w:rPr>
        <w:t>We already had a pre-existing Department</w:t>
      </w:r>
      <w:r w:rsidR="7CDD816E" w:rsidRPr="00A03809">
        <w:rPr>
          <w:rFonts w:ascii="Tahoma" w:hAnsi="Tahoma" w:cs="Tahoma"/>
          <w:sz w:val="24"/>
          <w:szCs w:val="24"/>
        </w:rPr>
        <w:t>al</w:t>
      </w:r>
      <w:r w:rsidRPr="00A03809">
        <w:rPr>
          <w:rFonts w:ascii="Tahoma" w:hAnsi="Tahoma" w:cs="Tahoma"/>
          <w:sz w:val="24"/>
          <w:szCs w:val="24"/>
        </w:rPr>
        <w:t xml:space="preserve"> SharePoint page for Digital Education which provided digital education resources and information on a single page. Staff had found this useful as a single point of access as opposed to searching through </w:t>
      </w:r>
      <w:r w:rsidR="449F32A1" w:rsidRPr="00A03809">
        <w:rPr>
          <w:rFonts w:ascii="Tahoma" w:hAnsi="Tahoma" w:cs="Tahoma"/>
          <w:sz w:val="24"/>
          <w:szCs w:val="24"/>
        </w:rPr>
        <w:t>various SharePoint libraries, emails, and updates</w:t>
      </w:r>
      <w:r w:rsidR="4164CAE2" w:rsidRPr="00A03809">
        <w:rPr>
          <w:rFonts w:ascii="Tahoma" w:hAnsi="Tahoma" w:cs="Tahoma"/>
          <w:sz w:val="24"/>
          <w:szCs w:val="24"/>
        </w:rPr>
        <w:t xml:space="preserve"> for digital education information</w:t>
      </w:r>
      <w:r w:rsidR="449F32A1" w:rsidRPr="00A03809">
        <w:rPr>
          <w:rFonts w:ascii="Tahoma" w:hAnsi="Tahoma" w:cs="Tahoma"/>
          <w:sz w:val="24"/>
          <w:szCs w:val="24"/>
        </w:rPr>
        <w:t>.</w:t>
      </w:r>
      <w:r w:rsidR="2CC93F04" w:rsidRPr="00A03809">
        <w:rPr>
          <w:rFonts w:ascii="Tahoma" w:hAnsi="Tahoma" w:cs="Tahoma"/>
          <w:sz w:val="24"/>
          <w:szCs w:val="24"/>
        </w:rPr>
        <w:t xml:space="preserve"> We felt that this format would </w:t>
      </w:r>
      <w:r w:rsidR="5979BE6A" w:rsidRPr="00A03809">
        <w:rPr>
          <w:rFonts w:ascii="Tahoma" w:hAnsi="Tahoma" w:cs="Tahoma"/>
          <w:sz w:val="24"/>
          <w:szCs w:val="24"/>
        </w:rPr>
        <w:t>be advantageous</w:t>
      </w:r>
      <w:r w:rsidR="2CC93F04" w:rsidRPr="00A03809">
        <w:rPr>
          <w:rFonts w:ascii="Tahoma" w:hAnsi="Tahoma" w:cs="Tahoma"/>
          <w:sz w:val="24"/>
          <w:szCs w:val="24"/>
        </w:rPr>
        <w:t xml:space="preserve"> </w:t>
      </w:r>
      <w:r w:rsidR="42DBF7D0" w:rsidRPr="00A03809">
        <w:rPr>
          <w:rFonts w:ascii="Tahoma" w:hAnsi="Tahoma" w:cs="Tahoma"/>
          <w:sz w:val="24"/>
          <w:szCs w:val="24"/>
        </w:rPr>
        <w:t>to promote</w:t>
      </w:r>
      <w:r w:rsidR="2CC93F04" w:rsidRPr="00A03809">
        <w:rPr>
          <w:rFonts w:ascii="Tahoma" w:hAnsi="Tahoma" w:cs="Tahoma"/>
          <w:sz w:val="24"/>
          <w:szCs w:val="24"/>
        </w:rPr>
        <w:t xml:space="preserve"> the Assessment Strategy,</w:t>
      </w:r>
      <w:r w:rsidR="7A186AFD" w:rsidRPr="00A03809">
        <w:rPr>
          <w:rFonts w:ascii="Tahoma" w:hAnsi="Tahoma" w:cs="Tahoma"/>
          <w:sz w:val="24"/>
          <w:szCs w:val="24"/>
        </w:rPr>
        <w:t xml:space="preserve"> as staff were familiar with the SharePoint page layout.</w:t>
      </w:r>
      <w:r w:rsidR="527E2EBD" w:rsidRPr="00A03809">
        <w:rPr>
          <w:rFonts w:ascii="Tahoma" w:hAnsi="Tahoma" w:cs="Tahoma"/>
          <w:sz w:val="24"/>
          <w:szCs w:val="24"/>
        </w:rPr>
        <w:t xml:space="preserve"> </w:t>
      </w:r>
      <w:r w:rsidR="5285B6A1" w:rsidRPr="00A03809">
        <w:rPr>
          <w:rFonts w:ascii="Tahoma" w:hAnsi="Tahoma" w:cs="Tahoma"/>
          <w:sz w:val="24"/>
          <w:szCs w:val="24"/>
        </w:rPr>
        <w:t xml:space="preserve">It would also allow us to create a dedicated </w:t>
      </w:r>
      <w:r w:rsidR="599C0172" w:rsidRPr="00A03809">
        <w:rPr>
          <w:rFonts w:ascii="Tahoma" w:hAnsi="Tahoma" w:cs="Tahoma"/>
          <w:sz w:val="24"/>
          <w:szCs w:val="24"/>
        </w:rPr>
        <w:t>folder</w:t>
      </w:r>
      <w:r w:rsidR="5285B6A1" w:rsidRPr="00A03809">
        <w:rPr>
          <w:rFonts w:ascii="Tahoma" w:hAnsi="Tahoma" w:cs="Tahoma"/>
          <w:sz w:val="24"/>
          <w:szCs w:val="24"/>
        </w:rPr>
        <w:t xml:space="preserve"> in the SharePoint library specifically for assessment-related guidance, support, and information, and a</w:t>
      </w:r>
      <w:r w:rsidR="497D87A0" w:rsidRPr="00A03809">
        <w:rPr>
          <w:rFonts w:ascii="Tahoma" w:hAnsi="Tahoma" w:cs="Tahoma"/>
          <w:sz w:val="24"/>
          <w:szCs w:val="24"/>
        </w:rPr>
        <w:t>n area</w:t>
      </w:r>
      <w:r w:rsidR="488BC9C3" w:rsidRPr="00A03809">
        <w:rPr>
          <w:rFonts w:ascii="Tahoma" w:hAnsi="Tahoma" w:cs="Tahoma"/>
          <w:sz w:val="24"/>
          <w:szCs w:val="24"/>
        </w:rPr>
        <w:t xml:space="preserve"> for staff to store moderation and marking documents.</w:t>
      </w:r>
      <w:r w:rsidR="7A186AFD" w:rsidRPr="00A03809">
        <w:rPr>
          <w:rFonts w:ascii="Tahoma" w:hAnsi="Tahoma" w:cs="Tahoma"/>
          <w:sz w:val="24"/>
          <w:szCs w:val="24"/>
        </w:rPr>
        <w:t xml:space="preserve"> </w:t>
      </w:r>
    </w:p>
    <w:p w14:paraId="73BAAA1E" w14:textId="66BC770F" w:rsidR="01E225E8" w:rsidRPr="00A03809" w:rsidRDefault="0099AC59" w:rsidP="000571CF">
      <w:pPr>
        <w:spacing w:line="360" w:lineRule="auto"/>
        <w:rPr>
          <w:rFonts w:ascii="Tahoma" w:hAnsi="Tahoma" w:cs="Tahoma"/>
          <w:sz w:val="24"/>
          <w:szCs w:val="24"/>
        </w:rPr>
      </w:pPr>
      <w:r w:rsidRPr="00A03809">
        <w:rPr>
          <w:rFonts w:ascii="Tahoma" w:hAnsi="Tahoma" w:cs="Tahoma"/>
          <w:sz w:val="24"/>
          <w:szCs w:val="24"/>
        </w:rPr>
        <w:t>W</w:t>
      </w:r>
      <w:r w:rsidR="65A635F6" w:rsidRPr="00A03809">
        <w:rPr>
          <w:rFonts w:ascii="Tahoma" w:hAnsi="Tahoma" w:cs="Tahoma"/>
          <w:sz w:val="24"/>
          <w:szCs w:val="24"/>
        </w:rPr>
        <w:t>e</w:t>
      </w:r>
      <w:r w:rsidR="3B8266A0" w:rsidRPr="00A03809">
        <w:rPr>
          <w:rFonts w:ascii="Tahoma" w:hAnsi="Tahoma" w:cs="Tahoma"/>
          <w:sz w:val="24"/>
          <w:szCs w:val="24"/>
        </w:rPr>
        <w:t xml:space="preserve"> had </w:t>
      </w:r>
      <w:r w:rsidR="77711634" w:rsidRPr="00A03809">
        <w:rPr>
          <w:rFonts w:ascii="Tahoma" w:hAnsi="Tahoma" w:cs="Tahoma"/>
          <w:sz w:val="24"/>
          <w:szCs w:val="24"/>
        </w:rPr>
        <w:t>structured the</w:t>
      </w:r>
      <w:r w:rsidR="3B8266A0" w:rsidRPr="00A03809">
        <w:rPr>
          <w:rFonts w:ascii="Tahoma" w:hAnsi="Tahoma" w:cs="Tahoma"/>
          <w:sz w:val="24"/>
          <w:szCs w:val="24"/>
        </w:rPr>
        <w:t xml:space="preserve"> strategy in various stages and believed a visual representation of th</w:t>
      </w:r>
      <w:r w:rsidR="1140CA17" w:rsidRPr="00A03809">
        <w:rPr>
          <w:rFonts w:ascii="Tahoma" w:hAnsi="Tahoma" w:cs="Tahoma"/>
          <w:sz w:val="24"/>
          <w:szCs w:val="24"/>
        </w:rPr>
        <w:t>ose stages</w:t>
      </w:r>
      <w:r w:rsidR="3B8266A0" w:rsidRPr="00A03809">
        <w:rPr>
          <w:rFonts w:ascii="Tahoma" w:hAnsi="Tahoma" w:cs="Tahoma"/>
          <w:sz w:val="24"/>
          <w:szCs w:val="24"/>
        </w:rPr>
        <w:t xml:space="preserve"> would </w:t>
      </w:r>
      <w:r w:rsidR="33B3DDAF" w:rsidRPr="00A03809">
        <w:rPr>
          <w:rFonts w:ascii="Tahoma" w:hAnsi="Tahoma" w:cs="Tahoma"/>
          <w:sz w:val="24"/>
          <w:szCs w:val="24"/>
        </w:rPr>
        <w:t>further enhance</w:t>
      </w:r>
      <w:r w:rsidR="360ECB08" w:rsidRPr="00A03809">
        <w:rPr>
          <w:rFonts w:ascii="Tahoma" w:hAnsi="Tahoma" w:cs="Tahoma"/>
          <w:sz w:val="24"/>
          <w:szCs w:val="24"/>
        </w:rPr>
        <w:t xml:space="preserve"> </w:t>
      </w:r>
      <w:r w:rsidR="7A6A1B60" w:rsidRPr="00A03809">
        <w:rPr>
          <w:rFonts w:ascii="Tahoma" w:hAnsi="Tahoma" w:cs="Tahoma"/>
          <w:sz w:val="24"/>
          <w:szCs w:val="24"/>
        </w:rPr>
        <w:t xml:space="preserve">staff </w:t>
      </w:r>
      <w:r w:rsidR="360ECB08" w:rsidRPr="00A03809">
        <w:rPr>
          <w:rFonts w:ascii="Tahoma" w:hAnsi="Tahoma" w:cs="Tahoma"/>
          <w:sz w:val="24"/>
          <w:szCs w:val="24"/>
        </w:rPr>
        <w:t>accessibility</w:t>
      </w:r>
      <w:r w:rsidR="3B8266A0" w:rsidRPr="00A03809">
        <w:rPr>
          <w:rFonts w:ascii="Tahoma" w:hAnsi="Tahoma" w:cs="Tahoma"/>
          <w:sz w:val="24"/>
          <w:szCs w:val="24"/>
        </w:rPr>
        <w:t xml:space="preserve"> </w:t>
      </w:r>
      <w:r w:rsidR="2420B105" w:rsidRPr="00A03809">
        <w:rPr>
          <w:rFonts w:ascii="Tahoma" w:hAnsi="Tahoma" w:cs="Tahoma"/>
          <w:sz w:val="24"/>
          <w:szCs w:val="24"/>
        </w:rPr>
        <w:t xml:space="preserve">and </w:t>
      </w:r>
      <w:r w:rsidR="3B8266A0" w:rsidRPr="00A03809">
        <w:rPr>
          <w:rFonts w:ascii="Tahoma" w:hAnsi="Tahoma" w:cs="Tahoma"/>
          <w:sz w:val="24"/>
          <w:szCs w:val="24"/>
        </w:rPr>
        <w:t>engagement.</w:t>
      </w:r>
      <w:r w:rsidR="56CEF90F" w:rsidRPr="00A03809">
        <w:rPr>
          <w:rFonts w:ascii="Tahoma" w:hAnsi="Tahoma" w:cs="Tahoma"/>
          <w:sz w:val="24"/>
          <w:szCs w:val="24"/>
        </w:rPr>
        <w:t xml:space="preserve"> </w:t>
      </w:r>
      <w:r w:rsidR="01E225E8" w:rsidRPr="00A03809">
        <w:rPr>
          <w:rFonts w:ascii="Tahoma" w:hAnsi="Tahoma" w:cs="Tahoma"/>
          <w:sz w:val="24"/>
          <w:szCs w:val="24"/>
        </w:rPr>
        <w:t xml:space="preserve">We </w:t>
      </w:r>
      <w:r w:rsidR="1BD62079" w:rsidRPr="00A03809">
        <w:rPr>
          <w:rFonts w:ascii="Tahoma" w:hAnsi="Tahoma" w:cs="Tahoma"/>
          <w:sz w:val="24"/>
          <w:szCs w:val="24"/>
        </w:rPr>
        <w:t xml:space="preserve">then </w:t>
      </w:r>
      <w:r w:rsidR="01E225E8" w:rsidRPr="00A03809">
        <w:rPr>
          <w:rFonts w:ascii="Tahoma" w:hAnsi="Tahoma" w:cs="Tahoma"/>
          <w:sz w:val="24"/>
          <w:szCs w:val="24"/>
        </w:rPr>
        <w:t>began structuring the SharePoint page according to the five areas from the Department Assessment Strategy</w:t>
      </w:r>
      <w:r w:rsidR="79B854B2" w:rsidRPr="00A03809">
        <w:rPr>
          <w:rFonts w:ascii="Tahoma" w:hAnsi="Tahoma" w:cs="Tahoma"/>
          <w:sz w:val="24"/>
          <w:szCs w:val="24"/>
        </w:rPr>
        <w:t xml:space="preserve"> (see Figure 2)</w:t>
      </w:r>
      <w:r w:rsidR="01E225E8" w:rsidRPr="00A03809">
        <w:rPr>
          <w:rFonts w:ascii="Tahoma" w:hAnsi="Tahoma" w:cs="Tahoma"/>
          <w:sz w:val="24"/>
          <w:szCs w:val="24"/>
        </w:rPr>
        <w:t xml:space="preserve">. </w:t>
      </w:r>
      <w:r w:rsidR="5DFA30C1" w:rsidRPr="00A03809">
        <w:rPr>
          <w:rFonts w:ascii="Tahoma" w:hAnsi="Tahoma" w:cs="Tahoma"/>
          <w:sz w:val="24"/>
          <w:szCs w:val="24"/>
        </w:rPr>
        <w:t>For</w:t>
      </w:r>
      <w:r w:rsidR="01E225E8" w:rsidRPr="00A03809">
        <w:rPr>
          <w:rFonts w:ascii="Tahoma" w:hAnsi="Tahoma" w:cs="Tahoma"/>
          <w:sz w:val="24"/>
          <w:szCs w:val="24"/>
        </w:rPr>
        <w:t xml:space="preserve"> each area, we </w:t>
      </w:r>
      <w:r w:rsidR="05BC0E95" w:rsidRPr="00A03809">
        <w:rPr>
          <w:rFonts w:ascii="Tahoma" w:hAnsi="Tahoma" w:cs="Tahoma"/>
          <w:sz w:val="24"/>
          <w:szCs w:val="24"/>
        </w:rPr>
        <w:lastRenderedPageBreak/>
        <w:t>provid</w:t>
      </w:r>
      <w:r w:rsidR="01E225E8" w:rsidRPr="00A03809">
        <w:rPr>
          <w:rFonts w:ascii="Tahoma" w:hAnsi="Tahoma" w:cs="Tahoma"/>
          <w:sz w:val="24"/>
          <w:szCs w:val="24"/>
        </w:rPr>
        <w:t xml:space="preserve">ed </w:t>
      </w:r>
      <w:r w:rsidR="61349880" w:rsidRPr="00A03809">
        <w:rPr>
          <w:rFonts w:ascii="Tahoma" w:hAnsi="Tahoma" w:cs="Tahoma"/>
          <w:sz w:val="24"/>
          <w:szCs w:val="24"/>
        </w:rPr>
        <w:t>a brief overview of the section accompanied by a relevant graphic. W</w:t>
      </w:r>
      <w:r w:rsidR="4B9F73EA" w:rsidRPr="00A03809">
        <w:rPr>
          <w:rFonts w:ascii="Tahoma" w:hAnsi="Tahoma" w:cs="Tahoma"/>
          <w:sz w:val="24"/>
          <w:szCs w:val="24"/>
        </w:rPr>
        <w:t>ithin each area, we briefly described relevant tasks or procedures, accompanied by an appropriate graphic and hyperlink to a</w:t>
      </w:r>
      <w:r w:rsidR="01D3ECCE" w:rsidRPr="00A03809">
        <w:rPr>
          <w:rFonts w:ascii="Tahoma" w:hAnsi="Tahoma" w:cs="Tahoma"/>
          <w:sz w:val="24"/>
          <w:szCs w:val="24"/>
        </w:rPr>
        <w:t xml:space="preserve"> resource, template</w:t>
      </w:r>
      <w:r w:rsidR="28318AF2" w:rsidRPr="00A03809">
        <w:rPr>
          <w:rFonts w:ascii="Tahoma" w:hAnsi="Tahoma" w:cs="Tahoma"/>
          <w:sz w:val="24"/>
          <w:szCs w:val="24"/>
        </w:rPr>
        <w:t xml:space="preserve"> document</w:t>
      </w:r>
      <w:r w:rsidR="01D3ECCE" w:rsidRPr="00A03809">
        <w:rPr>
          <w:rFonts w:ascii="Tahoma" w:hAnsi="Tahoma" w:cs="Tahoma"/>
          <w:sz w:val="24"/>
          <w:szCs w:val="24"/>
        </w:rPr>
        <w:t>, form, file, folder</w:t>
      </w:r>
      <w:r w:rsidR="53CC6480" w:rsidRPr="00A03809">
        <w:rPr>
          <w:rFonts w:ascii="Tahoma" w:hAnsi="Tahoma" w:cs="Tahoma"/>
          <w:sz w:val="24"/>
          <w:szCs w:val="24"/>
        </w:rPr>
        <w:t>,</w:t>
      </w:r>
      <w:r w:rsidR="4B9F73EA" w:rsidRPr="00A03809">
        <w:rPr>
          <w:rFonts w:ascii="Tahoma" w:hAnsi="Tahoma" w:cs="Tahoma"/>
          <w:sz w:val="24"/>
          <w:szCs w:val="24"/>
        </w:rPr>
        <w:t xml:space="preserve"> </w:t>
      </w:r>
      <w:r w:rsidR="3DC1D18B" w:rsidRPr="00A03809">
        <w:rPr>
          <w:rFonts w:ascii="Tahoma" w:hAnsi="Tahoma" w:cs="Tahoma"/>
          <w:sz w:val="24"/>
          <w:szCs w:val="24"/>
        </w:rPr>
        <w:t>or webpage.</w:t>
      </w:r>
      <w:r w:rsidR="008E2B1D" w:rsidRPr="00A03809">
        <w:rPr>
          <w:rFonts w:ascii="Tahoma" w:hAnsi="Tahoma" w:cs="Tahoma"/>
          <w:sz w:val="24"/>
          <w:szCs w:val="24"/>
        </w:rPr>
        <w:t xml:space="preserve"> Each section is </w:t>
      </w:r>
      <w:r w:rsidR="002F1267" w:rsidRPr="00A03809">
        <w:rPr>
          <w:rFonts w:ascii="Tahoma" w:hAnsi="Tahoma" w:cs="Tahoma"/>
          <w:sz w:val="24"/>
          <w:szCs w:val="24"/>
        </w:rPr>
        <w:t xml:space="preserve">structured to be intuitive by grouping </w:t>
      </w:r>
      <w:r w:rsidR="0012729E" w:rsidRPr="00A03809">
        <w:rPr>
          <w:rFonts w:ascii="Tahoma" w:hAnsi="Tahoma" w:cs="Tahoma"/>
          <w:sz w:val="24"/>
          <w:szCs w:val="24"/>
        </w:rPr>
        <w:t>links</w:t>
      </w:r>
      <w:r w:rsidR="002F1267" w:rsidRPr="00A03809">
        <w:rPr>
          <w:rFonts w:ascii="Tahoma" w:hAnsi="Tahoma" w:cs="Tahoma"/>
          <w:sz w:val="24"/>
          <w:szCs w:val="24"/>
        </w:rPr>
        <w:t xml:space="preserve"> into areas where </w:t>
      </w:r>
      <w:r w:rsidR="537EE480" w:rsidRPr="00A03809">
        <w:rPr>
          <w:rFonts w:ascii="Tahoma" w:hAnsi="Tahoma" w:cs="Tahoma"/>
          <w:sz w:val="24"/>
          <w:szCs w:val="24"/>
        </w:rPr>
        <w:t xml:space="preserve">staff </w:t>
      </w:r>
      <w:r w:rsidR="002F1267" w:rsidRPr="00A03809">
        <w:rPr>
          <w:rFonts w:ascii="Tahoma" w:hAnsi="Tahoma" w:cs="Tahoma"/>
          <w:sz w:val="24"/>
          <w:szCs w:val="24"/>
        </w:rPr>
        <w:t xml:space="preserve">can submit, </w:t>
      </w:r>
      <w:r w:rsidR="0012729E" w:rsidRPr="00A03809">
        <w:rPr>
          <w:rFonts w:ascii="Tahoma" w:hAnsi="Tahoma" w:cs="Tahoma"/>
          <w:sz w:val="24"/>
          <w:szCs w:val="24"/>
        </w:rPr>
        <w:t xml:space="preserve">download, </w:t>
      </w:r>
      <w:r w:rsidR="002F1267" w:rsidRPr="00A03809">
        <w:rPr>
          <w:rFonts w:ascii="Tahoma" w:hAnsi="Tahoma" w:cs="Tahoma"/>
          <w:sz w:val="24"/>
          <w:szCs w:val="24"/>
        </w:rPr>
        <w:t xml:space="preserve">upload, or </w:t>
      </w:r>
      <w:r w:rsidR="0012729E" w:rsidRPr="00A03809">
        <w:rPr>
          <w:rFonts w:ascii="Tahoma" w:hAnsi="Tahoma" w:cs="Tahoma"/>
          <w:sz w:val="24"/>
          <w:szCs w:val="24"/>
        </w:rPr>
        <w:t>read files or information.</w:t>
      </w:r>
      <w:r w:rsidR="044A69B4" w:rsidRPr="00A03809">
        <w:rPr>
          <w:rFonts w:ascii="Tahoma" w:hAnsi="Tahoma" w:cs="Tahoma"/>
          <w:sz w:val="24"/>
          <w:szCs w:val="24"/>
        </w:rPr>
        <w:t xml:space="preserve"> </w:t>
      </w:r>
      <w:r w:rsidR="6F4424CB" w:rsidRPr="00A03809">
        <w:rPr>
          <w:rFonts w:ascii="Tahoma" w:hAnsi="Tahoma" w:cs="Tahoma"/>
          <w:sz w:val="24"/>
          <w:szCs w:val="24"/>
        </w:rPr>
        <w:t>Some example information and materials for each section are provided below:</w:t>
      </w:r>
    </w:p>
    <w:p w14:paraId="7FE84DF4" w14:textId="2F5262CB" w:rsidR="01E225E8" w:rsidRPr="00A03809" w:rsidRDefault="6F4424CB" w:rsidP="000571CF">
      <w:pPr>
        <w:pStyle w:val="ListParagraph"/>
        <w:numPr>
          <w:ilvl w:val="0"/>
          <w:numId w:val="1"/>
        </w:numPr>
        <w:spacing w:line="360" w:lineRule="auto"/>
        <w:rPr>
          <w:rFonts w:ascii="Tahoma" w:hAnsi="Tahoma" w:cs="Tahoma"/>
          <w:sz w:val="24"/>
          <w:szCs w:val="24"/>
        </w:rPr>
      </w:pPr>
      <w:r w:rsidRPr="00A03809">
        <w:rPr>
          <w:rFonts w:ascii="Tahoma" w:hAnsi="Tahoma" w:cs="Tahoma"/>
          <w:b/>
          <w:bCs/>
          <w:sz w:val="24"/>
          <w:szCs w:val="24"/>
        </w:rPr>
        <w:t>Specifying:</w:t>
      </w:r>
      <w:r w:rsidRPr="00A03809">
        <w:rPr>
          <w:rFonts w:ascii="Tahoma" w:hAnsi="Tahoma" w:cs="Tahoma"/>
          <w:sz w:val="24"/>
          <w:szCs w:val="24"/>
        </w:rPr>
        <w:t xml:space="preserve"> Staff c</w:t>
      </w:r>
      <w:r w:rsidR="06D4E632" w:rsidRPr="00A03809">
        <w:rPr>
          <w:rFonts w:ascii="Tahoma" w:hAnsi="Tahoma" w:cs="Tahoma"/>
          <w:sz w:val="24"/>
          <w:szCs w:val="24"/>
        </w:rPr>
        <w:t xml:space="preserve">an complete a Microsoft Form to request changes to </w:t>
      </w:r>
      <w:r w:rsidR="008E6249" w:rsidRPr="00A03809">
        <w:rPr>
          <w:rFonts w:ascii="Tahoma" w:hAnsi="Tahoma" w:cs="Tahoma"/>
          <w:sz w:val="24"/>
          <w:szCs w:val="24"/>
        </w:rPr>
        <w:t>module</w:t>
      </w:r>
      <w:r w:rsidR="06D4E632" w:rsidRPr="00A03809">
        <w:rPr>
          <w:rFonts w:ascii="Tahoma" w:hAnsi="Tahoma" w:cs="Tahoma"/>
          <w:sz w:val="24"/>
          <w:szCs w:val="24"/>
        </w:rPr>
        <w:t xml:space="preserve"> specifications</w:t>
      </w:r>
      <w:r w:rsidR="18834356" w:rsidRPr="00A03809">
        <w:rPr>
          <w:rFonts w:ascii="Tahoma" w:hAnsi="Tahoma" w:cs="Tahoma"/>
          <w:sz w:val="24"/>
          <w:szCs w:val="24"/>
        </w:rPr>
        <w:t>.</w:t>
      </w:r>
    </w:p>
    <w:p w14:paraId="2D0CBD2F" w14:textId="7D255A8B" w:rsidR="01E225E8" w:rsidRPr="00A03809" w:rsidRDefault="6F4424CB" w:rsidP="000571CF">
      <w:pPr>
        <w:pStyle w:val="ListParagraph"/>
        <w:numPr>
          <w:ilvl w:val="0"/>
          <w:numId w:val="1"/>
        </w:numPr>
        <w:spacing w:line="360" w:lineRule="auto"/>
        <w:rPr>
          <w:rFonts w:ascii="Tahoma" w:hAnsi="Tahoma" w:cs="Tahoma"/>
          <w:sz w:val="24"/>
          <w:szCs w:val="24"/>
        </w:rPr>
      </w:pPr>
      <w:r w:rsidRPr="00A03809">
        <w:rPr>
          <w:rFonts w:ascii="Tahoma" w:hAnsi="Tahoma" w:cs="Tahoma"/>
          <w:b/>
          <w:bCs/>
          <w:sz w:val="24"/>
          <w:szCs w:val="24"/>
        </w:rPr>
        <w:t>Setting:</w:t>
      </w:r>
      <w:r w:rsidRPr="00A03809">
        <w:rPr>
          <w:rFonts w:ascii="Tahoma" w:hAnsi="Tahoma" w:cs="Tahoma"/>
          <w:sz w:val="24"/>
          <w:szCs w:val="24"/>
        </w:rPr>
        <w:t xml:space="preserve"> </w:t>
      </w:r>
      <w:r w:rsidR="42C395C6" w:rsidRPr="00A03809">
        <w:rPr>
          <w:rFonts w:ascii="Tahoma" w:hAnsi="Tahoma" w:cs="Tahoma"/>
          <w:sz w:val="24"/>
          <w:szCs w:val="24"/>
        </w:rPr>
        <w:t>Staff can access th</w:t>
      </w:r>
      <w:r w:rsidR="662758CA" w:rsidRPr="00A03809">
        <w:rPr>
          <w:rFonts w:ascii="Tahoma" w:hAnsi="Tahoma" w:cs="Tahoma"/>
          <w:sz w:val="24"/>
          <w:szCs w:val="24"/>
        </w:rPr>
        <w:t xml:space="preserve">e assignment brief template, list of </w:t>
      </w:r>
      <w:r w:rsidR="008E6249" w:rsidRPr="00A03809">
        <w:rPr>
          <w:rFonts w:ascii="Tahoma" w:hAnsi="Tahoma" w:cs="Tahoma"/>
          <w:sz w:val="24"/>
          <w:szCs w:val="24"/>
        </w:rPr>
        <w:t>module</w:t>
      </w:r>
      <w:r w:rsidR="662758CA" w:rsidRPr="00A03809">
        <w:rPr>
          <w:rFonts w:ascii="Tahoma" w:hAnsi="Tahoma" w:cs="Tahoma"/>
          <w:sz w:val="24"/>
          <w:szCs w:val="24"/>
        </w:rPr>
        <w:t xml:space="preserve"> leaders, moderators, and assessment deadlines, and drop completed assignment briefs and internal moderation forms </w:t>
      </w:r>
      <w:r w:rsidR="5A09BAAF" w:rsidRPr="00A03809">
        <w:rPr>
          <w:rFonts w:ascii="Tahoma" w:hAnsi="Tahoma" w:cs="Tahoma"/>
          <w:sz w:val="24"/>
          <w:szCs w:val="24"/>
        </w:rPr>
        <w:t>into</w:t>
      </w:r>
      <w:r w:rsidR="662758CA" w:rsidRPr="00A03809">
        <w:rPr>
          <w:rFonts w:ascii="Tahoma" w:hAnsi="Tahoma" w:cs="Tahoma"/>
          <w:sz w:val="24"/>
          <w:szCs w:val="24"/>
        </w:rPr>
        <w:t xml:space="preserve"> the relevant external examiner folder for moderation.</w:t>
      </w:r>
    </w:p>
    <w:p w14:paraId="0054122D" w14:textId="5669DCE9" w:rsidR="01E225E8" w:rsidRPr="00A03809" w:rsidRDefault="27CB0697" w:rsidP="000571CF">
      <w:pPr>
        <w:pStyle w:val="ListParagraph"/>
        <w:numPr>
          <w:ilvl w:val="0"/>
          <w:numId w:val="1"/>
        </w:numPr>
        <w:spacing w:line="360" w:lineRule="auto"/>
        <w:rPr>
          <w:rFonts w:ascii="Tahoma" w:hAnsi="Tahoma" w:cs="Tahoma"/>
          <w:sz w:val="24"/>
          <w:szCs w:val="24"/>
        </w:rPr>
      </w:pPr>
      <w:r w:rsidRPr="00A03809">
        <w:rPr>
          <w:rFonts w:ascii="Tahoma" w:hAnsi="Tahoma" w:cs="Tahoma"/>
          <w:b/>
          <w:bCs/>
          <w:sz w:val="24"/>
          <w:szCs w:val="24"/>
        </w:rPr>
        <w:t>Supporting:</w:t>
      </w:r>
      <w:r w:rsidRPr="00A03809">
        <w:rPr>
          <w:rFonts w:ascii="Tahoma" w:hAnsi="Tahoma" w:cs="Tahoma"/>
          <w:sz w:val="24"/>
          <w:szCs w:val="24"/>
        </w:rPr>
        <w:t xml:space="preserve"> </w:t>
      </w:r>
      <w:r w:rsidR="1236CA97" w:rsidRPr="00A03809">
        <w:rPr>
          <w:rFonts w:ascii="Tahoma" w:hAnsi="Tahoma" w:cs="Tahoma"/>
          <w:sz w:val="24"/>
          <w:szCs w:val="24"/>
        </w:rPr>
        <w:t xml:space="preserve">Staff can access links </w:t>
      </w:r>
      <w:r w:rsidR="79EE6D63" w:rsidRPr="00A03809">
        <w:rPr>
          <w:rFonts w:ascii="Tahoma" w:hAnsi="Tahoma" w:cs="Tahoma"/>
          <w:sz w:val="24"/>
          <w:szCs w:val="24"/>
        </w:rPr>
        <w:t xml:space="preserve">to various central support services, extensions, and Psychology standard refer to tutor </w:t>
      </w:r>
      <w:r w:rsidR="6103C637" w:rsidRPr="00A03809">
        <w:rPr>
          <w:rFonts w:ascii="Tahoma" w:hAnsi="Tahoma" w:cs="Tahoma"/>
          <w:sz w:val="24"/>
          <w:szCs w:val="24"/>
        </w:rPr>
        <w:t xml:space="preserve">(extension) </w:t>
      </w:r>
      <w:r w:rsidR="79EE6D63" w:rsidRPr="00A03809">
        <w:rPr>
          <w:rFonts w:ascii="Tahoma" w:hAnsi="Tahoma" w:cs="Tahoma"/>
          <w:sz w:val="24"/>
          <w:szCs w:val="24"/>
        </w:rPr>
        <w:t>dates.</w:t>
      </w:r>
    </w:p>
    <w:p w14:paraId="4AB6574C" w14:textId="747937C2" w:rsidR="01E225E8" w:rsidRPr="00A03809" w:rsidRDefault="6F4424CB" w:rsidP="000571CF">
      <w:pPr>
        <w:pStyle w:val="ListParagraph"/>
        <w:numPr>
          <w:ilvl w:val="0"/>
          <w:numId w:val="1"/>
        </w:numPr>
        <w:spacing w:line="360" w:lineRule="auto"/>
        <w:rPr>
          <w:rFonts w:ascii="Tahoma" w:hAnsi="Tahoma" w:cs="Tahoma"/>
          <w:sz w:val="24"/>
          <w:szCs w:val="24"/>
        </w:rPr>
      </w:pPr>
      <w:r w:rsidRPr="00A03809">
        <w:rPr>
          <w:rFonts w:ascii="Tahoma" w:hAnsi="Tahoma" w:cs="Tahoma"/>
          <w:b/>
          <w:bCs/>
          <w:sz w:val="24"/>
          <w:szCs w:val="24"/>
        </w:rPr>
        <w:t>Marking and feedback:</w:t>
      </w:r>
      <w:r w:rsidRPr="00A03809">
        <w:rPr>
          <w:rFonts w:ascii="Tahoma" w:hAnsi="Tahoma" w:cs="Tahoma"/>
          <w:sz w:val="24"/>
          <w:szCs w:val="24"/>
        </w:rPr>
        <w:t xml:space="preserve"> </w:t>
      </w:r>
      <w:r w:rsidR="48A5FA08" w:rsidRPr="00A03809">
        <w:rPr>
          <w:rFonts w:ascii="Tahoma" w:hAnsi="Tahoma" w:cs="Tahoma"/>
          <w:sz w:val="24"/>
          <w:szCs w:val="24"/>
        </w:rPr>
        <w:t xml:space="preserve">Staff can upload their </w:t>
      </w:r>
      <w:r w:rsidR="008E6249" w:rsidRPr="00A03809">
        <w:rPr>
          <w:rFonts w:ascii="Tahoma" w:hAnsi="Tahoma" w:cs="Tahoma"/>
          <w:sz w:val="24"/>
          <w:szCs w:val="24"/>
        </w:rPr>
        <w:t>module</w:t>
      </w:r>
      <w:r w:rsidR="48A5FA08" w:rsidRPr="00A03809">
        <w:rPr>
          <w:rFonts w:ascii="Tahoma" w:hAnsi="Tahoma" w:cs="Tahoma"/>
          <w:sz w:val="24"/>
          <w:szCs w:val="24"/>
        </w:rPr>
        <w:t xml:space="preserve"> marking spreadsheets and internal moderation forms for external moderation</w:t>
      </w:r>
      <w:r w:rsidR="60BAED90" w:rsidRPr="00A03809">
        <w:rPr>
          <w:rFonts w:ascii="Tahoma" w:hAnsi="Tahoma" w:cs="Tahoma"/>
          <w:sz w:val="24"/>
          <w:szCs w:val="24"/>
        </w:rPr>
        <w:t>, and drop assignments suspected of plagiarism into a specific folder for review.</w:t>
      </w:r>
    </w:p>
    <w:p w14:paraId="5F8694E8" w14:textId="314484FF" w:rsidR="01E225E8" w:rsidRPr="00A03809" w:rsidRDefault="6F4424CB" w:rsidP="000571CF">
      <w:pPr>
        <w:pStyle w:val="ListParagraph"/>
        <w:numPr>
          <w:ilvl w:val="0"/>
          <w:numId w:val="1"/>
        </w:numPr>
        <w:spacing w:line="360" w:lineRule="auto"/>
        <w:rPr>
          <w:rFonts w:ascii="Tahoma" w:hAnsi="Tahoma" w:cs="Tahoma"/>
          <w:sz w:val="24"/>
          <w:szCs w:val="24"/>
        </w:rPr>
      </w:pPr>
      <w:r w:rsidRPr="00A03809">
        <w:rPr>
          <w:rFonts w:ascii="Tahoma" w:hAnsi="Tahoma" w:cs="Tahoma"/>
          <w:b/>
          <w:bCs/>
          <w:sz w:val="24"/>
          <w:szCs w:val="24"/>
        </w:rPr>
        <w:t>Reflection and development:</w:t>
      </w:r>
      <w:r w:rsidRPr="00A03809">
        <w:rPr>
          <w:rFonts w:ascii="Tahoma" w:hAnsi="Tahoma" w:cs="Tahoma"/>
          <w:sz w:val="24"/>
          <w:szCs w:val="24"/>
        </w:rPr>
        <w:t xml:space="preserve"> </w:t>
      </w:r>
      <w:r w:rsidR="721DE8FF" w:rsidRPr="00A03809">
        <w:rPr>
          <w:rFonts w:ascii="Tahoma" w:hAnsi="Tahoma" w:cs="Tahoma"/>
          <w:sz w:val="24"/>
          <w:szCs w:val="24"/>
        </w:rPr>
        <w:t xml:space="preserve">Staff can download a </w:t>
      </w:r>
      <w:r w:rsidR="008E6249" w:rsidRPr="00A03809">
        <w:rPr>
          <w:rFonts w:ascii="Tahoma" w:hAnsi="Tahoma" w:cs="Tahoma"/>
          <w:sz w:val="24"/>
          <w:szCs w:val="24"/>
        </w:rPr>
        <w:t>module</w:t>
      </w:r>
      <w:r w:rsidR="721DE8FF" w:rsidRPr="00A03809">
        <w:rPr>
          <w:rFonts w:ascii="Tahoma" w:hAnsi="Tahoma" w:cs="Tahoma"/>
          <w:sz w:val="24"/>
          <w:szCs w:val="24"/>
        </w:rPr>
        <w:t xml:space="preserve"> reflection template and access information on checking student results profiles and further training.</w:t>
      </w:r>
    </w:p>
    <w:p w14:paraId="54E1572F" w14:textId="34789F0D" w:rsidR="01E225E8" w:rsidRPr="00A03809" w:rsidRDefault="044A69B4" w:rsidP="000571CF">
      <w:pPr>
        <w:spacing w:line="360" w:lineRule="auto"/>
        <w:rPr>
          <w:rFonts w:ascii="Tahoma" w:hAnsi="Tahoma" w:cs="Tahoma"/>
          <w:sz w:val="24"/>
          <w:szCs w:val="24"/>
        </w:rPr>
      </w:pPr>
      <w:r w:rsidRPr="00A03809">
        <w:rPr>
          <w:rFonts w:ascii="Tahoma" w:hAnsi="Tahoma" w:cs="Tahoma"/>
          <w:sz w:val="24"/>
          <w:szCs w:val="24"/>
        </w:rPr>
        <w:t>We also added a ‘</w:t>
      </w:r>
      <w:r w:rsidR="62AADA82" w:rsidRPr="00A03809">
        <w:rPr>
          <w:rFonts w:ascii="Tahoma" w:hAnsi="Tahoma" w:cs="Tahoma"/>
          <w:sz w:val="24"/>
          <w:szCs w:val="24"/>
        </w:rPr>
        <w:t xml:space="preserve">Key </w:t>
      </w:r>
      <w:r w:rsidRPr="00A03809">
        <w:rPr>
          <w:rFonts w:ascii="Tahoma" w:hAnsi="Tahoma" w:cs="Tahoma"/>
          <w:sz w:val="24"/>
          <w:szCs w:val="24"/>
        </w:rPr>
        <w:t xml:space="preserve">Information’ area </w:t>
      </w:r>
      <w:r w:rsidR="1D96CC2C" w:rsidRPr="00A03809">
        <w:rPr>
          <w:rFonts w:ascii="Tahoma" w:hAnsi="Tahoma" w:cs="Tahoma"/>
          <w:sz w:val="24"/>
          <w:szCs w:val="24"/>
        </w:rPr>
        <w:t>which provides links to useful resources</w:t>
      </w:r>
      <w:r w:rsidR="59857BC0" w:rsidRPr="00A03809">
        <w:rPr>
          <w:rFonts w:ascii="Tahoma" w:hAnsi="Tahoma" w:cs="Tahoma"/>
          <w:sz w:val="24"/>
          <w:szCs w:val="24"/>
        </w:rPr>
        <w:t>, regulations, and</w:t>
      </w:r>
      <w:r w:rsidR="1D96CC2C" w:rsidRPr="00A03809">
        <w:rPr>
          <w:rFonts w:ascii="Tahoma" w:hAnsi="Tahoma" w:cs="Tahoma"/>
          <w:sz w:val="24"/>
          <w:szCs w:val="24"/>
        </w:rPr>
        <w:t xml:space="preserve"> polices that underpin the Department Assessment Strategy</w:t>
      </w:r>
      <w:r w:rsidR="41F4BA5A" w:rsidRPr="00A03809">
        <w:rPr>
          <w:rFonts w:ascii="Tahoma" w:hAnsi="Tahoma" w:cs="Tahoma"/>
          <w:sz w:val="24"/>
          <w:szCs w:val="24"/>
        </w:rPr>
        <w:t>. For instance, this includes the Department Assessment Calendar w</w:t>
      </w:r>
      <w:r w:rsidR="1D96CC2C" w:rsidRPr="00A03809">
        <w:rPr>
          <w:rFonts w:ascii="Tahoma" w:hAnsi="Tahoma" w:cs="Tahoma"/>
          <w:sz w:val="24"/>
          <w:szCs w:val="24"/>
        </w:rPr>
        <w:t xml:space="preserve">hich </w:t>
      </w:r>
      <w:r w:rsidR="4DB982DE" w:rsidRPr="00A03809">
        <w:rPr>
          <w:rFonts w:ascii="Tahoma" w:hAnsi="Tahoma" w:cs="Tahoma"/>
          <w:sz w:val="24"/>
          <w:szCs w:val="24"/>
        </w:rPr>
        <w:t xml:space="preserve">provides a comprehensive overview of </w:t>
      </w:r>
      <w:r w:rsidR="6DEA0E81" w:rsidRPr="00A03809">
        <w:rPr>
          <w:rFonts w:ascii="Tahoma" w:hAnsi="Tahoma" w:cs="Tahoma"/>
          <w:sz w:val="24"/>
          <w:szCs w:val="24"/>
        </w:rPr>
        <w:t xml:space="preserve">all undergraduate and postgraduate </w:t>
      </w:r>
      <w:r w:rsidR="008E6249" w:rsidRPr="00A03809">
        <w:rPr>
          <w:rFonts w:ascii="Tahoma" w:hAnsi="Tahoma" w:cs="Tahoma"/>
          <w:sz w:val="24"/>
          <w:szCs w:val="24"/>
        </w:rPr>
        <w:t>module</w:t>
      </w:r>
      <w:r w:rsidR="4DB982DE" w:rsidRPr="00A03809">
        <w:rPr>
          <w:rFonts w:ascii="Tahoma" w:hAnsi="Tahoma" w:cs="Tahoma"/>
          <w:sz w:val="24"/>
          <w:szCs w:val="24"/>
        </w:rPr>
        <w:t xml:space="preserve">s </w:t>
      </w:r>
      <w:r w:rsidR="063B7515" w:rsidRPr="00A03809">
        <w:rPr>
          <w:rFonts w:ascii="Tahoma" w:hAnsi="Tahoma" w:cs="Tahoma"/>
          <w:sz w:val="24"/>
          <w:szCs w:val="24"/>
        </w:rPr>
        <w:t>delivered within</w:t>
      </w:r>
      <w:r w:rsidR="4DB982DE" w:rsidRPr="00A03809">
        <w:rPr>
          <w:rFonts w:ascii="Tahoma" w:hAnsi="Tahoma" w:cs="Tahoma"/>
          <w:sz w:val="24"/>
          <w:szCs w:val="24"/>
        </w:rPr>
        <w:t xml:space="preserve"> the department, </w:t>
      </w:r>
      <w:r w:rsidR="43D4ED34" w:rsidRPr="00A03809">
        <w:rPr>
          <w:rFonts w:ascii="Tahoma" w:hAnsi="Tahoma" w:cs="Tahoma"/>
          <w:sz w:val="24"/>
          <w:szCs w:val="24"/>
        </w:rPr>
        <w:t>detailing</w:t>
      </w:r>
      <w:r w:rsidR="4DB982DE" w:rsidRPr="00A03809">
        <w:rPr>
          <w:rFonts w:ascii="Tahoma" w:hAnsi="Tahoma" w:cs="Tahoma"/>
          <w:sz w:val="24"/>
          <w:szCs w:val="24"/>
        </w:rPr>
        <w:t xml:space="preserve"> </w:t>
      </w:r>
      <w:r w:rsidR="008E6249" w:rsidRPr="00A03809">
        <w:rPr>
          <w:rFonts w:ascii="Tahoma" w:hAnsi="Tahoma" w:cs="Tahoma"/>
          <w:sz w:val="24"/>
          <w:szCs w:val="24"/>
        </w:rPr>
        <w:t>module</w:t>
      </w:r>
      <w:r w:rsidR="1D96CC2C" w:rsidRPr="00A03809">
        <w:rPr>
          <w:rFonts w:ascii="Tahoma" w:hAnsi="Tahoma" w:cs="Tahoma"/>
          <w:sz w:val="24"/>
          <w:szCs w:val="24"/>
        </w:rPr>
        <w:t xml:space="preserve"> names, </w:t>
      </w:r>
      <w:r w:rsidR="008E6249" w:rsidRPr="00A03809">
        <w:rPr>
          <w:rFonts w:ascii="Tahoma" w:hAnsi="Tahoma" w:cs="Tahoma"/>
          <w:sz w:val="24"/>
          <w:szCs w:val="24"/>
        </w:rPr>
        <w:t>module</w:t>
      </w:r>
      <w:r w:rsidR="23FD6290" w:rsidRPr="00A03809">
        <w:rPr>
          <w:rFonts w:ascii="Tahoma" w:hAnsi="Tahoma" w:cs="Tahoma"/>
          <w:sz w:val="24"/>
          <w:szCs w:val="24"/>
        </w:rPr>
        <w:t xml:space="preserve"> leaders, </w:t>
      </w:r>
      <w:r w:rsidR="008E6249" w:rsidRPr="00A03809">
        <w:rPr>
          <w:rFonts w:ascii="Tahoma" w:hAnsi="Tahoma" w:cs="Tahoma"/>
          <w:sz w:val="24"/>
          <w:szCs w:val="24"/>
        </w:rPr>
        <w:t>module</w:t>
      </w:r>
      <w:r w:rsidR="23FD6290" w:rsidRPr="00A03809">
        <w:rPr>
          <w:rFonts w:ascii="Tahoma" w:hAnsi="Tahoma" w:cs="Tahoma"/>
          <w:sz w:val="24"/>
          <w:szCs w:val="24"/>
        </w:rPr>
        <w:t xml:space="preserve"> </w:t>
      </w:r>
      <w:r w:rsidR="1D96CC2C" w:rsidRPr="00A03809">
        <w:rPr>
          <w:rFonts w:ascii="Tahoma" w:hAnsi="Tahoma" w:cs="Tahoma"/>
          <w:sz w:val="24"/>
          <w:szCs w:val="24"/>
        </w:rPr>
        <w:t>codes, ass</w:t>
      </w:r>
      <w:r w:rsidR="3A3E84F2" w:rsidRPr="00A03809">
        <w:rPr>
          <w:rFonts w:ascii="Tahoma" w:hAnsi="Tahoma" w:cs="Tahoma"/>
          <w:sz w:val="24"/>
          <w:szCs w:val="24"/>
        </w:rPr>
        <w:t xml:space="preserve">essment types, </w:t>
      </w:r>
      <w:r w:rsidR="6E6C7CED" w:rsidRPr="00A03809">
        <w:rPr>
          <w:rFonts w:ascii="Tahoma" w:hAnsi="Tahoma" w:cs="Tahoma"/>
          <w:sz w:val="24"/>
          <w:szCs w:val="24"/>
        </w:rPr>
        <w:t xml:space="preserve">number of credits, </w:t>
      </w:r>
      <w:r w:rsidR="3A3E84F2" w:rsidRPr="00A03809">
        <w:rPr>
          <w:rFonts w:ascii="Tahoma" w:hAnsi="Tahoma" w:cs="Tahoma"/>
          <w:sz w:val="24"/>
          <w:szCs w:val="24"/>
        </w:rPr>
        <w:t xml:space="preserve">submission </w:t>
      </w:r>
      <w:r w:rsidR="1D96CC2C" w:rsidRPr="00A03809">
        <w:rPr>
          <w:rFonts w:ascii="Tahoma" w:hAnsi="Tahoma" w:cs="Tahoma"/>
          <w:sz w:val="24"/>
          <w:szCs w:val="24"/>
        </w:rPr>
        <w:t>deadlines</w:t>
      </w:r>
      <w:r w:rsidR="1F0AF5B0" w:rsidRPr="00A03809">
        <w:rPr>
          <w:rFonts w:ascii="Tahoma" w:hAnsi="Tahoma" w:cs="Tahoma"/>
          <w:sz w:val="24"/>
          <w:szCs w:val="24"/>
        </w:rPr>
        <w:t xml:space="preserve"> and board dates</w:t>
      </w:r>
      <w:r w:rsidR="1E53EDC3" w:rsidRPr="00A03809">
        <w:rPr>
          <w:rFonts w:ascii="Tahoma" w:hAnsi="Tahoma" w:cs="Tahoma"/>
          <w:sz w:val="24"/>
          <w:szCs w:val="24"/>
        </w:rPr>
        <w:t>. Additionally, staff can access th</w:t>
      </w:r>
      <w:r w:rsidR="56FA9D53" w:rsidRPr="00A03809">
        <w:rPr>
          <w:rFonts w:ascii="Tahoma" w:hAnsi="Tahoma" w:cs="Tahoma"/>
          <w:sz w:val="24"/>
          <w:szCs w:val="24"/>
        </w:rPr>
        <w:t>e Department Assessment Map, which provides des</w:t>
      </w:r>
      <w:r w:rsidR="56594D1B" w:rsidRPr="00A03809">
        <w:rPr>
          <w:rFonts w:ascii="Tahoma" w:hAnsi="Tahoma" w:cs="Tahoma"/>
          <w:sz w:val="24"/>
          <w:szCs w:val="24"/>
        </w:rPr>
        <w:t>criptions of all</w:t>
      </w:r>
      <w:r w:rsidR="56FA9D53" w:rsidRPr="00A03809">
        <w:rPr>
          <w:rFonts w:ascii="Tahoma" w:hAnsi="Tahoma" w:cs="Tahoma"/>
          <w:sz w:val="24"/>
          <w:szCs w:val="24"/>
        </w:rPr>
        <w:t xml:space="preserve"> assessments used in Psychology by </w:t>
      </w:r>
      <w:r w:rsidR="008E6249" w:rsidRPr="00A03809">
        <w:rPr>
          <w:rFonts w:ascii="Tahoma" w:hAnsi="Tahoma" w:cs="Tahoma"/>
          <w:sz w:val="24"/>
          <w:szCs w:val="24"/>
        </w:rPr>
        <w:t>module</w:t>
      </w:r>
      <w:r w:rsidR="01C727D9" w:rsidRPr="00A03809">
        <w:rPr>
          <w:rFonts w:ascii="Tahoma" w:hAnsi="Tahoma" w:cs="Tahoma"/>
          <w:sz w:val="24"/>
          <w:szCs w:val="24"/>
        </w:rPr>
        <w:t xml:space="preserve">, </w:t>
      </w:r>
      <w:r w:rsidR="56FA9D53" w:rsidRPr="00A03809">
        <w:rPr>
          <w:rFonts w:ascii="Tahoma" w:hAnsi="Tahoma" w:cs="Tahoma"/>
          <w:sz w:val="24"/>
          <w:szCs w:val="24"/>
        </w:rPr>
        <w:t>level</w:t>
      </w:r>
      <w:r w:rsidR="01D66B3B" w:rsidRPr="00A03809">
        <w:rPr>
          <w:rFonts w:ascii="Tahoma" w:hAnsi="Tahoma" w:cs="Tahoma"/>
          <w:sz w:val="24"/>
          <w:szCs w:val="24"/>
        </w:rPr>
        <w:t>,</w:t>
      </w:r>
      <w:r w:rsidR="56FA9D53" w:rsidRPr="00A03809">
        <w:rPr>
          <w:rFonts w:ascii="Tahoma" w:hAnsi="Tahoma" w:cs="Tahoma"/>
          <w:sz w:val="24"/>
          <w:szCs w:val="24"/>
        </w:rPr>
        <w:t xml:space="preserve"> and programme.</w:t>
      </w:r>
    </w:p>
    <w:p w14:paraId="2AC5AAE1" w14:textId="7AD58E22" w:rsidR="648A4F0B" w:rsidRPr="00A03809" w:rsidRDefault="16DDA25E" w:rsidP="000571CF">
      <w:pPr>
        <w:spacing w:line="360" w:lineRule="auto"/>
        <w:rPr>
          <w:rFonts w:ascii="Tahoma" w:hAnsi="Tahoma" w:cs="Tahoma"/>
          <w:sz w:val="24"/>
          <w:szCs w:val="24"/>
        </w:rPr>
      </w:pPr>
      <w:r w:rsidRPr="00A03809">
        <w:rPr>
          <w:rFonts w:ascii="Tahoma" w:hAnsi="Tahoma" w:cs="Tahoma"/>
          <w:noProof/>
          <w:sz w:val="24"/>
          <w:szCs w:val="24"/>
        </w:rPr>
        <w:lastRenderedPageBreak/>
        <w:drawing>
          <wp:inline distT="0" distB="0" distL="0" distR="0" wp14:anchorId="30D9FA63" wp14:editId="73D11EB7">
            <wp:extent cx="5493478" cy="3273166"/>
            <wp:effectExtent l="0" t="0" r="0" b="0"/>
            <wp:docPr id="389778929" name="Picture 38977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b="1039"/>
                    <a:stretch>
                      <a:fillRect/>
                    </a:stretch>
                  </pic:blipFill>
                  <pic:spPr>
                    <a:xfrm>
                      <a:off x="0" y="0"/>
                      <a:ext cx="5493478" cy="3273166"/>
                    </a:xfrm>
                    <a:prstGeom prst="rect">
                      <a:avLst/>
                    </a:prstGeom>
                  </pic:spPr>
                </pic:pic>
              </a:graphicData>
            </a:graphic>
          </wp:inline>
        </w:drawing>
      </w:r>
    </w:p>
    <w:p w14:paraId="2AC22EF1" w14:textId="341A9125" w:rsidR="008E2B1D" w:rsidRPr="00A03809" w:rsidRDefault="008E2B1D" w:rsidP="000571CF">
      <w:pPr>
        <w:spacing w:line="360" w:lineRule="auto"/>
        <w:rPr>
          <w:rFonts w:ascii="Tahoma" w:hAnsi="Tahoma" w:cs="Tahoma"/>
          <w:sz w:val="24"/>
          <w:szCs w:val="24"/>
        </w:rPr>
      </w:pPr>
      <w:r w:rsidRPr="00A03809">
        <w:rPr>
          <w:rFonts w:ascii="Tahoma" w:hAnsi="Tahoma" w:cs="Tahoma"/>
          <w:noProof/>
          <w:sz w:val="24"/>
          <w:szCs w:val="24"/>
        </w:rPr>
        <w:drawing>
          <wp:inline distT="0" distB="0" distL="0" distR="0" wp14:anchorId="7A3F0610" wp14:editId="73F0C671">
            <wp:extent cx="5731510" cy="28790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879090"/>
                    </a:xfrm>
                    <a:prstGeom prst="rect">
                      <a:avLst/>
                    </a:prstGeom>
                  </pic:spPr>
                </pic:pic>
              </a:graphicData>
            </a:graphic>
          </wp:inline>
        </w:drawing>
      </w:r>
    </w:p>
    <w:p w14:paraId="231AF41D" w14:textId="6D070814" w:rsidR="56EB5518" w:rsidRPr="00A03809" w:rsidRDefault="7560F104" w:rsidP="000571CF">
      <w:pPr>
        <w:spacing w:line="360" w:lineRule="auto"/>
        <w:rPr>
          <w:rFonts w:ascii="Tahoma" w:hAnsi="Tahoma" w:cs="Tahoma"/>
          <w:b/>
          <w:bCs/>
          <w:sz w:val="24"/>
          <w:szCs w:val="24"/>
        </w:rPr>
      </w:pPr>
      <w:r w:rsidRPr="00A03809">
        <w:rPr>
          <w:rFonts w:ascii="Tahoma" w:hAnsi="Tahoma" w:cs="Tahoma"/>
          <w:b/>
          <w:bCs/>
          <w:sz w:val="24"/>
          <w:szCs w:val="24"/>
        </w:rPr>
        <w:t>Figure 2. Screenshot</w:t>
      </w:r>
      <w:r w:rsidR="002C4212" w:rsidRPr="00A03809">
        <w:rPr>
          <w:rFonts w:ascii="Tahoma" w:hAnsi="Tahoma" w:cs="Tahoma"/>
          <w:b/>
          <w:bCs/>
          <w:sz w:val="24"/>
          <w:szCs w:val="24"/>
        </w:rPr>
        <w:t>s</w:t>
      </w:r>
      <w:r w:rsidRPr="00A03809">
        <w:rPr>
          <w:rFonts w:ascii="Tahoma" w:hAnsi="Tahoma" w:cs="Tahoma"/>
          <w:b/>
          <w:bCs/>
          <w:sz w:val="24"/>
          <w:szCs w:val="24"/>
        </w:rPr>
        <w:t xml:space="preserve"> of the </w:t>
      </w:r>
      <w:r w:rsidR="1DB831D6" w:rsidRPr="00A03809">
        <w:rPr>
          <w:rFonts w:ascii="Tahoma" w:hAnsi="Tahoma" w:cs="Tahoma"/>
          <w:b/>
          <w:bCs/>
          <w:sz w:val="24"/>
          <w:szCs w:val="24"/>
        </w:rPr>
        <w:t xml:space="preserve">newly developed </w:t>
      </w:r>
      <w:r w:rsidRPr="00A03809">
        <w:rPr>
          <w:rFonts w:ascii="Tahoma" w:hAnsi="Tahoma" w:cs="Tahoma"/>
          <w:b/>
          <w:bCs/>
          <w:sz w:val="24"/>
          <w:szCs w:val="24"/>
        </w:rPr>
        <w:t>Department Assessment page.</w:t>
      </w:r>
    </w:p>
    <w:p w14:paraId="05356666" w14:textId="1E6C1E67" w:rsidR="00460844" w:rsidRPr="00A03809" w:rsidRDefault="00460844" w:rsidP="000571CF">
      <w:pPr>
        <w:pStyle w:val="Heading1"/>
      </w:pPr>
      <w:r w:rsidRPr="00A03809">
        <w:t>Impact</w:t>
      </w:r>
    </w:p>
    <w:p w14:paraId="032E9BE0" w14:textId="3696EBD9" w:rsidR="34B74F06" w:rsidRPr="00A03809" w:rsidRDefault="6DAB5818" w:rsidP="000571CF">
      <w:pPr>
        <w:spacing w:line="360" w:lineRule="auto"/>
        <w:rPr>
          <w:rFonts w:ascii="Tahoma" w:hAnsi="Tahoma" w:cs="Tahoma"/>
          <w:sz w:val="24"/>
          <w:szCs w:val="24"/>
        </w:rPr>
      </w:pPr>
      <w:r w:rsidRPr="00A03809">
        <w:rPr>
          <w:rFonts w:ascii="Tahoma" w:hAnsi="Tahoma" w:cs="Tahoma"/>
          <w:sz w:val="24"/>
          <w:szCs w:val="24"/>
        </w:rPr>
        <w:t>The</w:t>
      </w:r>
      <w:r w:rsidRPr="00A03809">
        <w:rPr>
          <w:rFonts w:ascii="Tahoma" w:hAnsi="Tahoma" w:cs="Tahoma"/>
          <w:color w:val="FF0000"/>
          <w:sz w:val="24"/>
          <w:szCs w:val="24"/>
        </w:rPr>
        <w:t xml:space="preserve"> </w:t>
      </w:r>
      <w:r w:rsidR="3A883B74" w:rsidRPr="00A03809">
        <w:rPr>
          <w:rFonts w:ascii="Tahoma" w:hAnsi="Tahoma" w:cs="Tahoma"/>
          <w:sz w:val="24"/>
          <w:szCs w:val="24"/>
        </w:rPr>
        <w:t>newly adapted/developed</w:t>
      </w:r>
      <w:r w:rsidR="3A883B74" w:rsidRPr="00A03809">
        <w:rPr>
          <w:rFonts w:ascii="Tahoma" w:hAnsi="Tahoma" w:cs="Tahoma"/>
          <w:color w:val="FF0000"/>
          <w:sz w:val="24"/>
          <w:szCs w:val="24"/>
        </w:rPr>
        <w:t xml:space="preserve"> </w:t>
      </w:r>
      <w:r w:rsidRPr="00A03809">
        <w:rPr>
          <w:rFonts w:ascii="Tahoma" w:hAnsi="Tahoma" w:cs="Tahoma"/>
          <w:sz w:val="24"/>
          <w:szCs w:val="24"/>
        </w:rPr>
        <w:t xml:space="preserve">Assessment SharePoint page </w:t>
      </w:r>
      <w:r w:rsidR="1D62DC26" w:rsidRPr="00A03809">
        <w:rPr>
          <w:rFonts w:ascii="Tahoma" w:hAnsi="Tahoma" w:cs="Tahoma"/>
          <w:sz w:val="24"/>
          <w:szCs w:val="24"/>
        </w:rPr>
        <w:t>was made live to the Department in</w:t>
      </w:r>
      <w:r w:rsidRPr="00A03809">
        <w:rPr>
          <w:rFonts w:ascii="Tahoma" w:hAnsi="Tahoma" w:cs="Tahoma"/>
          <w:sz w:val="24"/>
          <w:szCs w:val="24"/>
        </w:rPr>
        <w:t xml:space="preserve"> </w:t>
      </w:r>
      <w:r w:rsidR="49B5FCD5" w:rsidRPr="00A03809">
        <w:rPr>
          <w:rFonts w:ascii="Tahoma" w:hAnsi="Tahoma" w:cs="Tahoma"/>
          <w:sz w:val="24"/>
          <w:szCs w:val="24"/>
        </w:rPr>
        <w:t>November 2022</w:t>
      </w:r>
      <w:r w:rsidR="43FA5523" w:rsidRPr="00A03809">
        <w:rPr>
          <w:rFonts w:ascii="Tahoma" w:hAnsi="Tahoma" w:cs="Tahoma"/>
          <w:sz w:val="24"/>
          <w:szCs w:val="24"/>
        </w:rPr>
        <w:t xml:space="preserve">. Since that time, the page has received over </w:t>
      </w:r>
      <w:r w:rsidR="0088581E" w:rsidRPr="00A03809">
        <w:rPr>
          <w:rFonts w:ascii="Tahoma" w:hAnsi="Tahoma" w:cs="Tahoma"/>
          <w:sz w:val="24"/>
          <w:szCs w:val="24"/>
        </w:rPr>
        <w:t>1,</w:t>
      </w:r>
      <w:r w:rsidR="525E2A59" w:rsidRPr="00A03809">
        <w:rPr>
          <w:rFonts w:ascii="Tahoma" w:hAnsi="Tahoma" w:cs="Tahoma"/>
          <w:sz w:val="24"/>
          <w:szCs w:val="24"/>
        </w:rPr>
        <w:t>3</w:t>
      </w:r>
      <w:r w:rsidR="43FA5523" w:rsidRPr="00A03809">
        <w:rPr>
          <w:rFonts w:ascii="Tahoma" w:hAnsi="Tahoma" w:cs="Tahoma"/>
          <w:sz w:val="24"/>
          <w:szCs w:val="24"/>
        </w:rPr>
        <w:t xml:space="preserve">00 hits from </w:t>
      </w:r>
      <w:r w:rsidR="3F2C0042" w:rsidRPr="00A03809">
        <w:rPr>
          <w:rFonts w:ascii="Tahoma" w:hAnsi="Tahoma" w:cs="Tahoma"/>
          <w:sz w:val="24"/>
          <w:szCs w:val="24"/>
        </w:rPr>
        <w:t>over</w:t>
      </w:r>
      <w:r w:rsidR="43FA5523" w:rsidRPr="00A03809">
        <w:rPr>
          <w:rFonts w:ascii="Tahoma" w:hAnsi="Tahoma" w:cs="Tahoma"/>
          <w:sz w:val="24"/>
          <w:szCs w:val="24"/>
        </w:rPr>
        <w:t xml:space="preserve"> 9</w:t>
      </w:r>
      <w:r w:rsidR="6C199C84" w:rsidRPr="00A03809">
        <w:rPr>
          <w:rFonts w:ascii="Tahoma" w:hAnsi="Tahoma" w:cs="Tahoma"/>
          <w:sz w:val="24"/>
          <w:szCs w:val="24"/>
        </w:rPr>
        <w:t>3</w:t>
      </w:r>
      <w:r w:rsidR="43FA5523" w:rsidRPr="00A03809">
        <w:rPr>
          <w:rFonts w:ascii="Tahoma" w:hAnsi="Tahoma" w:cs="Tahoma"/>
          <w:sz w:val="24"/>
          <w:szCs w:val="24"/>
        </w:rPr>
        <w:t xml:space="preserve"> individual members of </w:t>
      </w:r>
      <w:r w:rsidR="42370C09" w:rsidRPr="00A03809">
        <w:rPr>
          <w:rFonts w:ascii="Tahoma" w:hAnsi="Tahoma" w:cs="Tahoma"/>
          <w:sz w:val="24"/>
          <w:szCs w:val="24"/>
        </w:rPr>
        <w:t xml:space="preserve">Psychology </w:t>
      </w:r>
      <w:r w:rsidR="43FA5523" w:rsidRPr="00A03809">
        <w:rPr>
          <w:rFonts w:ascii="Tahoma" w:hAnsi="Tahoma" w:cs="Tahoma"/>
          <w:sz w:val="24"/>
          <w:szCs w:val="24"/>
        </w:rPr>
        <w:t xml:space="preserve">staff, who on average have </w:t>
      </w:r>
      <w:r w:rsidR="43FA5523" w:rsidRPr="00A03809">
        <w:rPr>
          <w:rFonts w:ascii="Tahoma" w:hAnsi="Tahoma" w:cs="Tahoma"/>
          <w:sz w:val="24"/>
          <w:szCs w:val="24"/>
        </w:rPr>
        <w:lastRenderedPageBreak/>
        <w:t xml:space="preserve">spent about </w:t>
      </w:r>
      <w:r w:rsidR="66605CBB" w:rsidRPr="00A03809">
        <w:rPr>
          <w:rFonts w:ascii="Tahoma" w:hAnsi="Tahoma" w:cs="Tahoma"/>
          <w:sz w:val="24"/>
          <w:szCs w:val="24"/>
        </w:rPr>
        <w:t>one and half</w:t>
      </w:r>
      <w:r w:rsidR="43FA5523" w:rsidRPr="00A03809">
        <w:rPr>
          <w:rFonts w:ascii="Tahoma" w:hAnsi="Tahoma" w:cs="Tahoma"/>
          <w:sz w:val="24"/>
          <w:szCs w:val="24"/>
        </w:rPr>
        <w:t xml:space="preserve"> minutes on the page.</w:t>
      </w:r>
      <w:r w:rsidR="578D731A" w:rsidRPr="00A03809">
        <w:rPr>
          <w:rFonts w:ascii="Tahoma" w:hAnsi="Tahoma" w:cs="Tahoma"/>
          <w:sz w:val="24"/>
          <w:szCs w:val="24"/>
        </w:rPr>
        <w:t xml:space="preserve"> </w:t>
      </w:r>
      <w:r w:rsidR="347C000E" w:rsidRPr="00A03809">
        <w:rPr>
          <w:rFonts w:ascii="Tahoma" w:hAnsi="Tahoma" w:cs="Tahoma"/>
          <w:sz w:val="24"/>
          <w:szCs w:val="24"/>
        </w:rPr>
        <w:t xml:space="preserve">We have received positive feedback from Psychology staff, </w:t>
      </w:r>
      <w:r w:rsidR="11AD41CE" w:rsidRPr="00A03809">
        <w:rPr>
          <w:rFonts w:ascii="Tahoma" w:hAnsi="Tahoma" w:cs="Tahoma"/>
          <w:sz w:val="24"/>
          <w:szCs w:val="24"/>
        </w:rPr>
        <w:t>in terms of the practical use and application of</w:t>
      </w:r>
      <w:r w:rsidR="6FC9F74C" w:rsidRPr="00A03809">
        <w:rPr>
          <w:rFonts w:ascii="Tahoma" w:hAnsi="Tahoma" w:cs="Tahoma"/>
          <w:sz w:val="24"/>
          <w:szCs w:val="24"/>
        </w:rPr>
        <w:t xml:space="preserve"> the page</w:t>
      </w:r>
      <w:r w:rsidR="6103C7D3" w:rsidRPr="00A03809">
        <w:rPr>
          <w:rFonts w:ascii="Tahoma" w:hAnsi="Tahoma" w:cs="Tahoma"/>
          <w:sz w:val="24"/>
          <w:szCs w:val="24"/>
        </w:rPr>
        <w:t xml:space="preserve">. One staff member </w:t>
      </w:r>
      <w:r w:rsidR="1F79933D" w:rsidRPr="00A03809">
        <w:rPr>
          <w:rFonts w:ascii="Tahoma" w:hAnsi="Tahoma" w:cs="Tahoma"/>
          <w:sz w:val="24"/>
          <w:szCs w:val="24"/>
        </w:rPr>
        <w:t xml:space="preserve">commented </w:t>
      </w:r>
      <w:r w:rsidR="6103C7D3" w:rsidRPr="00A03809">
        <w:rPr>
          <w:rFonts w:ascii="Tahoma" w:hAnsi="Tahoma" w:cs="Tahoma"/>
          <w:sz w:val="24"/>
          <w:szCs w:val="24"/>
        </w:rPr>
        <w:t>that the Assessments SharePoint page was</w:t>
      </w:r>
      <w:r w:rsidR="6FC9F74C" w:rsidRPr="00A03809">
        <w:rPr>
          <w:rFonts w:ascii="Tahoma" w:hAnsi="Tahoma" w:cs="Tahoma"/>
          <w:sz w:val="24"/>
          <w:szCs w:val="24"/>
        </w:rPr>
        <w:t xml:space="preserve"> “extremely impressive and useful</w:t>
      </w:r>
      <w:r w:rsidR="00CE3DA8" w:rsidRPr="00A03809">
        <w:rPr>
          <w:rFonts w:ascii="Tahoma" w:hAnsi="Tahoma" w:cs="Tahoma"/>
          <w:sz w:val="24"/>
          <w:szCs w:val="24"/>
        </w:rPr>
        <w:t>” and</w:t>
      </w:r>
      <w:r w:rsidR="6FC9F74C" w:rsidRPr="00A03809">
        <w:rPr>
          <w:rFonts w:ascii="Tahoma" w:hAnsi="Tahoma" w:cs="Tahoma"/>
          <w:sz w:val="24"/>
          <w:szCs w:val="24"/>
        </w:rPr>
        <w:t xml:space="preserve"> has “streamlined many of our processes”. </w:t>
      </w:r>
      <w:r w:rsidR="031DC5DD" w:rsidRPr="00A03809">
        <w:rPr>
          <w:rFonts w:ascii="Tahoma" w:hAnsi="Tahoma" w:cs="Tahoma"/>
          <w:sz w:val="24"/>
          <w:szCs w:val="24"/>
        </w:rPr>
        <w:t xml:space="preserve">Another member of staff </w:t>
      </w:r>
      <w:r w:rsidR="6C33835F" w:rsidRPr="00A03809">
        <w:rPr>
          <w:rFonts w:ascii="Tahoma" w:hAnsi="Tahoma" w:cs="Tahoma"/>
          <w:sz w:val="24"/>
          <w:szCs w:val="24"/>
        </w:rPr>
        <w:t xml:space="preserve">not only spoke about the SharePoint page but </w:t>
      </w:r>
      <w:r w:rsidR="4614088B" w:rsidRPr="00A03809">
        <w:rPr>
          <w:rFonts w:ascii="Tahoma" w:hAnsi="Tahoma" w:cs="Tahoma"/>
          <w:sz w:val="24"/>
          <w:szCs w:val="24"/>
        </w:rPr>
        <w:t xml:space="preserve">also commented upon the </w:t>
      </w:r>
      <w:r w:rsidR="6C33835F" w:rsidRPr="00A03809">
        <w:rPr>
          <w:rFonts w:ascii="Tahoma" w:hAnsi="Tahoma" w:cs="Tahoma"/>
          <w:sz w:val="24"/>
          <w:szCs w:val="24"/>
        </w:rPr>
        <w:t>strategy that underpins this</w:t>
      </w:r>
      <w:r w:rsidR="031DC5DD" w:rsidRPr="00A03809">
        <w:rPr>
          <w:rFonts w:ascii="Tahoma" w:hAnsi="Tahoma" w:cs="Tahoma"/>
          <w:sz w:val="24"/>
          <w:szCs w:val="24"/>
        </w:rPr>
        <w:t>:</w:t>
      </w:r>
    </w:p>
    <w:p w14:paraId="1A20F497" w14:textId="5E19D29F" w:rsidR="2B55B6E1" w:rsidRPr="00A03809" w:rsidRDefault="2B55B6E1" w:rsidP="000571CF">
      <w:pPr>
        <w:spacing w:line="360" w:lineRule="auto"/>
        <w:ind w:left="720"/>
        <w:rPr>
          <w:rFonts w:ascii="Tahoma" w:hAnsi="Tahoma" w:cs="Tahoma"/>
          <w:i/>
          <w:iCs/>
          <w:sz w:val="24"/>
          <w:szCs w:val="24"/>
        </w:rPr>
      </w:pPr>
      <w:r w:rsidRPr="00A03809">
        <w:rPr>
          <w:rFonts w:ascii="Tahoma" w:hAnsi="Tahoma" w:cs="Tahoma"/>
          <w:i/>
          <w:iCs/>
          <w:sz w:val="24"/>
          <w:szCs w:val="24"/>
        </w:rPr>
        <w:t>“Many thanks for developing the</w:t>
      </w:r>
      <w:r w:rsidR="00CE3DA8" w:rsidRPr="00A03809">
        <w:rPr>
          <w:rFonts w:ascii="Tahoma" w:hAnsi="Tahoma" w:cs="Tahoma"/>
          <w:i/>
          <w:iCs/>
          <w:sz w:val="24"/>
          <w:szCs w:val="24"/>
        </w:rPr>
        <w:t xml:space="preserve"> </w:t>
      </w:r>
      <w:r w:rsidRPr="00A03809">
        <w:rPr>
          <w:rFonts w:ascii="Tahoma" w:hAnsi="Tahoma" w:cs="Tahoma"/>
          <w:i/>
          <w:iCs/>
          <w:sz w:val="24"/>
          <w:szCs w:val="24"/>
        </w:rPr>
        <w:t>assessment</w:t>
      </w:r>
      <w:r w:rsidR="00CE3DA8" w:rsidRPr="00A03809">
        <w:rPr>
          <w:rFonts w:ascii="Tahoma" w:hAnsi="Tahoma" w:cs="Tahoma"/>
          <w:i/>
          <w:iCs/>
          <w:sz w:val="24"/>
          <w:szCs w:val="24"/>
        </w:rPr>
        <w:t xml:space="preserve"> </w:t>
      </w:r>
      <w:r w:rsidRPr="00A03809">
        <w:rPr>
          <w:rFonts w:ascii="Tahoma" w:hAnsi="Tahoma" w:cs="Tahoma"/>
          <w:i/>
          <w:iCs/>
          <w:sz w:val="24"/>
          <w:szCs w:val="24"/>
        </w:rPr>
        <w:t xml:space="preserve">strategy </w:t>
      </w:r>
      <w:r w:rsidR="00CE3DA8" w:rsidRPr="00A03809">
        <w:rPr>
          <w:rFonts w:ascii="Tahoma" w:hAnsi="Tahoma" w:cs="Tahoma"/>
          <w:i/>
          <w:iCs/>
          <w:sz w:val="24"/>
          <w:szCs w:val="24"/>
        </w:rPr>
        <w:t>a</w:t>
      </w:r>
      <w:r w:rsidRPr="00A03809">
        <w:rPr>
          <w:rFonts w:ascii="Tahoma" w:hAnsi="Tahoma" w:cs="Tahoma"/>
          <w:i/>
          <w:iCs/>
          <w:sz w:val="24"/>
          <w:szCs w:val="24"/>
        </w:rPr>
        <w:t>nd</w:t>
      </w:r>
      <w:r w:rsidR="00CE3DA8" w:rsidRPr="00A03809">
        <w:rPr>
          <w:rFonts w:ascii="Tahoma" w:hAnsi="Tahoma" w:cs="Tahoma"/>
          <w:i/>
          <w:iCs/>
          <w:sz w:val="24"/>
          <w:szCs w:val="24"/>
        </w:rPr>
        <w:t xml:space="preserve"> </w:t>
      </w:r>
      <w:r w:rsidRPr="00A03809">
        <w:rPr>
          <w:rFonts w:ascii="Tahoma" w:hAnsi="Tahoma" w:cs="Tahoma"/>
          <w:i/>
          <w:iCs/>
          <w:sz w:val="24"/>
          <w:szCs w:val="24"/>
        </w:rPr>
        <w:t>assessment</w:t>
      </w:r>
      <w:r w:rsidR="00CE3DA8" w:rsidRPr="00A03809">
        <w:rPr>
          <w:rFonts w:ascii="Tahoma" w:hAnsi="Tahoma" w:cs="Tahoma"/>
          <w:i/>
          <w:iCs/>
          <w:sz w:val="24"/>
          <w:szCs w:val="24"/>
        </w:rPr>
        <w:t xml:space="preserve"> </w:t>
      </w:r>
      <w:r w:rsidRPr="00A03809">
        <w:rPr>
          <w:rFonts w:ascii="Tahoma" w:hAnsi="Tahoma" w:cs="Tahoma"/>
          <w:i/>
          <w:iCs/>
          <w:sz w:val="24"/>
          <w:szCs w:val="24"/>
        </w:rPr>
        <w:t>support and information</w:t>
      </w:r>
      <w:r w:rsidR="00CE3DA8" w:rsidRPr="00A03809">
        <w:rPr>
          <w:rFonts w:ascii="Tahoma" w:hAnsi="Tahoma" w:cs="Tahoma"/>
          <w:i/>
          <w:iCs/>
          <w:sz w:val="24"/>
          <w:szCs w:val="24"/>
        </w:rPr>
        <w:t xml:space="preserve"> </w:t>
      </w:r>
      <w:r w:rsidRPr="00A03809">
        <w:rPr>
          <w:rFonts w:ascii="Tahoma" w:hAnsi="Tahoma" w:cs="Tahoma"/>
          <w:i/>
          <w:iCs/>
          <w:sz w:val="24"/>
          <w:szCs w:val="24"/>
        </w:rPr>
        <w:t>SharePoint</w:t>
      </w:r>
      <w:r w:rsidR="00CE3DA8" w:rsidRPr="00A03809">
        <w:rPr>
          <w:rFonts w:ascii="Tahoma" w:hAnsi="Tahoma" w:cs="Tahoma"/>
          <w:i/>
          <w:iCs/>
          <w:sz w:val="24"/>
          <w:szCs w:val="24"/>
        </w:rPr>
        <w:t xml:space="preserve"> </w:t>
      </w:r>
      <w:r w:rsidRPr="00A03809">
        <w:rPr>
          <w:rFonts w:ascii="Tahoma" w:hAnsi="Tahoma" w:cs="Tahoma"/>
          <w:i/>
          <w:iCs/>
          <w:sz w:val="24"/>
          <w:szCs w:val="24"/>
        </w:rPr>
        <w:t>page, these look brilliant and so helpful! I’m potentially looking to make an amendment to my level 4 unit spec, so having all the relevant information on the SharePoint page is incredibly helpful. Thank you!”</w:t>
      </w:r>
      <w:r w:rsidR="003D059A">
        <w:rPr>
          <w:rFonts w:ascii="Tahoma" w:hAnsi="Tahoma" w:cs="Tahoma"/>
          <w:i/>
          <w:iCs/>
          <w:sz w:val="24"/>
          <w:szCs w:val="24"/>
        </w:rPr>
        <w:t xml:space="preserve"> </w:t>
      </w:r>
    </w:p>
    <w:p w14:paraId="72C69F4A" w14:textId="43361AF0" w:rsidR="19F9EC36" w:rsidRPr="00A03809" w:rsidRDefault="19F9EC36" w:rsidP="000571CF">
      <w:pPr>
        <w:spacing w:line="360" w:lineRule="auto"/>
        <w:rPr>
          <w:rFonts w:ascii="Tahoma" w:hAnsi="Tahoma" w:cs="Tahoma"/>
          <w:sz w:val="24"/>
          <w:szCs w:val="24"/>
        </w:rPr>
      </w:pPr>
      <w:r w:rsidRPr="00A03809">
        <w:rPr>
          <w:rFonts w:ascii="Tahoma" w:hAnsi="Tahoma" w:cs="Tahoma"/>
          <w:sz w:val="24"/>
          <w:szCs w:val="24"/>
        </w:rPr>
        <w:t>T</w:t>
      </w:r>
      <w:r w:rsidR="44B399ED" w:rsidRPr="00A03809">
        <w:rPr>
          <w:rFonts w:ascii="Tahoma" w:hAnsi="Tahoma" w:cs="Tahoma"/>
          <w:sz w:val="24"/>
          <w:szCs w:val="24"/>
        </w:rPr>
        <w:t xml:space="preserve">he </w:t>
      </w:r>
      <w:r w:rsidR="73DFF394" w:rsidRPr="00A03809">
        <w:rPr>
          <w:rFonts w:ascii="Tahoma" w:hAnsi="Tahoma" w:cs="Tahoma"/>
          <w:sz w:val="24"/>
          <w:szCs w:val="24"/>
        </w:rPr>
        <w:t xml:space="preserve">Psychology </w:t>
      </w:r>
      <w:r w:rsidR="44B399ED" w:rsidRPr="00A03809">
        <w:rPr>
          <w:rFonts w:ascii="Tahoma" w:hAnsi="Tahoma" w:cs="Tahoma"/>
          <w:sz w:val="24"/>
          <w:szCs w:val="24"/>
        </w:rPr>
        <w:t>Assessment Strategy and SharePoint page were shared with other Department Education Leads in the</w:t>
      </w:r>
      <w:r w:rsidR="4191EDE2" w:rsidRPr="00A03809">
        <w:rPr>
          <w:rFonts w:ascii="Tahoma" w:hAnsi="Tahoma" w:cs="Tahoma"/>
          <w:sz w:val="24"/>
          <w:szCs w:val="24"/>
        </w:rPr>
        <w:t xml:space="preserve"> </w:t>
      </w:r>
      <w:r w:rsidR="44B399ED" w:rsidRPr="00A03809">
        <w:rPr>
          <w:rFonts w:ascii="Tahoma" w:hAnsi="Tahoma" w:cs="Tahoma"/>
          <w:sz w:val="24"/>
          <w:szCs w:val="24"/>
        </w:rPr>
        <w:t>Faculty</w:t>
      </w:r>
      <w:r w:rsidR="06810B59" w:rsidRPr="00A03809">
        <w:rPr>
          <w:rFonts w:ascii="Tahoma" w:hAnsi="Tahoma" w:cs="Tahoma"/>
          <w:sz w:val="24"/>
          <w:szCs w:val="24"/>
        </w:rPr>
        <w:t xml:space="preserve"> </w:t>
      </w:r>
      <w:r w:rsidR="5E8135A9" w:rsidRPr="00A03809">
        <w:rPr>
          <w:rFonts w:ascii="Tahoma" w:hAnsi="Tahoma" w:cs="Tahoma"/>
          <w:sz w:val="24"/>
          <w:szCs w:val="24"/>
        </w:rPr>
        <w:t>to demonstrate the innovative assessment approach and resources within Psychology</w:t>
      </w:r>
      <w:r w:rsidR="44B399ED" w:rsidRPr="00A03809">
        <w:rPr>
          <w:rFonts w:ascii="Tahoma" w:hAnsi="Tahoma" w:cs="Tahoma"/>
          <w:sz w:val="24"/>
          <w:szCs w:val="24"/>
        </w:rPr>
        <w:t>.</w:t>
      </w:r>
      <w:r w:rsidR="589ED167" w:rsidRPr="00A03809">
        <w:rPr>
          <w:rFonts w:ascii="Tahoma" w:hAnsi="Tahoma" w:cs="Tahoma"/>
          <w:sz w:val="24"/>
          <w:szCs w:val="24"/>
        </w:rPr>
        <w:t xml:space="preserve"> </w:t>
      </w:r>
      <w:r w:rsidR="443A3EA6" w:rsidRPr="00A03809">
        <w:rPr>
          <w:rFonts w:ascii="Tahoma" w:hAnsi="Tahoma" w:cs="Tahoma"/>
          <w:sz w:val="24"/>
          <w:szCs w:val="24"/>
        </w:rPr>
        <w:t xml:space="preserve">The feedback from the Department Education Leads was extremely positive, indicating that they wanted to adopt a similar approach within their departments: </w:t>
      </w:r>
    </w:p>
    <w:p w14:paraId="05897B58" w14:textId="1E53CCDD" w:rsidR="76962931" w:rsidRPr="00A03809" w:rsidRDefault="76962931" w:rsidP="000571CF">
      <w:pPr>
        <w:spacing w:line="360" w:lineRule="auto"/>
        <w:ind w:left="720"/>
        <w:rPr>
          <w:rFonts w:ascii="Tahoma" w:eastAsia="Calibri" w:hAnsi="Tahoma" w:cs="Tahoma"/>
          <w:i/>
          <w:iCs/>
          <w:sz w:val="24"/>
          <w:szCs w:val="24"/>
        </w:rPr>
      </w:pPr>
      <w:r w:rsidRPr="00A03809">
        <w:rPr>
          <w:rFonts w:ascii="Tahoma" w:eastAsia="Calibri" w:hAnsi="Tahoma" w:cs="Tahoma"/>
          <w:i/>
          <w:iCs/>
          <w:sz w:val="24"/>
          <w:szCs w:val="24"/>
        </w:rPr>
        <w:t>“</w:t>
      </w:r>
      <w:r w:rsidR="5035E732" w:rsidRPr="00A03809">
        <w:rPr>
          <w:rFonts w:ascii="Tahoma" w:eastAsia="Calibri" w:hAnsi="Tahoma" w:cs="Tahoma"/>
          <w:i/>
          <w:iCs/>
          <w:sz w:val="24"/>
          <w:szCs w:val="24"/>
        </w:rPr>
        <w:t>I just wanted to let you know how impressed I was with the Assessments Share</w:t>
      </w:r>
      <w:r w:rsidR="53C4DFBA" w:rsidRPr="00A03809">
        <w:rPr>
          <w:rFonts w:ascii="Tahoma" w:eastAsia="Calibri" w:hAnsi="Tahoma" w:cs="Tahoma"/>
          <w:i/>
          <w:iCs/>
          <w:sz w:val="24"/>
          <w:szCs w:val="24"/>
        </w:rPr>
        <w:t>P</w:t>
      </w:r>
      <w:r w:rsidR="5035E732" w:rsidRPr="00A03809">
        <w:rPr>
          <w:rFonts w:ascii="Tahoma" w:eastAsia="Calibri" w:hAnsi="Tahoma" w:cs="Tahoma"/>
          <w:i/>
          <w:iCs/>
          <w:sz w:val="24"/>
          <w:szCs w:val="24"/>
        </w:rPr>
        <w:t>oint for Psychology that Emma very kindly shared with Faculty DELs. It is really a game-changer and raises the bar for the entire Faculty - excellent innovation.</w:t>
      </w:r>
      <w:r w:rsidR="1B4D82A1" w:rsidRPr="00A03809">
        <w:rPr>
          <w:rFonts w:ascii="Tahoma" w:eastAsia="Calibri" w:hAnsi="Tahoma" w:cs="Tahoma"/>
          <w:i/>
          <w:iCs/>
          <w:sz w:val="24"/>
          <w:szCs w:val="24"/>
        </w:rPr>
        <w:t>”</w:t>
      </w:r>
    </w:p>
    <w:p w14:paraId="45EE1C46" w14:textId="755022A7" w:rsidR="1B4D82A1" w:rsidRPr="00A03809" w:rsidRDefault="1B4D82A1" w:rsidP="000571CF">
      <w:pPr>
        <w:spacing w:line="360" w:lineRule="auto"/>
        <w:rPr>
          <w:rFonts w:ascii="Tahoma" w:eastAsia="Calibri" w:hAnsi="Tahoma" w:cs="Tahoma"/>
          <w:sz w:val="24"/>
          <w:szCs w:val="24"/>
        </w:rPr>
      </w:pPr>
      <w:r w:rsidRPr="00A03809">
        <w:rPr>
          <w:rFonts w:ascii="Tahoma" w:eastAsia="Calibri" w:hAnsi="Tahoma" w:cs="Tahoma"/>
          <w:sz w:val="24"/>
          <w:szCs w:val="24"/>
        </w:rPr>
        <w:t xml:space="preserve">As the </w:t>
      </w:r>
      <w:r w:rsidR="4FF2C139" w:rsidRPr="00A03809">
        <w:rPr>
          <w:rFonts w:ascii="Tahoma" w:eastAsia="Calibri" w:hAnsi="Tahoma" w:cs="Tahoma"/>
          <w:sz w:val="24"/>
          <w:szCs w:val="24"/>
        </w:rPr>
        <w:t>Psychology Assessment S</w:t>
      </w:r>
      <w:r w:rsidRPr="00A03809">
        <w:rPr>
          <w:rFonts w:ascii="Tahoma" w:eastAsia="Calibri" w:hAnsi="Tahoma" w:cs="Tahoma"/>
          <w:sz w:val="24"/>
          <w:szCs w:val="24"/>
        </w:rPr>
        <w:t xml:space="preserve">trategy and SharePoint page gained more interest, we were invited to share </w:t>
      </w:r>
      <w:r w:rsidR="25590685" w:rsidRPr="00A03809">
        <w:rPr>
          <w:rFonts w:ascii="Tahoma" w:eastAsia="Calibri" w:hAnsi="Tahoma" w:cs="Tahoma"/>
          <w:sz w:val="24"/>
          <w:szCs w:val="24"/>
        </w:rPr>
        <w:t xml:space="preserve">this </w:t>
      </w:r>
      <w:r w:rsidRPr="00A03809">
        <w:rPr>
          <w:rFonts w:ascii="Tahoma" w:eastAsia="Calibri" w:hAnsi="Tahoma" w:cs="Tahoma"/>
          <w:sz w:val="24"/>
          <w:szCs w:val="24"/>
        </w:rPr>
        <w:t xml:space="preserve">example of good practice with </w:t>
      </w:r>
      <w:r w:rsidR="2F668EFA" w:rsidRPr="00A03809">
        <w:rPr>
          <w:rFonts w:ascii="Tahoma" w:eastAsia="Calibri" w:hAnsi="Tahoma" w:cs="Tahoma"/>
          <w:sz w:val="24"/>
          <w:szCs w:val="24"/>
        </w:rPr>
        <w:t xml:space="preserve">other </w:t>
      </w:r>
      <w:r w:rsidRPr="00A03809">
        <w:rPr>
          <w:rFonts w:ascii="Tahoma" w:eastAsia="Calibri" w:hAnsi="Tahoma" w:cs="Tahoma"/>
          <w:sz w:val="24"/>
          <w:szCs w:val="24"/>
        </w:rPr>
        <w:t xml:space="preserve">departments in </w:t>
      </w:r>
      <w:r w:rsidR="2C7B46AA" w:rsidRPr="00A03809">
        <w:rPr>
          <w:rFonts w:ascii="Tahoma" w:eastAsia="Calibri" w:hAnsi="Tahoma" w:cs="Tahoma"/>
          <w:sz w:val="24"/>
          <w:szCs w:val="24"/>
        </w:rPr>
        <w:t>our</w:t>
      </w:r>
      <w:r w:rsidR="690376AD" w:rsidRPr="00A03809">
        <w:rPr>
          <w:rFonts w:ascii="Tahoma" w:eastAsia="Calibri" w:hAnsi="Tahoma" w:cs="Tahoma"/>
          <w:sz w:val="24"/>
          <w:szCs w:val="24"/>
        </w:rPr>
        <w:t xml:space="preserve"> </w:t>
      </w:r>
      <w:r w:rsidRPr="00A03809">
        <w:rPr>
          <w:rFonts w:ascii="Tahoma" w:eastAsia="Calibri" w:hAnsi="Tahoma" w:cs="Tahoma"/>
          <w:sz w:val="24"/>
          <w:szCs w:val="24"/>
        </w:rPr>
        <w:t xml:space="preserve">Faculty and </w:t>
      </w:r>
      <w:r w:rsidR="7AE2CA31" w:rsidRPr="00A03809">
        <w:rPr>
          <w:rFonts w:ascii="Tahoma" w:eastAsia="Calibri" w:hAnsi="Tahoma" w:cs="Tahoma"/>
          <w:sz w:val="24"/>
          <w:szCs w:val="24"/>
        </w:rPr>
        <w:t xml:space="preserve">in </w:t>
      </w:r>
      <w:r w:rsidRPr="00A03809">
        <w:rPr>
          <w:rFonts w:ascii="Tahoma" w:eastAsia="Calibri" w:hAnsi="Tahoma" w:cs="Tahoma"/>
          <w:sz w:val="24"/>
          <w:szCs w:val="24"/>
        </w:rPr>
        <w:t xml:space="preserve">other faculties </w:t>
      </w:r>
      <w:r w:rsidR="48AAA15D" w:rsidRPr="00A03809">
        <w:rPr>
          <w:rFonts w:ascii="Tahoma" w:eastAsia="Calibri" w:hAnsi="Tahoma" w:cs="Tahoma"/>
          <w:sz w:val="24"/>
          <w:szCs w:val="24"/>
        </w:rPr>
        <w:t>across</w:t>
      </w:r>
      <w:r w:rsidRPr="00A03809">
        <w:rPr>
          <w:rFonts w:ascii="Tahoma" w:eastAsia="Calibri" w:hAnsi="Tahoma" w:cs="Tahoma"/>
          <w:sz w:val="24"/>
          <w:szCs w:val="24"/>
        </w:rPr>
        <w:t xml:space="preserve"> </w:t>
      </w:r>
      <w:r w:rsidR="7B851AA9" w:rsidRPr="00A03809">
        <w:rPr>
          <w:rFonts w:ascii="Tahoma" w:eastAsia="Calibri" w:hAnsi="Tahoma" w:cs="Tahoma"/>
          <w:sz w:val="24"/>
          <w:szCs w:val="24"/>
        </w:rPr>
        <w:t xml:space="preserve">the university. </w:t>
      </w:r>
      <w:r w:rsidR="40BED640" w:rsidRPr="00A03809">
        <w:rPr>
          <w:rFonts w:ascii="Tahoma" w:eastAsia="Calibri" w:hAnsi="Tahoma" w:cs="Tahoma"/>
          <w:sz w:val="24"/>
          <w:szCs w:val="24"/>
        </w:rPr>
        <w:t>The page was received positively by colleagues, who commented on the useful layout and d</w:t>
      </w:r>
      <w:r w:rsidR="5F7B60D3" w:rsidRPr="00A03809">
        <w:rPr>
          <w:rFonts w:ascii="Tahoma" w:eastAsia="Calibri" w:hAnsi="Tahoma" w:cs="Tahoma"/>
          <w:sz w:val="24"/>
          <w:szCs w:val="24"/>
        </w:rPr>
        <w:t>esign, and the pooling and structuring of all resources and regulatory information into a single page:</w:t>
      </w:r>
    </w:p>
    <w:p w14:paraId="767C4AB6" w14:textId="4C7A5650" w:rsidR="2F8859CB" w:rsidRPr="00A03809" w:rsidRDefault="727B9329" w:rsidP="000571CF">
      <w:pPr>
        <w:spacing w:line="360" w:lineRule="auto"/>
        <w:ind w:left="720"/>
        <w:rPr>
          <w:rFonts w:ascii="Tahoma" w:hAnsi="Tahoma" w:cs="Tahoma"/>
          <w:i/>
          <w:iCs/>
          <w:color w:val="FF0000"/>
          <w:sz w:val="24"/>
          <w:szCs w:val="24"/>
        </w:rPr>
      </w:pPr>
      <w:r w:rsidRPr="00A03809">
        <w:rPr>
          <w:rFonts w:ascii="Tahoma" w:hAnsi="Tahoma" w:cs="Tahoma"/>
          <w:i/>
          <w:iCs/>
          <w:sz w:val="24"/>
          <w:szCs w:val="24"/>
        </w:rPr>
        <w:t xml:space="preserve">“I am impressed by how assessment has been acknowledged as an important element of the </w:t>
      </w:r>
      <w:r w:rsidR="3F7B6212" w:rsidRPr="00A03809">
        <w:rPr>
          <w:rFonts w:ascii="Tahoma" w:hAnsi="Tahoma" w:cs="Tahoma"/>
          <w:i/>
          <w:iCs/>
          <w:sz w:val="24"/>
          <w:szCs w:val="24"/>
        </w:rPr>
        <w:t>S</w:t>
      </w:r>
      <w:r w:rsidRPr="00A03809">
        <w:rPr>
          <w:rFonts w:ascii="Tahoma" w:hAnsi="Tahoma" w:cs="Tahoma"/>
          <w:i/>
          <w:iCs/>
          <w:sz w:val="24"/>
          <w:szCs w:val="24"/>
        </w:rPr>
        <w:t>hare</w:t>
      </w:r>
      <w:r w:rsidR="2D73863A" w:rsidRPr="00A03809">
        <w:rPr>
          <w:rFonts w:ascii="Tahoma" w:hAnsi="Tahoma" w:cs="Tahoma"/>
          <w:i/>
          <w:iCs/>
          <w:sz w:val="24"/>
          <w:szCs w:val="24"/>
        </w:rPr>
        <w:t>P</w:t>
      </w:r>
      <w:r w:rsidRPr="00A03809">
        <w:rPr>
          <w:rFonts w:ascii="Tahoma" w:hAnsi="Tahoma" w:cs="Tahoma"/>
          <w:i/>
          <w:iCs/>
          <w:sz w:val="24"/>
          <w:szCs w:val="24"/>
        </w:rPr>
        <w:t xml:space="preserve">oint by having its own area. It then provides this one </w:t>
      </w:r>
      <w:r w:rsidRPr="00A03809">
        <w:rPr>
          <w:rFonts w:ascii="Tahoma" w:hAnsi="Tahoma" w:cs="Tahoma"/>
          <w:i/>
          <w:iCs/>
          <w:sz w:val="24"/>
          <w:szCs w:val="24"/>
        </w:rPr>
        <w:lastRenderedPageBreak/>
        <w:t>stop shop which links to the university and department approach to assessment. For staff in the department</w:t>
      </w:r>
      <w:r w:rsidR="7BB7EA48" w:rsidRPr="00A03809">
        <w:rPr>
          <w:rFonts w:ascii="Tahoma" w:hAnsi="Tahoma" w:cs="Tahoma"/>
          <w:i/>
          <w:iCs/>
          <w:sz w:val="24"/>
          <w:szCs w:val="24"/>
        </w:rPr>
        <w:t>,</w:t>
      </w:r>
      <w:r w:rsidRPr="00A03809">
        <w:rPr>
          <w:rFonts w:ascii="Tahoma" w:hAnsi="Tahoma" w:cs="Tahoma"/>
          <w:i/>
          <w:iCs/>
          <w:sz w:val="24"/>
          <w:szCs w:val="24"/>
        </w:rPr>
        <w:t xml:space="preserve"> I would think it makes things easier with regards to process and then frees up time for them to think more creatively about their assessment. Structuring it in the way it is has a logic and clarity to it and helps staff to understand the key aspects. As I look to develop one for my department and hopeful rollout to faculty it is great to have this as a starting point and template as you clearly have all areas of process covered – </w:t>
      </w:r>
      <w:r w:rsidR="2589740F" w:rsidRPr="00A03809">
        <w:rPr>
          <w:rFonts w:ascii="Tahoma" w:hAnsi="Tahoma" w:cs="Tahoma"/>
          <w:i/>
          <w:iCs/>
          <w:sz w:val="24"/>
          <w:szCs w:val="24"/>
        </w:rPr>
        <w:t>it's</w:t>
      </w:r>
      <w:r w:rsidRPr="00A03809">
        <w:rPr>
          <w:rFonts w:ascii="Tahoma" w:hAnsi="Tahoma" w:cs="Tahoma"/>
          <w:i/>
          <w:iCs/>
          <w:sz w:val="24"/>
          <w:szCs w:val="24"/>
        </w:rPr>
        <w:t xml:space="preserve"> great.”</w:t>
      </w:r>
    </w:p>
    <w:p w14:paraId="44F0A9BC" w14:textId="074151E0" w:rsidR="0967BBAD" w:rsidRPr="00A03809" w:rsidRDefault="0967BBAD" w:rsidP="000571CF">
      <w:pPr>
        <w:spacing w:line="360" w:lineRule="auto"/>
        <w:rPr>
          <w:rFonts w:ascii="Tahoma" w:hAnsi="Tahoma" w:cs="Tahoma"/>
          <w:sz w:val="24"/>
          <w:szCs w:val="24"/>
        </w:rPr>
      </w:pPr>
      <w:r w:rsidRPr="00A03809">
        <w:rPr>
          <w:rFonts w:ascii="Tahoma" w:hAnsi="Tahoma" w:cs="Tahoma"/>
          <w:sz w:val="24"/>
          <w:szCs w:val="24"/>
        </w:rPr>
        <w:t>The development of the Assessment SharePoint page has benefited the external moderation process, by having all necessary documents ready for review in a clearly organised re</w:t>
      </w:r>
      <w:r w:rsidR="6AF3621E" w:rsidRPr="00A03809">
        <w:rPr>
          <w:rFonts w:ascii="Tahoma" w:hAnsi="Tahoma" w:cs="Tahoma"/>
          <w:sz w:val="24"/>
          <w:szCs w:val="24"/>
        </w:rPr>
        <w:t>pository</w:t>
      </w:r>
      <w:r w:rsidR="6CEA837A" w:rsidRPr="00A03809">
        <w:rPr>
          <w:rFonts w:ascii="Tahoma" w:hAnsi="Tahoma" w:cs="Tahoma"/>
          <w:sz w:val="24"/>
          <w:szCs w:val="24"/>
        </w:rPr>
        <w:t>,</w:t>
      </w:r>
      <w:r w:rsidR="6AF3621E" w:rsidRPr="00A03809">
        <w:rPr>
          <w:rFonts w:ascii="Tahoma" w:hAnsi="Tahoma" w:cs="Tahoma"/>
          <w:sz w:val="24"/>
          <w:szCs w:val="24"/>
        </w:rPr>
        <w:t xml:space="preserve"> </w:t>
      </w:r>
      <w:r w:rsidR="23B5E30E" w:rsidRPr="00A03809">
        <w:rPr>
          <w:rFonts w:ascii="Tahoma" w:hAnsi="Tahoma" w:cs="Tahoma"/>
          <w:sz w:val="24"/>
          <w:szCs w:val="24"/>
        </w:rPr>
        <w:t>making communication with external examiners more efficient</w:t>
      </w:r>
      <w:r w:rsidR="71E14087" w:rsidRPr="00A03809">
        <w:rPr>
          <w:rFonts w:ascii="Tahoma" w:hAnsi="Tahoma" w:cs="Tahoma"/>
          <w:sz w:val="24"/>
          <w:szCs w:val="24"/>
        </w:rPr>
        <w:t>,</w:t>
      </w:r>
      <w:r w:rsidR="23B5E30E" w:rsidRPr="00A03809">
        <w:rPr>
          <w:rFonts w:ascii="Tahoma" w:hAnsi="Tahoma" w:cs="Tahoma"/>
          <w:sz w:val="24"/>
          <w:szCs w:val="24"/>
        </w:rPr>
        <w:t xml:space="preserve"> </w:t>
      </w:r>
      <w:r w:rsidR="6F876903" w:rsidRPr="00A03809">
        <w:rPr>
          <w:rFonts w:ascii="Tahoma" w:hAnsi="Tahoma" w:cs="Tahoma"/>
          <w:sz w:val="24"/>
          <w:szCs w:val="24"/>
        </w:rPr>
        <w:t xml:space="preserve">and </w:t>
      </w:r>
      <w:r w:rsidR="047B44E1" w:rsidRPr="00A03809">
        <w:rPr>
          <w:rFonts w:ascii="Tahoma" w:hAnsi="Tahoma" w:cs="Tahoma"/>
          <w:sz w:val="24"/>
          <w:szCs w:val="24"/>
        </w:rPr>
        <w:t>facilitating a smoother process for external moderation</w:t>
      </w:r>
      <w:r w:rsidR="5D78DCC9" w:rsidRPr="00A03809">
        <w:rPr>
          <w:rFonts w:ascii="Tahoma" w:hAnsi="Tahoma" w:cs="Tahoma"/>
          <w:sz w:val="24"/>
          <w:szCs w:val="24"/>
        </w:rPr>
        <w:t xml:space="preserve"> (Bloxham </w:t>
      </w:r>
      <w:r w:rsidR="006C547B" w:rsidRPr="00A03809">
        <w:rPr>
          <w:rFonts w:ascii="Tahoma" w:hAnsi="Tahoma" w:cs="Tahoma"/>
          <w:i/>
          <w:iCs/>
          <w:sz w:val="24"/>
          <w:szCs w:val="24"/>
        </w:rPr>
        <w:t>et al.</w:t>
      </w:r>
      <w:r w:rsidR="5D78DCC9" w:rsidRPr="00A03809">
        <w:rPr>
          <w:rFonts w:ascii="Tahoma" w:hAnsi="Tahoma" w:cs="Tahoma"/>
          <w:sz w:val="24"/>
          <w:szCs w:val="24"/>
        </w:rPr>
        <w:t>, 201</w:t>
      </w:r>
      <w:r w:rsidR="72BB56AB" w:rsidRPr="00A03809">
        <w:rPr>
          <w:rFonts w:ascii="Tahoma" w:hAnsi="Tahoma" w:cs="Tahoma"/>
          <w:sz w:val="24"/>
          <w:szCs w:val="24"/>
        </w:rPr>
        <w:t>6)</w:t>
      </w:r>
      <w:r w:rsidR="047B44E1" w:rsidRPr="00A03809">
        <w:rPr>
          <w:rFonts w:ascii="Tahoma" w:hAnsi="Tahoma" w:cs="Tahoma"/>
          <w:sz w:val="24"/>
          <w:szCs w:val="24"/>
        </w:rPr>
        <w:t>:</w:t>
      </w:r>
    </w:p>
    <w:p w14:paraId="28E151AA" w14:textId="0D939128" w:rsidR="23B5E30E" w:rsidRPr="00A03809" w:rsidRDefault="23B5E30E" w:rsidP="000571CF">
      <w:pPr>
        <w:spacing w:line="360" w:lineRule="auto"/>
        <w:ind w:left="720"/>
        <w:rPr>
          <w:rFonts w:ascii="Tahoma" w:hAnsi="Tahoma" w:cs="Tahoma"/>
          <w:i/>
          <w:iCs/>
          <w:sz w:val="24"/>
          <w:szCs w:val="24"/>
        </w:rPr>
      </w:pPr>
      <w:r w:rsidRPr="00A03809">
        <w:rPr>
          <w:rFonts w:ascii="Tahoma" w:hAnsi="Tahoma" w:cs="Tahoma"/>
          <w:i/>
          <w:iCs/>
          <w:sz w:val="24"/>
          <w:szCs w:val="24"/>
        </w:rPr>
        <w:t>“For the first time in a long time I am ahead with a deadline! I have managed to spend time yesterday and today reviewing the Level 3, 4 and 5 EE materials and have added all comments in the spreadsheet. Again thanks Matt for making it so easy, the course links definitely saved me lots of time!”</w:t>
      </w:r>
      <w:r w:rsidR="003D059A">
        <w:rPr>
          <w:rFonts w:ascii="Tahoma" w:hAnsi="Tahoma" w:cs="Tahoma"/>
          <w:i/>
          <w:iCs/>
          <w:sz w:val="24"/>
          <w:szCs w:val="24"/>
        </w:rPr>
        <w:t xml:space="preserve"> </w:t>
      </w:r>
    </w:p>
    <w:p w14:paraId="74F5B938" w14:textId="00CBB10B" w:rsidR="06331EC8" w:rsidRPr="00A03809" w:rsidRDefault="1D9782BE" w:rsidP="000571CF">
      <w:pPr>
        <w:spacing w:line="360" w:lineRule="auto"/>
        <w:rPr>
          <w:rFonts w:ascii="Tahoma" w:hAnsi="Tahoma" w:cs="Tahoma"/>
          <w:sz w:val="24"/>
          <w:szCs w:val="24"/>
        </w:rPr>
      </w:pPr>
      <w:r w:rsidRPr="00A03809">
        <w:rPr>
          <w:rFonts w:ascii="Tahoma" w:hAnsi="Tahoma" w:cs="Tahoma"/>
          <w:sz w:val="24"/>
          <w:szCs w:val="24"/>
        </w:rPr>
        <w:t xml:space="preserve">Anecdotally, </w:t>
      </w:r>
      <w:r w:rsidR="1E084DA6" w:rsidRPr="00A03809">
        <w:rPr>
          <w:rFonts w:ascii="Tahoma" w:hAnsi="Tahoma" w:cs="Tahoma"/>
          <w:sz w:val="24"/>
          <w:szCs w:val="24"/>
        </w:rPr>
        <w:t>since the rollout of the Psychology Assessment Strategy and Share</w:t>
      </w:r>
      <w:r w:rsidR="63E04629" w:rsidRPr="00A03809">
        <w:rPr>
          <w:rFonts w:ascii="Tahoma" w:hAnsi="Tahoma" w:cs="Tahoma"/>
          <w:sz w:val="24"/>
          <w:szCs w:val="24"/>
        </w:rPr>
        <w:t>P</w:t>
      </w:r>
      <w:r w:rsidR="1E084DA6" w:rsidRPr="00A03809">
        <w:rPr>
          <w:rFonts w:ascii="Tahoma" w:hAnsi="Tahoma" w:cs="Tahoma"/>
          <w:sz w:val="24"/>
          <w:szCs w:val="24"/>
        </w:rPr>
        <w:t>oint page,</w:t>
      </w:r>
      <w:r w:rsidRPr="00A03809">
        <w:rPr>
          <w:rFonts w:ascii="Tahoma" w:hAnsi="Tahoma" w:cs="Tahoma"/>
          <w:sz w:val="24"/>
          <w:szCs w:val="24"/>
        </w:rPr>
        <w:t xml:space="preserve"> we have noticed reduced email traffic in relation to assessment-related process queries from Psychology staf</w:t>
      </w:r>
      <w:r w:rsidR="787FB6EC" w:rsidRPr="00A03809">
        <w:rPr>
          <w:rFonts w:ascii="Tahoma" w:hAnsi="Tahoma" w:cs="Tahoma"/>
          <w:sz w:val="24"/>
          <w:szCs w:val="24"/>
        </w:rPr>
        <w:t>f</w:t>
      </w:r>
      <w:r w:rsidR="11966FCB" w:rsidRPr="00A03809">
        <w:rPr>
          <w:rFonts w:ascii="Tahoma" w:hAnsi="Tahoma" w:cs="Tahoma"/>
          <w:sz w:val="24"/>
          <w:szCs w:val="24"/>
        </w:rPr>
        <w:t xml:space="preserve">. </w:t>
      </w:r>
      <w:r w:rsidR="7905FB3D" w:rsidRPr="00A03809">
        <w:rPr>
          <w:rFonts w:ascii="Tahoma" w:hAnsi="Tahoma" w:cs="Tahoma"/>
          <w:sz w:val="24"/>
          <w:szCs w:val="24"/>
        </w:rPr>
        <w:t>Providing clear instructions with links to the SharePoint page appears to have increased staff engagement and familiarity with th</w:t>
      </w:r>
      <w:r w:rsidR="69924282" w:rsidRPr="00A03809">
        <w:rPr>
          <w:rFonts w:ascii="Tahoma" w:hAnsi="Tahoma" w:cs="Tahoma"/>
          <w:sz w:val="24"/>
          <w:szCs w:val="24"/>
        </w:rPr>
        <w:t xml:space="preserve">e </w:t>
      </w:r>
      <w:r w:rsidR="7905FB3D" w:rsidRPr="00A03809">
        <w:rPr>
          <w:rFonts w:ascii="Tahoma" w:hAnsi="Tahoma" w:cs="Tahoma"/>
          <w:sz w:val="24"/>
          <w:szCs w:val="24"/>
        </w:rPr>
        <w:t>assessment processes</w:t>
      </w:r>
      <w:r w:rsidR="76A93FD6" w:rsidRPr="00A03809">
        <w:rPr>
          <w:rFonts w:ascii="Tahoma" w:hAnsi="Tahoma" w:cs="Tahoma"/>
          <w:sz w:val="24"/>
          <w:szCs w:val="24"/>
        </w:rPr>
        <w:t xml:space="preserve">, which </w:t>
      </w:r>
      <w:r w:rsidR="46D831DF" w:rsidRPr="00A03809">
        <w:rPr>
          <w:rFonts w:ascii="Tahoma" w:hAnsi="Tahoma" w:cs="Tahoma"/>
          <w:sz w:val="24"/>
          <w:szCs w:val="24"/>
        </w:rPr>
        <w:t>seem</w:t>
      </w:r>
      <w:r w:rsidR="76A93FD6" w:rsidRPr="00A03809">
        <w:rPr>
          <w:rFonts w:ascii="Tahoma" w:hAnsi="Tahoma" w:cs="Tahoma"/>
          <w:sz w:val="24"/>
          <w:szCs w:val="24"/>
        </w:rPr>
        <w:t xml:space="preserve">s to have reduced the need to request information and documents from staff. </w:t>
      </w:r>
      <w:r w:rsidR="30C85BD3" w:rsidRPr="00A03809">
        <w:rPr>
          <w:rFonts w:ascii="Tahoma" w:hAnsi="Tahoma" w:cs="Tahoma"/>
          <w:sz w:val="24"/>
          <w:szCs w:val="24"/>
        </w:rPr>
        <w:t>An additional benefit is that we have been able to respond swiftly to requests for information</w:t>
      </w:r>
      <w:r w:rsidR="13EA4E97" w:rsidRPr="00A03809">
        <w:rPr>
          <w:rFonts w:ascii="Tahoma" w:hAnsi="Tahoma" w:cs="Tahoma"/>
          <w:sz w:val="24"/>
          <w:szCs w:val="24"/>
        </w:rPr>
        <w:t xml:space="preserve"> (e.g., checking that </w:t>
      </w:r>
      <w:r w:rsidR="008E6249" w:rsidRPr="00A03809">
        <w:rPr>
          <w:rFonts w:ascii="Tahoma" w:hAnsi="Tahoma" w:cs="Tahoma"/>
          <w:sz w:val="24"/>
          <w:szCs w:val="24"/>
        </w:rPr>
        <w:t>module</w:t>
      </w:r>
      <w:r w:rsidR="13EA4E97" w:rsidRPr="00A03809">
        <w:rPr>
          <w:rFonts w:ascii="Tahoma" w:hAnsi="Tahoma" w:cs="Tahoma"/>
          <w:sz w:val="24"/>
          <w:szCs w:val="24"/>
        </w:rPr>
        <w:t>s have been externally moderated before going to the Assessment Board)</w:t>
      </w:r>
      <w:r w:rsidR="30C85BD3" w:rsidRPr="00A03809">
        <w:rPr>
          <w:rFonts w:ascii="Tahoma" w:hAnsi="Tahoma" w:cs="Tahoma"/>
          <w:sz w:val="24"/>
          <w:szCs w:val="24"/>
        </w:rPr>
        <w:t xml:space="preserve">, as it has all been </w:t>
      </w:r>
      <w:r w:rsidR="71BDA8D8" w:rsidRPr="00A03809">
        <w:rPr>
          <w:rFonts w:ascii="Tahoma" w:hAnsi="Tahoma" w:cs="Tahoma"/>
          <w:sz w:val="24"/>
          <w:szCs w:val="24"/>
        </w:rPr>
        <w:t xml:space="preserve">collated into a </w:t>
      </w:r>
      <w:r w:rsidR="3817B8B5" w:rsidRPr="00A03809">
        <w:rPr>
          <w:rFonts w:ascii="Tahoma" w:hAnsi="Tahoma" w:cs="Tahoma"/>
          <w:sz w:val="24"/>
          <w:szCs w:val="24"/>
        </w:rPr>
        <w:t xml:space="preserve">single </w:t>
      </w:r>
      <w:r w:rsidR="71BDA8D8" w:rsidRPr="00A03809">
        <w:rPr>
          <w:rFonts w:ascii="Tahoma" w:hAnsi="Tahoma" w:cs="Tahoma"/>
          <w:sz w:val="24"/>
          <w:szCs w:val="24"/>
        </w:rPr>
        <w:t>repository.</w:t>
      </w:r>
    </w:p>
    <w:p w14:paraId="3F5385AE" w14:textId="0D2B1D26" w:rsidR="2C3B8220" w:rsidRPr="00A03809" w:rsidRDefault="2C3B8220" w:rsidP="000571CF">
      <w:pPr>
        <w:pStyle w:val="Heading1"/>
      </w:pPr>
      <w:r w:rsidRPr="00A03809">
        <w:t>What Next?</w:t>
      </w:r>
    </w:p>
    <w:p w14:paraId="2CB8E09D" w14:textId="63E750BC" w:rsidR="30C2CE31" w:rsidRPr="00A03809" w:rsidRDefault="6899F8CE" w:rsidP="000571CF">
      <w:pPr>
        <w:spacing w:line="360" w:lineRule="auto"/>
        <w:rPr>
          <w:rFonts w:ascii="Tahoma" w:hAnsi="Tahoma" w:cs="Tahoma"/>
          <w:sz w:val="24"/>
          <w:szCs w:val="24"/>
        </w:rPr>
      </w:pPr>
      <w:r w:rsidRPr="00A03809">
        <w:rPr>
          <w:rFonts w:ascii="Tahoma" w:hAnsi="Tahoma" w:cs="Tahoma"/>
          <w:sz w:val="24"/>
          <w:szCs w:val="24"/>
        </w:rPr>
        <w:t xml:space="preserve">Creating the Psychology Assessment Strategy and SharePoint page has laid the foundation for the approach to assessment within the Department. We hope that </w:t>
      </w:r>
      <w:r w:rsidRPr="00A03809">
        <w:rPr>
          <w:rFonts w:ascii="Tahoma" w:hAnsi="Tahoma" w:cs="Tahoma"/>
          <w:sz w:val="24"/>
          <w:szCs w:val="24"/>
        </w:rPr>
        <w:lastRenderedPageBreak/>
        <w:t xml:space="preserve">making our assessment processes transparent will have a beneficial effect on our students in terms of developing their understanding of assessment processes and standards, which will allow them to monitor their progress and take responsibility for their own learning (Mui So </w:t>
      </w:r>
      <w:r w:rsidR="412132F3" w:rsidRPr="00A03809">
        <w:rPr>
          <w:rFonts w:ascii="Tahoma" w:hAnsi="Tahoma" w:cs="Tahoma"/>
          <w:sz w:val="24"/>
          <w:szCs w:val="24"/>
        </w:rPr>
        <w:t>and</w:t>
      </w:r>
      <w:r w:rsidRPr="00A03809">
        <w:rPr>
          <w:rFonts w:ascii="Tahoma" w:hAnsi="Tahoma" w:cs="Tahoma"/>
          <w:sz w:val="24"/>
          <w:szCs w:val="24"/>
        </w:rPr>
        <w:t xml:space="preserve"> Hoi Lee, 2011). </w:t>
      </w:r>
      <w:r w:rsidR="06A3BB71" w:rsidRPr="00A03809">
        <w:rPr>
          <w:rFonts w:ascii="Tahoma" w:hAnsi="Tahoma" w:cs="Tahoma"/>
          <w:sz w:val="24"/>
          <w:szCs w:val="24"/>
        </w:rPr>
        <w:t>In addition</w:t>
      </w:r>
      <w:r w:rsidR="7817D047" w:rsidRPr="00A03809">
        <w:rPr>
          <w:rFonts w:ascii="Tahoma" w:hAnsi="Tahoma" w:cs="Tahoma"/>
          <w:sz w:val="24"/>
          <w:szCs w:val="24"/>
        </w:rPr>
        <w:t>,</w:t>
      </w:r>
      <w:r w:rsidR="06A3BB71" w:rsidRPr="00A03809">
        <w:rPr>
          <w:rFonts w:ascii="Tahoma" w:hAnsi="Tahoma" w:cs="Tahoma"/>
          <w:sz w:val="24"/>
          <w:szCs w:val="24"/>
        </w:rPr>
        <w:t xml:space="preserve"> the</w:t>
      </w:r>
      <w:r w:rsidR="2CB1F6FF" w:rsidRPr="00A03809">
        <w:rPr>
          <w:rFonts w:ascii="Tahoma" w:hAnsi="Tahoma" w:cs="Tahoma"/>
          <w:sz w:val="24"/>
          <w:szCs w:val="24"/>
        </w:rPr>
        <w:t xml:space="preserve"> </w:t>
      </w:r>
      <w:r w:rsidR="39DF790B" w:rsidRPr="00A03809">
        <w:rPr>
          <w:rFonts w:ascii="Tahoma" w:hAnsi="Tahoma" w:cs="Tahoma"/>
          <w:sz w:val="24"/>
          <w:szCs w:val="24"/>
        </w:rPr>
        <w:t>Psychology Assessment Strategy and SharePoint page</w:t>
      </w:r>
      <w:r w:rsidR="2CB1F6FF" w:rsidRPr="00A03809">
        <w:rPr>
          <w:rFonts w:ascii="Tahoma" w:hAnsi="Tahoma" w:cs="Tahoma"/>
          <w:sz w:val="24"/>
          <w:szCs w:val="24"/>
        </w:rPr>
        <w:t xml:space="preserve"> has increased staff literacy</w:t>
      </w:r>
      <w:r w:rsidR="6C507C98" w:rsidRPr="00A03809">
        <w:rPr>
          <w:rFonts w:ascii="Tahoma" w:hAnsi="Tahoma" w:cs="Tahoma"/>
          <w:sz w:val="24"/>
          <w:szCs w:val="24"/>
        </w:rPr>
        <w:t xml:space="preserve"> around assessment-related processes </w:t>
      </w:r>
      <w:r w:rsidR="20C82F5E" w:rsidRPr="00A03809">
        <w:rPr>
          <w:rFonts w:ascii="Tahoma" w:hAnsi="Tahoma" w:cs="Tahoma"/>
          <w:sz w:val="24"/>
          <w:szCs w:val="24"/>
        </w:rPr>
        <w:t>and</w:t>
      </w:r>
      <w:r w:rsidR="6C507C98" w:rsidRPr="00A03809">
        <w:rPr>
          <w:rFonts w:ascii="Tahoma" w:hAnsi="Tahoma" w:cs="Tahoma"/>
          <w:sz w:val="24"/>
          <w:szCs w:val="24"/>
        </w:rPr>
        <w:t xml:space="preserve"> </w:t>
      </w:r>
      <w:r w:rsidR="75EBD51A" w:rsidRPr="00A03809">
        <w:rPr>
          <w:rFonts w:ascii="Tahoma" w:hAnsi="Tahoma" w:cs="Tahoma"/>
          <w:sz w:val="24"/>
          <w:szCs w:val="24"/>
        </w:rPr>
        <w:t xml:space="preserve">has </w:t>
      </w:r>
      <w:r w:rsidR="6C507C98" w:rsidRPr="00A03809">
        <w:rPr>
          <w:rFonts w:ascii="Tahoma" w:hAnsi="Tahoma" w:cs="Tahoma"/>
          <w:sz w:val="24"/>
          <w:szCs w:val="24"/>
        </w:rPr>
        <w:t>also streamlin</w:t>
      </w:r>
      <w:r w:rsidR="4858DF19" w:rsidRPr="00A03809">
        <w:rPr>
          <w:rFonts w:ascii="Tahoma" w:hAnsi="Tahoma" w:cs="Tahoma"/>
          <w:sz w:val="24"/>
          <w:szCs w:val="24"/>
        </w:rPr>
        <w:t xml:space="preserve">ed </w:t>
      </w:r>
      <w:r w:rsidR="6C507C98" w:rsidRPr="00A03809">
        <w:rPr>
          <w:rFonts w:ascii="Tahoma" w:hAnsi="Tahoma" w:cs="Tahoma"/>
          <w:sz w:val="24"/>
          <w:szCs w:val="24"/>
        </w:rPr>
        <w:t>assessment</w:t>
      </w:r>
      <w:r w:rsidR="4478E411" w:rsidRPr="00A03809">
        <w:rPr>
          <w:rFonts w:ascii="Tahoma" w:hAnsi="Tahoma" w:cs="Tahoma"/>
          <w:sz w:val="24"/>
          <w:szCs w:val="24"/>
        </w:rPr>
        <w:t xml:space="preserve"> tasks</w:t>
      </w:r>
      <w:r w:rsidR="4BFE1717" w:rsidRPr="00A03809">
        <w:rPr>
          <w:rFonts w:ascii="Tahoma" w:hAnsi="Tahoma" w:cs="Tahoma"/>
          <w:sz w:val="24"/>
          <w:szCs w:val="24"/>
        </w:rPr>
        <w:t>,</w:t>
      </w:r>
      <w:r w:rsidR="4478E411" w:rsidRPr="00A03809">
        <w:rPr>
          <w:rFonts w:ascii="Tahoma" w:hAnsi="Tahoma" w:cs="Tahoma"/>
          <w:sz w:val="24"/>
          <w:szCs w:val="24"/>
        </w:rPr>
        <w:t xml:space="preserve"> which will hopefully have reduced the administrative burden</w:t>
      </w:r>
      <w:r w:rsidR="42B0BDEE" w:rsidRPr="00A03809">
        <w:rPr>
          <w:rFonts w:ascii="Tahoma" w:hAnsi="Tahoma" w:cs="Tahoma"/>
          <w:sz w:val="24"/>
          <w:szCs w:val="24"/>
        </w:rPr>
        <w:t xml:space="preserve">. </w:t>
      </w:r>
      <w:r w:rsidR="6CDAB1B0" w:rsidRPr="00A03809">
        <w:rPr>
          <w:rFonts w:ascii="Tahoma" w:hAnsi="Tahoma" w:cs="Tahoma"/>
          <w:sz w:val="24"/>
          <w:szCs w:val="24"/>
        </w:rPr>
        <w:t xml:space="preserve">While we </w:t>
      </w:r>
      <w:r w:rsidR="1C6A49DD" w:rsidRPr="00A03809">
        <w:rPr>
          <w:rFonts w:ascii="Tahoma" w:hAnsi="Tahoma" w:cs="Tahoma"/>
          <w:sz w:val="24"/>
          <w:szCs w:val="24"/>
        </w:rPr>
        <w:t>have started to</w:t>
      </w:r>
      <w:r w:rsidR="6CDAB1B0" w:rsidRPr="00A03809">
        <w:rPr>
          <w:rFonts w:ascii="Tahoma" w:hAnsi="Tahoma" w:cs="Tahoma"/>
          <w:sz w:val="24"/>
          <w:szCs w:val="24"/>
        </w:rPr>
        <w:t xml:space="preserve"> see </w:t>
      </w:r>
      <w:r w:rsidR="3F43C972" w:rsidRPr="00A03809">
        <w:rPr>
          <w:rFonts w:ascii="Tahoma" w:hAnsi="Tahoma" w:cs="Tahoma"/>
          <w:sz w:val="24"/>
          <w:szCs w:val="24"/>
        </w:rPr>
        <w:t xml:space="preserve">the </w:t>
      </w:r>
      <w:r w:rsidR="181B64AB" w:rsidRPr="00A03809">
        <w:rPr>
          <w:rFonts w:ascii="Tahoma" w:hAnsi="Tahoma" w:cs="Tahoma"/>
          <w:sz w:val="24"/>
          <w:szCs w:val="24"/>
        </w:rPr>
        <w:t>impac</w:t>
      </w:r>
      <w:r w:rsidR="6CDAB1B0" w:rsidRPr="00A03809">
        <w:rPr>
          <w:rFonts w:ascii="Tahoma" w:hAnsi="Tahoma" w:cs="Tahoma"/>
          <w:sz w:val="24"/>
          <w:szCs w:val="24"/>
        </w:rPr>
        <w:t>t of these changes for staff,</w:t>
      </w:r>
      <w:r w:rsidR="27A69D9F" w:rsidRPr="00A03809">
        <w:rPr>
          <w:rFonts w:ascii="Tahoma" w:hAnsi="Tahoma" w:cs="Tahoma"/>
          <w:sz w:val="24"/>
          <w:szCs w:val="24"/>
        </w:rPr>
        <w:t xml:space="preserve"> and we recognise that processes are being more closely adhered to</w:t>
      </w:r>
      <w:r w:rsidR="0FEB4035" w:rsidRPr="00A03809">
        <w:rPr>
          <w:rFonts w:ascii="Tahoma" w:hAnsi="Tahoma" w:cs="Tahoma"/>
          <w:sz w:val="24"/>
          <w:szCs w:val="24"/>
        </w:rPr>
        <w:t>, we have yet to see what the impact of this will be on our assessment practices</w:t>
      </w:r>
      <w:r w:rsidR="1CB2C9F0" w:rsidRPr="00A03809">
        <w:rPr>
          <w:rFonts w:ascii="Tahoma" w:hAnsi="Tahoma" w:cs="Tahoma"/>
          <w:sz w:val="24"/>
          <w:szCs w:val="24"/>
        </w:rPr>
        <w:t xml:space="preserve">. </w:t>
      </w:r>
      <w:r w:rsidR="367AAD96" w:rsidRPr="00A03809">
        <w:rPr>
          <w:rFonts w:ascii="Tahoma" w:hAnsi="Tahoma" w:cs="Tahoma"/>
          <w:sz w:val="24"/>
          <w:szCs w:val="24"/>
        </w:rPr>
        <w:t xml:space="preserve">We are mindful </w:t>
      </w:r>
      <w:r w:rsidR="0A4864C3" w:rsidRPr="00A03809">
        <w:rPr>
          <w:rFonts w:ascii="Tahoma" w:hAnsi="Tahoma" w:cs="Tahoma"/>
          <w:sz w:val="24"/>
          <w:szCs w:val="24"/>
        </w:rPr>
        <w:t>that</w:t>
      </w:r>
      <w:r w:rsidR="0546B44B" w:rsidRPr="00A03809">
        <w:rPr>
          <w:rFonts w:ascii="Tahoma" w:hAnsi="Tahoma" w:cs="Tahoma"/>
          <w:sz w:val="24"/>
          <w:szCs w:val="24"/>
        </w:rPr>
        <w:t xml:space="preserve"> while </w:t>
      </w:r>
      <w:r w:rsidR="1CB2C9F0" w:rsidRPr="00A03809">
        <w:rPr>
          <w:rFonts w:ascii="Tahoma" w:hAnsi="Tahoma" w:cs="Tahoma"/>
          <w:sz w:val="24"/>
          <w:szCs w:val="24"/>
        </w:rPr>
        <w:t xml:space="preserve">the presence </w:t>
      </w:r>
      <w:r w:rsidR="52C45B82" w:rsidRPr="00A03809">
        <w:rPr>
          <w:rFonts w:ascii="Tahoma" w:hAnsi="Tahoma" w:cs="Tahoma"/>
          <w:sz w:val="24"/>
          <w:szCs w:val="24"/>
        </w:rPr>
        <w:t xml:space="preserve">of clear </w:t>
      </w:r>
      <w:r w:rsidR="0DCB6127" w:rsidRPr="00A03809">
        <w:rPr>
          <w:rFonts w:ascii="Tahoma" w:hAnsi="Tahoma" w:cs="Tahoma"/>
          <w:sz w:val="24"/>
          <w:szCs w:val="24"/>
        </w:rPr>
        <w:t xml:space="preserve">and well-developed </w:t>
      </w:r>
      <w:r w:rsidR="52C45B82" w:rsidRPr="00A03809">
        <w:rPr>
          <w:rFonts w:ascii="Tahoma" w:hAnsi="Tahoma" w:cs="Tahoma"/>
          <w:sz w:val="24"/>
          <w:szCs w:val="24"/>
        </w:rPr>
        <w:t>p</w:t>
      </w:r>
      <w:r w:rsidR="1195CB7E" w:rsidRPr="00A03809">
        <w:rPr>
          <w:rFonts w:ascii="Tahoma" w:hAnsi="Tahoma" w:cs="Tahoma"/>
          <w:sz w:val="24"/>
          <w:szCs w:val="24"/>
        </w:rPr>
        <w:t>rocedures</w:t>
      </w:r>
      <w:r w:rsidR="498B340A" w:rsidRPr="00A03809">
        <w:rPr>
          <w:rFonts w:ascii="Tahoma" w:hAnsi="Tahoma" w:cs="Tahoma"/>
          <w:sz w:val="24"/>
          <w:szCs w:val="24"/>
        </w:rPr>
        <w:t xml:space="preserve"> give the appearance</w:t>
      </w:r>
      <w:r w:rsidR="47F9874D" w:rsidRPr="00A03809">
        <w:rPr>
          <w:rFonts w:ascii="Tahoma" w:hAnsi="Tahoma" w:cs="Tahoma"/>
          <w:sz w:val="24"/>
          <w:szCs w:val="24"/>
        </w:rPr>
        <w:t xml:space="preserve"> of robustness in assessment </w:t>
      </w:r>
      <w:r w:rsidR="47F9874D" w:rsidRPr="00A03809">
        <w:rPr>
          <w:rFonts w:ascii="Tahoma" w:hAnsi="Tahoma" w:cs="Tahoma"/>
          <w:i/>
          <w:iCs/>
          <w:sz w:val="24"/>
          <w:szCs w:val="24"/>
        </w:rPr>
        <w:t>p</w:t>
      </w:r>
      <w:r w:rsidR="7A1218B8" w:rsidRPr="00A03809">
        <w:rPr>
          <w:rFonts w:ascii="Tahoma" w:hAnsi="Tahoma" w:cs="Tahoma"/>
          <w:i/>
          <w:iCs/>
          <w:sz w:val="24"/>
          <w:szCs w:val="24"/>
        </w:rPr>
        <w:t>rocesses</w:t>
      </w:r>
      <w:r w:rsidR="47F9874D" w:rsidRPr="00A03809">
        <w:rPr>
          <w:rFonts w:ascii="Tahoma" w:hAnsi="Tahoma" w:cs="Tahoma"/>
          <w:sz w:val="24"/>
          <w:szCs w:val="24"/>
        </w:rPr>
        <w:t>,</w:t>
      </w:r>
      <w:r w:rsidR="27DF8696" w:rsidRPr="00A03809">
        <w:rPr>
          <w:rFonts w:ascii="Tahoma" w:hAnsi="Tahoma" w:cs="Tahoma"/>
          <w:sz w:val="24"/>
          <w:szCs w:val="24"/>
        </w:rPr>
        <w:t xml:space="preserve"> </w:t>
      </w:r>
      <w:r w:rsidR="1872E496" w:rsidRPr="00A03809">
        <w:rPr>
          <w:rFonts w:ascii="Tahoma" w:hAnsi="Tahoma" w:cs="Tahoma"/>
          <w:sz w:val="24"/>
          <w:szCs w:val="24"/>
        </w:rPr>
        <w:t xml:space="preserve">and </w:t>
      </w:r>
      <w:r w:rsidR="27DF8696" w:rsidRPr="00A03809">
        <w:rPr>
          <w:rFonts w:ascii="Tahoma" w:hAnsi="Tahoma" w:cs="Tahoma"/>
          <w:sz w:val="24"/>
          <w:szCs w:val="24"/>
        </w:rPr>
        <w:t xml:space="preserve">we recognise that this does not necessarily </w:t>
      </w:r>
      <w:r w:rsidR="339CC832" w:rsidRPr="00A03809">
        <w:rPr>
          <w:rFonts w:ascii="Tahoma" w:hAnsi="Tahoma" w:cs="Tahoma"/>
          <w:sz w:val="24"/>
          <w:szCs w:val="24"/>
        </w:rPr>
        <w:t xml:space="preserve">reflect improvements in assessment </w:t>
      </w:r>
      <w:r w:rsidR="339CC832" w:rsidRPr="00A03809">
        <w:rPr>
          <w:rFonts w:ascii="Tahoma" w:hAnsi="Tahoma" w:cs="Tahoma"/>
          <w:i/>
          <w:iCs/>
          <w:sz w:val="24"/>
          <w:szCs w:val="24"/>
        </w:rPr>
        <w:t>practice</w:t>
      </w:r>
      <w:r w:rsidR="52C45B82" w:rsidRPr="00A03809">
        <w:rPr>
          <w:rFonts w:ascii="Tahoma" w:hAnsi="Tahoma" w:cs="Tahoma"/>
          <w:sz w:val="24"/>
          <w:szCs w:val="24"/>
        </w:rPr>
        <w:t xml:space="preserve"> </w:t>
      </w:r>
      <w:r w:rsidR="1895C53A" w:rsidRPr="00A03809">
        <w:rPr>
          <w:rFonts w:ascii="Tahoma" w:hAnsi="Tahoma" w:cs="Tahoma"/>
          <w:sz w:val="24"/>
          <w:szCs w:val="24"/>
        </w:rPr>
        <w:t xml:space="preserve">(Crook </w:t>
      </w:r>
      <w:r w:rsidR="385E0C64" w:rsidRPr="00A03809">
        <w:rPr>
          <w:rFonts w:ascii="Tahoma" w:hAnsi="Tahoma" w:cs="Tahoma"/>
          <w:i/>
          <w:iCs/>
          <w:sz w:val="24"/>
          <w:szCs w:val="24"/>
        </w:rPr>
        <w:t>et al.</w:t>
      </w:r>
      <w:r w:rsidR="1895C53A" w:rsidRPr="00A03809">
        <w:rPr>
          <w:rFonts w:ascii="Tahoma" w:hAnsi="Tahoma" w:cs="Tahoma"/>
          <w:sz w:val="24"/>
          <w:szCs w:val="24"/>
        </w:rPr>
        <w:t>, 2006)</w:t>
      </w:r>
      <w:r w:rsidR="3C05EFAD" w:rsidRPr="00A03809">
        <w:rPr>
          <w:rFonts w:ascii="Tahoma" w:hAnsi="Tahoma" w:cs="Tahoma"/>
          <w:sz w:val="24"/>
          <w:szCs w:val="24"/>
        </w:rPr>
        <w:t>.</w:t>
      </w:r>
      <w:r w:rsidR="1895C53A" w:rsidRPr="00A03809">
        <w:rPr>
          <w:rFonts w:ascii="Tahoma" w:hAnsi="Tahoma" w:cs="Tahoma"/>
          <w:sz w:val="24"/>
          <w:szCs w:val="24"/>
        </w:rPr>
        <w:t xml:space="preserve"> </w:t>
      </w:r>
    </w:p>
    <w:p w14:paraId="63FC18EB" w14:textId="5403D854" w:rsidR="30C2CE31" w:rsidRPr="00A03809" w:rsidRDefault="78F987EB" w:rsidP="000571CF">
      <w:pPr>
        <w:spacing w:line="360" w:lineRule="auto"/>
        <w:rPr>
          <w:rFonts w:ascii="Tahoma" w:hAnsi="Tahoma" w:cs="Tahoma"/>
          <w:sz w:val="24"/>
          <w:szCs w:val="24"/>
        </w:rPr>
      </w:pPr>
      <w:r w:rsidRPr="00A03809">
        <w:rPr>
          <w:rFonts w:ascii="Tahoma" w:hAnsi="Tahoma" w:cs="Tahoma"/>
          <w:sz w:val="24"/>
          <w:szCs w:val="24"/>
        </w:rPr>
        <w:t>We have identified f</w:t>
      </w:r>
      <w:r w:rsidR="382D8452" w:rsidRPr="00A03809">
        <w:rPr>
          <w:rFonts w:ascii="Tahoma" w:hAnsi="Tahoma" w:cs="Tahoma"/>
          <w:sz w:val="24"/>
          <w:szCs w:val="24"/>
        </w:rPr>
        <w:t>ive</w:t>
      </w:r>
      <w:r w:rsidRPr="00A03809">
        <w:rPr>
          <w:rFonts w:ascii="Tahoma" w:hAnsi="Tahoma" w:cs="Tahoma"/>
          <w:sz w:val="24"/>
          <w:szCs w:val="24"/>
        </w:rPr>
        <w:t xml:space="preserve"> key aims to </w:t>
      </w:r>
      <w:r w:rsidR="00809125" w:rsidRPr="00A03809">
        <w:rPr>
          <w:rFonts w:ascii="Tahoma" w:hAnsi="Tahoma" w:cs="Tahoma"/>
          <w:sz w:val="24"/>
          <w:szCs w:val="24"/>
        </w:rPr>
        <w:t>continue to</w:t>
      </w:r>
      <w:r w:rsidRPr="00A03809">
        <w:rPr>
          <w:rFonts w:ascii="Tahoma" w:hAnsi="Tahoma" w:cs="Tahoma"/>
          <w:sz w:val="24"/>
          <w:szCs w:val="24"/>
        </w:rPr>
        <w:t xml:space="preserve"> develop </w:t>
      </w:r>
      <w:r w:rsidR="0DD53E0E" w:rsidRPr="00A03809">
        <w:rPr>
          <w:rFonts w:ascii="Tahoma" w:hAnsi="Tahoma" w:cs="Tahoma"/>
          <w:sz w:val="24"/>
          <w:szCs w:val="24"/>
        </w:rPr>
        <w:t>ou</w:t>
      </w:r>
      <w:r w:rsidRPr="00A03809">
        <w:rPr>
          <w:rFonts w:ascii="Tahoma" w:hAnsi="Tahoma" w:cs="Tahoma"/>
          <w:sz w:val="24"/>
          <w:szCs w:val="24"/>
        </w:rPr>
        <w:t>r</w:t>
      </w:r>
      <w:r w:rsidR="6E3C7A40" w:rsidRPr="00A03809">
        <w:rPr>
          <w:rFonts w:ascii="Tahoma" w:hAnsi="Tahoma" w:cs="Tahoma"/>
          <w:sz w:val="24"/>
          <w:szCs w:val="24"/>
        </w:rPr>
        <w:t xml:space="preserve"> approach to assessment in Psychology</w:t>
      </w:r>
      <w:r w:rsidRPr="00A03809">
        <w:rPr>
          <w:rFonts w:ascii="Tahoma" w:hAnsi="Tahoma" w:cs="Tahoma"/>
          <w:sz w:val="24"/>
          <w:szCs w:val="24"/>
        </w:rPr>
        <w:t>, in relation to</w:t>
      </w:r>
      <w:r w:rsidR="741F8790" w:rsidRPr="00A03809">
        <w:rPr>
          <w:rFonts w:ascii="Tahoma" w:hAnsi="Tahoma" w:cs="Tahoma"/>
          <w:sz w:val="24"/>
          <w:szCs w:val="24"/>
        </w:rPr>
        <w:t>:</w:t>
      </w:r>
      <w:r w:rsidRPr="00A03809">
        <w:rPr>
          <w:rFonts w:ascii="Tahoma" w:hAnsi="Tahoma" w:cs="Tahoma"/>
          <w:sz w:val="24"/>
          <w:szCs w:val="24"/>
        </w:rPr>
        <w:t xml:space="preserve"> </w:t>
      </w:r>
      <w:r w:rsidR="36B6BFB2" w:rsidRPr="00A03809">
        <w:rPr>
          <w:rFonts w:ascii="Tahoma" w:hAnsi="Tahoma" w:cs="Tahoma"/>
          <w:sz w:val="24"/>
          <w:szCs w:val="24"/>
        </w:rPr>
        <w:t xml:space="preserve">the development of a student-facing assessment strategy, </w:t>
      </w:r>
      <w:r w:rsidRPr="00A03809">
        <w:rPr>
          <w:rFonts w:ascii="Tahoma" w:hAnsi="Tahoma" w:cs="Tahoma"/>
          <w:sz w:val="24"/>
          <w:szCs w:val="24"/>
        </w:rPr>
        <w:t xml:space="preserve">gathering feedback from staff </w:t>
      </w:r>
      <w:r w:rsidR="290F2FDD" w:rsidRPr="00A03809">
        <w:rPr>
          <w:rFonts w:ascii="Tahoma" w:hAnsi="Tahoma" w:cs="Tahoma"/>
          <w:sz w:val="24"/>
          <w:szCs w:val="24"/>
        </w:rPr>
        <w:t>about assessment process and practice</w:t>
      </w:r>
      <w:r w:rsidRPr="00A03809">
        <w:rPr>
          <w:rFonts w:ascii="Tahoma" w:hAnsi="Tahoma" w:cs="Tahoma"/>
          <w:sz w:val="24"/>
          <w:szCs w:val="24"/>
        </w:rPr>
        <w:t xml:space="preserve">, further enhancing accessibility and navigation of </w:t>
      </w:r>
      <w:r w:rsidR="4DAAC604" w:rsidRPr="00A03809">
        <w:rPr>
          <w:rFonts w:ascii="Tahoma" w:hAnsi="Tahoma" w:cs="Tahoma"/>
          <w:sz w:val="24"/>
          <w:szCs w:val="24"/>
        </w:rPr>
        <w:t>assessment resources</w:t>
      </w:r>
      <w:r w:rsidR="5F381870" w:rsidRPr="00A03809">
        <w:rPr>
          <w:rFonts w:ascii="Tahoma" w:hAnsi="Tahoma" w:cs="Tahoma"/>
          <w:sz w:val="24"/>
          <w:szCs w:val="24"/>
        </w:rPr>
        <w:t xml:space="preserve">, showcasing innovative assessment practice and CPD, </w:t>
      </w:r>
      <w:r w:rsidR="46C75F8C" w:rsidRPr="00A03809">
        <w:rPr>
          <w:rFonts w:ascii="Tahoma" w:hAnsi="Tahoma" w:cs="Tahoma"/>
          <w:sz w:val="24"/>
          <w:szCs w:val="24"/>
        </w:rPr>
        <w:t xml:space="preserve">and </w:t>
      </w:r>
      <w:r w:rsidR="5F381870" w:rsidRPr="00A03809">
        <w:rPr>
          <w:rFonts w:ascii="Tahoma" w:hAnsi="Tahoma" w:cs="Tahoma"/>
          <w:sz w:val="24"/>
          <w:szCs w:val="24"/>
        </w:rPr>
        <w:t>continuing to share this good practice</w:t>
      </w:r>
      <w:r w:rsidR="1454A340" w:rsidRPr="00A03809">
        <w:rPr>
          <w:rFonts w:ascii="Tahoma" w:hAnsi="Tahoma" w:cs="Tahoma"/>
          <w:sz w:val="24"/>
          <w:szCs w:val="24"/>
        </w:rPr>
        <w:t xml:space="preserve"> and collaborate</w:t>
      </w:r>
      <w:r w:rsidR="5F381870" w:rsidRPr="00A03809">
        <w:rPr>
          <w:rFonts w:ascii="Tahoma" w:hAnsi="Tahoma" w:cs="Tahoma"/>
          <w:sz w:val="24"/>
          <w:szCs w:val="24"/>
        </w:rPr>
        <w:t xml:space="preserve"> with other departments and faculties</w:t>
      </w:r>
      <w:r w:rsidR="74FAC608" w:rsidRPr="00A03809">
        <w:rPr>
          <w:rFonts w:ascii="Tahoma" w:hAnsi="Tahoma" w:cs="Tahoma"/>
          <w:sz w:val="24"/>
          <w:szCs w:val="24"/>
        </w:rPr>
        <w:t>.</w:t>
      </w:r>
    </w:p>
    <w:p w14:paraId="5D466185" w14:textId="276B111A" w:rsidR="560E324E" w:rsidRPr="00A03809" w:rsidRDefault="560E324E" w:rsidP="000571CF">
      <w:pPr>
        <w:pStyle w:val="ListParagraph"/>
        <w:numPr>
          <w:ilvl w:val="0"/>
          <w:numId w:val="7"/>
        </w:numPr>
        <w:spacing w:line="360" w:lineRule="auto"/>
        <w:rPr>
          <w:rFonts w:ascii="Tahoma" w:hAnsi="Tahoma" w:cs="Tahoma"/>
          <w:sz w:val="24"/>
          <w:szCs w:val="24"/>
        </w:rPr>
      </w:pPr>
      <w:r w:rsidRPr="00A03809">
        <w:rPr>
          <w:rFonts w:ascii="Tahoma" w:hAnsi="Tahoma" w:cs="Tahoma"/>
          <w:b/>
          <w:bCs/>
          <w:sz w:val="24"/>
          <w:szCs w:val="24"/>
        </w:rPr>
        <w:t xml:space="preserve">Development of a student-facing assessment strategy: </w:t>
      </w:r>
      <w:r w:rsidRPr="00A03809">
        <w:rPr>
          <w:rFonts w:ascii="Tahoma" w:hAnsi="Tahoma" w:cs="Tahoma"/>
          <w:sz w:val="24"/>
          <w:szCs w:val="24"/>
        </w:rPr>
        <w:t>We are in the process of developing a student-facing version of the assessment strategy to increase student understanding of assessment-related processes within Psychology</w:t>
      </w:r>
      <w:r w:rsidR="2018F918" w:rsidRPr="00A03809">
        <w:rPr>
          <w:rFonts w:ascii="Tahoma" w:hAnsi="Tahoma" w:cs="Tahoma"/>
          <w:sz w:val="24"/>
          <w:szCs w:val="24"/>
        </w:rPr>
        <w:t>,</w:t>
      </w:r>
      <w:r w:rsidRPr="00A03809">
        <w:rPr>
          <w:rFonts w:ascii="Tahoma" w:hAnsi="Tahoma" w:cs="Tahoma"/>
          <w:sz w:val="24"/>
          <w:szCs w:val="24"/>
        </w:rPr>
        <w:t xml:space="preserve"> with a particular focus on feedback in response to the National Student Survey.</w:t>
      </w:r>
      <w:r w:rsidR="00860B36" w:rsidRPr="00A03809">
        <w:rPr>
          <w:rFonts w:ascii="Tahoma" w:hAnsi="Tahoma" w:cs="Tahoma"/>
          <w:sz w:val="24"/>
          <w:szCs w:val="24"/>
        </w:rPr>
        <w:t xml:space="preserve"> In addition, socialising assessment and feedback practices not only increases transparency but emphasises students as agents of their own learning (Pitt and Quinlan, 2022).</w:t>
      </w:r>
    </w:p>
    <w:p w14:paraId="1B610ECB" w14:textId="485E4061" w:rsidR="004D6702" w:rsidRPr="00A03809" w:rsidRDefault="004D6702" w:rsidP="000571CF">
      <w:pPr>
        <w:pStyle w:val="ListParagraph"/>
        <w:numPr>
          <w:ilvl w:val="0"/>
          <w:numId w:val="7"/>
        </w:numPr>
        <w:spacing w:line="360" w:lineRule="auto"/>
        <w:rPr>
          <w:rFonts w:ascii="Tahoma" w:hAnsi="Tahoma" w:cs="Tahoma"/>
          <w:sz w:val="24"/>
          <w:szCs w:val="24"/>
        </w:rPr>
      </w:pPr>
      <w:r w:rsidRPr="00A03809">
        <w:rPr>
          <w:rFonts w:ascii="Tahoma" w:hAnsi="Tahoma" w:cs="Tahoma"/>
          <w:b/>
          <w:bCs/>
          <w:sz w:val="24"/>
          <w:szCs w:val="24"/>
        </w:rPr>
        <w:t xml:space="preserve">Feedback from staff: </w:t>
      </w:r>
      <w:r w:rsidR="00F87A03" w:rsidRPr="00A03809">
        <w:rPr>
          <w:rFonts w:ascii="Tahoma" w:hAnsi="Tahoma" w:cs="Tahoma"/>
          <w:sz w:val="24"/>
          <w:szCs w:val="24"/>
        </w:rPr>
        <w:t xml:space="preserve">It would be useful to explore the experiences of Psychology staff </w:t>
      </w:r>
      <w:r w:rsidR="31A40023" w:rsidRPr="00A03809">
        <w:rPr>
          <w:rFonts w:ascii="Tahoma" w:hAnsi="Tahoma" w:cs="Tahoma"/>
          <w:sz w:val="24"/>
          <w:szCs w:val="24"/>
        </w:rPr>
        <w:t xml:space="preserve">in relation to </w:t>
      </w:r>
      <w:r w:rsidR="05527DCC" w:rsidRPr="00A03809">
        <w:rPr>
          <w:rFonts w:ascii="Tahoma" w:hAnsi="Tahoma" w:cs="Tahoma"/>
          <w:sz w:val="24"/>
          <w:szCs w:val="24"/>
        </w:rPr>
        <w:t>how they engage with assessment-related processes, to identify whether there are any barriers to e</w:t>
      </w:r>
      <w:r w:rsidR="552C28AD" w:rsidRPr="00A03809">
        <w:rPr>
          <w:rFonts w:ascii="Tahoma" w:hAnsi="Tahoma" w:cs="Tahoma"/>
          <w:sz w:val="24"/>
          <w:szCs w:val="24"/>
        </w:rPr>
        <w:t xml:space="preserve">ngaging with the </w:t>
      </w:r>
      <w:r w:rsidR="552C28AD" w:rsidRPr="00A03809">
        <w:rPr>
          <w:rFonts w:ascii="Tahoma" w:hAnsi="Tahoma" w:cs="Tahoma"/>
          <w:sz w:val="24"/>
          <w:szCs w:val="24"/>
        </w:rPr>
        <w:lastRenderedPageBreak/>
        <w:t>assessment strategy</w:t>
      </w:r>
      <w:r w:rsidR="05527DCC" w:rsidRPr="00A03809">
        <w:rPr>
          <w:rFonts w:ascii="Tahoma" w:hAnsi="Tahoma" w:cs="Tahoma"/>
          <w:sz w:val="24"/>
          <w:szCs w:val="24"/>
        </w:rPr>
        <w:t>, and wh</w:t>
      </w:r>
      <w:r w:rsidR="43DC9977" w:rsidRPr="00A03809">
        <w:rPr>
          <w:rFonts w:ascii="Tahoma" w:hAnsi="Tahoma" w:cs="Tahoma"/>
          <w:sz w:val="24"/>
          <w:szCs w:val="24"/>
        </w:rPr>
        <w:t>at could be put in place</w:t>
      </w:r>
      <w:r w:rsidR="14C09428" w:rsidRPr="00A03809">
        <w:rPr>
          <w:rFonts w:ascii="Tahoma" w:hAnsi="Tahoma" w:cs="Tahoma"/>
          <w:sz w:val="24"/>
          <w:szCs w:val="24"/>
        </w:rPr>
        <w:t xml:space="preserve"> to improve engagement with assessment-related processes.</w:t>
      </w:r>
    </w:p>
    <w:p w14:paraId="038BB80D" w14:textId="48A9EE5A" w:rsidR="004D6702" w:rsidRPr="00A03809" w:rsidRDefault="00E0574A" w:rsidP="000571CF">
      <w:pPr>
        <w:pStyle w:val="ListParagraph"/>
        <w:numPr>
          <w:ilvl w:val="0"/>
          <w:numId w:val="7"/>
        </w:numPr>
        <w:spacing w:line="360" w:lineRule="auto"/>
        <w:rPr>
          <w:rFonts w:ascii="Tahoma" w:hAnsi="Tahoma" w:cs="Tahoma"/>
          <w:sz w:val="24"/>
          <w:szCs w:val="24"/>
        </w:rPr>
      </w:pPr>
      <w:r w:rsidRPr="00A03809">
        <w:rPr>
          <w:rFonts w:ascii="Tahoma" w:hAnsi="Tahoma" w:cs="Tahoma"/>
          <w:b/>
          <w:bCs/>
          <w:sz w:val="24"/>
          <w:szCs w:val="24"/>
        </w:rPr>
        <w:t>Enhancing accessibility and navigation:</w:t>
      </w:r>
      <w:r w:rsidR="08B9C58A" w:rsidRPr="00A03809">
        <w:rPr>
          <w:rFonts w:ascii="Tahoma" w:hAnsi="Tahoma" w:cs="Tahoma"/>
          <w:sz w:val="24"/>
          <w:szCs w:val="24"/>
        </w:rPr>
        <w:t xml:space="preserve"> We would like to seek feedback on the accessibility and navigation of the page </w:t>
      </w:r>
      <w:r w:rsidR="7ABBC92C" w:rsidRPr="00A03809">
        <w:rPr>
          <w:rFonts w:ascii="Tahoma" w:hAnsi="Tahoma" w:cs="Tahoma"/>
          <w:sz w:val="24"/>
          <w:szCs w:val="24"/>
        </w:rPr>
        <w:t>and whether any further improvements could be made in relation to the way information is presented within each section.</w:t>
      </w:r>
    </w:p>
    <w:p w14:paraId="17423630" w14:textId="6F589A45" w:rsidR="00E0574A" w:rsidRPr="00A03809" w:rsidRDefault="521BB2A5" w:rsidP="000571CF">
      <w:pPr>
        <w:pStyle w:val="ListParagraph"/>
        <w:numPr>
          <w:ilvl w:val="0"/>
          <w:numId w:val="7"/>
        </w:numPr>
        <w:spacing w:line="360" w:lineRule="auto"/>
        <w:rPr>
          <w:rFonts w:ascii="Tahoma" w:hAnsi="Tahoma" w:cs="Tahoma"/>
          <w:sz w:val="24"/>
          <w:szCs w:val="24"/>
        </w:rPr>
      </w:pPr>
      <w:r w:rsidRPr="00A03809">
        <w:rPr>
          <w:rFonts w:ascii="Tahoma" w:hAnsi="Tahoma" w:cs="Tahoma"/>
          <w:b/>
          <w:bCs/>
          <w:sz w:val="24"/>
          <w:szCs w:val="24"/>
        </w:rPr>
        <w:t>Showcasing innovative</w:t>
      </w:r>
      <w:r w:rsidR="0A83E894" w:rsidRPr="00A03809">
        <w:rPr>
          <w:rFonts w:ascii="Tahoma" w:hAnsi="Tahoma" w:cs="Tahoma"/>
          <w:b/>
          <w:bCs/>
          <w:sz w:val="24"/>
          <w:szCs w:val="24"/>
        </w:rPr>
        <w:t xml:space="preserve"> assessment</w:t>
      </w:r>
      <w:r w:rsidR="4BA6A4D4" w:rsidRPr="00A03809">
        <w:rPr>
          <w:rFonts w:ascii="Tahoma" w:hAnsi="Tahoma" w:cs="Tahoma"/>
          <w:b/>
          <w:bCs/>
          <w:sz w:val="24"/>
          <w:szCs w:val="24"/>
        </w:rPr>
        <w:t>-related practice and CPD:</w:t>
      </w:r>
      <w:r w:rsidR="03CA5C14" w:rsidRPr="00A03809">
        <w:rPr>
          <w:rFonts w:ascii="Tahoma" w:hAnsi="Tahoma" w:cs="Tahoma"/>
          <w:b/>
          <w:bCs/>
          <w:sz w:val="24"/>
          <w:szCs w:val="24"/>
        </w:rPr>
        <w:t xml:space="preserve"> </w:t>
      </w:r>
      <w:r w:rsidR="03CA5C14" w:rsidRPr="00A03809">
        <w:rPr>
          <w:rFonts w:ascii="Tahoma" w:hAnsi="Tahoma" w:cs="Tahoma"/>
          <w:sz w:val="24"/>
          <w:szCs w:val="24"/>
        </w:rPr>
        <w:t xml:space="preserve">We recognise the page serves a functional purpose to streamline assessment-related processes. We would like to develop this further </w:t>
      </w:r>
      <w:r w:rsidR="18B320F7" w:rsidRPr="00A03809">
        <w:rPr>
          <w:rFonts w:ascii="Tahoma" w:hAnsi="Tahoma" w:cs="Tahoma"/>
          <w:sz w:val="24"/>
          <w:szCs w:val="24"/>
        </w:rPr>
        <w:t>to include more pedagogical assessment-related content (e.g., showcasing innovative assessment practice within Psychology) and also r</w:t>
      </w:r>
      <w:r w:rsidR="092FBE92" w:rsidRPr="00A03809">
        <w:rPr>
          <w:rFonts w:ascii="Tahoma" w:hAnsi="Tahoma" w:cs="Tahoma"/>
          <w:sz w:val="24"/>
          <w:szCs w:val="24"/>
        </w:rPr>
        <w:t>esources to training and CPD delivered within the Psychology Department around assessment.</w:t>
      </w:r>
    </w:p>
    <w:p w14:paraId="50BF6EF3" w14:textId="6863EF82" w:rsidR="00D2783D" w:rsidRPr="00A03809" w:rsidRDefault="40B52623" w:rsidP="000571CF">
      <w:pPr>
        <w:pStyle w:val="ListParagraph"/>
        <w:numPr>
          <w:ilvl w:val="0"/>
          <w:numId w:val="7"/>
        </w:numPr>
        <w:spacing w:line="360" w:lineRule="auto"/>
        <w:rPr>
          <w:rFonts w:ascii="Tahoma" w:hAnsi="Tahoma" w:cs="Tahoma"/>
          <w:sz w:val="24"/>
          <w:szCs w:val="24"/>
        </w:rPr>
      </w:pPr>
      <w:r w:rsidRPr="00A03809">
        <w:rPr>
          <w:rFonts w:ascii="Tahoma" w:hAnsi="Tahoma" w:cs="Tahoma"/>
          <w:b/>
          <w:bCs/>
          <w:sz w:val="24"/>
          <w:szCs w:val="24"/>
        </w:rPr>
        <w:t>Continuing to share good practice</w:t>
      </w:r>
      <w:r w:rsidR="03CCB9C0" w:rsidRPr="00A03809">
        <w:rPr>
          <w:rFonts w:ascii="Tahoma" w:hAnsi="Tahoma" w:cs="Tahoma"/>
          <w:b/>
          <w:bCs/>
          <w:sz w:val="24"/>
          <w:szCs w:val="24"/>
        </w:rPr>
        <w:t xml:space="preserve"> and collaborate</w:t>
      </w:r>
      <w:r w:rsidRPr="00A03809">
        <w:rPr>
          <w:rFonts w:ascii="Tahoma" w:hAnsi="Tahoma" w:cs="Tahoma"/>
          <w:b/>
          <w:bCs/>
          <w:sz w:val="24"/>
          <w:szCs w:val="24"/>
        </w:rPr>
        <w:t xml:space="preserve"> with other departments and faculties:</w:t>
      </w:r>
      <w:r w:rsidR="6882312A" w:rsidRPr="00A03809">
        <w:rPr>
          <w:rFonts w:ascii="Tahoma" w:hAnsi="Tahoma" w:cs="Tahoma"/>
          <w:b/>
          <w:bCs/>
          <w:sz w:val="24"/>
          <w:szCs w:val="24"/>
        </w:rPr>
        <w:t xml:space="preserve"> </w:t>
      </w:r>
      <w:r w:rsidR="6882312A" w:rsidRPr="00A03809">
        <w:rPr>
          <w:rFonts w:ascii="Tahoma" w:hAnsi="Tahoma" w:cs="Tahoma"/>
          <w:sz w:val="24"/>
          <w:szCs w:val="24"/>
        </w:rPr>
        <w:t xml:space="preserve">We have presented our Psychology Assessment Strategy and SharePoint page to </w:t>
      </w:r>
      <w:r w:rsidR="00A03809" w:rsidRPr="00A03809">
        <w:rPr>
          <w:rFonts w:ascii="Tahoma" w:hAnsi="Tahoma" w:cs="Tahoma"/>
          <w:sz w:val="24"/>
          <w:szCs w:val="24"/>
        </w:rPr>
        <w:t>several</w:t>
      </w:r>
      <w:r w:rsidR="6882312A" w:rsidRPr="00A03809">
        <w:rPr>
          <w:rFonts w:ascii="Tahoma" w:hAnsi="Tahoma" w:cs="Tahoma"/>
          <w:sz w:val="24"/>
          <w:szCs w:val="24"/>
        </w:rPr>
        <w:t xml:space="preserve"> departments</w:t>
      </w:r>
      <w:r w:rsidR="15FD180B" w:rsidRPr="00A03809">
        <w:rPr>
          <w:rFonts w:ascii="Tahoma" w:hAnsi="Tahoma" w:cs="Tahoma"/>
          <w:sz w:val="24"/>
          <w:szCs w:val="24"/>
        </w:rPr>
        <w:t xml:space="preserve"> with Manchester Met</w:t>
      </w:r>
      <w:r w:rsidR="6882312A" w:rsidRPr="00A03809">
        <w:rPr>
          <w:rFonts w:ascii="Tahoma" w:hAnsi="Tahoma" w:cs="Tahoma"/>
          <w:sz w:val="24"/>
          <w:szCs w:val="24"/>
        </w:rPr>
        <w:t xml:space="preserve">. We would like to continue to share our practice with other departments and </w:t>
      </w:r>
      <w:r w:rsidR="2D097A9E" w:rsidRPr="00A03809">
        <w:rPr>
          <w:rFonts w:ascii="Tahoma" w:hAnsi="Tahoma" w:cs="Tahoma"/>
          <w:sz w:val="24"/>
          <w:szCs w:val="24"/>
        </w:rPr>
        <w:t>fac</w:t>
      </w:r>
      <w:r w:rsidR="6A571A8C" w:rsidRPr="00A03809">
        <w:rPr>
          <w:rFonts w:ascii="Tahoma" w:hAnsi="Tahoma" w:cs="Tahoma"/>
          <w:sz w:val="24"/>
          <w:szCs w:val="24"/>
        </w:rPr>
        <w:t>u</w:t>
      </w:r>
      <w:r w:rsidR="2D097A9E" w:rsidRPr="00A03809">
        <w:rPr>
          <w:rFonts w:ascii="Tahoma" w:hAnsi="Tahoma" w:cs="Tahoma"/>
          <w:sz w:val="24"/>
          <w:szCs w:val="24"/>
        </w:rPr>
        <w:t>lties within the university to unders</w:t>
      </w:r>
      <w:r w:rsidR="6088F097" w:rsidRPr="00A03809">
        <w:rPr>
          <w:rFonts w:ascii="Tahoma" w:hAnsi="Tahoma" w:cs="Tahoma"/>
          <w:sz w:val="24"/>
          <w:szCs w:val="24"/>
        </w:rPr>
        <w:t>tand the impact and usage of the page in othe</w:t>
      </w:r>
      <w:r w:rsidR="08FDC86C" w:rsidRPr="00A03809">
        <w:rPr>
          <w:rFonts w:ascii="Tahoma" w:hAnsi="Tahoma" w:cs="Tahoma"/>
          <w:sz w:val="24"/>
          <w:szCs w:val="24"/>
        </w:rPr>
        <w:t xml:space="preserve">r </w:t>
      </w:r>
      <w:r w:rsidR="6088F097" w:rsidRPr="00A03809">
        <w:rPr>
          <w:rFonts w:ascii="Tahoma" w:hAnsi="Tahoma" w:cs="Tahoma"/>
          <w:sz w:val="24"/>
          <w:szCs w:val="24"/>
        </w:rPr>
        <w:t>departments</w:t>
      </w:r>
      <w:r w:rsidR="05B5A585" w:rsidRPr="00A03809">
        <w:rPr>
          <w:rFonts w:ascii="Tahoma" w:hAnsi="Tahoma" w:cs="Tahoma"/>
          <w:sz w:val="24"/>
          <w:szCs w:val="24"/>
        </w:rPr>
        <w:t xml:space="preserve">, and to collaborate on </w:t>
      </w:r>
      <w:r w:rsidR="22F12585" w:rsidRPr="00A03809">
        <w:rPr>
          <w:rFonts w:ascii="Tahoma" w:hAnsi="Tahoma" w:cs="Tahoma"/>
          <w:sz w:val="24"/>
          <w:szCs w:val="24"/>
        </w:rPr>
        <w:t>innovative assessment practice.</w:t>
      </w:r>
    </w:p>
    <w:p w14:paraId="14A258D2" w14:textId="47066D60" w:rsidR="634FEC23" w:rsidRPr="00C87F1D" w:rsidRDefault="634FEC23" w:rsidP="000571CF">
      <w:pPr>
        <w:spacing w:line="360" w:lineRule="auto"/>
        <w:rPr>
          <w:rFonts w:ascii="Tahoma" w:hAnsi="Tahoma" w:cs="Tahoma"/>
          <w:sz w:val="24"/>
          <w:szCs w:val="24"/>
        </w:rPr>
      </w:pPr>
    </w:p>
    <w:p w14:paraId="163DA326" w14:textId="4FBFB15A" w:rsidR="7A4CC815" w:rsidRPr="00C87F1D" w:rsidRDefault="1F2EB49E" w:rsidP="000571CF">
      <w:pPr>
        <w:pStyle w:val="Heading1"/>
      </w:pPr>
      <w:r w:rsidRPr="00C87F1D">
        <w:t>References</w:t>
      </w:r>
    </w:p>
    <w:p w14:paraId="28BCE679" w14:textId="5514E6D6" w:rsidR="00862C92" w:rsidRPr="008340AD" w:rsidRDefault="00862C92" w:rsidP="008340AD">
      <w:pPr>
        <w:spacing w:line="360" w:lineRule="auto"/>
        <w:rPr>
          <w:rFonts w:ascii="Tahoma" w:hAnsi="Tahoma" w:cs="Tahoma"/>
          <w:i/>
          <w:iCs/>
          <w:sz w:val="24"/>
          <w:szCs w:val="24"/>
        </w:rPr>
      </w:pPr>
      <w:r w:rsidRPr="008340AD">
        <w:rPr>
          <w:rFonts w:ascii="Tahoma" w:hAnsi="Tahoma" w:cs="Tahoma"/>
          <w:sz w:val="24"/>
          <w:szCs w:val="24"/>
        </w:rPr>
        <w:t>Advance HE (2024)</w:t>
      </w:r>
      <w:r w:rsidR="003E3D76" w:rsidRPr="008340AD">
        <w:rPr>
          <w:rFonts w:ascii="Tahoma" w:hAnsi="Tahoma" w:cs="Tahoma"/>
          <w:sz w:val="24"/>
          <w:szCs w:val="24"/>
        </w:rPr>
        <w:t xml:space="preserve"> </w:t>
      </w:r>
      <w:r w:rsidR="003E3D76" w:rsidRPr="008340AD">
        <w:rPr>
          <w:rFonts w:ascii="Tahoma" w:hAnsi="Tahoma" w:cs="Tahoma"/>
          <w:i/>
          <w:iCs/>
          <w:sz w:val="24"/>
          <w:szCs w:val="24"/>
        </w:rPr>
        <w:t>Enhancing assessment in higher education</w:t>
      </w:r>
      <w:r w:rsidR="003E3D76" w:rsidRPr="008340AD">
        <w:rPr>
          <w:rFonts w:ascii="Tahoma" w:hAnsi="Tahoma" w:cs="Tahoma"/>
          <w:sz w:val="24"/>
          <w:szCs w:val="24"/>
        </w:rPr>
        <w:t>. </w:t>
      </w:r>
      <w:r w:rsidR="00DE7B34" w:rsidRPr="008340AD">
        <w:rPr>
          <w:rFonts w:ascii="Tahoma" w:hAnsi="Tahoma" w:cs="Tahoma"/>
          <w:sz w:val="24"/>
          <w:szCs w:val="24"/>
        </w:rPr>
        <w:t xml:space="preserve">Advance HE. Available at: </w:t>
      </w:r>
      <w:hyperlink r:id="rId14" w:history="1">
        <w:r w:rsidR="00390F3F" w:rsidRPr="008340AD">
          <w:rPr>
            <w:rStyle w:val="Hyperlink"/>
            <w:rFonts w:ascii="Tahoma" w:hAnsi="Tahoma" w:cs="Tahoma"/>
            <w:sz w:val="24"/>
            <w:szCs w:val="24"/>
          </w:rPr>
          <w:t>https://advance-he.ac.uk/knowledge-hub/framework-enhancing-assessment-higher-education?_ga=2.93108381.1238460812.1709213154-230020461.1709047171</w:t>
        </w:r>
      </w:hyperlink>
      <w:r w:rsidR="00DE7B34" w:rsidRPr="008340AD">
        <w:rPr>
          <w:rFonts w:ascii="Tahoma" w:hAnsi="Tahoma" w:cs="Tahoma"/>
          <w:sz w:val="24"/>
          <w:szCs w:val="24"/>
        </w:rPr>
        <w:t xml:space="preserve"> (Accessed: 29 February 2024).</w:t>
      </w:r>
    </w:p>
    <w:p w14:paraId="0A4DAD37" w14:textId="206D77B2" w:rsidR="7A4CC815" w:rsidRPr="008340AD" w:rsidRDefault="469EDD0F" w:rsidP="008340AD">
      <w:pPr>
        <w:spacing w:line="360" w:lineRule="auto"/>
        <w:rPr>
          <w:rFonts w:ascii="Tahoma" w:eastAsia="Calibri" w:hAnsi="Tahoma" w:cs="Tahoma"/>
          <w:sz w:val="24"/>
          <w:szCs w:val="24"/>
        </w:rPr>
      </w:pPr>
      <w:r w:rsidRPr="008340AD">
        <w:rPr>
          <w:rFonts w:ascii="Tahoma" w:hAnsi="Tahoma" w:cs="Tahoma"/>
          <w:sz w:val="24"/>
          <w:szCs w:val="24"/>
        </w:rPr>
        <w:t xml:space="preserve">Atkinson, D., </w:t>
      </w:r>
      <w:r w:rsidR="00577FFE" w:rsidRPr="008340AD">
        <w:rPr>
          <w:rFonts w:ascii="Tahoma" w:hAnsi="Tahoma" w:cs="Tahoma"/>
          <w:sz w:val="24"/>
          <w:szCs w:val="24"/>
        </w:rPr>
        <w:t>and</w:t>
      </w:r>
      <w:r w:rsidRPr="008340AD">
        <w:rPr>
          <w:rFonts w:ascii="Tahoma" w:hAnsi="Tahoma" w:cs="Tahoma"/>
          <w:sz w:val="24"/>
          <w:szCs w:val="24"/>
        </w:rPr>
        <w:t xml:space="preserve"> Lim, S. L. (2013) </w:t>
      </w:r>
      <w:r w:rsidR="000951E7" w:rsidRPr="008340AD">
        <w:rPr>
          <w:rFonts w:ascii="Tahoma" w:hAnsi="Tahoma" w:cs="Tahoma"/>
          <w:sz w:val="24"/>
          <w:szCs w:val="24"/>
        </w:rPr>
        <w:t>‘</w:t>
      </w:r>
      <w:r w:rsidRPr="008340AD">
        <w:rPr>
          <w:rFonts w:ascii="Tahoma" w:hAnsi="Tahoma" w:cs="Tahoma"/>
          <w:sz w:val="24"/>
          <w:szCs w:val="24"/>
        </w:rPr>
        <w:t>Improving assessment processes in Higher Education: Student and teacher perceptions of the effectiveness of a rubric embedded in a LMS.</w:t>
      </w:r>
      <w:r w:rsidR="000951E7"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Australasian Journal of Educational Technology, </w:t>
      </w:r>
      <w:r w:rsidRPr="008340AD">
        <w:rPr>
          <w:rFonts w:ascii="Tahoma" w:hAnsi="Tahoma" w:cs="Tahoma"/>
          <w:sz w:val="24"/>
          <w:szCs w:val="24"/>
        </w:rPr>
        <w:t>29(5)</w:t>
      </w:r>
      <w:r w:rsidR="15259EAF" w:rsidRPr="008340AD">
        <w:rPr>
          <w:rFonts w:ascii="Tahoma" w:eastAsia="Calibri" w:hAnsi="Tahoma" w:cs="Tahoma"/>
          <w:sz w:val="24"/>
          <w:szCs w:val="24"/>
        </w:rPr>
        <w:t>,</w:t>
      </w:r>
      <w:r w:rsidR="000951E7" w:rsidRPr="008340AD">
        <w:rPr>
          <w:rFonts w:ascii="Tahoma" w:eastAsia="Calibri" w:hAnsi="Tahoma" w:cs="Tahoma"/>
          <w:sz w:val="24"/>
          <w:szCs w:val="24"/>
        </w:rPr>
        <w:t xml:space="preserve"> pp.</w:t>
      </w:r>
      <w:r w:rsidR="15259EAF" w:rsidRPr="008340AD">
        <w:rPr>
          <w:rFonts w:ascii="Tahoma" w:eastAsia="Calibri" w:hAnsi="Tahoma" w:cs="Tahoma"/>
          <w:sz w:val="24"/>
          <w:szCs w:val="24"/>
        </w:rPr>
        <w:t xml:space="preserve"> 651-666</w:t>
      </w:r>
      <w:r w:rsidR="7F424DD0" w:rsidRPr="008340AD">
        <w:rPr>
          <w:rFonts w:ascii="Tahoma" w:eastAsia="Calibri" w:hAnsi="Tahoma" w:cs="Tahoma"/>
          <w:sz w:val="24"/>
          <w:szCs w:val="24"/>
        </w:rPr>
        <w:t>.</w:t>
      </w:r>
      <w:r w:rsidR="00D21670" w:rsidRPr="008340AD">
        <w:rPr>
          <w:rFonts w:ascii="Tahoma" w:eastAsia="Calibri" w:hAnsi="Tahoma" w:cs="Tahoma"/>
          <w:sz w:val="24"/>
          <w:szCs w:val="24"/>
        </w:rPr>
        <w:t xml:space="preserve"> Doi:</w:t>
      </w:r>
      <w:r w:rsidR="7F424DD0" w:rsidRPr="008340AD">
        <w:rPr>
          <w:rFonts w:ascii="Tahoma" w:eastAsia="Calibri" w:hAnsi="Tahoma" w:cs="Tahoma"/>
          <w:sz w:val="24"/>
          <w:szCs w:val="24"/>
        </w:rPr>
        <w:t xml:space="preserve"> </w:t>
      </w:r>
      <w:hyperlink r:id="rId15">
        <w:r w:rsidR="7F424DD0" w:rsidRPr="008340AD">
          <w:rPr>
            <w:rStyle w:val="Hyperlink"/>
            <w:rFonts w:ascii="Tahoma" w:eastAsia="Calibri" w:hAnsi="Tahoma" w:cs="Tahoma"/>
            <w:sz w:val="24"/>
            <w:szCs w:val="24"/>
          </w:rPr>
          <w:t>https://doi.org/10.14742/ajet.526</w:t>
        </w:r>
      </w:hyperlink>
      <w:r w:rsidR="7F424DD0" w:rsidRPr="008340AD">
        <w:rPr>
          <w:rFonts w:ascii="Tahoma" w:eastAsia="Calibri" w:hAnsi="Tahoma" w:cs="Tahoma"/>
          <w:sz w:val="24"/>
          <w:szCs w:val="24"/>
        </w:rPr>
        <w:t xml:space="preserve"> </w:t>
      </w:r>
    </w:p>
    <w:p w14:paraId="4281BACF" w14:textId="046C5C07" w:rsidR="5EB02BFB" w:rsidRPr="008340AD" w:rsidRDefault="5EB02BFB" w:rsidP="008340AD">
      <w:pPr>
        <w:spacing w:line="360" w:lineRule="auto"/>
        <w:rPr>
          <w:rFonts w:ascii="Tahoma" w:eastAsia="Calibri" w:hAnsi="Tahoma" w:cs="Tahoma"/>
          <w:sz w:val="24"/>
          <w:szCs w:val="24"/>
        </w:rPr>
      </w:pPr>
      <w:r w:rsidRPr="008340AD">
        <w:rPr>
          <w:rFonts w:ascii="Tahoma" w:eastAsia="Calibri" w:hAnsi="Tahoma" w:cs="Tahoma"/>
          <w:sz w:val="24"/>
          <w:szCs w:val="24"/>
        </w:rPr>
        <w:lastRenderedPageBreak/>
        <w:t xml:space="preserve">Bell, A. R., </w:t>
      </w:r>
      <w:r w:rsidR="000951E7" w:rsidRPr="008340AD">
        <w:rPr>
          <w:rFonts w:ascii="Tahoma" w:eastAsia="Calibri" w:hAnsi="Tahoma" w:cs="Tahoma"/>
          <w:sz w:val="24"/>
          <w:szCs w:val="24"/>
        </w:rPr>
        <w:t>and</w:t>
      </w:r>
      <w:r w:rsidRPr="008340AD">
        <w:rPr>
          <w:rFonts w:ascii="Tahoma" w:eastAsia="Calibri" w:hAnsi="Tahoma" w:cs="Tahoma"/>
          <w:sz w:val="24"/>
          <w:szCs w:val="24"/>
        </w:rPr>
        <w:t xml:space="preserve"> Brooks, C. (2018) </w:t>
      </w:r>
      <w:r w:rsidR="000951E7" w:rsidRPr="008340AD">
        <w:rPr>
          <w:rFonts w:ascii="Tahoma" w:eastAsia="Calibri" w:hAnsi="Tahoma" w:cs="Tahoma"/>
          <w:sz w:val="24"/>
          <w:szCs w:val="24"/>
        </w:rPr>
        <w:t>‘</w:t>
      </w:r>
      <w:r w:rsidRPr="008340AD">
        <w:rPr>
          <w:rFonts w:ascii="Tahoma" w:eastAsia="Calibri" w:hAnsi="Tahoma" w:cs="Tahoma"/>
          <w:sz w:val="24"/>
          <w:szCs w:val="24"/>
        </w:rPr>
        <w:t>What makes students satisfied? A discussion and analysis of the UK’s national student survey.</w:t>
      </w:r>
      <w:r w:rsidR="000951E7" w:rsidRPr="008340AD">
        <w:rPr>
          <w:rFonts w:ascii="Tahoma" w:eastAsia="Calibri" w:hAnsi="Tahoma" w:cs="Tahoma"/>
          <w:sz w:val="24"/>
          <w:szCs w:val="24"/>
        </w:rPr>
        <w:t>’</w:t>
      </w:r>
      <w:r w:rsidRPr="008340AD">
        <w:rPr>
          <w:rFonts w:ascii="Tahoma" w:eastAsia="Calibri" w:hAnsi="Tahoma" w:cs="Tahoma"/>
          <w:sz w:val="24"/>
          <w:szCs w:val="24"/>
        </w:rPr>
        <w:t xml:space="preserve"> </w:t>
      </w:r>
      <w:r w:rsidRPr="008340AD">
        <w:rPr>
          <w:rFonts w:ascii="Tahoma" w:eastAsia="Calibri" w:hAnsi="Tahoma" w:cs="Tahoma"/>
          <w:i/>
          <w:iCs/>
          <w:sz w:val="24"/>
          <w:szCs w:val="24"/>
        </w:rPr>
        <w:t>Journal of Further and Higher Education</w:t>
      </w:r>
      <w:r w:rsidRPr="008340AD">
        <w:rPr>
          <w:rFonts w:ascii="Tahoma" w:eastAsia="Calibri" w:hAnsi="Tahoma" w:cs="Tahoma"/>
          <w:sz w:val="24"/>
          <w:szCs w:val="24"/>
        </w:rPr>
        <w:t>, 42(8),</w:t>
      </w:r>
      <w:r w:rsidR="000951E7" w:rsidRPr="008340AD">
        <w:rPr>
          <w:rFonts w:ascii="Tahoma" w:eastAsia="Calibri" w:hAnsi="Tahoma" w:cs="Tahoma"/>
          <w:sz w:val="24"/>
          <w:szCs w:val="24"/>
        </w:rPr>
        <w:t xml:space="preserve"> pp.</w:t>
      </w:r>
      <w:r w:rsidRPr="008340AD">
        <w:rPr>
          <w:rFonts w:ascii="Tahoma" w:eastAsia="Calibri" w:hAnsi="Tahoma" w:cs="Tahoma"/>
          <w:sz w:val="24"/>
          <w:szCs w:val="24"/>
        </w:rPr>
        <w:t xml:space="preserve"> 1–25.</w:t>
      </w:r>
      <w:r w:rsidR="00D21670" w:rsidRPr="008340AD">
        <w:rPr>
          <w:rFonts w:ascii="Tahoma" w:eastAsia="Calibri" w:hAnsi="Tahoma" w:cs="Tahoma"/>
          <w:sz w:val="24"/>
          <w:szCs w:val="24"/>
        </w:rPr>
        <w:t xml:space="preserve"> Doi:</w:t>
      </w:r>
      <w:r w:rsidRPr="008340AD">
        <w:rPr>
          <w:rFonts w:ascii="Tahoma" w:eastAsia="Calibri" w:hAnsi="Tahoma" w:cs="Tahoma"/>
          <w:sz w:val="24"/>
          <w:szCs w:val="24"/>
        </w:rPr>
        <w:t xml:space="preserve"> </w:t>
      </w:r>
      <w:hyperlink r:id="rId16">
        <w:r w:rsidRPr="008340AD">
          <w:rPr>
            <w:rStyle w:val="Hyperlink"/>
            <w:rFonts w:ascii="Tahoma" w:eastAsia="Calibri" w:hAnsi="Tahoma" w:cs="Tahoma"/>
            <w:sz w:val="24"/>
            <w:szCs w:val="24"/>
          </w:rPr>
          <w:t>https://doi.org/10.1080/0309877X.2017.1349886</w:t>
        </w:r>
      </w:hyperlink>
      <w:r w:rsidR="003D059A">
        <w:rPr>
          <w:rFonts w:ascii="Tahoma" w:eastAsia="Calibri" w:hAnsi="Tahoma" w:cs="Tahoma"/>
          <w:sz w:val="24"/>
          <w:szCs w:val="24"/>
        </w:rPr>
        <w:t xml:space="preserve"> </w:t>
      </w:r>
    </w:p>
    <w:p w14:paraId="68C79849" w14:textId="1A2937E4" w:rsidR="7A4CC815" w:rsidRPr="008340AD" w:rsidRDefault="7BF8AE3C" w:rsidP="008340AD">
      <w:pPr>
        <w:spacing w:line="360" w:lineRule="auto"/>
        <w:rPr>
          <w:rFonts w:ascii="Tahoma" w:hAnsi="Tahoma" w:cs="Tahoma"/>
          <w:sz w:val="24"/>
          <w:szCs w:val="24"/>
        </w:rPr>
      </w:pPr>
      <w:r w:rsidRPr="008340AD">
        <w:rPr>
          <w:rFonts w:ascii="Tahoma" w:hAnsi="Tahoma" w:cs="Tahoma"/>
          <w:sz w:val="24"/>
          <w:szCs w:val="24"/>
        </w:rPr>
        <w:t xml:space="preserve">Bloxham, S., Hughes, C., </w:t>
      </w:r>
      <w:r w:rsidR="000951E7" w:rsidRPr="008340AD">
        <w:rPr>
          <w:rFonts w:ascii="Tahoma" w:hAnsi="Tahoma" w:cs="Tahoma"/>
          <w:sz w:val="24"/>
          <w:szCs w:val="24"/>
        </w:rPr>
        <w:t>and</w:t>
      </w:r>
      <w:r w:rsidRPr="008340AD">
        <w:rPr>
          <w:rFonts w:ascii="Tahoma" w:hAnsi="Tahoma" w:cs="Tahoma"/>
          <w:sz w:val="24"/>
          <w:szCs w:val="24"/>
        </w:rPr>
        <w:t xml:space="preserve"> Adie, L. (2016) </w:t>
      </w:r>
      <w:r w:rsidR="000951E7" w:rsidRPr="008340AD">
        <w:rPr>
          <w:rFonts w:ascii="Tahoma" w:hAnsi="Tahoma" w:cs="Tahoma"/>
          <w:sz w:val="24"/>
          <w:szCs w:val="24"/>
        </w:rPr>
        <w:t>‘</w:t>
      </w:r>
      <w:r w:rsidRPr="008340AD">
        <w:rPr>
          <w:rFonts w:ascii="Tahoma" w:hAnsi="Tahoma" w:cs="Tahoma"/>
          <w:sz w:val="24"/>
          <w:szCs w:val="24"/>
        </w:rPr>
        <w:t>What’s the point of moderation? A discussion of the purposes achieved through contemporary moderation practices.</w:t>
      </w:r>
      <w:r w:rsidR="000951E7"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Assessment &amp; Evaluation in Higher Education, </w:t>
      </w:r>
      <w:r w:rsidR="000951E7" w:rsidRPr="008340AD">
        <w:rPr>
          <w:rFonts w:ascii="Tahoma" w:hAnsi="Tahoma" w:cs="Tahoma"/>
          <w:sz w:val="24"/>
          <w:szCs w:val="24"/>
        </w:rPr>
        <w:t>41</w:t>
      </w:r>
      <w:r w:rsidRPr="008340AD">
        <w:rPr>
          <w:rFonts w:ascii="Tahoma" w:hAnsi="Tahoma" w:cs="Tahoma"/>
          <w:sz w:val="24"/>
          <w:szCs w:val="24"/>
        </w:rPr>
        <w:t>(4),</w:t>
      </w:r>
      <w:r w:rsidR="000951E7" w:rsidRPr="008340AD">
        <w:rPr>
          <w:rFonts w:ascii="Tahoma" w:hAnsi="Tahoma" w:cs="Tahoma"/>
          <w:sz w:val="24"/>
          <w:szCs w:val="24"/>
        </w:rPr>
        <w:t xml:space="preserve"> pp.</w:t>
      </w:r>
      <w:r w:rsidRPr="008340AD">
        <w:rPr>
          <w:rFonts w:ascii="Tahoma" w:hAnsi="Tahoma" w:cs="Tahoma"/>
          <w:sz w:val="24"/>
          <w:szCs w:val="24"/>
        </w:rPr>
        <w:t xml:space="preserve"> 638-653.</w:t>
      </w:r>
      <w:r w:rsidR="00D21670" w:rsidRPr="008340AD">
        <w:rPr>
          <w:rFonts w:ascii="Tahoma" w:hAnsi="Tahoma" w:cs="Tahoma"/>
          <w:sz w:val="24"/>
          <w:szCs w:val="24"/>
        </w:rPr>
        <w:t xml:space="preserve"> Doi:</w:t>
      </w:r>
      <w:r w:rsidR="3A6F4326" w:rsidRPr="008340AD">
        <w:rPr>
          <w:rFonts w:ascii="Tahoma" w:hAnsi="Tahoma" w:cs="Tahoma"/>
          <w:sz w:val="24"/>
          <w:szCs w:val="24"/>
        </w:rPr>
        <w:t xml:space="preserve"> </w:t>
      </w:r>
      <w:hyperlink r:id="rId17">
        <w:r w:rsidR="3A6F4326" w:rsidRPr="008340AD">
          <w:rPr>
            <w:rStyle w:val="Hyperlink"/>
            <w:rFonts w:ascii="Tahoma" w:hAnsi="Tahoma" w:cs="Tahoma"/>
            <w:sz w:val="24"/>
            <w:szCs w:val="24"/>
          </w:rPr>
          <w:t>https://doi.org/10.1080/02602938.2015.1039932</w:t>
        </w:r>
      </w:hyperlink>
      <w:r w:rsidR="3A6F4326" w:rsidRPr="008340AD">
        <w:rPr>
          <w:rFonts w:ascii="Tahoma" w:hAnsi="Tahoma" w:cs="Tahoma"/>
          <w:sz w:val="24"/>
          <w:szCs w:val="24"/>
        </w:rPr>
        <w:t xml:space="preserve"> </w:t>
      </w:r>
    </w:p>
    <w:p w14:paraId="2B8ED8E3" w14:textId="14EE0031" w:rsidR="00B005C3" w:rsidRPr="008340AD" w:rsidRDefault="00B005C3" w:rsidP="008340AD">
      <w:pPr>
        <w:spacing w:line="360" w:lineRule="auto"/>
        <w:rPr>
          <w:rFonts w:ascii="Tahoma" w:hAnsi="Tahoma" w:cs="Tahoma"/>
          <w:sz w:val="24"/>
          <w:szCs w:val="24"/>
        </w:rPr>
      </w:pPr>
      <w:r w:rsidRPr="008340AD">
        <w:rPr>
          <w:rFonts w:ascii="Tahoma" w:hAnsi="Tahoma" w:cs="Tahoma"/>
          <w:sz w:val="24"/>
          <w:szCs w:val="24"/>
        </w:rPr>
        <w:t>Boud, D., and Dawson, P. (2023) ‘</w:t>
      </w:r>
      <w:r w:rsidR="00665DD9" w:rsidRPr="008340AD">
        <w:rPr>
          <w:rFonts w:ascii="Tahoma" w:hAnsi="Tahoma" w:cs="Tahoma"/>
          <w:sz w:val="24"/>
          <w:szCs w:val="24"/>
        </w:rPr>
        <w:t xml:space="preserve">What feedback literate teachers do: an empirically-derived competency framework.’ </w:t>
      </w:r>
      <w:r w:rsidR="00665DD9" w:rsidRPr="008340AD">
        <w:rPr>
          <w:rFonts w:ascii="Tahoma" w:hAnsi="Tahoma" w:cs="Tahoma"/>
          <w:i/>
          <w:iCs/>
          <w:sz w:val="24"/>
          <w:szCs w:val="24"/>
        </w:rPr>
        <w:t xml:space="preserve">Assessment &amp; Evaluation in Higher Education, </w:t>
      </w:r>
      <w:r w:rsidR="00665DD9" w:rsidRPr="008340AD">
        <w:rPr>
          <w:rFonts w:ascii="Tahoma" w:hAnsi="Tahoma" w:cs="Tahoma"/>
          <w:sz w:val="24"/>
          <w:szCs w:val="24"/>
        </w:rPr>
        <w:t>48(2)</w:t>
      </w:r>
      <w:r w:rsidR="00CB229D" w:rsidRPr="008340AD">
        <w:rPr>
          <w:rFonts w:ascii="Tahoma" w:hAnsi="Tahoma" w:cs="Tahoma"/>
          <w:sz w:val="24"/>
          <w:szCs w:val="24"/>
        </w:rPr>
        <w:t>,</w:t>
      </w:r>
      <w:r w:rsidR="00665DD9" w:rsidRPr="008340AD">
        <w:rPr>
          <w:rFonts w:ascii="Tahoma" w:hAnsi="Tahoma" w:cs="Tahoma"/>
          <w:sz w:val="24"/>
          <w:szCs w:val="24"/>
        </w:rPr>
        <w:t xml:space="preserve"> </w:t>
      </w:r>
      <w:r w:rsidR="00CB229D" w:rsidRPr="008340AD">
        <w:rPr>
          <w:rFonts w:ascii="Tahoma" w:hAnsi="Tahoma" w:cs="Tahoma"/>
          <w:sz w:val="24"/>
          <w:szCs w:val="24"/>
        </w:rPr>
        <w:t>pp. 158-171.</w:t>
      </w:r>
      <w:r w:rsidR="00D21670" w:rsidRPr="008340AD">
        <w:rPr>
          <w:rFonts w:ascii="Tahoma" w:hAnsi="Tahoma" w:cs="Tahoma"/>
          <w:sz w:val="24"/>
          <w:szCs w:val="24"/>
        </w:rPr>
        <w:t xml:space="preserve"> Doi:</w:t>
      </w:r>
      <w:r w:rsidR="00CB229D" w:rsidRPr="008340AD">
        <w:rPr>
          <w:rFonts w:ascii="Tahoma" w:hAnsi="Tahoma" w:cs="Tahoma"/>
          <w:sz w:val="24"/>
          <w:szCs w:val="24"/>
        </w:rPr>
        <w:t xml:space="preserve"> </w:t>
      </w:r>
      <w:hyperlink r:id="rId18" w:history="1">
        <w:r w:rsidR="00CB229D" w:rsidRPr="008340AD">
          <w:rPr>
            <w:rStyle w:val="Hyperlink"/>
            <w:rFonts w:ascii="Tahoma" w:hAnsi="Tahoma" w:cs="Tahoma"/>
            <w:sz w:val="24"/>
            <w:szCs w:val="24"/>
          </w:rPr>
          <w:t>https://doi.org/10.1080/02602938.2021.1910928</w:t>
        </w:r>
      </w:hyperlink>
      <w:r w:rsidR="00CB229D" w:rsidRPr="008340AD">
        <w:rPr>
          <w:rFonts w:ascii="Tahoma" w:hAnsi="Tahoma" w:cs="Tahoma"/>
          <w:sz w:val="24"/>
          <w:szCs w:val="24"/>
        </w:rPr>
        <w:t xml:space="preserve"> </w:t>
      </w:r>
    </w:p>
    <w:p w14:paraId="3C148739" w14:textId="46D0C988" w:rsidR="79B64227" w:rsidRPr="008340AD" w:rsidRDefault="79B64227" w:rsidP="008340AD">
      <w:pPr>
        <w:spacing w:line="360" w:lineRule="auto"/>
        <w:rPr>
          <w:rFonts w:ascii="Tahoma" w:hAnsi="Tahoma" w:cs="Tahoma"/>
          <w:sz w:val="24"/>
          <w:szCs w:val="24"/>
        </w:rPr>
      </w:pPr>
      <w:r w:rsidRPr="008340AD">
        <w:rPr>
          <w:rFonts w:ascii="Tahoma" w:hAnsi="Tahoma" w:cs="Tahoma"/>
          <w:sz w:val="24"/>
          <w:szCs w:val="24"/>
        </w:rPr>
        <w:t xml:space="preserve">Crook, C., Gross, H., </w:t>
      </w:r>
      <w:r w:rsidR="000951E7" w:rsidRPr="008340AD">
        <w:rPr>
          <w:rFonts w:ascii="Tahoma" w:hAnsi="Tahoma" w:cs="Tahoma"/>
          <w:sz w:val="24"/>
          <w:szCs w:val="24"/>
        </w:rPr>
        <w:t>and</w:t>
      </w:r>
      <w:r w:rsidRPr="008340AD">
        <w:rPr>
          <w:rFonts w:ascii="Tahoma" w:hAnsi="Tahoma" w:cs="Tahoma"/>
          <w:sz w:val="24"/>
          <w:szCs w:val="24"/>
        </w:rPr>
        <w:t xml:space="preserve"> Dymott, R. (2006) </w:t>
      </w:r>
      <w:r w:rsidR="000951E7" w:rsidRPr="008340AD">
        <w:rPr>
          <w:rFonts w:ascii="Tahoma" w:hAnsi="Tahoma" w:cs="Tahoma"/>
          <w:sz w:val="24"/>
          <w:szCs w:val="24"/>
        </w:rPr>
        <w:t>‘</w:t>
      </w:r>
      <w:r w:rsidRPr="008340AD">
        <w:rPr>
          <w:rFonts w:ascii="Tahoma" w:hAnsi="Tahoma" w:cs="Tahoma"/>
          <w:sz w:val="24"/>
          <w:szCs w:val="24"/>
        </w:rPr>
        <w:t>Assessment relationships in higher education: the tension of process and practice.</w:t>
      </w:r>
      <w:r w:rsidR="000951E7"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British Educational Research Journal, </w:t>
      </w:r>
      <w:r w:rsidRPr="008340AD">
        <w:rPr>
          <w:rFonts w:ascii="Tahoma" w:hAnsi="Tahoma" w:cs="Tahoma"/>
          <w:sz w:val="24"/>
          <w:szCs w:val="24"/>
        </w:rPr>
        <w:t>32(1)</w:t>
      </w:r>
      <w:r w:rsidR="00CB229D" w:rsidRPr="008340AD">
        <w:rPr>
          <w:rFonts w:ascii="Tahoma" w:hAnsi="Tahoma" w:cs="Tahoma"/>
          <w:sz w:val="24"/>
          <w:szCs w:val="24"/>
        </w:rPr>
        <w:t>,</w:t>
      </w:r>
      <w:r w:rsidR="000951E7" w:rsidRPr="008340AD">
        <w:rPr>
          <w:rFonts w:ascii="Tahoma" w:hAnsi="Tahoma" w:cs="Tahoma"/>
          <w:sz w:val="24"/>
          <w:szCs w:val="24"/>
        </w:rPr>
        <w:t xml:space="preserve"> pp.</w:t>
      </w:r>
      <w:r w:rsidRPr="008340AD">
        <w:rPr>
          <w:rFonts w:ascii="Tahoma" w:hAnsi="Tahoma" w:cs="Tahoma"/>
          <w:sz w:val="24"/>
          <w:szCs w:val="24"/>
        </w:rPr>
        <w:t xml:space="preserve"> 95-114.</w:t>
      </w:r>
      <w:r w:rsidR="00D21670" w:rsidRPr="008340AD">
        <w:rPr>
          <w:rFonts w:ascii="Tahoma" w:hAnsi="Tahoma" w:cs="Tahoma"/>
          <w:sz w:val="24"/>
          <w:szCs w:val="24"/>
        </w:rPr>
        <w:t xml:space="preserve"> Doi:</w:t>
      </w:r>
      <w:r w:rsidRPr="008340AD">
        <w:rPr>
          <w:rFonts w:ascii="Tahoma" w:hAnsi="Tahoma" w:cs="Tahoma"/>
          <w:sz w:val="24"/>
          <w:szCs w:val="24"/>
        </w:rPr>
        <w:t xml:space="preserve"> </w:t>
      </w:r>
      <w:hyperlink r:id="rId19">
        <w:r w:rsidRPr="008340AD">
          <w:rPr>
            <w:rStyle w:val="Hyperlink"/>
            <w:rFonts w:ascii="Tahoma" w:hAnsi="Tahoma" w:cs="Tahoma"/>
            <w:sz w:val="24"/>
            <w:szCs w:val="24"/>
          </w:rPr>
          <w:t>https://doi.org/10.1080/01411920500402037</w:t>
        </w:r>
      </w:hyperlink>
      <w:r w:rsidRPr="008340AD">
        <w:rPr>
          <w:rFonts w:ascii="Tahoma" w:hAnsi="Tahoma" w:cs="Tahoma"/>
          <w:sz w:val="24"/>
          <w:szCs w:val="24"/>
        </w:rPr>
        <w:t xml:space="preserve"> </w:t>
      </w:r>
    </w:p>
    <w:p w14:paraId="3ED5C6E4" w14:textId="163C111D" w:rsidR="7A4CC815" w:rsidRPr="008340AD" w:rsidRDefault="66CCDD2A" w:rsidP="008340AD">
      <w:pPr>
        <w:spacing w:line="360" w:lineRule="auto"/>
        <w:rPr>
          <w:rFonts w:ascii="Tahoma" w:hAnsi="Tahoma" w:cs="Tahoma"/>
          <w:sz w:val="24"/>
          <w:szCs w:val="24"/>
        </w:rPr>
      </w:pPr>
      <w:r w:rsidRPr="008340AD">
        <w:rPr>
          <w:rFonts w:ascii="Tahoma" w:hAnsi="Tahoma" w:cs="Tahoma"/>
          <w:sz w:val="24"/>
          <w:szCs w:val="24"/>
        </w:rPr>
        <w:t xml:space="preserve">Forsyth, R., Cullen, R., Ringan, N., </w:t>
      </w:r>
      <w:r w:rsidR="000951E7" w:rsidRPr="008340AD">
        <w:rPr>
          <w:rFonts w:ascii="Tahoma" w:hAnsi="Tahoma" w:cs="Tahoma"/>
          <w:sz w:val="24"/>
          <w:szCs w:val="24"/>
        </w:rPr>
        <w:t>and</w:t>
      </w:r>
      <w:r w:rsidRPr="008340AD">
        <w:rPr>
          <w:rFonts w:ascii="Tahoma" w:hAnsi="Tahoma" w:cs="Tahoma"/>
          <w:sz w:val="24"/>
          <w:szCs w:val="24"/>
        </w:rPr>
        <w:t xml:space="preserve"> Stubbs, M. (2015) </w:t>
      </w:r>
      <w:r w:rsidR="000951E7" w:rsidRPr="008340AD">
        <w:rPr>
          <w:rFonts w:ascii="Tahoma" w:hAnsi="Tahoma" w:cs="Tahoma"/>
          <w:sz w:val="24"/>
          <w:szCs w:val="24"/>
        </w:rPr>
        <w:t>‘</w:t>
      </w:r>
      <w:r w:rsidRPr="008340AD">
        <w:rPr>
          <w:rFonts w:ascii="Tahoma" w:hAnsi="Tahoma" w:cs="Tahoma"/>
          <w:sz w:val="24"/>
          <w:szCs w:val="24"/>
        </w:rPr>
        <w:t>Supporting the development of assessment literacy of staff through institutional process change.</w:t>
      </w:r>
      <w:r w:rsidR="000951E7"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London Review of Education, </w:t>
      </w:r>
      <w:r w:rsidRPr="008340AD">
        <w:rPr>
          <w:rFonts w:ascii="Tahoma" w:hAnsi="Tahoma" w:cs="Tahoma"/>
          <w:sz w:val="24"/>
          <w:szCs w:val="24"/>
        </w:rPr>
        <w:t>13(3),</w:t>
      </w:r>
      <w:r w:rsidR="000951E7" w:rsidRPr="008340AD">
        <w:rPr>
          <w:rFonts w:ascii="Tahoma" w:hAnsi="Tahoma" w:cs="Tahoma"/>
          <w:sz w:val="24"/>
          <w:szCs w:val="24"/>
        </w:rPr>
        <w:t xml:space="preserve"> pp.</w:t>
      </w:r>
      <w:r w:rsidRPr="008340AD">
        <w:rPr>
          <w:rFonts w:ascii="Tahoma" w:hAnsi="Tahoma" w:cs="Tahoma"/>
          <w:sz w:val="24"/>
          <w:szCs w:val="24"/>
        </w:rPr>
        <w:t xml:space="preserve"> 34-41.</w:t>
      </w:r>
      <w:r w:rsidR="00D21670" w:rsidRPr="008340AD">
        <w:rPr>
          <w:rFonts w:ascii="Tahoma" w:hAnsi="Tahoma" w:cs="Tahoma"/>
          <w:sz w:val="24"/>
          <w:szCs w:val="24"/>
        </w:rPr>
        <w:t xml:space="preserve"> Doi:</w:t>
      </w:r>
      <w:r w:rsidRPr="008340AD">
        <w:rPr>
          <w:rFonts w:ascii="Tahoma" w:hAnsi="Tahoma" w:cs="Tahoma"/>
          <w:sz w:val="24"/>
          <w:szCs w:val="24"/>
        </w:rPr>
        <w:t xml:space="preserve"> </w:t>
      </w:r>
      <w:hyperlink r:id="rId20" w:history="1">
        <w:r w:rsidR="000951E7" w:rsidRPr="008340AD">
          <w:rPr>
            <w:rStyle w:val="Hyperlink"/>
            <w:rFonts w:ascii="Tahoma" w:hAnsi="Tahoma" w:cs="Tahoma"/>
            <w:sz w:val="24"/>
            <w:szCs w:val="24"/>
          </w:rPr>
          <w:t>https://doi.org/10.18546/LRE.13.3.05</w:t>
        </w:r>
      </w:hyperlink>
      <w:r w:rsidR="003D059A">
        <w:rPr>
          <w:rFonts w:ascii="Tahoma" w:hAnsi="Tahoma" w:cs="Tahoma"/>
          <w:sz w:val="24"/>
          <w:szCs w:val="24"/>
        </w:rPr>
        <w:t xml:space="preserve"> </w:t>
      </w:r>
    </w:p>
    <w:p w14:paraId="50391EBA" w14:textId="5B9ADD3B" w:rsidR="0068501F" w:rsidRPr="008340AD" w:rsidRDefault="0068501F" w:rsidP="008340AD">
      <w:pPr>
        <w:spacing w:line="360" w:lineRule="auto"/>
        <w:rPr>
          <w:rFonts w:ascii="Tahoma" w:hAnsi="Tahoma" w:cs="Tahoma"/>
          <w:sz w:val="24"/>
          <w:szCs w:val="24"/>
        </w:rPr>
      </w:pPr>
      <w:r w:rsidRPr="008340AD">
        <w:rPr>
          <w:rFonts w:ascii="Tahoma" w:hAnsi="Tahoma" w:cs="Tahoma"/>
          <w:sz w:val="24"/>
          <w:szCs w:val="24"/>
        </w:rPr>
        <w:t>Francisco, S., and Boud, D. (2023) ‘</w:t>
      </w:r>
      <w:r w:rsidR="00971C6D" w:rsidRPr="008340AD">
        <w:rPr>
          <w:rFonts w:ascii="Tahoma" w:hAnsi="Tahoma" w:cs="Tahoma"/>
          <w:sz w:val="24"/>
          <w:szCs w:val="24"/>
        </w:rPr>
        <w:t xml:space="preserve">How we do things around here: practice architectures that enable learning in the in-between spaces of the workplace.’ </w:t>
      </w:r>
      <w:r w:rsidR="00971C6D" w:rsidRPr="008340AD">
        <w:rPr>
          <w:rFonts w:ascii="Tahoma" w:hAnsi="Tahoma" w:cs="Tahoma"/>
          <w:i/>
          <w:iCs/>
          <w:sz w:val="24"/>
          <w:szCs w:val="24"/>
        </w:rPr>
        <w:t xml:space="preserve">Journal of Vocational Education &amp; Training, </w:t>
      </w:r>
      <w:r w:rsidR="00971C6D" w:rsidRPr="008340AD">
        <w:rPr>
          <w:rFonts w:ascii="Tahoma" w:hAnsi="Tahoma" w:cs="Tahoma"/>
          <w:sz w:val="24"/>
          <w:szCs w:val="24"/>
        </w:rPr>
        <w:t xml:space="preserve">75(5), </w:t>
      </w:r>
      <w:r w:rsidR="00A726B2" w:rsidRPr="008340AD">
        <w:rPr>
          <w:rFonts w:ascii="Tahoma" w:hAnsi="Tahoma" w:cs="Tahoma"/>
          <w:sz w:val="24"/>
          <w:szCs w:val="24"/>
        </w:rPr>
        <w:t>910-928.</w:t>
      </w:r>
      <w:r w:rsidR="00D21670" w:rsidRPr="008340AD">
        <w:rPr>
          <w:rFonts w:ascii="Tahoma" w:hAnsi="Tahoma" w:cs="Tahoma"/>
          <w:sz w:val="24"/>
          <w:szCs w:val="24"/>
        </w:rPr>
        <w:t xml:space="preserve"> Doi: </w:t>
      </w:r>
      <w:hyperlink r:id="rId21" w:history="1">
        <w:r w:rsidR="00A726B2" w:rsidRPr="008340AD">
          <w:rPr>
            <w:rStyle w:val="Hyperlink"/>
            <w:rFonts w:ascii="Tahoma" w:hAnsi="Tahoma" w:cs="Tahoma"/>
            <w:sz w:val="24"/>
            <w:szCs w:val="24"/>
          </w:rPr>
          <w:t>https://doi.org/10.1080/13636820.2021.1989618</w:t>
        </w:r>
      </w:hyperlink>
      <w:r w:rsidR="00A726B2" w:rsidRPr="008340AD">
        <w:rPr>
          <w:rFonts w:ascii="Tahoma" w:hAnsi="Tahoma" w:cs="Tahoma"/>
          <w:sz w:val="24"/>
          <w:szCs w:val="24"/>
        </w:rPr>
        <w:t xml:space="preserve"> </w:t>
      </w:r>
    </w:p>
    <w:p w14:paraId="3AC6656D" w14:textId="3D93E1C0" w:rsidR="7A4CC815" w:rsidRPr="008340AD" w:rsidRDefault="0AFA1E0A" w:rsidP="008340AD">
      <w:pPr>
        <w:spacing w:line="360" w:lineRule="auto"/>
        <w:rPr>
          <w:rFonts w:ascii="Tahoma" w:hAnsi="Tahoma" w:cs="Tahoma"/>
          <w:sz w:val="24"/>
          <w:szCs w:val="24"/>
        </w:rPr>
      </w:pPr>
      <w:r w:rsidRPr="008340AD">
        <w:rPr>
          <w:rFonts w:ascii="Tahoma" w:hAnsi="Tahoma" w:cs="Tahoma"/>
          <w:sz w:val="24"/>
          <w:szCs w:val="24"/>
        </w:rPr>
        <w:t>Knight, P. T. (2002)</w:t>
      </w:r>
      <w:r w:rsidR="000951E7" w:rsidRPr="008340AD">
        <w:rPr>
          <w:rFonts w:ascii="Tahoma" w:hAnsi="Tahoma" w:cs="Tahoma"/>
          <w:sz w:val="24"/>
          <w:szCs w:val="24"/>
        </w:rPr>
        <w:t xml:space="preserve"> ‘</w:t>
      </w:r>
      <w:r w:rsidRPr="008340AD">
        <w:rPr>
          <w:rFonts w:ascii="Tahoma" w:hAnsi="Tahoma" w:cs="Tahoma"/>
          <w:sz w:val="24"/>
          <w:szCs w:val="24"/>
        </w:rPr>
        <w:t>The Achilles' heel of quality: the assessment of student learning.</w:t>
      </w:r>
      <w:r w:rsidR="000951E7"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Quality in Higher Education, </w:t>
      </w:r>
      <w:r w:rsidRPr="008340AD">
        <w:rPr>
          <w:rFonts w:ascii="Tahoma" w:hAnsi="Tahoma" w:cs="Tahoma"/>
          <w:sz w:val="24"/>
          <w:szCs w:val="24"/>
        </w:rPr>
        <w:t>8(1),</w:t>
      </w:r>
      <w:r w:rsidR="000951E7" w:rsidRPr="008340AD">
        <w:rPr>
          <w:rFonts w:ascii="Tahoma" w:hAnsi="Tahoma" w:cs="Tahoma"/>
          <w:sz w:val="24"/>
          <w:szCs w:val="24"/>
        </w:rPr>
        <w:t xml:space="preserve"> pp.</w:t>
      </w:r>
      <w:r w:rsidRPr="008340AD">
        <w:rPr>
          <w:rFonts w:ascii="Tahoma" w:hAnsi="Tahoma" w:cs="Tahoma"/>
          <w:sz w:val="24"/>
          <w:szCs w:val="24"/>
        </w:rPr>
        <w:t xml:space="preserve"> 107-115.</w:t>
      </w:r>
      <w:r w:rsidR="6FB9D2CF" w:rsidRPr="008340AD">
        <w:rPr>
          <w:rFonts w:ascii="Tahoma" w:hAnsi="Tahoma" w:cs="Tahoma"/>
          <w:sz w:val="24"/>
          <w:szCs w:val="24"/>
        </w:rPr>
        <w:t xml:space="preserve"> </w:t>
      </w:r>
      <w:r w:rsidR="00D21670" w:rsidRPr="008340AD">
        <w:rPr>
          <w:rFonts w:ascii="Tahoma" w:hAnsi="Tahoma" w:cs="Tahoma"/>
          <w:sz w:val="24"/>
          <w:szCs w:val="24"/>
        </w:rPr>
        <w:t xml:space="preserve">Doi: </w:t>
      </w:r>
      <w:hyperlink r:id="rId22" w:history="1">
        <w:r w:rsidR="004B1F47" w:rsidRPr="008340AD">
          <w:rPr>
            <w:rStyle w:val="Hyperlink"/>
            <w:rFonts w:ascii="Tahoma" w:hAnsi="Tahoma" w:cs="Tahoma"/>
            <w:sz w:val="24"/>
            <w:szCs w:val="24"/>
          </w:rPr>
          <w:t>https://doi.org/10.1080/13538320220127506</w:t>
        </w:r>
      </w:hyperlink>
      <w:r w:rsidR="6FB9D2CF" w:rsidRPr="008340AD">
        <w:rPr>
          <w:rFonts w:ascii="Tahoma" w:hAnsi="Tahoma" w:cs="Tahoma"/>
          <w:sz w:val="24"/>
          <w:szCs w:val="24"/>
        </w:rPr>
        <w:t xml:space="preserve"> </w:t>
      </w:r>
    </w:p>
    <w:p w14:paraId="76238DD6" w14:textId="42AE4FE9" w:rsidR="7A4CC815" w:rsidRPr="008340AD" w:rsidRDefault="53EF71B3" w:rsidP="008340AD">
      <w:pPr>
        <w:spacing w:line="360" w:lineRule="auto"/>
        <w:rPr>
          <w:rFonts w:ascii="Tahoma" w:hAnsi="Tahoma" w:cs="Tahoma"/>
          <w:sz w:val="24"/>
          <w:szCs w:val="24"/>
        </w:rPr>
      </w:pPr>
      <w:r w:rsidRPr="008340AD">
        <w:rPr>
          <w:rFonts w:ascii="Tahoma" w:hAnsi="Tahoma" w:cs="Tahoma"/>
          <w:sz w:val="24"/>
          <w:szCs w:val="24"/>
        </w:rPr>
        <w:t xml:space="preserve">McLeod, J., Childs, S., Lappin, J., </w:t>
      </w:r>
      <w:r w:rsidR="000951E7" w:rsidRPr="008340AD">
        <w:rPr>
          <w:rFonts w:ascii="Tahoma" w:hAnsi="Tahoma" w:cs="Tahoma"/>
          <w:sz w:val="24"/>
          <w:szCs w:val="24"/>
        </w:rPr>
        <w:t>and</w:t>
      </w:r>
      <w:r w:rsidRPr="008340AD">
        <w:rPr>
          <w:rFonts w:ascii="Tahoma" w:hAnsi="Tahoma" w:cs="Tahoma"/>
          <w:sz w:val="24"/>
          <w:szCs w:val="24"/>
        </w:rPr>
        <w:t xml:space="preserve"> Siggers, G. (2010) </w:t>
      </w:r>
      <w:r w:rsidR="000951E7" w:rsidRPr="008340AD">
        <w:rPr>
          <w:rFonts w:ascii="Tahoma" w:hAnsi="Tahoma" w:cs="Tahoma"/>
          <w:sz w:val="24"/>
          <w:szCs w:val="24"/>
        </w:rPr>
        <w:t>‘</w:t>
      </w:r>
      <w:r w:rsidRPr="008340AD">
        <w:rPr>
          <w:rFonts w:ascii="Tahoma" w:hAnsi="Tahoma" w:cs="Tahoma"/>
          <w:sz w:val="24"/>
          <w:szCs w:val="24"/>
        </w:rPr>
        <w:t>Investigation into the use of Microsoft SharePoint in UK higher education institutions.</w:t>
      </w:r>
      <w:r w:rsidR="000951E7" w:rsidRPr="008340AD">
        <w:rPr>
          <w:rFonts w:ascii="Tahoma" w:hAnsi="Tahoma" w:cs="Tahoma"/>
          <w:sz w:val="24"/>
          <w:szCs w:val="24"/>
        </w:rPr>
        <w:t>’</w:t>
      </w:r>
      <w:r w:rsidRPr="008340AD">
        <w:rPr>
          <w:rFonts w:ascii="Tahoma" w:hAnsi="Tahoma" w:cs="Tahoma"/>
          <w:sz w:val="24"/>
          <w:szCs w:val="24"/>
        </w:rPr>
        <w:t xml:space="preserve"> In </w:t>
      </w:r>
      <w:r w:rsidRPr="008340AD">
        <w:rPr>
          <w:rFonts w:ascii="Tahoma" w:hAnsi="Tahoma" w:cs="Tahoma"/>
          <w:i/>
          <w:iCs/>
          <w:sz w:val="24"/>
          <w:szCs w:val="24"/>
        </w:rPr>
        <w:t xml:space="preserve">ENTERprise </w:t>
      </w:r>
      <w:r w:rsidRPr="008340AD">
        <w:rPr>
          <w:rFonts w:ascii="Tahoma" w:hAnsi="Tahoma" w:cs="Tahoma"/>
          <w:i/>
          <w:iCs/>
          <w:sz w:val="24"/>
          <w:szCs w:val="24"/>
        </w:rPr>
        <w:lastRenderedPageBreak/>
        <w:t>Information Systems: International Conference, CENTERIS 2010, Viana do Castelo, Portugal, Proceedings, Part II</w:t>
      </w:r>
      <w:r w:rsidR="004B1F47" w:rsidRPr="008340AD">
        <w:rPr>
          <w:rFonts w:ascii="Tahoma" w:hAnsi="Tahoma" w:cs="Tahoma"/>
          <w:sz w:val="24"/>
          <w:szCs w:val="24"/>
        </w:rPr>
        <w:t xml:space="preserve">. Berlin Heidelberg: </w:t>
      </w:r>
      <w:r w:rsidRPr="008340AD">
        <w:rPr>
          <w:rFonts w:ascii="Tahoma" w:hAnsi="Tahoma" w:cs="Tahoma"/>
          <w:sz w:val="24"/>
          <w:szCs w:val="24"/>
        </w:rPr>
        <w:t>Springer</w:t>
      </w:r>
      <w:r w:rsidR="00BB2312" w:rsidRPr="008340AD">
        <w:rPr>
          <w:rFonts w:ascii="Tahoma" w:hAnsi="Tahoma" w:cs="Tahoma"/>
          <w:sz w:val="24"/>
          <w:szCs w:val="24"/>
        </w:rPr>
        <w:t>, pp. 335-344.</w:t>
      </w:r>
      <w:r w:rsidRPr="008340AD">
        <w:rPr>
          <w:rFonts w:ascii="Tahoma" w:hAnsi="Tahoma" w:cs="Tahoma"/>
          <w:sz w:val="24"/>
          <w:szCs w:val="24"/>
        </w:rPr>
        <w:t xml:space="preserve"> </w:t>
      </w:r>
    </w:p>
    <w:p w14:paraId="7281DB1A" w14:textId="59CA80DF" w:rsidR="7A4CC815" w:rsidRPr="008340AD" w:rsidRDefault="7A9C2F62" w:rsidP="008340AD">
      <w:pPr>
        <w:spacing w:line="360" w:lineRule="auto"/>
        <w:rPr>
          <w:rFonts w:ascii="Tahoma" w:hAnsi="Tahoma" w:cs="Tahoma"/>
          <w:sz w:val="24"/>
          <w:szCs w:val="24"/>
        </w:rPr>
      </w:pPr>
      <w:r w:rsidRPr="008340AD">
        <w:rPr>
          <w:rFonts w:ascii="Tahoma" w:hAnsi="Tahoma" w:cs="Tahoma"/>
          <w:sz w:val="24"/>
          <w:szCs w:val="24"/>
        </w:rPr>
        <w:t xml:space="preserve">Manchester Metropolitan University (2023a) </w:t>
      </w:r>
      <w:r w:rsidRPr="008340AD">
        <w:rPr>
          <w:rFonts w:ascii="Tahoma" w:hAnsi="Tahoma" w:cs="Tahoma"/>
          <w:i/>
          <w:iCs/>
          <w:sz w:val="24"/>
          <w:szCs w:val="24"/>
        </w:rPr>
        <w:t>Taught Postgraduate Assessment Regulations 22/23</w:t>
      </w:r>
      <w:r w:rsidRPr="008340AD">
        <w:rPr>
          <w:rFonts w:ascii="Tahoma" w:hAnsi="Tahoma" w:cs="Tahoma"/>
          <w:sz w:val="24"/>
          <w:szCs w:val="24"/>
        </w:rPr>
        <w:t xml:space="preserve">. </w:t>
      </w:r>
      <w:r w:rsidR="00525F7C" w:rsidRPr="008340AD">
        <w:rPr>
          <w:rFonts w:ascii="Tahoma" w:hAnsi="Tahoma" w:cs="Tahoma"/>
          <w:sz w:val="24"/>
          <w:szCs w:val="24"/>
        </w:rPr>
        <w:t>Available at:</w:t>
      </w:r>
      <w:r w:rsidRPr="008340AD">
        <w:rPr>
          <w:rFonts w:ascii="Tahoma" w:hAnsi="Tahoma" w:cs="Tahoma"/>
          <w:sz w:val="24"/>
          <w:szCs w:val="24"/>
        </w:rPr>
        <w:t xml:space="preserve"> </w:t>
      </w:r>
      <w:hyperlink r:id="rId23">
        <w:r w:rsidR="183950C5" w:rsidRPr="008340AD">
          <w:rPr>
            <w:rStyle w:val="Hyperlink"/>
            <w:rFonts w:ascii="Tahoma" w:hAnsi="Tahoma" w:cs="Tahoma"/>
            <w:sz w:val="24"/>
            <w:szCs w:val="24"/>
          </w:rPr>
          <w:t>https://www.mmu.ac.uk/sites/default/files/2023-07/Postgraduate%20Assessment%20Regulations%20202223.pdf</w:t>
        </w:r>
      </w:hyperlink>
      <w:r w:rsidR="183950C5" w:rsidRPr="008340AD">
        <w:rPr>
          <w:rFonts w:ascii="Tahoma" w:hAnsi="Tahoma" w:cs="Tahoma"/>
          <w:sz w:val="24"/>
          <w:szCs w:val="24"/>
        </w:rPr>
        <w:t xml:space="preserve"> </w:t>
      </w:r>
      <w:r w:rsidR="00525F7C" w:rsidRPr="008340AD">
        <w:rPr>
          <w:rFonts w:ascii="Tahoma" w:hAnsi="Tahoma" w:cs="Tahoma"/>
          <w:sz w:val="24"/>
          <w:szCs w:val="24"/>
        </w:rPr>
        <w:t>(</w:t>
      </w:r>
      <w:r w:rsidR="00A02480" w:rsidRPr="008340AD">
        <w:rPr>
          <w:rFonts w:ascii="Tahoma" w:hAnsi="Tahoma" w:cs="Tahoma"/>
          <w:sz w:val="24"/>
          <w:szCs w:val="24"/>
        </w:rPr>
        <w:t>A</w:t>
      </w:r>
      <w:r w:rsidR="00525F7C" w:rsidRPr="008340AD">
        <w:rPr>
          <w:rFonts w:ascii="Tahoma" w:hAnsi="Tahoma" w:cs="Tahoma"/>
          <w:sz w:val="24"/>
          <w:szCs w:val="24"/>
        </w:rPr>
        <w:t>ccessed</w:t>
      </w:r>
      <w:r w:rsidR="00A02480" w:rsidRPr="008340AD">
        <w:rPr>
          <w:rFonts w:ascii="Tahoma" w:hAnsi="Tahoma" w:cs="Tahoma"/>
          <w:sz w:val="24"/>
          <w:szCs w:val="24"/>
        </w:rPr>
        <w:t>:</w:t>
      </w:r>
      <w:r w:rsidR="00525F7C" w:rsidRPr="008340AD">
        <w:rPr>
          <w:rFonts w:ascii="Tahoma" w:hAnsi="Tahoma" w:cs="Tahoma"/>
          <w:sz w:val="24"/>
          <w:szCs w:val="24"/>
        </w:rPr>
        <w:t xml:space="preserve"> 17 November 2023)</w:t>
      </w:r>
    </w:p>
    <w:p w14:paraId="401DC24C" w14:textId="0505D5B9" w:rsidR="7A4CC815" w:rsidRPr="008340AD" w:rsidRDefault="7A9C2F62" w:rsidP="008340AD">
      <w:pPr>
        <w:spacing w:line="360" w:lineRule="auto"/>
        <w:rPr>
          <w:rFonts w:ascii="Tahoma" w:hAnsi="Tahoma" w:cs="Tahoma"/>
          <w:sz w:val="24"/>
          <w:szCs w:val="24"/>
        </w:rPr>
      </w:pPr>
      <w:r w:rsidRPr="008340AD">
        <w:rPr>
          <w:rFonts w:ascii="Tahoma" w:hAnsi="Tahoma" w:cs="Tahoma"/>
          <w:sz w:val="24"/>
          <w:szCs w:val="24"/>
        </w:rPr>
        <w:t>Manchester Metropolitan University (2023</w:t>
      </w:r>
      <w:r w:rsidR="1E097E04" w:rsidRPr="008340AD">
        <w:rPr>
          <w:rFonts w:ascii="Tahoma" w:hAnsi="Tahoma" w:cs="Tahoma"/>
          <w:sz w:val="24"/>
          <w:szCs w:val="24"/>
        </w:rPr>
        <w:t>b</w:t>
      </w:r>
      <w:r w:rsidRPr="008340AD">
        <w:rPr>
          <w:rFonts w:ascii="Tahoma" w:hAnsi="Tahoma" w:cs="Tahoma"/>
          <w:sz w:val="24"/>
          <w:szCs w:val="24"/>
        </w:rPr>
        <w:t>)</w:t>
      </w:r>
      <w:r w:rsidR="00A02480" w:rsidRPr="008340AD">
        <w:rPr>
          <w:rFonts w:ascii="Tahoma" w:hAnsi="Tahoma" w:cs="Tahoma"/>
          <w:sz w:val="24"/>
          <w:szCs w:val="24"/>
        </w:rPr>
        <w:t xml:space="preserve"> </w:t>
      </w:r>
      <w:r w:rsidRPr="008340AD">
        <w:rPr>
          <w:rFonts w:ascii="Tahoma" w:hAnsi="Tahoma" w:cs="Tahoma"/>
          <w:i/>
          <w:iCs/>
          <w:sz w:val="24"/>
          <w:szCs w:val="24"/>
        </w:rPr>
        <w:t>Undergraduate Assessment Regulations 22/23</w:t>
      </w:r>
      <w:r w:rsidRPr="008340AD">
        <w:rPr>
          <w:rFonts w:ascii="Tahoma" w:hAnsi="Tahoma" w:cs="Tahoma"/>
          <w:sz w:val="24"/>
          <w:szCs w:val="24"/>
        </w:rPr>
        <w:t>.</w:t>
      </w:r>
      <w:r w:rsidR="2394DBF2" w:rsidRPr="008340AD">
        <w:rPr>
          <w:rFonts w:ascii="Tahoma" w:hAnsi="Tahoma" w:cs="Tahoma"/>
          <w:sz w:val="24"/>
          <w:szCs w:val="24"/>
        </w:rPr>
        <w:t xml:space="preserve"> </w:t>
      </w:r>
      <w:r w:rsidR="00A02480" w:rsidRPr="008340AD">
        <w:rPr>
          <w:rFonts w:ascii="Tahoma" w:hAnsi="Tahoma" w:cs="Tahoma"/>
          <w:sz w:val="24"/>
          <w:szCs w:val="24"/>
        </w:rPr>
        <w:t>Available at:</w:t>
      </w:r>
      <w:r w:rsidR="1F2EB49E" w:rsidRPr="008340AD">
        <w:rPr>
          <w:rFonts w:ascii="Tahoma" w:hAnsi="Tahoma" w:cs="Tahoma"/>
          <w:sz w:val="24"/>
          <w:szCs w:val="24"/>
        </w:rPr>
        <w:t xml:space="preserve"> </w:t>
      </w:r>
      <w:hyperlink r:id="rId24">
        <w:r w:rsidR="1F2EB49E" w:rsidRPr="008340AD">
          <w:rPr>
            <w:rStyle w:val="Hyperlink"/>
            <w:rFonts w:ascii="Tahoma" w:hAnsi="Tahoma" w:cs="Tahoma"/>
            <w:sz w:val="24"/>
            <w:szCs w:val="24"/>
          </w:rPr>
          <w:t>https://www.mmu.ac.uk/sites/default/files/2023-06/Undergraduate%20Assessment%20Regulations_0.pdf</w:t>
        </w:r>
      </w:hyperlink>
      <w:r w:rsidR="1F2EB49E" w:rsidRPr="008340AD">
        <w:rPr>
          <w:rFonts w:ascii="Tahoma" w:hAnsi="Tahoma" w:cs="Tahoma"/>
          <w:sz w:val="24"/>
          <w:szCs w:val="24"/>
        </w:rPr>
        <w:t xml:space="preserve"> </w:t>
      </w:r>
      <w:r w:rsidR="00A02480" w:rsidRPr="008340AD">
        <w:rPr>
          <w:rFonts w:ascii="Tahoma" w:hAnsi="Tahoma" w:cs="Tahoma"/>
          <w:sz w:val="24"/>
          <w:szCs w:val="24"/>
        </w:rPr>
        <w:t>(Accessed: 17 November 2023)</w:t>
      </w:r>
    </w:p>
    <w:p w14:paraId="32496817" w14:textId="6C946DFF" w:rsidR="7EE7127B" w:rsidRPr="008340AD" w:rsidRDefault="7EE7127B" w:rsidP="008340AD">
      <w:pPr>
        <w:spacing w:line="360" w:lineRule="auto"/>
        <w:rPr>
          <w:rFonts w:ascii="Tahoma" w:hAnsi="Tahoma" w:cs="Tahoma"/>
          <w:sz w:val="24"/>
          <w:szCs w:val="24"/>
        </w:rPr>
      </w:pPr>
      <w:r w:rsidRPr="008340AD">
        <w:rPr>
          <w:rFonts w:ascii="Tahoma" w:hAnsi="Tahoma" w:cs="Tahoma"/>
          <w:sz w:val="24"/>
          <w:szCs w:val="24"/>
        </w:rPr>
        <w:t xml:space="preserve">Mui So, W. W., </w:t>
      </w:r>
      <w:r w:rsidR="00A02480" w:rsidRPr="008340AD">
        <w:rPr>
          <w:rFonts w:ascii="Tahoma" w:hAnsi="Tahoma" w:cs="Tahoma"/>
          <w:sz w:val="24"/>
          <w:szCs w:val="24"/>
        </w:rPr>
        <w:t>and</w:t>
      </w:r>
      <w:r w:rsidRPr="008340AD">
        <w:rPr>
          <w:rFonts w:ascii="Tahoma" w:hAnsi="Tahoma" w:cs="Tahoma"/>
          <w:sz w:val="24"/>
          <w:szCs w:val="24"/>
        </w:rPr>
        <w:t xml:space="preserve"> Hoi Lee, T. T. (2011) </w:t>
      </w:r>
      <w:r w:rsidR="00A02480" w:rsidRPr="008340AD">
        <w:rPr>
          <w:rFonts w:ascii="Tahoma" w:hAnsi="Tahoma" w:cs="Tahoma"/>
          <w:sz w:val="24"/>
          <w:szCs w:val="24"/>
        </w:rPr>
        <w:t>‘</w:t>
      </w:r>
      <w:r w:rsidRPr="008340AD">
        <w:rPr>
          <w:rFonts w:ascii="Tahoma" w:hAnsi="Tahoma" w:cs="Tahoma"/>
          <w:sz w:val="24"/>
          <w:szCs w:val="24"/>
        </w:rPr>
        <w:t>Influence of teachers’ perceptions of teaching and learning on the implementation of Assessment for Learning in inquiry study.</w:t>
      </w:r>
      <w:r w:rsidR="00A02480"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Assessment in Education: Principles, Policy &amp; Practice, </w:t>
      </w:r>
      <w:r w:rsidRPr="008340AD">
        <w:rPr>
          <w:rFonts w:ascii="Tahoma" w:hAnsi="Tahoma" w:cs="Tahoma"/>
          <w:sz w:val="24"/>
          <w:szCs w:val="24"/>
        </w:rPr>
        <w:t>18(4),</w:t>
      </w:r>
      <w:r w:rsidR="00A02480" w:rsidRPr="008340AD">
        <w:rPr>
          <w:rFonts w:ascii="Tahoma" w:hAnsi="Tahoma" w:cs="Tahoma"/>
          <w:sz w:val="24"/>
          <w:szCs w:val="24"/>
        </w:rPr>
        <w:t xml:space="preserve"> pp.</w:t>
      </w:r>
      <w:r w:rsidRPr="008340AD">
        <w:rPr>
          <w:rFonts w:ascii="Tahoma" w:hAnsi="Tahoma" w:cs="Tahoma"/>
          <w:sz w:val="24"/>
          <w:szCs w:val="24"/>
        </w:rPr>
        <w:t xml:space="preserve"> 417-432.</w:t>
      </w:r>
      <w:r w:rsidR="00BB2312" w:rsidRPr="008340AD">
        <w:rPr>
          <w:rFonts w:ascii="Tahoma" w:hAnsi="Tahoma" w:cs="Tahoma"/>
          <w:sz w:val="24"/>
          <w:szCs w:val="24"/>
        </w:rPr>
        <w:t xml:space="preserve"> Doi:</w:t>
      </w:r>
      <w:r w:rsidRPr="008340AD">
        <w:rPr>
          <w:rFonts w:ascii="Tahoma" w:hAnsi="Tahoma" w:cs="Tahoma"/>
          <w:sz w:val="24"/>
          <w:szCs w:val="24"/>
        </w:rPr>
        <w:t xml:space="preserve"> </w:t>
      </w:r>
      <w:hyperlink r:id="rId25">
        <w:r w:rsidRPr="008340AD">
          <w:rPr>
            <w:rStyle w:val="Hyperlink"/>
            <w:rFonts w:ascii="Tahoma" w:hAnsi="Tahoma" w:cs="Tahoma"/>
            <w:sz w:val="24"/>
            <w:szCs w:val="24"/>
          </w:rPr>
          <w:t>https://doi.org/10.1080/0969594X.2011.577409</w:t>
        </w:r>
      </w:hyperlink>
      <w:r w:rsidRPr="008340AD">
        <w:rPr>
          <w:rFonts w:ascii="Tahoma" w:hAnsi="Tahoma" w:cs="Tahoma"/>
          <w:sz w:val="24"/>
          <w:szCs w:val="24"/>
        </w:rPr>
        <w:t xml:space="preserve"> </w:t>
      </w:r>
    </w:p>
    <w:p w14:paraId="070E10EE" w14:textId="38AC17E3" w:rsidR="677D448C" w:rsidRPr="008340AD" w:rsidRDefault="677D448C" w:rsidP="008340AD">
      <w:pPr>
        <w:spacing w:line="360" w:lineRule="auto"/>
        <w:rPr>
          <w:rFonts w:ascii="Tahoma" w:hAnsi="Tahoma" w:cs="Tahoma"/>
          <w:sz w:val="24"/>
          <w:szCs w:val="24"/>
        </w:rPr>
      </w:pPr>
      <w:r w:rsidRPr="008340AD">
        <w:rPr>
          <w:rFonts w:ascii="Tahoma" w:hAnsi="Tahoma" w:cs="Tahoma"/>
          <w:sz w:val="24"/>
          <w:szCs w:val="24"/>
        </w:rPr>
        <w:t xml:space="preserve">Nieminen, J. H., and Yang, L. (2023). Assessment as a matter of being and becoming: theorising student formation in assessment. </w:t>
      </w:r>
      <w:r w:rsidRPr="008340AD">
        <w:rPr>
          <w:rFonts w:ascii="Tahoma" w:hAnsi="Tahoma" w:cs="Tahoma"/>
          <w:i/>
          <w:iCs/>
          <w:sz w:val="24"/>
          <w:szCs w:val="24"/>
        </w:rPr>
        <w:t>Studies in Higher Education</w:t>
      </w:r>
      <w:r w:rsidR="00AE6785" w:rsidRPr="008340AD">
        <w:rPr>
          <w:rFonts w:ascii="Tahoma" w:hAnsi="Tahoma" w:cs="Tahoma"/>
          <w:i/>
          <w:iCs/>
          <w:sz w:val="24"/>
          <w:szCs w:val="24"/>
        </w:rPr>
        <w:t xml:space="preserve">, </w:t>
      </w:r>
      <w:r w:rsidR="00AE6785" w:rsidRPr="008340AD">
        <w:rPr>
          <w:rFonts w:ascii="Tahoma" w:hAnsi="Tahoma" w:cs="Tahoma"/>
          <w:sz w:val="24"/>
          <w:szCs w:val="24"/>
        </w:rPr>
        <w:t>p</w:t>
      </w:r>
      <w:r w:rsidR="007B6B1B" w:rsidRPr="008340AD">
        <w:rPr>
          <w:rFonts w:ascii="Tahoma" w:hAnsi="Tahoma" w:cs="Tahoma"/>
          <w:sz w:val="24"/>
          <w:szCs w:val="24"/>
        </w:rPr>
        <w:t xml:space="preserve">p.1-14. </w:t>
      </w:r>
      <w:r w:rsidR="00BB2312" w:rsidRPr="008340AD">
        <w:rPr>
          <w:rFonts w:ascii="Tahoma" w:hAnsi="Tahoma" w:cs="Tahoma"/>
          <w:sz w:val="24"/>
          <w:szCs w:val="24"/>
        </w:rPr>
        <w:t>Doi:</w:t>
      </w:r>
      <w:r w:rsidRPr="008340AD">
        <w:rPr>
          <w:rFonts w:ascii="Tahoma" w:hAnsi="Tahoma" w:cs="Tahoma"/>
          <w:i/>
          <w:iCs/>
          <w:sz w:val="24"/>
          <w:szCs w:val="24"/>
        </w:rPr>
        <w:t xml:space="preserve"> </w:t>
      </w:r>
      <w:hyperlink r:id="rId26">
        <w:r w:rsidRPr="008340AD">
          <w:rPr>
            <w:rStyle w:val="Hyperlink"/>
            <w:rFonts w:ascii="Tahoma" w:hAnsi="Tahoma" w:cs="Tahoma"/>
            <w:sz w:val="24"/>
            <w:szCs w:val="24"/>
          </w:rPr>
          <w:t>https://doi.org/10.1080/03075079.2023.2257740</w:t>
        </w:r>
      </w:hyperlink>
      <w:r w:rsidRPr="008340AD">
        <w:rPr>
          <w:rFonts w:ascii="Tahoma" w:hAnsi="Tahoma" w:cs="Tahoma"/>
          <w:sz w:val="24"/>
          <w:szCs w:val="24"/>
        </w:rPr>
        <w:t xml:space="preserve"> </w:t>
      </w:r>
    </w:p>
    <w:p w14:paraId="14A9BD4E" w14:textId="03444AE6" w:rsidR="00860B36" w:rsidRPr="008340AD" w:rsidRDefault="00860B36" w:rsidP="008340AD">
      <w:pPr>
        <w:spacing w:line="360" w:lineRule="auto"/>
        <w:rPr>
          <w:rFonts w:ascii="Tahoma" w:hAnsi="Tahoma" w:cs="Tahoma"/>
          <w:sz w:val="24"/>
          <w:szCs w:val="24"/>
        </w:rPr>
      </w:pPr>
      <w:r w:rsidRPr="008340AD">
        <w:rPr>
          <w:rFonts w:ascii="Tahoma" w:hAnsi="Tahoma" w:cs="Tahoma"/>
          <w:sz w:val="24"/>
          <w:szCs w:val="24"/>
        </w:rPr>
        <w:t xml:space="preserve">Pitt, E., and </w:t>
      </w:r>
      <w:r w:rsidR="00525294" w:rsidRPr="008340AD">
        <w:rPr>
          <w:rFonts w:ascii="Tahoma" w:hAnsi="Tahoma" w:cs="Tahoma"/>
          <w:sz w:val="24"/>
          <w:szCs w:val="24"/>
        </w:rPr>
        <w:t>Quinlan, K. M. (2022). Impacts of higher education assessment and feedback policy and practice on students: a review of the literature 2016-2021. Advance HE.</w:t>
      </w:r>
      <w:r w:rsidR="00043053" w:rsidRPr="008340AD">
        <w:rPr>
          <w:rFonts w:ascii="Tahoma" w:hAnsi="Tahoma" w:cs="Tahoma"/>
          <w:sz w:val="24"/>
          <w:szCs w:val="24"/>
        </w:rPr>
        <w:t xml:space="preserve"> Available at: </w:t>
      </w:r>
      <w:hyperlink r:id="rId27" w:history="1">
        <w:r w:rsidR="00043053" w:rsidRPr="008340AD">
          <w:rPr>
            <w:rStyle w:val="Hyperlink"/>
            <w:rFonts w:ascii="Tahoma" w:hAnsi="Tahoma" w:cs="Tahoma"/>
            <w:sz w:val="24"/>
            <w:szCs w:val="24"/>
          </w:rPr>
          <w:t>https://www.advance-he.ac.uk/knowledge-hub/impacts-higher-education-assessment-and-feedback-policy-and-practice-students-review</w:t>
        </w:r>
      </w:hyperlink>
      <w:r w:rsidR="00043053" w:rsidRPr="008340AD">
        <w:rPr>
          <w:rFonts w:ascii="Tahoma" w:hAnsi="Tahoma" w:cs="Tahoma"/>
          <w:sz w:val="24"/>
          <w:szCs w:val="24"/>
        </w:rPr>
        <w:t xml:space="preserve"> (Accessed: 29 February 2024)</w:t>
      </w:r>
    </w:p>
    <w:p w14:paraId="18D40F42" w14:textId="02CEDE9A" w:rsidR="57B3A10C" w:rsidRPr="008340AD" w:rsidRDefault="57B3A10C" w:rsidP="008340AD">
      <w:pPr>
        <w:spacing w:line="360" w:lineRule="auto"/>
        <w:rPr>
          <w:rFonts w:ascii="Tahoma" w:hAnsi="Tahoma" w:cs="Tahoma"/>
          <w:sz w:val="24"/>
          <w:szCs w:val="24"/>
        </w:rPr>
      </w:pPr>
      <w:r w:rsidRPr="008340AD">
        <w:rPr>
          <w:rFonts w:ascii="Tahoma" w:hAnsi="Tahoma" w:cs="Tahoma"/>
          <w:sz w:val="24"/>
          <w:szCs w:val="24"/>
        </w:rPr>
        <w:t xml:space="preserve">University Teaching Academy (n.d.) </w:t>
      </w:r>
      <w:r w:rsidRPr="008340AD">
        <w:rPr>
          <w:rFonts w:ascii="Tahoma" w:hAnsi="Tahoma" w:cs="Tahoma"/>
          <w:i/>
          <w:iCs/>
          <w:sz w:val="24"/>
          <w:szCs w:val="24"/>
        </w:rPr>
        <w:t xml:space="preserve">University Teaching Academy UTA. </w:t>
      </w:r>
      <w:r w:rsidRPr="008340AD">
        <w:rPr>
          <w:rFonts w:ascii="Tahoma" w:hAnsi="Tahoma" w:cs="Tahoma"/>
          <w:sz w:val="24"/>
          <w:szCs w:val="24"/>
        </w:rPr>
        <w:t xml:space="preserve">Manchester </w:t>
      </w:r>
      <w:r w:rsidR="00A02480" w:rsidRPr="008340AD">
        <w:rPr>
          <w:rFonts w:ascii="Tahoma" w:hAnsi="Tahoma" w:cs="Tahoma"/>
          <w:sz w:val="24"/>
          <w:szCs w:val="24"/>
        </w:rPr>
        <w:t>Available at:</w:t>
      </w:r>
      <w:r w:rsidRPr="008340AD">
        <w:rPr>
          <w:rFonts w:ascii="Tahoma" w:hAnsi="Tahoma" w:cs="Tahoma"/>
          <w:i/>
          <w:iCs/>
          <w:sz w:val="24"/>
          <w:szCs w:val="24"/>
        </w:rPr>
        <w:t xml:space="preserve"> </w:t>
      </w:r>
      <w:hyperlink r:id="rId28">
        <w:r w:rsidRPr="008340AD">
          <w:rPr>
            <w:rStyle w:val="Hyperlink"/>
            <w:rFonts w:ascii="Tahoma" w:hAnsi="Tahoma" w:cs="Tahoma"/>
            <w:sz w:val="24"/>
            <w:szCs w:val="24"/>
          </w:rPr>
          <w:t>https://www.mmu.ac.uk/about-us/professional-services/uta</w:t>
        </w:r>
      </w:hyperlink>
      <w:r w:rsidRPr="008340AD">
        <w:rPr>
          <w:rFonts w:ascii="Tahoma" w:hAnsi="Tahoma" w:cs="Tahoma"/>
          <w:sz w:val="24"/>
          <w:szCs w:val="24"/>
        </w:rPr>
        <w:t xml:space="preserve"> </w:t>
      </w:r>
      <w:r w:rsidR="00A02480" w:rsidRPr="008340AD">
        <w:rPr>
          <w:rFonts w:ascii="Tahoma" w:hAnsi="Tahoma" w:cs="Tahoma"/>
          <w:sz w:val="24"/>
          <w:szCs w:val="24"/>
        </w:rPr>
        <w:t>(Accessed: 17 November 2023)</w:t>
      </w:r>
    </w:p>
    <w:p w14:paraId="3A5F4246" w14:textId="14201B2D" w:rsidR="2573CA58" w:rsidRPr="008340AD" w:rsidRDefault="2573CA58" w:rsidP="008340AD">
      <w:pPr>
        <w:spacing w:line="360" w:lineRule="auto"/>
        <w:rPr>
          <w:rFonts w:ascii="Tahoma" w:hAnsi="Tahoma" w:cs="Tahoma"/>
          <w:sz w:val="24"/>
          <w:szCs w:val="24"/>
        </w:rPr>
      </w:pPr>
      <w:r w:rsidRPr="008340AD">
        <w:rPr>
          <w:rFonts w:ascii="Tahoma" w:hAnsi="Tahoma" w:cs="Tahoma"/>
          <w:sz w:val="24"/>
          <w:szCs w:val="24"/>
        </w:rPr>
        <w:t xml:space="preserve">Xu, Y., </w:t>
      </w:r>
      <w:r w:rsidR="00A02480" w:rsidRPr="008340AD">
        <w:rPr>
          <w:rFonts w:ascii="Tahoma" w:hAnsi="Tahoma" w:cs="Tahoma"/>
          <w:sz w:val="24"/>
          <w:szCs w:val="24"/>
        </w:rPr>
        <w:t>and</w:t>
      </w:r>
      <w:r w:rsidRPr="008340AD">
        <w:rPr>
          <w:rFonts w:ascii="Tahoma" w:hAnsi="Tahoma" w:cs="Tahoma"/>
          <w:sz w:val="24"/>
          <w:szCs w:val="24"/>
        </w:rPr>
        <w:t xml:space="preserve"> Brown, G. T. (2016) </w:t>
      </w:r>
      <w:r w:rsidR="00A02480" w:rsidRPr="008340AD">
        <w:rPr>
          <w:rFonts w:ascii="Tahoma" w:hAnsi="Tahoma" w:cs="Tahoma"/>
          <w:sz w:val="24"/>
          <w:szCs w:val="24"/>
        </w:rPr>
        <w:t>‘</w:t>
      </w:r>
      <w:r w:rsidRPr="008340AD">
        <w:rPr>
          <w:rFonts w:ascii="Tahoma" w:hAnsi="Tahoma" w:cs="Tahoma"/>
          <w:sz w:val="24"/>
          <w:szCs w:val="24"/>
        </w:rPr>
        <w:t>Teacher assessment literacy in practice: A reconceptualization.</w:t>
      </w:r>
      <w:r w:rsidR="00A02480"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 xml:space="preserve">Teaching and Teacher Education, </w:t>
      </w:r>
      <w:r w:rsidRPr="008340AD">
        <w:rPr>
          <w:rFonts w:ascii="Tahoma" w:hAnsi="Tahoma" w:cs="Tahoma"/>
          <w:sz w:val="24"/>
          <w:szCs w:val="24"/>
        </w:rPr>
        <w:t>58</w:t>
      </w:r>
      <w:r w:rsidRPr="008340AD">
        <w:rPr>
          <w:rFonts w:ascii="Tahoma" w:hAnsi="Tahoma" w:cs="Tahoma"/>
          <w:i/>
          <w:iCs/>
          <w:sz w:val="24"/>
          <w:szCs w:val="24"/>
        </w:rPr>
        <w:t>,</w:t>
      </w:r>
      <w:r w:rsidR="00A02480" w:rsidRPr="008340AD">
        <w:rPr>
          <w:rFonts w:ascii="Tahoma" w:hAnsi="Tahoma" w:cs="Tahoma"/>
          <w:i/>
          <w:iCs/>
          <w:sz w:val="24"/>
          <w:szCs w:val="24"/>
        </w:rPr>
        <w:t xml:space="preserve"> </w:t>
      </w:r>
      <w:r w:rsidR="00A02480" w:rsidRPr="008340AD">
        <w:rPr>
          <w:rFonts w:ascii="Tahoma" w:hAnsi="Tahoma" w:cs="Tahoma"/>
          <w:sz w:val="24"/>
          <w:szCs w:val="24"/>
        </w:rPr>
        <w:t>pp.</w:t>
      </w:r>
      <w:r w:rsidRPr="008340AD">
        <w:rPr>
          <w:rFonts w:ascii="Tahoma" w:hAnsi="Tahoma" w:cs="Tahoma"/>
          <w:i/>
          <w:iCs/>
          <w:sz w:val="24"/>
          <w:szCs w:val="24"/>
        </w:rPr>
        <w:t xml:space="preserve"> </w:t>
      </w:r>
      <w:r w:rsidRPr="008340AD">
        <w:rPr>
          <w:rFonts w:ascii="Tahoma" w:hAnsi="Tahoma" w:cs="Tahoma"/>
          <w:sz w:val="24"/>
          <w:szCs w:val="24"/>
        </w:rPr>
        <w:t>149-162.</w:t>
      </w:r>
      <w:r w:rsidR="008340AD" w:rsidRPr="008340AD">
        <w:rPr>
          <w:rFonts w:ascii="Tahoma" w:hAnsi="Tahoma" w:cs="Tahoma"/>
          <w:sz w:val="24"/>
          <w:szCs w:val="24"/>
        </w:rPr>
        <w:t xml:space="preserve"> doi:</w:t>
      </w:r>
      <w:r w:rsidRPr="008340AD">
        <w:rPr>
          <w:rFonts w:ascii="Tahoma" w:hAnsi="Tahoma" w:cs="Tahoma"/>
          <w:sz w:val="24"/>
          <w:szCs w:val="24"/>
        </w:rPr>
        <w:t xml:space="preserve"> </w:t>
      </w:r>
      <w:hyperlink r:id="rId29">
        <w:r w:rsidRPr="008340AD">
          <w:rPr>
            <w:rStyle w:val="Hyperlink"/>
            <w:rFonts w:ascii="Tahoma" w:hAnsi="Tahoma" w:cs="Tahoma"/>
            <w:sz w:val="24"/>
            <w:szCs w:val="24"/>
          </w:rPr>
          <w:t>https://doi.org/10.1016/j.tate.2016.05.010</w:t>
        </w:r>
      </w:hyperlink>
      <w:r w:rsidRPr="008340AD">
        <w:rPr>
          <w:rFonts w:ascii="Tahoma" w:hAnsi="Tahoma" w:cs="Tahoma"/>
          <w:sz w:val="24"/>
          <w:szCs w:val="24"/>
        </w:rPr>
        <w:t xml:space="preserve"> </w:t>
      </w:r>
    </w:p>
    <w:p w14:paraId="106625EC" w14:textId="50BA084D" w:rsidR="09589FA5" w:rsidRPr="00C87F1D" w:rsidRDefault="09589FA5" w:rsidP="008340AD">
      <w:pPr>
        <w:spacing w:line="360" w:lineRule="auto"/>
        <w:rPr>
          <w:rFonts w:ascii="Tahoma" w:hAnsi="Tahoma" w:cs="Tahoma"/>
          <w:sz w:val="24"/>
          <w:szCs w:val="24"/>
        </w:rPr>
      </w:pPr>
      <w:r w:rsidRPr="008340AD">
        <w:rPr>
          <w:rFonts w:ascii="Tahoma" w:hAnsi="Tahoma" w:cs="Tahoma"/>
          <w:sz w:val="24"/>
          <w:szCs w:val="24"/>
        </w:rPr>
        <w:lastRenderedPageBreak/>
        <w:t xml:space="preserve">Zhu, X., </w:t>
      </w:r>
      <w:r w:rsidR="00A02480" w:rsidRPr="008340AD">
        <w:rPr>
          <w:rFonts w:ascii="Tahoma" w:hAnsi="Tahoma" w:cs="Tahoma"/>
          <w:sz w:val="24"/>
          <w:szCs w:val="24"/>
        </w:rPr>
        <w:t>and</w:t>
      </w:r>
      <w:r w:rsidRPr="008340AD">
        <w:rPr>
          <w:rFonts w:ascii="Tahoma" w:hAnsi="Tahoma" w:cs="Tahoma"/>
          <w:sz w:val="24"/>
          <w:szCs w:val="24"/>
        </w:rPr>
        <w:t xml:space="preserve"> Evans, C. (2022) </w:t>
      </w:r>
      <w:r w:rsidR="00A02480" w:rsidRPr="008340AD">
        <w:rPr>
          <w:rFonts w:ascii="Tahoma" w:hAnsi="Tahoma" w:cs="Tahoma"/>
          <w:sz w:val="24"/>
          <w:szCs w:val="24"/>
        </w:rPr>
        <w:t>‘</w:t>
      </w:r>
      <w:r w:rsidRPr="008340AD">
        <w:rPr>
          <w:rFonts w:ascii="Tahoma" w:hAnsi="Tahoma" w:cs="Tahoma"/>
          <w:sz w:val="24"/>
          <w:szCs w:val="24"/>
        </w:rPr>
        <w:t>Enhancing the development and understanding of assessment literacy in higher education.</w:t>
      </w:r>
      <w:r w:rsidR="00A02480" w:rsidRPr="008340AD">
        <w:rPr>
          <w:rFonts w:ascii="Tahoma" w:hAnsi="Tahoma" w:cs="Tahoma"/>
          <w:sz w:val="24"/>
          <w:szCs w:val="24"/>
        </w:rPr>
        <w:t>’</w:t>
      </w:r>
      <w:r w:rsidRPr="008340AD">
        <w:rPr>
          <w:rFonts w:ascii="Tahoma" w:hAnsi="Tahoma" w:cs="Tahoma"/>
          <w:sz w:val="24"/>
          <w:szCs w:val="24"/>
        </w:rPr>
        <w:t xml:space="preserve"> </w:t>
      </w:r>
      <w:r w:rsidRPr="008340AD">
        <w:rPr>
          <w:rFonts w:ascii="Tahoma" w:hAnsi="Tahoma" w:cs="Tahoma"/>
          <w:i/>
          <w:iCs/>
          <w:sz w:val="24"/>
          <w:szCs w:val="24"/>
        </w:rPr>
        <w:t>European Journal of Higher Education</w:t>
      </w:r>
      <w:r w:rsidRPr="008340AD">
        <w:rPr>
          <w:rFonts w:ascii="Tahoma" w:hAnsi="Tahoma" w:cs="Tahoma"/>
          <w:sz w:val="24"/>
          <w:szCs w:val="24"/>
        </w:rPr>
        <w:t>,</w:t>
      </w:r>
      <w:r w:rsidR="00A02480" w:rsidRPr="008340AD">
        <w:rPr>
          <w:rFonts w:ascii="Tahoma" w:hAnsi="Tahoma" w:cs="Tahoma"/>
          <w:sz w:val="24"/>
          <w:szCs w:val="24"/>
        </w:rPr>
        <w:t xml:space="preserve"> pp.</w:t>
      </w:r>
      <w:r w:rsidRPr="008340AD">
        <w:rPr>
          <w:rFonts w:ascii="Tahoma" w:hAnsi="Tahoma" w:cs="Tahoma"/>
          <w:sz w:val="24"/>
          <w:szCs w:val="24"/>
        </w:rPr>
        <w:t xml:space="preserve"> 1-21.</w:t>
      </w:r>
      <w:r w:rsidR="008340AD" w:rsidRPr="008340AD">
        <w:rPr>
          <w:rFonts w:ascii="Tahoma" w:hAnsi="Tahoma" w:cs="Tahoma"/>
          <w:sz w:val="24"/>
          <w:szCs w:val="24"/>
        </w:rPr>
        <w:t xml:space="preserve"> doi:</w:t>
      </w:r>
      <w:r w:rsidRPr="008340AD">
        <w:rPr>
          <w:rFonts w:ascii="Tahoma" w:hAnsi="Tahoma" w:cs="Tahoma"/>
          <w:sz w:val="24"/>
          <w:szCs w:val="24"/>
        </w:rPr>
        <w:t xml:space="preserve"> </w:t>
      </w:r>
      <w:hyperlink r:id="rId30">
        <w:r w:rsidRPr="008340AD">
          <w:rPr>
            <w:rStyle w:val="Hyperlink"/>
            <w:rFonts w:ascii="Tahoma" w:hAnsi="Tahoma" w:cs="Tahoma"/>
            <w:sz w:val="24"/>
            <w:szCs w:val="24"/>
          </w:rPr>
          <w:t>https://doi.org/10.1080/21568235.2022.2118149</w:t>
        </w:r>
      </w:hyperlink>
      <w:r w:rsidRPr="00C87F1D">
        <w:rPr>
          <w:rFonts w:ascii="Tahoma" w:hAnsi="Tahoma" w:cs="Tahoma"/>
          <w:sz w:val="24"/>
          <w:szCs w:val="24"/>
        </w:rPr>
        <w:t xml:space="preserve"> </w:t>
      </w:r>
    </w:p>
    <w:p w14:paraId="25D2ED07" w14:textId="77777777" w:rsidR="004938AF" w:rsidRPr="00C87F1D" w:rsidRDefault="004938AF" w:rsidP="000571CF">
      <w:pPr>
        <w:spacing w:line="360" w:lineRule="auto"/>
        <w:rPr>
          <w:rFonts w:ascii="Tahoma" w:hAnsi="Tahoma" w:cs="Tahoma"/>
          <w:sz w:val="24"/>
          <w:szCs w:val="24"/>
        </w:rPr>
      </w:pPr>
    </w:p>
    <w:p w14:paraId="7F488A7B" w14:textId="5AC5ECB1" w:rsidR="75AAB728" w:rsidRDefault="0060490F" w:rsidP="000571CF">
      <w:pPr>
        <w:pStyle w:val="Heading1"/>
      </w:pPr>
      <w:r>
        <w:t>Disclosure Statement</w:t>
      </w:r>
    </w:p>
    <w:p w14:paraId="4DB1CFAA" w14:textId="31A53662" w:rsidR="0060490F" w:rsidRDefault="0060490F" w:rsidP="000571CF">
      <w:pPr>
        <w:spacing w:line="360" w:lineRule="auto"/>
        <w:rPr>
          <w:rFonts w:ascii="Tahoma" w:hAnsi="Tahoma" w:cs="Tahoma"/>
          <w:sz w:val="24"/>
          <w:szCs w:val="24"/>
        </w:rPr>
      </w:pPr>
      <w:r>
        <w:rPr>
          <w:rFonts w:ascii="Tahoma" w:hAnsi="Tahoma" w:cs="Tahoma"/>
          <w:sz w:val="24"/>
          <w:szCs w:val="24"/>
        </w:rPr>
        <w:t>All materials included in the article represent the authors own work and anything cited or paraphrased within the text is included in the reference list.</w:t>
      </w:r>
    </w:p>
    <w:p w14:paraId="3F734704" w14:textId="47656626" w:rsidR="00C871F1" w:rsidRDefault="00C871F1" w:rsidP="000571CF">
      <w:pPr>
        <w:spacing w:line="360" w:lineRule="auto"/>
        <w:rPr>
          <w:rFonts w:ascii="Tahoma" w:hAnsi="Tahoma" w:cs="Tahoma"/>
          <w:sz w:val="24"/>
          <w:szCs w:val="24"/>
        </w:rPr>
      </w:pPr>
      <w:r>
        <w:rPr>
          <w:rFonts w:ascii="Tahoma" w:hAnsi="Tahoma" w:cs="Tahoma"/>
          <w:sz w:val="24"/>
          <w:szCs w:val="24"/>
        </w:rPr>
        <w:t>The work has not been previously published nor is it being considered for publication elsewhere.</w:t>
      </w:r>
    </w:p>
    <w:p w14:paraId="6B5F9EF6" w14:textId="2A39E552" w:rsidR="0060490F" w:rsidRPr="0060490F" w:rsidRDefault="00C871F1" w:rsidP="000571CF">
      <w:pPr>
        <w:spacing w:line="360" w:lineRule="auto"/>
      </w:pPr>
      <w:r>
        <w:rPr>
          <w:rFonts w:ascii="Tahoma" w:hAnsi="Tahoma" w:cs="Tahoma"/>
          <w:sz w:val="24"/>
          <w:szCs w:val="24"/>
        </w:rPr>
        <w:t>The authors declare no conflicts of interest.</w:t>
      </w:r>
    </w:p>
    <w:sectPr w:rsidR="0060490F" w:rsidRPr="0060490F" w:rsidSect="000571CF">
      <w:headerReference w:type="default" r:id="rId31"/>
      <w:footerReference w:type="default" r:id="rId32"/>
      <w:pgSz w:w="11906" w:h="16838"/>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FC63" w14:textId="77777777" w:rsidR="00EB30AD" w:rsidRDefault="00EB30AD" w:rsidP="00EB30AD">
      <w:pPr>
        <w:spacing w:after="0" w:line="240" w:lineRule="auto"/>
      </w:pPr>
      <w:r>
        <w:separator/>
      </w:r>
    </w:p>
  </w:endnote>
  <w:endnote w:type="continuationSeparator" w:id="0">
    <w:p w14:paraId="1FF7F3CA" w14:textId="77777777" w:rsidR="00EB30AD" w:rsidRDefault="00EB30AD" w:rsidP="00EB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4D58" w14:textId="77777777" w:rsidR="000571CF" w:rsidRDefault="000571CF" w:rsidP="000571CF">
    <w:pPr>
      <w:pStyle w:val="Footer"/>
      <w:rPr>
        <w:rFonts w:ascii="Tahoma" w:hAnsi="Tahoma" w:cs="Tahoma"/>
        <w:sz w:val="20"/>
        <w:szCs w:val="20"/>
      </w:rPr>
    </w:pPr>
  </w:p>
  <w:p w14:paraId="4AEEB3B7" w14:textId="36BD614B" w:rsidR="000571CF" w:rsidRPr="00C33412" w:rsidRDefault="000571CF" w:rsidP="000571CF">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2715051" w14:textId="77777777" w:rsidR="000571CF" w:rsidRPr="00C33412" w:rsidRDefault="000571CF" w:rsidP="000571CF">
    <w:pPr>
      <w:pStyle w:val="Footer"/>
      <w:rPr>
        <w:rFonts w:ascii="Tahoma" w:hAnsi="Tahoma" w:cs="Tahoma"/>
        <w:sz w:val="20"/>
        <w:szCs w:val="20"/>
      </w:rPr>
    </w:pPr>
    <w:r w:rsidRPr="00C33412">
      <w:rPr>
        <w:rFonts w:ascii="Tahoma" w:hAnsi="Tahoma" w:cs="Tahoma"/>
        <w:sz w:val="20"/>
        <w:szCs w:val="20"/>
      </w:rPr>
      <w:t>© IPiHE 202</w:t>
    </w:r>
    <w:r>
      <w:rPr>
        <w:rFonts w:ascii="Tahoma" w:hAnsi="Tahoma" w:cs="Tahoma"/>
        <w:sz w:val="20"/>
        <w:szCs w:val="20"/>
      </w:rPr>
      <w:t>4</w:t>
    </w:r>
  </w:p>
  <w:p w14:paraId="35632FB6" w14:textId="29F1A7C1" w:rsidR="007C53CD" w:rsidRDefault="000571CF">
    <w:pPr>
      <w:pStyle w:val="Footer"/>
    </w:pPr>
    <w:r w:rsidRPr="00C33412">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739E" w14:textId="77777777" w:rsidR="00EB30AD" w:rsidRDefault="00EB30AD" w:rsidP="00EB30AD">
      <w:pPr>
        <w:spacing w:after="0" w:line="240" w:lineRule="auto"/>
      </w:pPr>
      <w:r>
        <w:separator/>
      </w:r>
    </w:p>
  </w:footnote>
  <w:footnote w:type="continuationSeparator" w:id="0">
    <w:p w14:paraId="51008A4D" w14:textId="77777777" w:rsidR="00EB30AD" w:rsidRDefault="00EB30AD" w:rsidP="00EB3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9C41" w14:textId="6B013682" w:rsidR="00BD4EC7" w:rsidRPr="00C33412" w:rsidRDefault="00BD4EC7" w:rsidP="00BD4EC7">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00EE4A06">
      <w:rPr>
        <w:rFonts w:ascii="Tahoma" w:hAnsi="Tahoma" w:cs="Tahoma"/>
        <w:sz w:val="20"/>
        <w:szCs w:val="20"/>
      </w:rPr>
      <w:t>Brooks, Tarpey and Ashby</w:t>
    </w:r>
  </w:p>
  <w:p w14:paraId="701F2C9F" w14:textId="0679A040" w:rsidR="00BD4EC7" w:rsidRDefault="00BD4EC7" w:rsidP="00BD4EC7">
    <w:pPr>
      <w:pStyle w:val="Header"/>
      <w:rPr>
        <w:rFonts w:ascii="Arial" w:hAnsi="Arial" w:cs="Arial"/>
        <w:sz w:val="20"/>
        <w:szCs w:val="20"/>
      </w:rP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r>
    <w:r w:rsidR="00EE4A06">
      <w:rPr>
        <w:rFonts w:ascii="Tahoma" w:hAnsi="Tahoma" w:cs="Tahoma"/>
        <w:sz w:val="20"/>
        <w:szCs w:val="20"/>
      </w:rPr>
      <w:t>‘One Stop’ Assessment Strategy</w:t>
    </w:r>
  </w:p>
  <w:p w14:paraId="0F713262" w14:textId="77777777" w:rsidR="00EB30AD" w:rsidRDefault="00EB30AD" w:rsidP="00BD4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441ED"/>
    <w:multiLevelType w:val="hybridMultilevel"/>
    <w:tmpl w:val="EE6423BE"/>
    <w:lvl w:ilvl="0" w:tplc="72D27F66">
      <w:start w:val="1"/>
      <w:numFmt w:val="decimal"/>
      <w:lvlText w:val="(%1)"/>
      <w:lvlJc w:val="left"/>
      <w:pPr>
        <w:ind w:left="720" w:hanging="360"/>
      </w:pPr>
    </w:lvl>
    <w:lvl w:ilvl="1" w:tplc="CC9868B6">
      <w:start w:val="1"/>
      <w:numFmt w:val="lowerLetter"/>
      <w:lvlText w:val="%2."/>
      <w:lvlJc w:val="left"/>
      <w:pPr>
        <w:ind w:left="1440" w:hanging="360"/>
      </w:pPr>
    </w:lvl>
    <w:lvl w:ilvl="2" w:tplc="8EA83296">
      <w:start w:val="1"/>
      <w:numFmt w:val="lowerRoman"/>
      <w:lvlText w:val="%3."/>
      <w:lvlJc w:val="right"/>
      <w:pPr>
        <w:ind w:left="2160" w:hanging="180"/>
      </w:pPr>
    </w:lvl>
    <w:lvl w:ilvl="3" w:tplc="03CAD30A">
      <w:start w:val="1"/>
      <w:numFmt w:val="decimal"/>
      <w:lvlText w:val="%4."/>
      <w:lvlJc w:val="left"/>
      <w:pPr>
        <w:ind w:left="2880" w:hanging="360"/>
      </w:pPr>
    </w:lvl>
    <w:lvl w:ilvl="4" w:tplc="BBA674E6">
      <w:start w:val="1"/>
      <w:numFmt w:val="lowerLetter"/>
      <w:lvlText w:val="%5."/>
      <w:lvlJc w:val="left"/>
      <w:pPr>
        <w:ind w:left="3600" w:hanging="360"/>
      </w:pPr>
    </w:lvl>
    <w:lvl w:ilvl="5" w:tplc="2452ACC0">
      <w:start w:val="1"/>
      <w:numFmt w:val="lowerRoman"/>
      <w:lvlText w:val="%6."/>
      <w:lvlJc w:val="right"/>
      <w:pPr>
        <w:ind w:left="4320" w:hanging="180"/>
      </w:pPr>
    </w:lvl>
    <w:lvl w:ilvl="6" w:tplc="D1C4F34E">
      <w:start w:val="1"/>
      <w:numFmt w:val="decimal"/>
      <w:lvlText w:val="%7."/>
      <w:lvlJc w:val="left"/>
      <w:pPr>
        <w:ind w:left="5040" w:hanging="360"/>
      </w:pPr>
    </w:lvl>
    <w:lvl w:ilvl="7" w:tplc="8AB2756E">
      <w:start w:val="1"/>
      <w:numFmt w:val="lowerLetter"/>
      <w:lvlText w:val="%8."/>
      <w:lvlJc w:val="left"/>
      <w:pPr>
        <w:ind w:left="5760" w:hanging="360"/>
      </w:pPr>
    </w:lvl>
    <w:lvl w:ilvl="8" w:tplc="92BE2324">
      <w:start w:val="1"/>
      <w:numFmt w:val="lowerRoman"/>
      <w:lvlText w:val="%9."/>
      <w:lvlJc w:val="right"/>
      <w:pPr>
        <w:ind w:left="6480" w:hanging="180"/>
      </w:pPr>
    </w:lvl>
  </w:abstractNum>
  <w:abstractNum w:abstractNumId="1" w15:restartNumberingAfterBreak="0">
    <w:nsid w:val="2EBD1ABF"/>
    <w:multiLevelType w:val="hybridMultilevel"/>
    <w:tmpl w:val="414A0868"/>
    <w:lvl w:ilvl="0" w:tplc="BCA203A8">
      <w:start w:val="1"/>
      <w:numFmt w:val="bullet"/>
      <w:lvlText w:val=""/>
      <w:lvlJc w:val="left"/>
      <w:pPr>
        <w:ind w:left="720" w:hanging="360"/>
      </w:pPr>
      <w:rPr>
        <w:rFonts w:ascii="Symbol" w:hAnsi="Symbol" w:hint="default"/>
      </w:rPr>
    </w:lvl>
    <w:lvl w:ilvl="1" w:tplc="AE1AC002">
      <w:start w:val="1"/>
      <w:numFmt w:val="bullet"/>
      <w:lvlText w:val="o"/>
      <w:lvlJc w:val="left"/>
      <w:pPr>
        <w:ind w:left="1440" w:hanging="360"/>
      </w:pPr>
      <w:rPr>
        <w:rFonts w:ascii="Courier New" w:hAnsi="Courier New" w:hint="default"/>
      </w:rPr>
    </w:lvl>
    <w:lvl w:ilvl="2" w:tplc="93EC4050">
      <w:start w:val="1"/>
      <w:numFmt w:val="bullet"/>
      <w:lvlText w:val=""/>
      <w:lvlJc w:val="left"/>
      <w:pPr>
        <w:ind w:left="2160" w:hanging="360"/>
      </w:pPr>
      <w:rPr>
        <w:rFonts w:ascii="Wingdings" w:hAnsi="Wingdings" w:hint="default"/>
      </w:rPr>
    </w:lvl>
    <w:lvl w:ilvl="3" w:tplc="B3DEFEDC">
      <w:start w:val="1"/>
      <w:numFmt w:val="bullet"/>
      <w:lvlText w:val=""/>
      <w:lvlJc w:val="left"/>
      <w:pPr>
        <w:ind w:left="2880" w:hanging="360"/>
      </w:pPr>
      <w:rPr>
        <w:rFonts w:ascii="Symbol" w:hAnsi="Symbol" w:hint="default"/>
      </w:rPr>
    </w:lvl>
    <w:lvl w:ilvl="4" w:tplc="E592B8DE">
      <w:start w:val="1"/>
      <w:numFmt w:val="bullet"/>
      <w:lvlText w:val="o"/>
      <w:lvlJc w:val="left"/>
      <w:pPr>
        <w:ind w:left="3600" w:hanging="360"/>
      </w:pPr>
      <w:rPr>
        <w:rFonts w:ascii="Courier New" w:hAnsi="Courier New" w:hint="default"/>
      </w:rPr>
    </w:lvl>
    <w:lvl w:ilvl="5" w:tplc="CC76732C">
      <w:start w:val="1"/>
      <w:numFmt w:val="bullet"/>
      <w:lvlText w:val=""/>
      <w:lvlJc w:val="left"/>
      <w:pPr>
        <w:ind w:left="4320" w:hanging="360"/>
      </w:pPr>
      <w:rPr>
        <w:rFonts w:ascii="Wingdings" w:hAnsi="Wingdings" w:hint="default"/>
      </w:rPr>
    </w:lvl>
    <w:lvl w:ilvl="6" w:tplc="F5F21154">
      <w:start w:val="1"/>
      <w:numFmt w:val="bullet"/>
      <w:lvlText w:val=""/>
      <w:lvlJc w:val="left"/>
      <w:pPr>
        <w:ind w:left="5040" w:hanging="360"/>
      </w:pPr>
      <w:rPr>
        <w:rFonts w:ascii="Symbol" w:hAnsi="Symbol" w:hint="default"/>
      </w:rPr>
    </w:lvl>
    <w:lvl w:ilvl="7" w:tplc="2700796C">
      <w:start w:val="1"/>
      <w:numFmt w:val="bullet"/>
      <w:lvlText w:val="o"/>
      <w:lvlJc w:val="left"/>
      <w:pPr>
        <w:ind w:left="5760" w:hanging="360"/>
      </w:pPr>
      <w:rPr>
        <w:rFonts w:ascii="Courier New" w:hAnsi="Courier New" w:hint="default"/>
      </w:rPr>
    </w:lvl>
    <w:lvl w:ilvl="8" w:tplc="948E8718">
      <w:start w:val="1"/>
      <w:numFmt w:val="bullet"/>
      <w:lvlText w:val=""/>
      <w:lvlJc w:val="left"/>
      <w:pPr>
        <w:ind w:left="6480" w:hanging="360"/>
      </w:pPr>
      <w:rPr>
        <w:rFonts w:ascii="Wingdings" w:hAnsi="Wingdings" w:hint="default"/>
      </w:rPr>
    </w:lvl>
  </w:abstractNum>
  <w:abstractNum w:abstractNumId="2" w15:restartNumberingAfterBreak="0">
    <w:nsid w:val="452F1511"/>
    <w:multiLevelType w:val="hybridMultilevel"/>
    <w:tmpl w:val="18BAE926"/>
    <w:lvl w:ilvl="0" w:tplc="F2F8A96C">
      <w:start w:val="1"/>
      <w:numFmt w:val="decimal"/>
      <w:lvlText w:val="%1."/>
      <w:lvlJc w:val="left"/>
      <w:pPr>
        <w:ind w:left="720" w:hanging="360"/>
      </w:pPr>
    </w:lvl>
    <w:lvl w:ilvl="1" w:tplc="12AA7976">
      <w:start w:val="1"/>
      <w:numFmt w:val="lowerLetter"/>
      <w:lvlText w:val="%2."/>
      <w:lvlJc w:val="left"/>
      <w:pPr>
        <w:ind w:left="1440" w:hanging="360"/>
      </w:pPr>
    </w:lvl>
    <w:lvl w:ilvl="2" w:tplc="46B4E76E">
      <w:start w:val="1"/>
      <w:numFmt w:val="lowerRoman"/>
      <w:lvlText w:val="%3."/>
      <w:lvlJc w:val="right"/>
      <w:pPr>
        <w:ind w:left="2160" w:hanging="180"/>
      </w:pPr>
    </w:lvl>
    <w:lvl w:ilvl="3" w:tplc="26E6A730">
      <w:start w:val="1"/>
      <w:numFmt w:val="decimal"/>
      <w:lvlText w:val="%4."/>
      <w:lvlJc w:val="left"/>
      <w:pPr>
        <w:ind w:left="2880" w:hanging="360"/>
      </w:pPr>
    </w:lvl>
    <w:lvl w:ilvl="4" w:tplc="5776E4F4">
      <w:start w:val="1"/>
      <w:numFmt w:val="lowerLetter"/>
      <w:lvlText w:val="%5."/>
      <w:lvlJc w:val="left"/>
      <w:pPr>
        <w:ind w:left="3600" w:hanging="360"/>
      </w:pPr>
    </w:lvl>
    <w:lvl w:ilvl="5" w:tplc="1FE03C88">
      <w:start w:val="1"/>
      <w:numFmt w:val="lowerRoman"/>
      <w:lvlText w:val="%6."/>
      <w:lvlJc w:val="right"/>
      <w:pPr>
        <w:ind w:left="4320" w:hanging="180"/>
      </w:pPr>
    </w:lvl>
    <w:lvl w:ilvl="6" w:tplc="975640AC">
      <w:start w:val="1"/>
      <w:numFmt w:val="decimal"/>
      <w:lvlText w:val="%7."/>
      <w:lvlJc w:val="left"/>
      <w:pPr>
        <w:ind w:left="5040" w:hanging="360"/>
      </w:pPr>
    </w:lvl>
    <w:lvl w:ilvl="7" w:tplc="51220286">
      <w:start w:val="1"/>
      <w:numFmt w:val="lowerLetter"/>
      <w:lvlText w:val="%8."/>
      <w:lvlJc w:val="left"/>
      <w:pPr>
        <w:ind w:left="5760" w:hanging="360"/>
      </w:pPr>
    </w:lvl>
    <w:lvl w:ilvl="8" w:tplc="066CC8C4">
      <w:start w:val="1"/>
      <w:numFmt w:val="lowerRoman"/>
      <w:lvlText w:val="%9."/>
      <w:lvlJc w:val="right"/>
      <w:pPr>
        <w:ind w:left="6480" w:hanging="180"/>
      </w:pPr>
    </w:lvl>
  </w:abstractNum>
  <w:abstractNum w:abstractNumId="3" w15:restartNumberingAfterBreak="0">
    <w:nsid w:val="5504C2E1"/>
    <w:multiLevelType w:val="hybridMultilevel"/>
    <w:tmpl w:val="D378250E"/>
    <w:lvl w:ilvl="0" w:tplc="E4040790">
      <w:start w:val="1"/>
      <w:numFmt w:val="decimal"/>
      <w:lvlText w:val="(%1)"/>
      <w:lvlJc w:val="left"/>
      <w:pPr>
        <w:ind w:left="720" w:hanging="360"/>
      </w:pPr>
    </w:lvl>
    <w:lvl w:ilvl="1" w:tplc="77D45C56">
      <w:start w:val="1"/>
      <w:numFmt w:val="lowerLetter"/>
      <w:lvlText w:val="%2."/>
      <w:lvlJc w:val="left"/>
      <w:pPr>
        <w:ind w:left="1440" w:hanging="360"/>
      </w:pPr>
    </w:lvl>
    <w:lvl w:ilvl="2" w:tplc="BE64A2B6">
      <w:start w:val="1"/>
      <w:numFmt w:val="lowerRoman"/>
      <w:lvlText w:val="%3."/>
      <w:lvlJc w:val="right"/>
      <w:pPr>
        <w:ind w:left="2160" w:hanging="180"/>
      </w:pPr>
    </w:lvl>
    <w:lvl w:ilvl="3" w:tplc="9012983C">
      <w:start w:val="1"/>
      <w:numFmt w:val="decimal"/>
      <w:lvlText w:val="%4."/>
      <w:lvlJc w:val="left"/>
      <w:pPr>
        <w:ind w:left="2880" w:hanging="360"/>
      </w:pPr>
    </w:lvl>
    <w:lvl w:ilvl="4" w:tplc="B616DCB6">
      <w:start w:val="1"/>
      <w:numFmt w:val="lowerLetter"/>
      <w:lvlText w:val="%5."/>
      <w:lvlJc w:val="left"/>
      <w:pPr>
        <w:ind w:left="3600" w:hanging="360"/>
      </w:pPr>
    </w:lvl>
    <w:lvl w:ilvl="5" w:tplc="D7461AA0">
      <w:start w:val="1"/>
      <w:numFmt w:val="lowerRoman"/>
      <w:lvlText w:val="%6."/>
      <w:lvlJc w:val="right"/>
      <w:pPr>
        <w:ind w:left="4320" w:hanging="180"/>
      </w:pPr>
    </w:lvl>
    <w:lvl w:ilvl="6" w:tplc="E592B3D4">
      <w:start w:val="1"/>
      <w:numFmt w:val="decimal"/>
      <w:lvlText w:val="%7."/>
      <w:lvlJc w:val="left"/>
      <w:pPr>
        <w:ind w:left="5040" w:hanging="360"/>
      </w:pPr>
    </w:lvl>
    <w:lvl w:ilvl="7" w:tplc="5752771E">
      <w:start w:val="1"/>
      <w:numFmt w:val="lowerLetter"/>
      <w:lvlText w:val="%8."/>
      <w:lvlJc w:val="left"/>
      <w:pPr>
        <w:ind w:left="5760" w:hanging="360"/>
      </w:pPr>
    </w:lvl>
    <w:lvl w:ilvl="8" w:tplc="56464308">
      <w:start w:val="1"/>
      <w:numFmt w:val="lowerRoman"/>
      <w:lvlText w:val="%9."/>
      <w:lvlJc w:val="right"/>
      <w:pPr>
        <w:ind w:left="6480" w:hanging="180"/>
      </w:pPr>
    </w:lvl>
  </w:abstractNum>
  <w:abstractNum w:abstractNumId="4" w15:restartNumberingAfterBreak="0">
    <w:nsid w:val="5E8BAE5D"/>
    <w:multiLevelType w:val="hybridMultilevel"/>
    <w:tmpl w:val="9B06C3F2"/>
    <w:lvl w:ilvl="0" w:tplc="9D368DD4">
      <w:start w:val="1"/>
      <w:numFmt w:val="decimal"/>
      <w:lvlText w:val="(%1)"/>
      <w:lvlJc w:val="left"/>
      <w:pPr>
        <w:ind w:left="720" w:hanging="360"/>
      </w:pPr>
      <w:rPr>
        <w:b w:val="0"/>
        <w:bCs w:val="0"/>
      </w:rPr>
    </w:lvl>
    <w:lvl w:ilvl="1" w:tplc="18E8D3F2">
      <w:start w:val="1"/>
      <w:numFmt w:val="lowerLetter"/>
      <w:lvlText w:val="%2."/>
      <w:lvlJc w:val="left"/>
      <w:pPr>
        <w:ind w:left="1440" w:hanging="360"/>
      </w:pPr>
    </w:lvl>
    <w:lvl w:ilvl="2" w:tplc="736A368E">
      <w:start w:val="1"/>
      <w:numFmt w:val="lowerRoman"/>
      <w:lvlText w:val="%3."/>
      <w:lvlJc w:val="right"/>
      <w:pPr>
        <w:ind w:left="2160" w:hanging="180"/>
      </w:pPr>
    </w:lvl>
    <w:lvl w:ilvl="3" w:tplc="3EEC774C">
      <w:start w:val="1"/>
      <w:numFmt w:val="decimal"/>
      <w:lvlText w:val="%4."/>
      <w:lvlJc w:val="left"/>
      <w:pPr>
        <w:ind w:left="2880" w:hanging="360"/>
      </w:pPr>
    </w:lvl>
    <w:lvl w:ilvl="4" w:tplc="197C1870">
      <w:start w:val="1"/>
      <w:numFmt w:val="lowerLetter"/>
      <w:lvlText w:val="%5."/>
      <w:lvlJc w:val="left"/>
      <w:pPr>
        <w:ind w:left="3600" w:hanging="360"/>
      </w:pPr>
    </w:lvl>
    <w:lvl w:ilvl="5" w:tplc="F2FE7A32">
      <w:start w:val="1"/>
      <w:numFmt w:val="lowerRoman"/>
      <w:lvlText w:val="%6."/>
      <w:lvlJc w:val="right"/>
      <w:pPr>
        <w:ind w:left="4320" w:hanging="180"/>
      </w:pPr>
    </w:lvl>
    <w:lvl w:ilvl="6" w:tplc="3104E718">
      <w:start w:val="1"/>
      <w:numFmt w:val="decimal"/>
      <w:lvlText w:val="%7."/>
      <w:lvlJc w:val="left"/>
      <w:pPr>
        <w:ind w:left="5040" w:hanging="360"/>
      </w:pPr>
    </w:lvl>
    <w:lvl w:ilvl="7" w:tplc="0994CD18">
      <w:start w:val="1"/>
      <w:numFmt w:val="lowerLetter"/>
      <w:lvlText w:val="%8."/>
      <w:lvlJc w:val="left"/>
      <w:pPr>
        <w:ind w:left="5760" w:hanging="360"/>
      </w:pPr>
    </w:lvl>
    <w:lvl w:ilvl="8" w:tplc="C37AC01E">
      <w:start w:val="1"/>
      <w:numFmt w:val="lowerRoman"/>
      <w:lvlText w:val="%9."/>
      <w:lvlJc w:val="right"/>
      <w:pPr>
        <w:ind w:left="6480" w:hanging="180"/>
      </w:pPr>
    </w:lvl>
  </w:abstractNum>
  <w:abstractNum w:abstractNumId="5" w15:restartNumberingAfterBreak="0">
    <w:nsid w:val="63A33667"/>
    <w:multiLevelType w:val="hybridMultilevel"/>
    <w:tmpl w:val="78328860"/>
    <w:lvl w:ilvl="0" w:tplc="409606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D71A9"/>
    <w:multiLevelType w:val="multilevel"/>
    <w:tmpl w:val="837A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DDE51"/>
    <w:multiLevelType w:val="hybridMultilevel"/>
    <w:tmpl w:val="4906D0EC"/>
    <w:lvl w:ilvl="0" w:tplc="83C232DC">
      <w:start w:val="1"/>
      <w:numFmt w:val="decimal"/>
      <w:lvlText w:val="(%1)"/>
      <w:lvlJc w:val="left"/>
      <w:pPr>
        <w:ind w:left="720" w:hanging="360"/>
      </w:pPr>
    </w:lvl>
    <w:lvl w:ilvl="1" w:tplc="72665548">
      <w:start w:val="1"/>
      <w:numFmt w:val="lowerLetter"/>
      <w:lvlText w:val="%2."/>
      <w:lvlJc w:val="left"/>
      <w:pPr>
        <w:ind w:left="1440" w:hanging="360"/>
      </w:pPr>
    </w:lvl>
    <w:lvl w:ilvl="2" w:tplc="FBBE5092">
      <w:start w:val="1"/>
      <w:numFmt w:val="lowerRoman"/>
      <w:lvlText w:val="%3."/>
      <w:lvlJc w:val="right"/>
      <w:pPr>
        <w:ind w:left="2160" w:hanging="180"/>
      </w:pPr>
    </w:lvl>
    <w:lvl w:ilvl="3" w:tplc="63AE9836">
      <w:start w:val="1"/>
      <w:numFmt w:val="decimal"/>
      <w:lvlText w:val="%4."/>
      <w:lvlJc w:val="left"/>
      <w:pPr>
        <w:ind w:left="2880" w:hanging="360"/>
      </w:pPr>
    </w:lvl>
    <w:lvl w:ilvl="4" w:tplc="F0F2026C">
      <w:start w:val="1"/>
      <w:numFmt w:val="lowerLetter"/>
      <w:lvlText w:val="%5."/>
      <w:lvlJc w:val="left"/>
      <w:pPr>
        <w:ind w:left="3600" w:hanging="360"/>
      </w:pPr>
    </w:lvl>
    <w:lvl w:ilvl="5" w:tplc="4C7822D0">
      <w:start w:val="1"/>
      <w:numFmt w:val="lowerRoman"/>
      <w:lvlText w:val="%6."/>
      <w:lvlJc w:val="right"/>
      <w:pPr>
        <w:ind w:left="4320" w:hanging="180"/>
      </w:pPr>
    </w:lvl>
    <w:lvl w:ilvl="6" w:tplc="EB76B628">
      <w:start w:val="1"/>
      <w:numFmt w:val="decimal"/>
      <w:lvlText w:val="%7."/>
      <w:lvlJc w:val="left"/>
      <w:pPr>
        <w:ind w:left="5040" w:hanging="360"/>
      </w:pPr>
    </w:lvl>
    <w:lvl w:ilvl="7" w:tplc="C330A7B4">
      <w:start w:val="1"/>
      <w:numFmt w:val="lowerLetter"/>
      <w:lvlText w:val="%8."/>
      <w:lvlJc w:val="left"/>
      <w:pPr>
        <w:ind w:left="5760" w:hanging="360"/>
      </w:pPr>
    </w:lvl>
    <w:lvl w:ilvl="8" w:tplc="53E60548">
      <w:start w:val="1"/>
      <w:numFmt w:val="lowerRoman"/>
      <w:lvlText w:val="%9."/>
      <w:lvlJc w:val="right"/>
      <w:pPr>
        <w:ind w:left="6480" w:hanging="180"/>
      </w:pPr>
    </w:lvl>
  </w:abstractNum>
  <w:num w:numId="1" w16cid:durableId="1880893986">
    <w:abstractNumId w:val="0"/>
  </w:num>
  <w:num w:numId="2" w16cid:durableId="229927493">
    <w:abstractNumId w:val="3"/>
  </w:num>
  <w:num w:numId="3" w16cid:durableId="700933295">
    <w:abstractNumId w:val="1"/>
  </w:num>
  <w:num w:numId="4" w16cid:durableId="1350835949">
    <w:abstractNumId w:val="7"/>
  </w:num>
  <w:num w:numId="5" w16cid:durableId="583535847">
    <w:abstractNumId w:val="4"/>
  </w:num>
  <w:num w:numId="6" w16cid:durableId="711424883">
    <w:abstractNumId w:val="2"/>
  </w:num>
  <w:num w:numId="7" w16cid:durableId="1110710120">
    <w:abstractNumId w:val="5"/>
  </w:num>
  <w:num w:numId="8" w16cid:durableId="41633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44"/>
    <w:rsid w:val="000377B1"/>
    <w:rsid w:val="000426C4"/>
    <w:rsid w:val="00043053"/>
    <w:rsid w:val="000571CF"/>
    <w:rsid w:val="00084CFD"/>
    <w:rsid w:val="000951E7"/>
    <w:rsid w:val="000D7BB6"/>
    <w:rsid w:val="0012729E"/>
    <w:rsid w:val="00133442"/>
    <w:rsid w:val="001469B9"/>
    <w:rsid w:val="00147F3B"/>
    <w:rsid w:val="0016658B"/>
    <w:rsid w:val="00194162"/>
    <w:rsid w:val="0019FB4D"/>
    <w:rsid w:val="001A4BEA"/>
    <w:rsid w:val="001C1CBC"/>
    <w:rsid w:val="001F6232"/>
    <w:rsid w:val="00247CD2"/>
    <w:rsid w:val="00266FC5"/>
    <w:rsid w:val="002735B3"/>
    <w:rsid w:val="002750FB"/>
    <w:rsid w:val="002941BE"/>
    <w:rsid w:val="002946E5"/>
    <w:rsid w:val="002B378C"/>
    <w:rsid w:val="002C4212"/>
    <w:rsid w:val="002E3CC3"/>
    <w:rsid w:val="002F1267"/>
    <w:rsid w:val="002F5B2F"/>
    <w:rsid w:val="00304900"/>
    <w:rsid w:val="00317ED1"/>
    <w:rsid w:val="00342A9B"/>
    <w:rsid w:val="00362DFC"/>
    <w:rsid w:val="00390F3F"/>
    <w:rsid w:val="003D059A"/>
    <w:rsid w:val="003D2C8A"/>
    <w:rsid w:val="003E3D76"/>
    <w:rsid w:val="003F4120"/>
    <w:rsid w:val="00410ACD"/>
    <w:rsid w:val="00413C87"/>
    <w:rsid w:val="00450E4F"/>
    <w:rsid w:val="00453D72"/>
    <w:rsid w:val="00460844"/>
    <w:rsid w:val="0046346C"/>
    <w:rsid w:val="004824B0"/>
    <w:rsid w:val="004938AF"/>
    <w:rsid w:val="004B1F47"/>
    <w:rsid w:val="004C4EBB"/>
    <w:rsid w:val="004C5876"/>
    <w:rsid w:val="004D6702"/>
    <w:rsid w:val="00525294"/>
    <w:rsid w:val="00525F7C"/>
    <w:rsid w:val="00577FFE"/>
    <w:rsid w:val="005C54D5"/>
    <w:rsid w:val="005D3976"/>
    <w:rsid w:val="005D5F21"/>
    <w:rsid w:val="005E1485"/>
    <w:rsid w:val="005F4E76"/>
    <w:rsid w:val="0060490F"/>
    <w:rsid w:val="00615BE4"/>
    <w:rsid w:val="00622ABE"/>
    <w:rsid w:val="00662133"/>
    <w:rsid w:val="006656B9"/>
    <w:rsid w:val="00665DD9"/>
    <w:rsid w:val="0068501F"/>
    <w:rsid w:val="00687507"/>
    <w:rsid w:val="006A63C2"/>
    <w:rsid w:val="006C547B"/>
    <w:rsid w:val="006D7931"/>
    <w:rsid w:val="007016CD"/>
    <w:rsid w:val="007609CF"/>
    <w:rsid w:val="00767694"/>
    <w:rsid w:val="007877CA"/>
    <w:rsid w:val="007A4725"/>
    <w:rsid w:val="007B6B1B"/>
    <w:rsid w:val="007C53CD"/>
    <w:rsid w:val="007E3875"/>
    <w:rsid w:val="00809125"/>
    <w:rsid w:val="00821AF1"/>
    <w:rsid w:val="00821D2D"/>
    <w:rsid w:val="008340AD"/>
    <w:rsid w:val="00860B36"/>
    <w:rsid w:val="00862016"/>
    <w:rsid w:val="00862C92"/>
    <w:rsid w:val="00877BC7"/>
    <w:rsid w:val="0088581E"/>
    <w:rsid w:val="008951DF"/>
    <w:rsid w:val="008D02B5"/>
    <w:rsid w:val="008E2B1D"/>
    <w:rsid w:val="008E2F3E"/>
    <w:rsid w:val="008E6249"/>
    <w:rsid w:val="008F631D"/>
    <w:rsid w:val="00920627"/>
    <w:rsid w:val="00951E2F"/>
    <w:rsid w:val="00971C6D"/>
    <w:rsid w:val="00994353"/>
    <w:rsid w:val="00996B52"/>
    <w:rsid w:val="0099AC59"/>
    <w:rsid w:val="009BC1D1"/>
    <w:rsid w:val="009D61AA"/>
    <w:rsid w:val="00A02480"/>
    <w:rsid w:val="00A03809"/>
    <w:rsid w:val="00A27FD5"/>
    <w:rsid w:val="00A30569"/>
    <w:rsid w:val="00A42DE4"/>
    <w:rsid w:val="00A43445"/>
    <w:rsid w:val="00A62EF3"/>
    <w:rsid w:val="00A726B2"/>
    <w:rsid w:val="00A734E5"/>
    <w:rsid w:val="00A8291C"/>
    <w:rsid w:val="00AA756A"/>
    <w:rsid w:val="00AC3966"/>
    <w:rsid w:val="00AE6785"/>
    <w:rsid w:val="00B005C3"/>
    <w:rsid w:val="00B16843"/>
    <w:rsid w:val="00B313F8"/>
    <w:rsid w:val="00B5509A"/>
    <w:rsid w:val="00B6168E"/>
    <w:rsid w:val="00B92D43"/>
    <w:rsid w:val="00BB2312"/>
    <w:rsid w:val="00BC6691"/>
    <w:rsid w:val="00BD16D8"/>
    <w:rsid w:val="00BD4EC7"/>
    <w:rsid w:val="00BE37C9"/>
    <w:rsid w:val="00C32A11"/>
    <w:rsid w:val="00C44FE0"/>
    <w:rsid w:val="00C456A9"/>
    <w:rsid w:val="00C64B85"/>
    <w:rsid w:val="00C871F1"/>
    <w:rsid w:val="00C87F1D"/>
    <w:rsid w:val="00CA5991"/>
    <w:rsid w:val="00CB229D"/>
    <w:rsid w:val="00CD0260"/>
    <w:rsid w:val="00CD781C"/>
    <w:rsid w:val="00CE28B9"/>
    <w:rsid w:val="00CE3DA8"/>
    <w:rsid w:val="00CF1390"/>
    <w:rsid w:val="00D15153"/>
    <w:rsid w:val="00D21670"/>
    <w:rsid w:val="00D2187C"/>
    <w:rsid w:val="00D2783D"/>
    <w:rsid w:val="00D3CFB8"/>
    <w:rsid w:val="00D80061"/>
    <w:rsid w:val="00D82153"/>
    <w:rsid w:val="00DA3FBC"/>
    <w:rsid w:val="00DA4B39"/>
    <w:rsid w:val="00DB2F9E"/>
    <w:rsid w:val="00DB40B6"/>
    <w:rsid w:val="00DD67AE"/>
    <w:rsid w:val="00DE7B34"/>
    <w:rsid w:val="00E0574A"/>
    <w:rsid w:val="00E32C29"/>
    <w:rsid w:val="00E8101D"/>
    <w:rsid w:val="00E837A4"/>
    <w:rsid w:val="00EB30AD"/>
    <w:rsid w:val="00ED72B7"/>
    <w:rsid w:val="00EE4A06"/>
    <w:rsid w:val="00F44602"/>
    <w:rsid w:val="00F84A85"/>
    <w:rsid w:val="00F87A03"/>
    <w:rsid w:val="00F92C38"/>
    <w:rsid w:val="00F944BA"/>
    <w:rsid w:val="00FE37CB"/>
    <w:rsid w:val="01032F8E"/>
    <w:rsid w:val="011ED473"/>
    <w:rsid w:val="014F7B0F"/>
    <w:rsid w:val="0164972E"/>
    <w:rsid w:val="016BB336"/>
    <w:rsid w:val="016F1CD2"/>
    <w:rsid w:val="017924C1"/>
    <w:rsid w:val="01821493"/>
    <w:rsid w:val="01943FEB"/>
    <w:rsid w:val="01987B43"/>
    <w:rsid w:val="01BAB021"/>
    <w:rsid w:val="01C727D9"/>
    <w:rsid w:val="01D3ECCE"/>
    <w:rsid w:val="01D621F2"/>
    <w:rsid w:val="01D66B3B"/>
    <w:rsid w:val="01E225E8"/>
    <w:rsid w:val="01E4AF77"/>
    <w:rsid w:val="0216ED84"/>
    <w:rsid w:val="022F9E8A"/>
    <w:rsid w:val="02399051"/>
    <w:rsid w:val="024E71E4"/>
    <w:rsid w:val="0257DD70"/>
    <w:rsid w:val="0262D8F1"/>
    <w:rsid w:val="027E63C3"/>
    <w:rsid w:val="02A4094E"/>
    <w:rsid w:val="02AE569D"/>
    <w:rsid w:val="02D9859C"/>
    <w:rsid w:val="02F1801A"/>
    <w:rsid w:val="031DC5DD"/>
    <w:rsid w:val="03210DC8"/>
    <w:rsid w:val="03321BE4"/>
    <w:rsid w:val="03595A16"/>
    <w:rsid w:val="0361E7FE"/>
    <w:rsid w:val="03678C24"/>
    <w:rsid w:val="0374B1A3"/>
    <w:rsid w:val="03A38C29"/>
    <w:rsid w:val="03B1A923"/>
    <w:rsid w:val="03C79E45"/>
    <w:rsid w:val="03CA5C14"/>
    <w:rsid w:val="03CCB9C0"/>
    <w:rsid w:val="03D79F35"/>
    <w:rsid w:val="03FD230E"/>
    <w:rsid w:val="03FF0AF3"/>
    <w:rsid w:val="040632A9"/>
    <w:rsid w:val="04263A3A"/>
    <w:rsid w:val="044A69B4"/>
    <w:rsid w:val="047B44E1"/>
    <w:rsid w:val="04819F2F"/>
    <w:rsid w:val="0489187A"/>
    <w:rsid w:val="049D8DA7"/>
    <w:rsid w:val="04AFFB48"/>
    <w:rsid w:val="04BC4C82"/>
    <w:rsid w:val="04BCEF55"/>
    <w:rsid w:val="04C54621"/>
    <w:rsid w:val="04DDB14B"/>
    <w:rsid w:val="04E1B98E"/>
    <w:rsid w:val="04E324A4"/>
    <w:rsid w:val="04FDB85F"/>
    <w:rsid w:val="0503761A"/>
    <w:rsid w:val="05041344"/>
    <w:rsid w:val="051C2B70"/>
    <w:rsid w:val="051E95CE"/>
    <w:rsid w:val="05281ED8"/>
    <w:rsid w:val="05437312"/>
    <w:rsid w:val="0546B44B"/>
    <w:rsid w:val="0546D49D"/>
    <w:rsid w:val="05527DCC"/>
    <w:rsid w:val="05713113"/>
    <w:rsid w:val="05738DF8"/>
    <w:rsid w:val="05928364"/>
    <w:rsid w:val="05ABACA3"/>
    <w:rsid w:val="05B5A585"/>
    <w:rsid w:val="05BC0E95"/>
    <w:rsid w:val="05BDBDA8"/>
    <w:rsid w:val="05CBA74B"/>
    <w:rsid w:val="060D2316"/>
    <w:rsid w:val="061FC9B4"/>
    <w:rsid w:val="06331EC8"/>
    <w:rsid w:val="063B7515"/>
    <w:rsid w:val="06423285"/>
    <w:rsid w:val="06810B59"/>
    <w:rsid w:val="0685D87D"/>
    <w:rsid w:val="06874637"/>
    <w:rsid w:val="0697E996"/>
    <w:rsid w:val="06A2408A"/>
    <w:rsid w:val="06A3BB71"/>
    <w:rsid w:val="06AAB8B2"/>
    <w:rsid w:val="06B1F120"/>
    <w:rsid w:val="06B36ABB"/>
    <w:rsid w:val="06D4E632"/>
    <w:rsid w:val="06E3F3D3"/>
    <w:rsid w:val="06E9466C"/>
    <w:rsid w:val="0703DF45"/>
    <w:rsid w:val="072B4E93"/>
    <w:rsid w:val="073C56DC"/>
    <w:rsid w:val="07439AF5"/>
    <w:rsid w:val="075268DF"/>
    <w:rsid w:val="079248FF"/>
    <w:rsid w:val="079679D6"/>
    <w:rsid w:val="07AAB149"/>
    <w:rsid w:val="0805E929"/>
    <w:rsid w:val="08292ADC"/>
    <w:rsid w:val="083AC89E"/>
    <w:rsid w:val="08658E51"/>
    <w:rsid w:val="08693AE5"/>
    <w:rsid w:val="087CFA63"/>
    <w:rsid w:val="087FF25E"/>
    <w:rsid w:val="08A8D1D5"/>
    <w:rsid w:val="08B9C58A"/>
    <w:rsid w:val="08C236A0"/>
    <w:rsid w:val="08C40327"/>
    <w:rsid w:val="08FDC86C"/>
    <w:rsid w:val="092FBE92"/>
    <w:rsid w:val="09578ADD"/>
    <w:rsid w:val="09589FA5"/>
    <w:rsid w:val="095A8CF4"/>
    <w:rsid w:val="09655A34"/>
    <w:rsid w:val="0967BBAD"/>
    <w:rsid w:val="0975FE92"/>
    <w:rsid w:val="097F25A1"/>
    <w:rsid w:val="0992A574"/>
    <w:rsid w:val="09A1B98A"/>
    <w:rsid w:val="09AA0287"/>
    <w:rsid w:val="09DA15F5"/>
    <w:rsid w:val="0A36CA94"/>
    <w:rsid w:val="0A405B6C"/>
    <w:rsid w:val="0A4864C3"/>
    <w:rsid w:val="0A5FD388"/>
    <w:rsid w:val="0A639A54"/>
    <w:rsid w:val="0A6C8D80"/>
    <w:rsid w:val="0A83E894"/>
    <w:rsid w:val="0A8CE7BE"/>
    <w:rsid w:val="0AB4C532"/>
    <w:rsid w:val="0ADFEDDD"/>
    <w:rsid w:val="0AFA1E0A"/>
    <w:rsid w:val="0AFB8604"/>
    <w:rsid w:val="0B380876"/>
    <w:rsid w:val="0B457771"/>
    <w:rsid w:val="0B4714F9"/>
    <w:rsid w:val="0B5AB75A"/>
    <w:rsid w:val="0B70C417"/>
    <w:rsid w:val="0B7AE87F"/>
    <w:rsid w:val="0B7DB10A"/>
    <w:rsid w:val="0B964785"/>
    <w:rsid w:val="0BDAE7AD"/>
    <w:rsid w:val="0BEDFF12"/>
    <w:rsid w:val="0BFEAA92"/>
    <w:rsid w:val="0C0239D9"/>
    <w:rsid w:val="0C21F562"/>
    <w:rsid w:val="0C42A6A6"/>
    <w:rsid w:val="0C922DB6"/>
    <w:rsid w:val="0CA865FD"/>
    <w:rsid w:val="0CAF534F"/>
    <w:rsid w:val="0CC959C6"/>
    <w:rsid w:val="0D24BE0D"/>
    <w:rsid w:val="0D335D34"/>
    <w:rsid w:val="0D375C53"/>
    <w:rsid w:val="0D3C02A1"/>
    <w:rsid w:val="0D463493"/>
    <w:rsid w:val="0D64AA04"/>
    <w:rsid w:val="0D7A2D2D"/>
    <w:rsid w:val="0D7C42F8"/>
    <w:rsid w:val="0D846CEC"/>
    <w:rsid w:val="0D95A7C3"/>
    <w:rsid w:val="0DA0062E"/>
    <w:rsid w:val="0DA2ED40"/>
    <w:rsid w:val="0DACAFBB"/>
    <w:rsid w:val="0DCB6127"/>
    <w:rsid w:val="0DCC4E5B"/>
    <w:rsid w:val="0DD53E0E"/>
    <w:rsid w:val="0DD71985"/>
    <w:rsid w:val="0DDCDA0B"/>
    <w:rsid w:val="0DE83DDA"/>
    <w:rsid w:val="0E0484B5"/>
    <w:rsid w:val="0E532605"/>
    <w:rsid w:val="0E7D1833"/>
    <w:rsid w:val="0EAA0A22"/>
    <w:rsid w:val="0ECD036A"/>
    <w:rsid w:val="0ED32FFE"/>
    <w:rsid w:val="0EE5D11E"/>
    <w:rsid w:val="0F0BA877"/>
    <w:rsid w:val="0F1A9E25"/>
    <w:rsid w:val="0F242E4C"/>
    <w:rsid w:val="0F26996B"/>
    <w:rsid w:val="0F26F93F"/>
    <w:rsid w:val="0F3C8C83"/>
    <w:rsid w:val="0F53CAD3"/>
    <w:rsid w:val="0FA58343"/>
    <w:rsid w:val="0FB4055C"/>
    <w:rsid w:val="0FEB4035"/>
    <w:rsid w:val="0FEC4D69"/>
    <w:rsid w:val="0FEE6725"/>
    <w:rsid w:val="0FF2ADEF"/>
    <w:rsid w:val="0FFB6CB7"/>
    <w:rsid w:val="1029804E"/>
    <w:rsid w:val="102CE12B"/>
    <w:rsid w:val="1046F8F3"/>
    <w:rsid w:val="106EFD15"/>
    <w:rsid w:val="10B70335"/>
    <w:rsid w:val="10CD4885"/>
    <w:rsid w:val="10E63379"/>
    <w:rsid w:val="10EA36B5"/>
    <w:rsid w:val="1102B2BF"/>
    <w:rsid w:val="110EBA47"/>
    <w:rsid w:val="1140CA17"/>
    <w:rsid w:val="11685B13"/>
    <w:rsid w:val="1172C494"/>
    <w:rsid w:val="1174A1AC"/>
    <w:rsid w:val="118E7E50"/>
    <w:rsid w:val="1195CB7E"/>
    <w:rsid w:val="11966FCB"/>
    <w:rsid w:val="11A7B3D0"/>
    <w:rsid w:val="11AD41CE"/>
    <w:rsid w:val="11E5698A"/>
    <w:rsid w:val="11F1A291"/>
    <w:rsid w:val="11FE91E7"/>
    <w:rsid w:val="12007D59"/>
    <w:rsid w:val="120FC795"/>
    <w:rsid w:val="123100D4"/>
    <w:rsid w:val="1236CA97"/>
    <w:rsid w:val="123EF205"/>
    <w:rsid w:val="12434816"/>
    <w:rsid w:val="124FB41B"/>
    <w:rsid w:val="1285F776"/>
    <w:rsid w:val="12B4BAEE"/>
    <w:rsid w:val="12BBAEFD"/>
    <w:rsid w:val="12D72783"/>
    <w:rsid w:val="12E784D9"/>
    <w:rsid w:val="13095CC0"/>
    <w:rsid w:val="132B0A18"/>
    <w:rsid w:val="1331B0D9"/>
    <w:rsid w:val="13434C6A"/>
    <w:rsid w:val="13489BD0"/>
    <w:rsid w:val="1364A126"/>
    <w:rsid w:val="137E5A24"/>
    <w:rsid w:val="1386B4F7"/>
    <w:rsid w:val="13892771"/>
    <w:rsid w:val="13DB5E92"/>
    <w:rsid w:val="13DF199A"/>
    <w:rsid w:val="13EA4E97"/>
    <w:rsid w:val="13FF5289"/>
    <w:rsid w:val="14029BB6"/>
    <w:rsid w:val="140723AA"/>
    <w:rsid w:val="143175CD"/>
    <w:rsid w:val="1436FAF2"/>
    <w:rsid w:val="14388D68"/>
    <w:rsid w:val="143F6EA2"/>
    <w:rsid w:val="14503C54"/>
    <w:rsid w:val="1454A340"/>
    <w:rsid w:val="1474C06B"/>
    <w:rsid w:val="1480343E"/>
    <w:rsid w:val="149AF290"/>
    <w:rsid w:val="149D3F9B"/>
    <w:rsid w:val="149E939D"/>
    <w:rsid w:val="14B6D741"/>
    <w:rsid w:val="14C09428"/>
    <w:rsid w:val="14E7A7F5"/>
    <w:rsid w:val="14F2FD9D"/>
    <w:rsid w:val="150237B6"/>
    <w:rsid w:val="1524F7D2"/>
    <w:rsid w:val="15259EAF"/>
    <w:rsid w:val="154563F4"/>
    <w:rsid w:val="1554A776"/>
    <w:rsid w:val="1574218B"/>
    <w:rsid w:val="1585509C"/>
    <w:rsid w:val="15941258"/>
    <w:rsid w:val="15A0B9A8"/>
    <w:rsid w:val="15A9B29C"/>
    <w:rsid w:val="15D5DD74"/>
    <w:rsid w:val="15FD180B"/>
    <w:rsid w:val="16071807"/>
    <w:rsid w:val="16390FFC"/>
    <w:rsid w:val="1643F522"/>
    <w:rsid w:val="16584490"/>
    <w:rsid w:val="166D2EDC"/>
    <w:rsid w:val="1675304A"/>
    <w:rsid w:val="16837856"/>
    <w:rsid w:val="169CA0B3"/>
    <w:rsid w:val="16A32E7A"/>
    <w:rsid w:val="16A6C2E5"/>
    <w:rsid w:val="16C8C954"/>
    <w:rsid w:val="16C9B9B6"/>
    <w:rsid w:val="16DDA25E"/>
    <w:rsid w:val="173EC46C"/>
    <w:rsid w:val="17414790"/>
    <w:rsid w:val="174ABF55"/>
    <w:rsid w:val="1755B266"/>
    <w:rsid w:val="176D221D"/>
    <w:rsid w:val="17A2E868"/>
    <w:rsid w:val="17A3D8CF"/>
    <w:rsid w:val="17AFB350"/>
    <w:rsid w:val="17B74693"/>
    <w:rsid w:val="17DCCDE3"/>
    <w:rsid w:val="180DA395"/>
    <w:rsid w:val="1815FA73"/>
    <w:rsid w:val="181B64AB"/>
    <w:rsid w:val="181F4013"/>
    <w:rsid w:val="182F05BF"/>
    <w:rsid w:val="183950C5"/>
    <w:rsid w:val="18404CF4"/>
    <w:rsid w:val="185C9894"/>
    <w:rsid w:val="1871805F"/>
    <w:rsid w:val="1872E496"/>
    <w:rsid w:val="18834356"/>
    <w:rsid w:val="1895C53A"/>
    <w:rsid w:val="189FEA3A"/>
    <w:rsid w:val="18B23748"/>
    <w:rsid w:val="18B320F7"/>
    <w:rsid w:val="18BCF15E"/>
    <w:rsid w:val="18C9F6E2"/>
    <w:rsid w:val="18DE4AA1"/>
    <w:rsid w:val="18F4767B"/>
    <w:rsid w:val="19789E44"/>
    <w:rsid w:val="198C7214"/>
    <w:rsid w:val="19D3E2AA"/>
    <w:rsid w:val="19DCF849"/>
    <w:rsid w:val="19DD3EB8"/>
    <w:rsid w:val="19F07B6F"/>
    <w:rsid w:val="19F868F5"/>
    <w:rsid w:val="19F9EC36"/>
    <w:rsid w:val="1A68E78B"/>
    <w:rsid w:val="1A7460C6"/>
    <w:rsid w:val="1AFA557D"/>
    <w:rsid w:val="1AFE8302"/>
    <w:rsid w:val="1B104B2D"/>
    <w:rsid w:val="1B1265FE"/>
    <w:rsid w:val="1B3BCACF"/>
    <w:rsid w:val="1B4D82A1"/>
    <w:rsid w:val="1B529DBE"/>
    <w:rsid w:val="1BD62079"/>
    <w:rsid w:val="1BEC53EA"/>
    <w:rsid w:val="1BF0B604"/>
    <w:rsid w:val="1C0B8B5B"/>
    <w:rsid w:val="1C34320D"/>
    <w:rsid w:val="1C3AA8D2"/>
    <w:rsid w:val="1C409340"/>
    <w:rsid w:val="1C6A49DD"/>
    <w:rsid w:val="1C919A07"/>
    <w:rsid w:val="1CA21D83"/>
    <w:rsid w:val="1CB021D3"/>
    <w:rsid w:val="1CB03F06"/>
    <w:rsid w:val="1CB2C9F0"/>
    <w:rsid w:val="1CCBBD2E"/>
    <w:rsid w:val="1CEABC44"/>
    <w:rsid w:val="1D14990B"/>
    <w:rsid w:val="1D1C1E8A"/>
    <w:rsid w:val="1D47CB31"/>
    <w:rsid w:val="1D4CCFFB"/>
    <w:rsid w:val="1D4F4CAA"/>
    <w:rsid w:val="1D62DC26"/>
    <w:rsid w:val="1D96CC2C"/>
    <w:rsid w:val="1D9782BE"/>
    <w:rsid w:val="1DB831D6"/>
    <w:rsid w:val="1DD4BD85"/>
    <w:rsid w:val="1E084DA6"/>
    <w:rsid w:val="1E097E04"/>
    <w:rsid w:val="1E1699E3"/>
    <w:rsid w:val="1E28AC79"/>
    <w:rsid w:val="1E46086D"/>
    <w:rsid w:val="1E53EDC3"/>
    <w:rsid w:val="1ED46D30"/>
    <w:rsid w:val="1F0AF5B0"/>
    <w:rsid w:val="1F17D79A"/>
    <w:rsid w:val="1F2EB49E"/>
    <w:rsid w:val="1F366117"/>
    <w:rsid w:val="1F578553"/>
    <w:rsid w:val="1F66749C"/>
    <w:rsid w:val="1F79933D"/>
    <w:rsid w:val="1F847FEF"/>
    <w:rsid w:val="1F920B37"/>
    <w:rsid w:val="1FB7FFF2"/>
    <w:rsid w:val="1FC93AC9"/>
    <w:rsid w:val="1FDE7543"/>
    <w:rsid w:val="200C7875"/>
    <w:rsid w:val="2018F918"/>
    <w:rsid w:val="2020FCFC"/>
    <w:rsid w:val="20238812"/>
    <w:rsid w:val="20293BB0"/>
    <w:rsid w:val="202A5A9C"/>
    <w:rsid w:val="202F0C5E"/>
    <w:rsid w:val="2063EBD3"/>
    <w:rsid w:val="2067AA79"/>
    <w:rsid w:val="2081EF19"/>
    <w:rsid w:val="20C82F5E"/>
    <w:rsid w:val="20D23178"/>
    <w:rsid w:val="20EB8768"/>
    <w:rsid w:val="20F355B4"/>
    <w:rsid w:val="20F4A726"/>
    <w:rsid w:val="213CD8CD"/>
    <w:rsid w:val="21A848D6"/>
    <w:rsid w:val="21CADCBF"/>
    <w:rsid w:val="21DB3B9B"/>
    <w:rsid w:val="22109F00"/>
    <w:rsid w:val="221B956F"/>
    <w:rsid w:val="2234EF17"/>
    <w:rsid w:val="224C9894"/>
    <w:rsid w:val="2262A30B"/>
    <w:rsid w:val="22726A47"/>
    <w:rsid w:val="228737F8"/>
    <w:rsid w:val="228889C4"/>
    <w:rsid w:val="22A57755"/>
    <w:rsid w:val="22D2D3FD"/>
    <w:rsid w:val="22F12585"/>
    <w:rsid w:val="22FB325F"/>
    <w:rsid w:val="231F808A"/>
    <w:rsid w:val="23489C6F"/>
    <w:rsid w:val="234A690D"/>
    <w:rsid w:val="235EFF0B"/>
    <w:rsid w:val="2379489F"/>
    <w:rsid w:val="238D8134"/>
    <w:rsid w:val="2394DBF2"/>
    <w:rsid w:val="23B5E30E"/>
    <w:rsid w:val="23D4B886"/>
    <w:rsid w:val="23FD6290"/>
    <w:rsid w:val="2420B105"/>
    <w:rsid w:val="2446C870"/>
    <w:rsid w:val="24E6755D"/>
    <w:rsid w:val="2528D248"/>
    <w:rsid w:val="25590685"/>
    <w:rsid w:val="256B48DB"/>
    <w:rsid w:val="2573CA58"/>
    <w:rsid w:val="2589740F"/>
    <w:rsid w:val="25CC2335"/>
    <w:rsid w:val="25E141E3"/>
    <w:rsid w:val="25E26686"/>
    <w:rsid w:val="25EC65A4"/>
    <w:rsid w:val="2602D708"/>
    <w:rsid w:val="2604C12D"/>
    <w:rsid w:val="26174027"/>
    <w:rsid w:val="264DBDCB"/>
    <w:rsid w:val="2656A424"/>
    <w:rsid w:val="2657214C"/>
    <w:rsid w:val="265B62E2"/>
    <w:rsid w:val="268F2A77"/>
    <w:rsid w:val="269E4DE2"/>
    <w:rsid w:val="26EFF502"/>
    <w:rsid w:val="26FC4FE9"/>
    <w:rsid w:val="270919D7"/>
    <w:rsid w:val="2716294B"/>
    <w:rsid w:val="2720F743"/>
    <w:rsid w:val="27433F83"/>
    <w:rsid w:val="2767E982"/>
    <w:rsid w:val="27801326"/>
    <w:rsid w:val="27A15A51"/>
    <w:rsid w:val="27A24A44"/>
    <w:rsid w:val="27A69D9F"/>
    <w:rsid w:val="27CB0697"/>
    <w:rsid w:val="27D68DE8"/>
    <w:rsid w:val="27DF8696"/>
    <w:rsid w:val="27E98E2C"/>
    <w:rsid w:val="27F2F1AD"/>
    <w:rsid w:val="2815709E"/>
    <w:rsid w:val="28178A5A"/>
    <w:rsid w:val="281C0D92"/>
    <w:rsid w:val="28318AF2"/>
    <w:rsid w:val="2834CC73"/>
    <w:rsid w:val="287FDE80"/>
    <w:rsid w:val="289D9814"/>
    <w:rsid w:val="28B1206E"/>
    <w:rsid w:val="28B1CBD2"/>
    <w:rsid w:val="28C59EBD"/>
    <w:rsid w:val="28EA7BFF"/>
    <w:rsid w:val="28FACE9F"/>
    <w:rsid w:val="2905A872"/>
    <w:rsid w:val="290F2FDD"/>
    <w:rsid w:val="2918EB85"/>
    <w:rsid w:val="2929F8C2"/>
    <w:rsid w:val="29424C9B"/>
    <w:rsid w:val="2990C4A6"/>
    <w:rsid w:val="29ACC54D"/>
    <w:rsid w:val="29B35ABB"/>
    <w:rsid w:val="29C6CB39"/>
    <w:rsid w:val="29FC74F7"/>
    <w:rsid w:val="2A0E8CBF"/>
    <w:rsid w:val="2A7913BE"/>
    <w:rsid w:val="2A7C4F84"/>
    <w:rsid w:val="2AAEAAC8"/>
    <w:rsid w:val="2ABC5BDB"/>
    <w:rsid w:val="2B0320A0"/>
    <w:rsid w:val="2B0DC1ED"/>
    <w:rsid w:val="2B32D460"/>
    <w:rsid w:val="2B53AE54"/>
    <w:rsid w:val="2B55B6E1"/>
    <w:rsid w:val="2B5FDDC6"/>
    <w:rsid w:val="2B6D0D43"/>
    <w:rsid w:val="2B9013EF"/>
    <w:rsid w:val="2BB69627"/>
    <w:rsid w:val="2BE75129"/>
    <w:rsid w:val="2BF13CDD"/>
    <w:rsid w:val="2BF2749E"/>
    <w:rsid w:val="2C150FD8"/>
    <w:rsid w:val="2C1B6AA2"/>
    <w:rsid w:val="2C21E55E"/>
    <w:rsid w:val="2C3B8220"/>
    <w:rsid w:val="2C7B46AA"/>
    <w:rsid w:val="2C7CED57"/>
    <w:rsid w:val="2C80CF9E"/>
    <w:rsid w:val="2CA32089"/>
    <w:rsid w:val="2CB1F6FF"/>
    <w:rsid w:val="2CC93F04"/>
    <w:rsid w:val="2CE98D92"/>
    <w:rsid w:val="2CFE282D"/>
    <w:rsid w:val="2D097A9E"/>
    <w:rsid w:val="2D616038"/>
    <w:rsid w:val="2D637FB7"/>
    <w:rsid w:val="2D73863A"/>
    <w:rsid w:val="2DA0FD66"/>
    <w:rsid w:val="2DCC1740"/>
    <w:rsid w:val="2DD91198"/>
    <w:rsid w:val="2DEF66A7"/>
    <w:rsid w:val="2DFD69E5"/>
    <w:rsid w:val="2E28C938"/>
    <w:rsid w:val="2E4F85CB"/>
    <w:rsid w:val="2E5F0305"/>
    <w:rsid w:val="2E5F431B"/>
    <w:rsid w:val="2E5FF43A"/>
    <w:rsid w:val="2E86CBDE"/>
    <w:rsid w:val="2E91AB34"/>
    <w:rsid w:val="2E989ACB"/>
    <w:rsid w:val="2EC564C1"/>
    <w:rsid w:val="2ECBA9A1"/>
    <w:rsid w:val="2EEFD4CA"/>
    <w:rsid w:val="2F0A02F6"/>
    <w:rsid w:val="2F12368B"/>
    <w:rsid w:val="2F394EAC"/>
    <w:rsid w:val="2F4C92A3"/>
    <w:rsid w:val="2F4DE04D"/>
    <w:rsid w:val="2F5EE83E"/>
    <w:rsid w:val="2F668EFA"/>
    <w:rsid w:val="2F6CD68E"/>
    <w:rsid w:val="2F8859CB"/>
    <w:rsid w:val="2F993A46"/>
    <w:rsid w:val="2FC18704"/>
    <w:rsid w:val="301B8E61"/>
    <w:rsid w:val="30271F77"/>
    <w:rsid w:val="303E8964"/>
    <w:rsid w:val="30408C74"/>
    <w:rsid w:val="30588645"/>
    <w:rsid w:val="30769DBB"/>
    <w:rsid w:val="30C159CF"/>
    <w:rsid w:val="30C2CE31"/>
    <w:rsid w:val="30C85BD3"/>
    <w:rsid w:val="30CB2022"/>
    <w:rsid w:val="3107D72C"/>
    <w:rsid w:val="31218CDA"/>
    <w:rsid w:val="3144F7A0"/>
    <w:rsid w:val="3150D068"/>
    <w:rsid w:val="318BD5D6"/>
    <w:rsid w:val="31A40023"/>
    <w:rsid w:val="31ACC285"/>
    <w:rsid w:val="31BE6CA0"/>
    <w:rsid w:val="31C2EFD8"/>
    <w:rsid w:val="31C2F9CC"/>
    <w:rsid w:val="31D1F156"/>
    <w:rsid w:val="31D72109"/>
    <w:rsid w:val="31E10089"/>
    <w:rsid w:val="31E43C4D"/>
    <w:rsid w:val="3204ED84"/>
    <w:rsid w:val="3226255B"/>
    <w:rsid w:val="32B385FF"/>
    <w:rsid w:val="3304824E"/>
    <w:rsid w:val="330CD59B"/>
    <w:rsid w:val="330D2524"/>
    <w:rsid w:val="3351ABD9"/>
    <w:rsid w:val="33540FE7"/>
    <w:rsid w:val="33800CAE"/>
    <w:rsid w:val="338C95C6"/>
    <w:rsid w:val="33987D80"/>
    <w:rsid w:val="339A0435"/>
    <w:rsid w:val="339CC832"/>
    <w:rsid w:val="33B3DDAF"/>
    <w:rsid w:val="33BF46E9"/>
    <w:rsid w:val="33D520D2"/>
    <w:rsid w:val="33D7BEC6"/>
    <w:rsid w:val="33E2BA66"/>
    <w:rsid w:val="342430BF"/>
    <w:rsid w:val="3462847B"/>
    <w:rsid w:val="347C000E"/>
    <w:rsid w:val="349444FB"/>
    <w:rsid w:val="34AD574E"/>
    <w:rsid w:val="34B31CC1"/>
    <w:rsid w:val="34B74F06"/>
    <w:rsid w:val="3526E9F9"/>
    <w:rsid w:val="3592E6EE"/>
    <w:rsid w:val="35D4EEC2"/>
    <w:rsid w:val="35DA1384"/>
    <w:rsid w:val="35F2F15B"/>
    <w:rsid w:val="35FD40D3"/>
    <w:rsid w:val="360AFEC2"/>
    <w:rsid w:val="360ECB08"/>
    <w:rsid w:val="3612B19F"/>
    <w:rsid w:val="362BD9FC"/>
    <w:rsid w:val="36410026"/>
    <w:rsid w:val="365BDCD6"/>
    <w:rsid w:val="367AAD96"/>
    <w:rsid w:val="3691DDC3"/>
    <w:rsid w:val="36988172"/>
    <w:rsid w:val="36AE4FD0"/>
    <w:rsid w:val="36B6BFB2"/>
    <w:rsid w:val="36E91486"/>
    <w:rsid w:val="36EBCE45"/>
    <w:rsid w:val="36ED1C85"/>
    <w:rsid w:val="3719CE23"/>
    <w:rsid w:val="37683CB4"/>
    <w:rsid w:val="376A9C01"/>
    <w:rsid w:val="376E6705"/>
    <w:rsid w:val="3791E93B"/>
    <w:rsid w:val="37B202FB"/>
    <w:rsid w:val="37BFEF7F"/>
    <w:rsid w:val="37C3EBB7"/>
    <w:rsid w:val="3810D62E"/>
    <w:rsid w:val="3817B8B5"/>
    <w:rsid w:val="382D8452"/>
    <w:rsid w:val="383283AE"/>
    <w:rsid w:val="38343D89"/>
    <w:rsid w:val="384A2031"/>
    <w:rsid w:val="385E0C64"/>
    <w:rsid w:val="38726BF1"/>
    <w:rsid w:val="3873D1B8"/>
    <w:rsid w:val="38A926F8"/>
    <w:rsid w:val="38B6938E"/>
    <w:rsid w:val="38E30EF3"/>
    <w:rsid w:val="38E3B00D"/>
    <w:rsid w:val="38F1AD47"/>
    <w:rsid w:val="38FCDC41"/>
    <w:rsid w:val="390C8F84"/>
    <w:rsid w:val="3929B1AC"/>
    <w:rsid w:val="3946E1F9"/>
    <w:rsid w:val="3964C9D2"/>
    <w:rsid w:val="397C66A8"/>
    <w:rsid w:val="39A203E2"/>
    <w:rsid w:val="39D5EF43"/>
    <w:rsid w:val="39DF790B"/>
    <w:rsid w:val="39EC126E"/>
    <w:rsid w:val="39F97064"/>
    <w:rsid w:val="39FAA9EC"/>
    <w:rsid w:val="3A3E84F2"/>
    <w:rsid w:val="3A41D149"/>
    <w:rsid w:val="3A6F4326"/>
    <w:rsid w:val="3A77056E"/>
    <w:rsid w:val="3A860291"/>
    <w:rsid w:val="3A883B74"/>
    <w:rsid w:val="3A955C9F"/>
    <w:rsid w:val="3AAD84A7"/>
    <w:rsid w:val="3AC989FD"/>
    <w:rsid w:val="3AD3ADFB"/>
    <w:rsid w:val="3AD6A8D8"/>
    <w:rsid w:val="3AE622C2"/>
    <w:rsid w:val="3AEA19A8"/>
    <w:rsid w:val="3AF4F712"/>
    <w:rsid w:val="3AFF4B1F"/>
    <w:rsid w:val="3B107FC4"/>
    <w:rsid w:val="3B10E11D"/>
    <w:rsid w:val="3B31BA0C"/>
    <w:rsid w:val="3B31E9DC"/>
    <w:rsid w:val="3B40B639"/>
    <w:rsid w:val="3B8266A0"/>
    <w:rsid w:val="3B87176C"/>
    <w:rsid w:val="3B8B1E93"/>
    <w:rsid w:val="3BA2DB8D"/>
    <w:rsid w:val="3BD47973"/>
    <w:rsid w:val="3BE13F9A"/>
    <w:rsid w:val="3C05EFAD"/>
    <w:rsid w:val="3C12D5CF"/>
    <w:rsid w:val="3C15FC42"/>
    <w:rsid w:val="3C49003B"/>
    <w:rsid w:val="3C54F461"/>
    <w:rsid w:val="3C7BE61A"/>
    <w:rsid w:val="3C84AFAA"/>
    <w:rsid w:val="3C961DB3"/>
    <w:rsid w:val="3CA75487"/>
    <w:rsid w:val="3D011F47"/>
    <w:rsid w:val="3D0468F7"/>
    <w:rsid w:val="3D26D2D3"/>
    <w:rsid w:val="3D2E4D0D"/>
    <w:rsid w:val="3D4A1E6E"/>
    <w:rsid w:val="3D5EB431"/>
    <w:rsid w:val="3D818CFE"/>
    <w:rsid w:val="3DA43A7D"/>
    <w:rsid w:val="3DACF562"/>
    <w:rsid w:val="3DC1D18B"/>
    <w:rsid w:val="3DE52569"/>
    <w:rsid w:val="3E1859F8"/>
    <w:rsid w:val="3E2C9431"/>
    <w:rsid w:val="3E677C6A"/>
    <w:rsid w:val="3E716D95"/>
    <w:rsid w:val="3E8267E4"/>
    <w:rsid w:val="3E82D332"/>
    <w:rsid w:val="3E96F3FB"/>
    <w:rsid w:val="3EA03958"/>
    <w:rsid w:val="3EB6271A"/>
    <w:rsid w:val="3EC2BF55"/>
    <w:rsid w:val="3ED8E85C"/>
    <w:rsid w:val="3EE94F81"/>
    <w:rsid w:val="3F0C4AC1"/>
    <w:rsid w:val="3F123394"/>
    <w:rsid w:val="3F2C0042"/>
    <w:rsid w:val="3F324FBB"/>
    <w:rsid w:val="3F43C972"/>
    <w:rsid w:val="3F48253A"/>
    <w:rsid w:val="3F5863BB"/>
    <w:rsid w:val="3F757082"/>
    <w:rsid w:val="3F7B6212"/>
    <w:rsid w:val="3F8D1B70"/>
    <w:rsid w:val="3FFCE58B"/>
    <w:rsid w:val="4013E4D7"/>
    <w:rsid w:val="4024358B"/>
    <w:rsid w:val="402B8DCF"/>
    <w:rsid w:val="4038C009"/>
    <w:rsid w:val="404FF59B"/>
    <w:rsid w:val="4055108A"/>
    <w:rsid w:val="407935BC"/>
    <w:rsid w:val="407BD98F"/>
    <w:rsid w:val="40A5C447"/>
    <w:rsid w:val="40B52623"/>
    <w:rsid w:val="40BED640"/>
    <w:rsid w:val="40C02BB5"/>
    <w:rsid w:val="40CDDD8B"/>
    <w:rsid w:val="40E240EF"/>
    <w:rsid w:val="410F35C0"/>
    <w:rsid w:val="4117A169"/>
    <w:rsid w:val="411E60B5"/>
    <w:rsid w:val="412132F3"/>
    <w:rsid w:val="4138CB81"/>
    <w:rsid w:val="4157B67E"/>
    <w:rsid w:val="4164CAE2"/>
    <w:rsid w:val="416928B4"/>
    <w:rsid w:val="4179E8A8"/>
    <w:rsid w:val="417AC5AA"/>
    <w:rsid w:val="4191EDE2"/>
    <w:rsid w:val="419A2DE4"/>
    <w:rsid w:val="41BA23ED"/>
    <w:rsid w:val="41E10128"/>
    <w:rsid w:val="41E75D46"/>
    <w:rsid w:val="41F4BA5A"/>
    <w:rsid w:val="4201BE30"/>
    <w:rsid w:val="42370C09"/>
    <w:rsid w:val="425BA73C"/>
    <w:rsid w:val="426A50B7"/>
    <w:rsid w:val="428D4B11"/>
    <w:rsid w:val="42A8BEFD"/>
    <w:rsid w:val="42B0BDEE"/>
    <w:rsid w:val="42C395C6"/>
    <w:rsid w:val="42D5C3FB"/>
    <w:rsid w:val="42DBF7D0"/>
    <w:rsid w:val="42EC2C58"/>
    <w:rsid w:val="4316960B"/>
    <w:rsid w:val="432570D3"/>
    <w:rsid w:val="4328BEF5"/>
    <w:rsid w:val="433CCBF1"/>
    <w:rsid w:val="43506430"/>
    <w:rsid w:val="4351FC37"/>
    <w:rsid w:val="4355F44E"/>
    <w:rsid w:val="435A448E"/>
    <w:rsid w:val="43794D32"/>
    <w:rsid w:val="437CD189"/>
    <w:rsid w:val="439046C3"/>
    <w:rsid w:val="439AA59C"/>
    <w:rsid w:val="43AC1033"/>
    <w:rsid w:val="43AF45D6"/>
    <w:rsid w:val="43CA9E3B"/>
    <w:rsid w:val="43D4ED34"/>
    <w:rsid w:val="43DC9977"/>
    <w:rsid w:val="43F7713B"/>
    <w:rsid w:val="43FA5523"/>
    <w:rsid w:val="43FDE384"/>
    <w:rsid w:val="44170BE1"/>
    <w:rsid w:val="443A3EA6"/>
    <w:rsid w:val="446D547D"/>
    <w:rsid w:val="44708C7C"/>
    <w:rsid w:val="4478E411"/>
    <w:rsid w:val="449BBA92"/>
    <w:rsid w:val="449F32A1"/>
    <w:rsid w:val="44A227B4"/>
    <w:rsid w:val="44A62D65"/>
    <w:rsid w:val="44B399ED"/>
    <w:rsid w:val="44D7DC0A"/>
    <w:rsid w:val="44D803F9"/>
    <w:rsid w:val="44F8DDD7"/>
    <w:rsid w:val="44FBF220"/>
    <w:rsid w:val="4510B464"/>
    <w:rsid w:val="45136AAF"/>
    <w:rsid w:val="454E2921"/>
    <w:rsid w:val="454E2C61"/>
    <w:rsid w:val="45551BDC"/>
    <w:rsid w:val="4555637E"/>
    <w:rsid w:val="456FCE8E"/>
    <w:rsid w:val="458F766C"/>
    <w:rsid w:val="45C23315"/>
    <w:rsid w:val="45EB128C"/>
    <w:rsid w:val="45ECD2B7"/>
    <w:rsid w:val="45F18A46"/>
    <w:rsid w:val="4614088B"/>
    <w:rsid w:val="4624025A"/>
    <w:rsid w:val="4663107A"/>
    <w:rsid w:val="466A5031"/>
    <w:rsid w:val="466C8028"/>
    <w:rsid w:val="467B37D2"/>
    <w:rsid w:val="469EDD0F"/>
    <w:rsid w:val="469FDD75"/>
    <w:rsid w:val="46B75201"/>
    <w:rsid w:val="46C75F8C"/>
    <w:rsid w:val="46D1361C"/>
    <w:rsid w:val="46D2BFA4"/>
    <w:rsid w:val="46D394B5"/>
    <w:rsid w:val="46D831DF"/>
    <w:rsid w:val="470A7413"/>
    <w:rsid w:val="472186E8"/>
    <w:rsid w:val="4723748E"/>
    <w:rsid w:val="47260C51"/>
    <w:rsid w:val="4766A1C1"/>
    <w:rsid w:val="476DBA90"/>
    <w:rsid w:val="478C07AF"/>
    <w:rsid w:val="479A5022"/>
    <w:rsid w:val="47A2682F"/>
    <w:rsid w:val="47A80D05"/>
    <w:rsid w:val="47A86BD0"/>
    <w:rsid w:val="47C4A5CA"/>
    <w:rsid w:val="47D96960"/>
    <w:rsid w:val="47F8E1F6"/>
    <w:rsid w:val="47F9874D"/>
    <w:rsid w:val="480AAF03"/>
    <w:rsid w:val="4813498D"/>
    <w:rsid w:val="48378AA5"/>
    <w:rsid w:val="48485526"/>
    <w:rsid w:val="4858DF19"/>
    <w:rsid w:val="485A1DD8"/>
    <w:rsid w:val="488BC9C3"/>
    <w:rsid w:val="48A5FA08"/>
    <w:rsid w:val="48AAA15D"/>
    <w:rsid w:val="48B7F264"/>
    <w:rsid w:val="48BF77C0"/>
    <w:rsid w:val="48C6E9A4"/>
    <w:rsid w:val="48D154A7"/>
    <w:rsid w:val="48DFE992"/>
    <w:rsid w:val="48E0778E"/>
    <w:rsid w:val="48FF16A4"/>
    <w:rsid w:val="49187B6D"/>
    <w:rsid w:val="49443C31"/>
    <w:rsid w:val="494B2205"/>
    <w:rsid w:val="49522992"/>
    <w:rsid w:val="497D87A0"/>
    <w:rsid w:val="498B340A"/>
    <w:rsid w:val="4994B257"/>
    <w:rsid w:val="4998AA6A"/>
    <w:rsid w:val="49A91A0E"/>
    <w:rsid w:val="49B5FCD5"/>
    <w:rsid w:val="49D77E37"/>
    <w:rsid w:val="49EBA991"/>
    <w:rsid w:val="49EC130D"/>
    <w:rsid w:val="49FBE5CA"/>
    <w:rsid w:val="4A4EEEA7"/>
    <w:rsid w:val="4A5B4821"/>
    <w:rsid w:val="4A95A438"/>
    <w:rsid w:val="4A9C88EE"/>
    <w:rsid w:val="4ABCD602"/>
    <w:rsid w:val="4ADFF7A3"/>
    <w:rsid w:val="4AEA2EC4"/>
    <w:rsid w:val="4B0E60A9"/>
    <w:rsid w:val="4B506106"/>
    <w:rsid w:val="4B58B802"/>
    <w:rsid w:val="4B87E36E"/>
    <w:rsid w:val="4B9B39CA"/>
    <w:rsid w:val="4B9F73EA"/>
    <w:rsid w:val="4BA1ED73"/>
    <w:rsid w:val="4BA6A4D4"/>
    <w:rsid w:val="4BA907AA"/>
    <w:rsid w:val="4BD17E26"/>
    <w:rsid w:val="4BE65447"/>
    <w:rsid w:val="4BFE1717"/>
    <w:rsid w:val="4C029F9B"/>
    <w:rsid w:val="4C560D46"/>
    <w:rsid w:val="4C7512B1"/>
    <w:rsid w:val="4C85FF25"/>
    <w:rsid w:val="4C92993E"/>
    <w:rsid w:val="4C9816ED"/>
    <w:rsid w:val="4CA646D6"/>
    <w:rsid w:val="4CBC4CE4"/>
    <w:rsid w:val="4CBE830B"/>
    <w:rsid w:val="4CEA8EC1"/>
    <w:rsid w:val="4D052444"/>
    <w:rsid w:val="4D07E1E9"/>
    <w:rsid w:val="4D275266"/>
    <w:rsid w:val="4D2AE84C"/>
    <w:rsid w:val="4D564008"/>
    <w:rsid w:val="4D6E5C60"/>
    <w:rsid w:val="4D7FB195"/>
    <w:rsid w:val="4DA6518A"/>
    <w:rsid w:val="4DAAC604"/>
    <w:rsid w:val="4DB982DE"/>
    <w:rsid w:val="4DCA4DF2"/>
    <w:rsid w:val="4DCD44FA"/>
    <w:rsid w:val="4DD69B8E"/>
    <w:rsid w:val="4DDCB3BD"/>
    <w:rsid w:val="4DDCFC14"/>
    <w:rsid w:val="4DF62471"/>
    <w:rsid w:val="4E0F893C"/>
    <w:rsid w:val="4E2A433E"/>
    <w:rsid w:val="4E2DD7C3"/>
    <w:rsid w:val="4E32E9B6"/>
    <w:rsid w:val="4E341F41"/>
    <w:rsid w:val="4E512020"/>
    <w:rsid w:val="4E581D45"/>
    <w:rsid w:val="4E5C3EA1"/>
    <w:rsid w:val="4E653276"/>
    <w:rsid w:val="4EBF1DCB"/>
    <w:rsid w:val="4ED595A9"/>
    <w:rsid w:val="4EFADFAF"/>
    <w:rsid w:val="4EFC4148"/>
    <w:rsid w:val="4F376203"/>
    <w:rsid w:val="4F971994"/>
    <w:rsid w:val="4FCCD7E8"/>
    <w:rsid w:val="4FD2EC5F"/>
    <w:rsid w:val="4FD76E90"/>
    <w:rsid w:val="4FE9F9C7"/>
    <w:rsid w:val="4FF2C139"/>
    <w:rsid w:val="4FF7449A"/>
    <w:rsid w:val="50219453"/>
    <w:rsid w:val="5035E732"/>
    <w:rsid w:val="505B5491"/>
    <w:rsid w:val="50C5233C"/>
    <w:rsid w:val="50EE19DB"/>
    <w:rsid w:val="50F8A879"/>
    <w:rsid w:val="51036FC1"/>
    <w:rsid w:val="510BA81E"/>
    <w:rsid w:val="5110560C"/>
    <w:rsid w:val="514F4E16"/>
    <w:rsid w:val="516B8810"/>
    <w:rsid w:val="5172D33C"/>
    <w:rsid w:val="517D73FC"/>
    <w:rsid w:val="51A23A76"/>
    <w:rsid w:val="51AD1420"/>
    <w:rsid w:val="51EC1256"/>
    <w:rsid w:val="51EF376C"/>
    <w:rsid w:val="51F978CF"/>
    <w:rsid w:val="52023720"/>
    <w:rsid w:val="52097995"/>
    <w:rsid w:val="5210A64F"/>
    <w:rsid w:val="521BB2A5"/>
    <w:rsid w:val="525E2A59"/>
    <w:rsid w:val="5268C27E"/>
    <w:rsid w:val="527E2EBD"/>
    <w:rsid w:val="5285B6A1"/>
    <w:rsid w:val="529F4022"/>
    <w:rsid w:val="52C45B82"/>
    <w:rsid w:val="52C467CC"/>
    <w:rsid w:val="52CEBA56"/>
    <w:rsid w:val="52F14403"/>
    <w:rsid w:val="530478AA"/>
    <w:rsid w:val="53253383"/>
    <w:rsid w:val="532FAFC4"/>
    <w:rsid w:val="5331BBA5"/>
    <w:rsid w:val="534D70ED"/>
    <w:rsid w:val="5351EAEF"/>
    <w:rsid w:val="5353AB3E"/>
    <w:rsid w:val="537EE480"/>
    <w:rsid w:val="538B07CD"/>
    <w:rsid w:val="538DA661"/>
    <w:rsid w:val="53909303"/>
    <w:rsid w:val="539E62E4"/>
    <w:rsid w:val="53BE3129"/>
    <w:rsid w:val="53BE63FA"/>
    <w:rsid w:val="53C4DFBA"/>
    <w:rsid w:val="53CC6480"/>
    <w:rsid w:val="53D8C4E4"/>
    <w:rsid w:val="53EF71B3"/>
    <w:rsid w:val="54075BB0"/>
    <w:rsid w:val="5414074E"/>
    <w:rsid w:val="5473EC07"/>
    <w:rsid w:val="547AC2A5"/>
    <w:rsid w:val="5483D535"/>
    <w:rsid w:val="54A328D2"/>
    <w:rsid w:val="54B67134"/>
    <w:rsid w:val="54C4D09E"/>
    <w:rsid w:val="54CD8C06"/>
    <w:rsid w:val="5500B19C"/>
    <w:rsid w:val="550B1E72"/>
    <w:rsid w:val="552C28AD"/>
    <w:rsid w:val="55392418"/>
    <w:rsid w:val="553BB9C1"/>
    <w:rsid w:val="55420FDE"/>
    <w:rsid w:val="55424586"/>
    <w:rsid w:val="5543AC85"/>
    <w:rsid w:val="555A018A"/>
    <w:rsid w:val="55612AA3"/>
    <w:rsid w:val="55694519"/>
    <w:rsid w:val="556AE032"/>
    <w:rsid w:val="55805010"/>
    <w:rsid w:val="5582F376"/>
    <w:rsid w:val="55924549"/>
    <w:rsid w:val="55D7F237"/>
    <w:rsid w:val="55D856DF"/>
    <w:rsid w:val="55E80DF9"/>
    <w:rsid w:val="55F2A7E2"/>
    <w:rsid w:val="55FB1F82"/>
    <w:rsid w:val="560E324E"/>
    <w:rsid w:val="56107CB0"/>
    <w:rsid w:val="56175029"/>
    <w:rsid w:val="5622BF39"/>
    <w:rsid w:val="562CE16B"/>
    <w:rsid w:val="56594D1B"/>
    <w:rsid w:val="565C7916"/>
    <w:rsid w:val="565DDAFE"/>
    <w:rsid w:val="5660E6E2"/>
    <w:rsid w:val="566C4D32"/>
    <w:rsid w:val="56A6EED3"/>
    <w:rsid w:val="56AB800A"/>
    <w:rsid w:val="56B21527"/>
    <w:rsid w:val="56CEF90F"/>
    <w:rsid w:val="56DECE38"/>
    <w:rsid w:val="56EB5518"/>
    <w:rsid w:val="56FA9D53"/>
    <w:rsid w:val="56FCFB04"/>
    <w:rsid w:val="57191D70"/>
    <w:rsid w:val="573524DB"/>
    <w:rsid w:val="57488926"/>
    <w:rsid w:val="574D5901"/>
    <w:rsid w:val="57742740"/>
    <w:rsid w:val="578D731A"/>
    <w:rsid w:val="5798BFED"/>
    <w:rsid w:val="57A22B79"/>
    <w:rsid w:val="57A5AB34"/>
    <w:rsid w:val="57B3A10C"/>
    <w:rsid w:val="57C7BB45"/>
    <w:rsid w:val="5810A2F4"/>
    <w:rsid w:val="584C3CFC"/>
    <w:rsid w:val="5855C8C9"/>
    <w:rsid w:val="58753165"/>
    <w:rsid w:val="5890CD17"/>
    <w:rsid w:val="5893C452"/>
    <w:rsid w:val="5898CB65"/>
    <w:rsid w:val="589ED167"/>
    <w:rsid w:val="58ABE07D"/>
    <w:rsid w:val="58AC3607"/>
    <w:rsid w:val="58B22A54"/>
    <w:rsid w:val="58B31BDB"/>
    <w:rsid w:val="58C4BD4A"/>
    <w:rsid w:val="58EE60CD"/>
    <w:rsid w:val="58F04886"/>
    <w:rsid w:val="58F76193"/>
    <w:rsid w:val="591B91B4"/>
    <w:rsid w:val="592C6C36"/>
    <w:rsid w:val="592E94A1"/>
    <w:rsid w:val="59475D2A"/>
    <w:rsid w:val="594FEE52"/>
    <w:rsid w:val="5956B45F"/>
    <w:rsid w:val="5979BE6A"/>
    <w:rsid w:val="597D81BA"/>
    <w:rsid w:val="59857BC0"/>
    <w:rsid w:val="599C0172"/>
    <w:rsid w:val="59BBA0BE"/>
    <w:rsid w:val="59C72514"/>
    <w:rsid w:val="59C88C4A"/>
    <w:rsid w:val="59E937A5"/>
    <w:rsid w:val="5A09BAAF"/>
    <w:rsid w:val="5A213503"/>
    <w:rsid w:val="5A33BCF9"/>
    <w:rsid w:val="5A496E6E"/>
    <w:rsid w:val="5A5BE0D1"/>
    <w:rsid w:val="5A7A4B8F"/>
    <w:rsid w:val="5A82DC1B"/>
    <w:rsid w:val="5AAB438E"/>
    <w:rsid w:val="5ACBD8EE"/>
    <w:rsid w:val="5AD9CC3B"/>
    <w:rsid w:val="5AFA7864"/>
    <w:rsid w:val="5B11C078"/>
    <w:rsid w:val="5B13E568"/>
    <w:rsid w:val="5B22F4EC"/>
    <w:rsid w:val="5B27555E"/>
    <w:rsid w:val="5B448125"/>
    <w:rsid w:val="5B546AA3"/>
    <w:rsid w:val="5B624DC0"/>
    <w:rsid w:val="5B99CE21"/>
    <w:rsid w:val="5BBBC6F5"/>
    <w:rsid w:val="5BD4B1FB"/>
    <w:rsid w:val="5BF4674D"/>
    <w:rsid w:val="5C17B88D"/>
    <w:rsid w:val="5C25922C"/>
    <w:rsid w:val="5C72B0AB"/>
    <w:rsid w:val="5C78D243"/>
    <w:rsid w:val="5CA0E0CF"/>
    <w:rsid w:val="5CABD430"/>
    <w:rsid w:val="5CB94851"/>
    <w:rsid w:val="5CBCD82F"/>
    <w:rsid w:val="5CDCEDFB"/>
    <w:rsid w:val="5D30967D"/>
    <w:rsid w:val="5D50F3A3"/>
    <w:rsid w:val="5D730421"/>
    <w:rsid w:val="5D78DCC9"/>
    <w:rsid w:val="5D838018"/>
    <w:rsid w:val="5D963108"/>
    <w:rsid w:val="5DC74172"/>
    <w:rsid w:val="5DD46C97"/>
    <w:rsid w:val="5DFA30C1"/>
    <w:rsid w:val="5DFFDD59"/>
    <w:rsid w:val="5E06163D"/>
    <w:rsid w:val="5E1408B3"/>
    <w:rsid w:val="5E1905B6"/>
    <w:rsid w:val="5E195A83"/>
    <w:rsid w:val="5E29E3DA"/>
    <w:rsid w:val="5E3CD986"/>
    <w:rsid w:val="5E4C2A34"/>
    <w:rsid w:val="5E5E31A5"/>
    <w:rsid w:val="5E6B84CA"/>
    <w:rsid w:val="5E8135A9"/>
    <w:rsid w:val="5E8F11E1"/>
    <w:rsid w:val="5EB02BFB"/>
    <w:rsid w:val="5ECDBA74"/>
    <w:rsid w:val="5ED72BB7"/>
    <w:rsid w:val="5EDCF10A"/>
    <w:rsid w:val="5EEDE2D9"/>
    <w:rsid w:val="5F026813"/>
    <w:rsid w:val="5F0D1D76"/>
    <w:rsid w:val="5F118273"/>
    <w:rsid w:val="5F26EF54"/>
    <w:rsid w:val="5F381870"/>
    <w:rsid w:val="5F52B913"/>
    <w:rsid w:val="5F61AC71"/>
    <w:rsid w:val="5F6C8BE9"/>
    <w:rsid w:val="5F703CF8"/>
    <w:rsid w:val="5F7B60D3"/>
    <w:rsid w:val="5F88422B"/>
    <w:rsid w:val="5F8B2D84"/>
    <w:rsid w:val="5FAA516D"/>
    <w:rsid w:val="5FCCBDD7"/>
    <w:rsid w:val="5FD277A8"/>
    <w:rsid w:val="6031548B"/>
    <w:rsid w:val="603F3E94"/>
    <w:rsid w:val="604898E4"/>
    <w:rsid w:val="6059D3BB"/>
    <w:rsid w:val="605FCD45"/>
    <w:rsid w:val="60696FB3"/>
    <w:rsid w:val="606E6177"/>
    <w:rsid w:val="6071785B"/>
    <w:rsid w:val="607D3F69"/>
    <w:rsid w:val="6088F097"/>
    <w:rsid w:val="60BAED90"/>
    <w:rsid w:val="60C27735"/>
    <w:rsid w:val="60C9ED8A"/>
    <w:rsid w:val="60E98D13"/>
    <w:rsid w:val="60F40593"/>
    <w:rsid w:val="6103C637"/>
    <w:rsid w:val="6103C7D3"/>
    <w:rsid w:val="612D6EF5"/>
    <w:rsid w:val="61349880"/>
    <w:rsid w:val="61377E1B"/>
    <w:rsid w:val="614C12F1"/>
    <w:rsid w:val="616D372D"/>
    <w:rsid w:val="6191FD66"/>
    <w:rsid w:val="61CC5B9E"/>
    <w:rsid w:val="61E46945"/>
    <w:rsid w:val="61F5A41C"/>
    <w:rsid w:val="620FFBE4"/>
    <w:rsid w:val="622B95DB"/>
    <w:rsid w:val="62389F2C"/>
    <w:rsid w:val="6249DF5D"/>
    <w:rsid w:val="625CB1D1"/>
    <w:rsid w:val="626433F6"/>
    <w:rsid w:val="6281439B"/>
    <w:rsid w:val="629662C9"/>
    <w:rsid w:val="62A7DDBA"/>
    <w:rsid w:val="62AADA82"/>
    <w:rsid w:val="62C69101"/>
    <w:rsid w:val="62CCF0A2"/>
    <w:rsid w:val="62E945B3"/>
    <w:rsid w:val="630A5900"/>
    <w:rsid w:val="63328BE3"/>
    <w:rsid w:val="634FEC23"/>
    <w:rsid w:val="63AD4FF1"/>
    <w:rsid w:val="63DB7E0C"/>
    <w:rsid w:val="63E04629"/>
    <w:rsid w:val="63FE3357"/>
    <w:rsid w:val="640E5F67"/>
    <w:rsid w:val="6433154C"/>
    <w:rsid w:val="6463EE62"/>
    <w:rsid w:val="6477F6DC"/>
    <w:rsid w:val="648A4F0B"/>
    <w:rsid w:val="64EBBC84"/>
    <w:rsid w:val="64FE0DA9"/>
    <w:rsid w:val="64FF9E32"/>
    <w:rsid w:val="652D44DE"/>
    <w:rsid w:val="6544E97E"/>
    <w:rsid w:val="65496D83"/>
    <w:rsid w:val="656056D6"/>
    <w:rsid w:val="656ECA0B"/>
    <w:rsid w:val="65A635F6"/>
    <w:rsid w:val="65BF8B36"/>
    <w:rsid w:val="65D0467A"/>
    <w:rsid w:val="65D84B15"/>
    <w:rsid w:val="65FD1095"/>
    <w:rsid w:val="660045D5"/>
    <w:rsid w:val="662758CA"/>
    <w:rsid w:val="6627E086"/>
    <w:rsid w:val="66463F82"/>
    <w:rsid w:val="664AF2BB"/>
    <w:rsid w:val="66605CBB"/>
    <w:rsid w:val="6681A426"/>
    <w:rsid w:val="66A0960F"/>
    <w:rsid w:val="66B152FC"/>
    <w:rsid w:val="66CCDD2A"/>
    <w:rsid w:val="66E87F2D"/>
    <w:rsid w:val="66E9890D"/>
    <w:rsid w:val="66FC2737"/>
    <w:rsid w:val="67131ECE"/>
    <w:rsid w:val="671B0C54"/>
    <w:rsid w:val="6723614C"/>
    <w:rsid w:val="6732F65D"/>
    <w:rsid w:val="67763162"/>
    <w:rsid w:val="677D448C"/>
    <w:rsid w:val="67D5C8C0"/>
    <w:rsid w:val="67F3A151"/>
    <w:rsid w:val="6802F5A5"/>
    <w:rsid w:val="681E3247"/>
    <w:rsid w:val="683C24BE"/>
    <w:rsid w:val="685B2344"/>
    <w:rsid w:val="68749CBA"/>
    <w:rsid w:val="6882312A"/>
    <w:rsid w:val="68932DF5"/>
    <w:rsid w:val="68976235"/>
    <w:rsid w:val="6897F798"/>
    <w:rsid w:val="6899F8CE"/>
    <w:rsid w:val="68A70246"/>
    <w:rsid w:val="68A9FD75"/>
    <w:rsid w:val="68AEEF2F"/>
    <w:rsid w:val="68D46D26"/>
    <w:rsid w:val="68DF5566"/>
    <w:rsid w:val="690376AD"/>
    <w:rsid w:val="691AFF91"/>
    <w:rsid w:val="6929B71A"/>
    <w:rsid w:val="6950F6B4"/>
    <w:rsid w:val="69924282"/>
    <w:rsid w:val="69998EA4"/>
    <w:rsid w:val="69D8B1C0"/>
    <w:rsid w:val="69DA3BC6"/>
    <w:rsid w:val="69FDD730"/>
    <w:rsid w:val="6A185AA1"/>
    <w:rsid w:val="6A1E6D1D"/>
    <w:rsid w:val="6A2129CF"/>
    <w:rsid w:val="6A34F920"/>
    <w:rsid w:val="6A571A8C"/>
    <w:rsid w:val="6A64788E"/>
    <w:rsid w:val="6A673D17"/>
    <w:rsid w:val="6A7746FC"/>
    <w:rsid w:val="6AB92B42"/>
    <w:rsid w:val="6ADA27C4"/>
    <w:rsid w:val="6ADE6061"/>
    <w:rsid w:val="6AF3621E"/>
    <w:rsid w:val="6AFA6656"/>
    <w:rsid w:val="6B0C72D0"/>
    <w:rsid w:val="6B1510D6"/>
    <w:rsid w:val="6B33D8E4"/>
    <w:rsid w:val="6B6ECF52"/>
    <w:rsid w:val="6B783F48"/>
    <w:rsid w:val="6B9C8662"/>
    <w:rsid w:val="6BA27F02"/>
    <w:rsid w:val="6BAC3D7C"/>
    <w:rsid w:val="6BBADAE4"/>
    <w:rsid w:val="6BC2BAB6"/>
    <w:rsid w:val="6BE6EEBC"/>
    <w:rsid w:val="6C1146B1"/>
    <w:rsid w:val="6C199C84"/>
    <w:rsid w:val="6C21FC26"/>
    <w:rsid w:val="6C33835F"/>
    <w:rsid w:val="6C35C9DD"/>
    <w:rsid w:val="6C3F5268"/>
    <w:rsid w:val="6C4B0B5B"/>
    <w:rsid w:val="6C4CF939"/>
    <w:rsid w:val="6C507C98"/>
    <w:rsid w:val="6C7535B5"/>
    <w:rsid w:val="6C821E48"/>
    <w:rsid w:val="6CB77026"/>
    <w:rsid w:val="6CDAB1B0"/>
    <w:rsid w:val="6CEA837A"/>
    <w:rsid w:val="6D0A8A10"/>
    <w:rsid w:val="6D114D9C"/>
    <w:rsid w:val="6D6B68BB"/>
    <w:rsid w:val="6D6E4882"/>
    <w:rsid w:val="6D826052"/>
    <w:rsid w:val="6D8EA1F7"/>
    <w:rsid w:val="6D90AFCD"/>
    <w:rsid w:val="6DA5AC66"/>
    <w:rsid w:val="6DA6E69D"/>
    <w:rsid w:val="6DAB5818"/>
    <w:rsid w:val="6DC4997A"/>
    <w:rsid w:val="6DEA0E81"/>
    <w:rsid w:val="6E3291D8"/>
    <w:rsid w:val="6E3C7A40"/>
    <w:rsid w:val="6E6C7CED"/>
    <w:rsid w:val="6EA9F140"/>
    <w:rsid w:val="6EB0DEEC"/>
    <w:rsid w:val="6EBC7B06"/>
    <w:rsid w:val="6EDE5354"/>
    <w:rsid w:val="6EED7D3B"/>
    <w:rsid w:val="6EEE10BF"/>
    <w:rsid w:val="6F09A099"/>
    <w:rsid w:val="6F4424CB"/>
    <w:rsid w:val="6F58A48A"/>
    <w:rsid w:val="6F67B2C0"/>
    <w:rsid w:val="6F76F32A"/>
    <w:rsid w:val="6F7D477B"/>
    <w:rsid w:val="6F876903"/>
    <w:rsid w:val="6F8E4E48"/>
    <w:rsid w:val="6FB9D2CF"/>
    <w:rsid w:val="6FC71289"/>
    <w:rsid w:val="6FC9F74C"/>
    <w:rsid w:val="6FFA6FCF"/>
    <w:rsid w:val="70166B84"/>
    <w:rsid w:val="7043642A"/>
    <w:rsid w:val="7054F4B5"/>
    <w:rsid w:val="70552557"/>
    <w:rsid w:val="706D6806"/>
    <w:rsid w:val="7077F2DD"/>
    <w:rsid w:val="70913442"/>
    <w:rsid w:val="70A3097D"/>
    <w:rsid w:val="70AC2D31"/>
    <w:rsid w:val="70C1EE9A"/>
    <w:rsid w:val="70CD5820"/>
    <w:rsid w:val="70D3BA12"/>
    <w:rsid w:val="70DB05AB"/>
    <w:rsid w:val="70DE875F"/>
    <w:rsid w:val="713D1BF3"/>
    <w:rsid w:val="7166A05F"/>
    <w:rsid w:val="716F2AC8"/>
    <w:rsid w:val="71969866"/>
    <w:rsid w:val="719C053E"/>
    <w:rsid w:val="71BDA8D8"/>
    <w:rsid w:val="71E14087"/>
    <w:rsid w:val="71EFA094"/>
    <w:rsid w:val="71FF6C01"/>
    <w:rsid w:val="72060BF9"/>
    <w:rsid w:val="72182E98"/>
    <w:rsid w:val="721DE8FF"/>
    <w:rsid w:val="721E51EB"/>
    <w:rsid w:val="72231C14"/>
    <w:rsid w:val="72384E19"/>
    <w:rsid w:val="72629B3F"/>
    <w:rsid w:val="727B9329"/>
    <w:rsid w:val="727E8883"/>
    <w:rsid w:val="729F5382"/>
    <w:rsid w:val="72B91CF2"/>
    <w:rsid w:val="72BB56AB"/>
    <w:rsid w:val="72BC2868"/>
    <w:rsid w:val="730016BE"/>
    <w:rsid w:val="7310421B"/>
    <w:rsid w:val="73461E87"/>
    <w:rsid w:val="73469B25"/>
    <w:rsid w:val="7387069D"/>
    <w:rsid w:val="738B70F5"/>
    <w:rsid w:val="739EE602"/>
    <w:rsid w:val="73AFB32F"/>
    <w:rsid w:val="73DFF394"/>
    <w:rsid w:val="73EBA61B"/>
    <w:rsid w:val="73F98F5C"/>
    <w:rsid w:val="7401C192"/>
    <w:rsid w:val="740AEC62"/>
    <w:rsid w:val="74174AB7"/>
    <w:rsid w:val="74194835"/>
    <w:rsid w:val="741F8790"/>
    <w:rsid w:val="74226128"/>
    <w:rsid w:val="7430AF19"/>
    <w:rsid w:val="749DAD96"/>
    <w:rsid w:val="74A15B87"/>
    <w:rsid w:val="74C69796"/>
    <w:rsid w:val="74D7295C"/>
    <w:rsid w:val="74D74C3A"/>
    <w:rsid w:val="74EB1ED7"/>
    <w:rsid w:val="74F24CAC"/>
    <w:rsid w:val="74FAC608"/>
    <w:rsid w:val="75044F41"/>
    <w:rsid w:val="751C64B5"/>
    <w:rsid w:val="751F2357"/>
    <w:rsid w:val="75274156"/>
    <w:rsid w:val="7560F104"/>
    <w:rsid w:val="756D230C"/>
    <w:rsid w:val="75728BC8"/>
    <w:rsid w:val="75A6D38A"/>
    <w:rsid w:val="75AAB728"/>
    <w:rsid w:val="75C22098"/>
    <w:rsid w:val="75CA77B5"/>
    <w:rsid w:val="75D75C6E"/>
    <w:rsid w:val="75EBD51A"/>
    <w:rsid w:val="76615F3F"/>
    <w:rsid w:val="768C7728"/>
    <w:rsid w:val="76962931"/>
    <w:rsid w:val="76A93FD6"/>
    <w:rsid w:val="76B8E1BE"/>
    <w:rsid w:val="76E28237"/>
    <w:rsid w:val="76F26DD7"/>
    <w:rsid w:val="76F64B67"/>
    <w:rsid w:val="770A5151"/>
    <w:rsid w:val="770BBF3C"/>
    <w:rsid w:val="773BB11B"/>
    <w:rsid w:val="774DC8E3"/>
    <w:rsid w:val="77590D71"/>
    <w:rsid w:val="77711634"/>
    <w:rsid w:val="778C552C"/>
    <w:rsid w:val="7797D2B8"/>
    <w:rsid w:val="77A17B55"/>
    <w:rsid w:val="77A55550"/>
    <w:rsid w:val="77C69986"/>
    <w:rsid w:val="7817D047"/>
    <w:rsid w:val="7846E913"/>
    <w:rsid w:val="78486808"/>
    <w:rsid w:val="785A77C0"/>
    <w:rsid w:val="785EE218"/>
    <w:rsid w:val="7876EFF5"/>
    <w:rsid w:val="787FB6EC"/>
    <w:rsid w:val="7881E861"/>
    <w:rsid w:val="78AE334C"/>
    <w:rsid w:val="78C8565D"/>
    <w:rsid w:val="78DB4CAB"/>
    <w:rsid w:val="78E6B97D"/>
    <w:rsid w:val="78F987EB"/>
    <w:rsid w:val="7905FB3D"/>
    <w:rsid w:val="79367108"/>
    <w:rsid w:val="797CA6DE"/>
    <w:rsid w:val="7997ABD4"/>
    <w:rsid w:val="799D9062"/>
    <w:rsid w:val="79B64227"/>
    <w:rsid w:val="79B854B2"/>
    <w:rsid w:val="79C257D6"/>
    <w:rsid w:val="79EE6D63"/>
    <w:rsid w:val="7A1218B8"/>
    <w:rsid w:val="7A186AFD"/>
    <w:rsid w:val="7A1CE9F6"/>
    <w:rsid w:val="7A342561"/>
    <w:rsid w:val="7A4CC815"/>
    <w:rsid w:val="7A629327"/>
    <w:rsid w:val="7A6A1B60"/>
    <w:rsid w:val="7A9C2F62"/>
    <w:rsid w:val="7ABBC92C"/>
    <w:rsid w:val="7AE2CA31"/>
    <w:rsid w:val="7B091901"/>
    <w:rsid w:val="7B41C588"/>
    <w:rsid w:val="7B684380"/>
    <w:rsid w:val="7B7A8592"/>
    <w:rsid w:val="7B851AA9"/>
    <w:rsid w:val="7B8BA639"/>
    <w:rsid w:val="7B9CEC17"/>
    <w:rsid w:val="7BB7EA48"/>
    <w:rsid w:val="7BDF305F"/>
    <w:rsid w:val="7BE89BEB"/>
    <w:rsid w:val="7BF8AE3C"/>
    <w:rsid w:val="7C039962"/>
    <w:rsid w:val="7C1E5A3F"/>
    <w:rsid w:val="7C37EDFF"/>
    <w:rsid w:val="7C6E9122"/>
    <w:rsid w:val="7C8D04AA"/>
    <w:rsid w:val="7CDB9139"/>
    <w:rsid w:val="7CDD816E"/>
    <w:rsid w:val="7D02B2E8"/>
    <w:rsid w:val="7D141232"/>
    <w:rsid w:val="7D3AF2AB"/>
    <w:rsid w:val="7D87717E"/>
    <w:rsid w:val="7DBC6BB9"/>
    <w:rsid w:val="7E1D1281"/>
    <w:rsid w:val="7E5F06E2"/>
    <w:rsid w:val="7EB7457C"/>
    <w:rsid w:val="7EE7127B"/>
    <w:rsid w:val="7EF29AE5"/>
    <w:rsid w:val="7F0A76BB"/>
    <w:rsid w:val="7F203CAD"/>
    <w:rsid w:val="7F39650A"/>
    <w:rsid w:val="7F3C4203"/>
    <w:rsid w:val="7F3F0A96"/>
    <w:rsid w:val="7F424DD0"/>
    <w:rsid w:val="7F4A1CBD"/>
    <w:rsid w:val="7F6510E6"/>
    <w:rsid w:val="7F7374C6"/>
    <w:rsid w:val="7F743AC5"/>
    <w:rsid w:val="7F7ACF3A"/>
    <w:rsid w:val="7F986BA5"/>
    <w:rsid w:val="7F9FEE7F"/>
    <w:rsid w:val="7FBDDF40"/>
    <w:rsid w:val="7FBE3AED"/>
    <w:rsid w:val="7FCA0C90"/>
    <w:rsid w:val="7FF1A750"/>
    <w:rsid w:val="7FFAD743"/>
    <w:rsid w:val="7FFF4E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DE72"/>
  <w15:chartTrackingRefBased/>
  <w15:docId w15:val="{E3AB8E7A-7809-4C9E-A10E-E4383ED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F1D"/>
    <w:pPr>
      <w:spacing w:line="360" w:lineRule="auto"/>
      <w:outlineLvl w:val="0"/>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58B"/>
    <w:rPr>
      <w:color w:val="0563C1" w:themeColor="hyperlink"/>
      <w:u w:val="single"/>
    </w:rPr>
  </w:style>
  <w:style w:type="character" w:styleId="UnresolvedMention">
    <w:name w:val="Unresolved Mention"/>
    <w:basedOn w:val="DefaultParagraphFont"/>
    <w:uiPriority w:val="99"/>
    <w:semiHidden/>
    <w:unhideWhenUsed/>
    <w:rsid w:val="0016658B"/>
    <w:rPr>
      <w:color w:val="605E5C"/>
      <w:shd w:val="clear" w:color="auto" w:fill="E1DFDD"/>
    </w:rPr>
  </w:style>
  <w:style w:type="character" w:styleId="CommentReference">
    <w:name w:val="annotation reference"/>
    <w:basedOn w:val="DefaultParagraphFont"/>
    <w:uiPriority w:val="99"/>
    <w:semiHidden/>
    <w:unhideWhenUsed/>
    <w:rsid w:val="00FE37CB"/>
    <w:rPr>
      <w:sz w:val="16"/>
      <w:szCs w:val="16"/>
    </w:rPr>
  </w:style>
  <w:style w:type="paragraph" w:styleId="CommentText">
    <w:name w:val="annotation text"/>
    <w:basedOn w:val="Normal"/>
    <w:link w:val="CommentTextChar"/>
    <w:uiPriority w:val="99"/>
    <w:unhideWhenUsed/>
    <w:rsid w:val="00FE37CB"/>
    <w:pPr>
      <w:spacing w:line="240" w:lineRule="auto"/>
    </w:pPr>
    <w:rPr>
      <w:sz w:val="20"/>
      <w:szCs w:val="20"/>
    </w:rPr>
  </w:style>
  <w:style w:type="character" w:customStyle="1" w:styleId="CommentTextChar">
    <w:name w:val="Comment Text Char"/>
    <w:basedOn w:val="DefaultParagraphFont"/>
    <w:link w:val="CommentText"/>
    <w:uiPriority w:val="99"/>
    <w:rsid w:val="00FE37CB"/>
    <w:rPr>
      <w:sz w:val="20"/>
      <w:szCs w:val="20"/>
    </w:rPr>
  </w:style>
  <w:style w:type="paragraph" w:styleId="CommentSubject">
    <w:name w:val="annotation subject"/>
    <w:basedOn w:val="CommentText"/>
    <w:next w:val="CommentText"/>
    <w:link w:val="CommentSubjectChar"/>
    <w:uiPriority w:val="99"/>
    <w:semiHidden/>
    <w:unhideWhenUsed/>
    <w:rsid w:val="00FE37CB"/>
    <w:rPr>
      <w:b/>
      <w:bCs/>
    </w:rPr>
  </w:style>
  <w:style w:type="character" w:customStyle="1" w:styleId="CommentSubjectChar">
    <w:name w:val="Comment Subject Char"/>
    <w:basedOn w:val="CommentTextChar"/>
    <w:link w:val="CommentSubject"/>
    <w:uiPriority w:val="99"/>
    <w:semiHidden/>
    <w:rsid w:val="00FE37CB"/>
    <w:rPr>
      <w:b/>
      <w:bCs/>
      <w:sz w:val="20"/>
      <w:szCs w:val="20"/>
    </w:rPr>
  </w:style>
  <w:style w:type="paragraph" w:styleId="ListParagraph">
    <w:name w:val="List Paragraph"/>
    <w:basedOn w:val="Normal"/>
    <w:uiPriority w:val="34"/>
    <w:qFormat/>
    <w:rsid w:val="00F84A85"/>
    <w:pPr>
      <w:ind w:left="720"/>
      <w:contextualSpacing/>
    </w:pPr>
  </w:style>
  <w:style w:type="paragraph" w:customStyle="1" w:styleId="xmsonormal">
    <w:name w:val="x_msonormal"/>
    <w:basedOn w:val="Normal"/>
    <w:rsid w:val="00F84A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85p0te0ic">
    <w:name w:val="mark85p0te0ic"/>
    <w:basedOn w:val="DefaultParagraphFont"/>
    <w:rsid w:val="00F84A85"/>
  </w:style>
  <w:style w:type="character" w:customStyle="1" w:styleId="mark6s81li798">
    <w:name w:val="mark6s81li798"/>
    <w:basedOn w:val="DefaultParagraphFont"/>
    <w:rsid w:val="00F84A85"/>
  </w:style>
  <w:style w:type="character" w:customStyle="1" w:styleId="markerujw88tc">
    <w:name w:val="markerujw88tc"/>
    <w:basedOn w:val="DefaultParagraphFont"/>
    <w:rsid w:val="00F84A85"/>
  </w:style>
  <w:style w:type="character" w:customStyle="1" w:styleId="Heading1Char">
    <w:name w:val="Heading 1 Char"/>
    <w:basedOn w:val="DefaultParagraphFont"/>
    <w:link w:val="Heading1"/>
    <w:uiPriority w:val="9"/>
    <w:rsid w:val="00C87F1D"/>
    <w:rPr>
      <w:rFonts w:ascii="Tahoma" w:hAnsi="Tahoma" w:cs="Tahoma"/>
      <w:b/>
      <w:bCs/>
      <w:sz w:val="28"/>
      <w:szCs w:val="28"/>
    </w:rPr>
  </w:style>
  <w:style w:type="paragraph" w:styleId="Header">
    <w:name w:val="header"/>
    <w:basedOn w:val="Normal"/>
    <w:link w:val="HeaderChar"/>
    <w:uiPriority w:val="99"/>
    <w:unhideWhenUsed/>
    <w:rsid w:val="00EB3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0AD"/>
  </w:style>
  <w:style w:type="paragraph" w:styleId="Footer">
    <w:name w:val="footer"/>
    <w:basedOn w:val="Normal"/>
    <w:link w:val="FooterChar"/>
    <w:uiPriority w:val="99"/>
    <w:unhideWhenUsed/>
    <w:rsid w:val="00EB3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0AD"/>
  </w:style>
  <w:style w:type="paragraph" w:styleId="NormalWeb">
    <w:name w:val="Normal (Web)"/>
    <w:basedOn w:val="Normal"/>
    <w:qFormat/>
    <w:rsid w:val="00BD4EC7"/>
    <w:pPr>
      <w:suppressAutoHyphens/>
      <w:spacing w:before="100" w:after="119" w:line="240" w:lineRule="auto"/>
    </w:pPr>
    <w:rPr>
      <w:rFonts w:ascii="Times New Roman" w:eastAsia="Times New Roman" w:hAnsi="Times New Roman" w:cs="Times New Roman"/>
      <w:kern w:val="2"/>
      <w:sz w:val="24"/>
      <w:szCs w:val="24"/>
      <w:lang w:eastAsia="zh-CN" w:bidi="hi-IN"/>
    </w:rPr>
  </w:style>
  <w:style w:type="character" w:styleId="FollowedHyperlink">
    <w:name w:val="FollowedHyperlink"/>
    <w:basedOn w:val="DefaultParagraphFont"/>
    <w:uiPriority w:val="99"/>
    <w:semiHidden/>
    <w:unhideWhenUsed/>
    <w:rsid w:val="00BB2312"/>
    <w:rPr>
      <w:color w:val="954F72" w:themeColor="followedHyperlink"/>
      <w:u w:val="single"/>
    </w:rPr>
  </w:style>
  <w:style w:type="character" w:customStyle="1" w:styleId="cf01">
    <w:name w:val="cf01"/>
    <w:basedOn w:val="DefaultParagraphFont"/>
    <w:rsid w:val="000377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0588">
      <w:bodyDiv w:val="1"/>
      <w:marLeft w:val="0"/>
      <w:marRight w:val="0"/>
      <w:marTop w:val="0"/>
      <w:marBottom w:val="0"/>
      <w:divBdr>
        <w:top w:val="none" w:sz="0" w:space="0" w:color="auto"/>
        <w:left w:val="none" w:sz="0" w:space="0" w:color="auto"/>
        <w:bottom w:val="none" w:sz="0" w:space="0" w:color="auto"/>
        <w:right w:val="none" w:sz="0" w:space="0" w:color="auto"/>
      </w:divBdr>
    </w:div>
    <w:div w:id="324020370">
      <w:bodyDiv w:val="1"/>
      <w:marLeft w:val="0"/>
      <w:marRight w:val="0"/>
      <w:marTop w:val="0"/>
      <w:marBottom w:val="0"/>
      <w:divBdr>
        <w:top w:val="none" w:sz="0" w:space="0" w:color="auto"/>
        <w:left w:val="none" w:sz="0" w:space="0" w:color="auto"/>
        <w:bottom w:val="none" w:sz="0" w:space="0" w:color="auto"/>
        <w:right w:val="none" w:sz="0" w:space="0" w:color="auto"/>
      </w:divBdr>
    </w:div>
    <w:div w:id="4505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80/02602938.2021.1910928" TargetMode="External"/><Relationship Id="rId26" Type="http://schemas.openxmlformats.org/officeDocument/2006/relationships/hyperlink" Target="https://doi.org/10.1080/03075079.2023.2257740" TargetMode="External"/><Relationship Id="rId3" Type="http://schemas.openxmlformats.org/officeDocument/2006/relationships/customXml" Target="../customXml/item3.xml"/><Relationship Id="rId21" Type="http://schemas.openxmlformats.org/officeDocument/2006/relationships/hyperlink" Target="https://doi.org/10.1080/13636820.2021.1989618"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doi.org/10.1080/02602938.2015.1039932" TargetMode="External"/><Relationship Id="rId25" Type="http://schemas.openxmlformats.org/officeDocument/2006/relationships/hyperlink" Target="https://doi.org/10.1080/0969594X.2011.57740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80/0309877X.2017.1349886" TargetMode="External"/><Relationship Id="rId20" Type="http://schemas.openxmlformats.org/officeDocument/2006/relationships/hyperlink" Target="https://doi.org/10.18546/LRE.13.3.05" TargetMode="External"/><Relationship Id="rId29" Type="http://schemas.openxmlformats.org/officeDocument/2006/relationships/hyperlink" Target="https://doi.org/10.1016/j.tate.2016.05.0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mmu.ac.uk/sites/default/files/2023-06/Undergraduate%20Assessment%20Regulations_0.pdf"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oi.org/10.14742/ajet.526" TargetMode="External"/><Relationship Id="rId23" Type="http://schemas.openxmlformats.org/officeDocument/2006/relationships/hyperlink" Target="https://www.mmu.ac.uk/sites/default/files/2023-07/Postgraduate%20Assessment%20Regulations%20202223.pdf" TargetMode="External"/><Relationship Id="rId28" Type="http://schemas.openxmlformats.org/officeDocument/2006/relationships/hyperlink" Target="https://www.mmu.ac.uk/about-us/professional-services/uta" TargetMode="External"/><Relationship Id="rId10" Type="http://schemas.openxmlformats.org/officeDocument/2006/relationships/hyperlink" Target="mailto:m.brooks@mmu.ac.uk" TargetMode="External"/><Relationship Id="rId19" Type="http://schemas.openxmlformats.org/officeDocument/2006/relationships/hyperlink" Target="https://doi.org/10.1080/01411920500402037"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vance-he.ac.uk/knowledge-hub/framework-enhancing-assessment-higher-education?_ga=2.93108381.1238460812.1709213154-230020461.1709047171" TargetMode="External"/><Relationship Id="rId22" Type="http://schemas.openxmlformats.org/officeDocument/2006/relationships/hyperlink" Target="https://doi.org/10.1080/13538320220127506" TargetMode="External"/><Relationship Id="rId27" Type="http://schemas.openxmlformats.org/officeDocument/2006/relationships/hyperlink" Target="https://www.advance-he.ac.uk/knowledge-hub/impacts-higher-education-assessment-and-feedback-policy-and-practice-students-review" TargetMode="External"/><Relationship Id="rId30" Type="http://schemas.openxmlformats.org/officeDocument/2006/relationships/hyperlink" Target="https://doi.org/10.1080/21568235.2022.2118149"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24CEED2317540A995C301D6CF1D5B" ma:contentTypeVersion="20" ma:contentTypeDescription="Create a new document." ma:contentTypeScope="" ma:versionID="ba2c5112cd35ccfa6aa0261d2c96d58e">
  <xsd:schema xmlns:xsd="http://www.w3.org/2001/XMLSchema" xmlns:xs="http://www.w3.org/2001/XMLSchema" xmlns:p="http://schemas.microsoft.com/office/2006/metadata/properties" xmlns:ns2="3450dea5-9c92-46d7-80ec-867c4bee000d" xmlns:ns3="a544f5c6-c2b2-44cf-9139-519269434505" targetNamespace="http://schemas.microsoft.com/office/2006/metadata/properties" ma:root="true" ma:fieldsID="eeec76cbb1f2ebe9b519ce75dee98333" ns2:_="" ns3:_="">
    <xsd:import namespace="3450dea5-9c92-46d7-80ec-867c4bee000d"/>
    <xsd:import namespace="a544f5c6-c2b2-44cf-9139-5192694345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AcademicYear"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Document_x0020_Type" minOccurs="0"/>
                <xsd:element ref="ns2:Meeting_x0020_typ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dea5-9c92-46d7-80ec-867c4bee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AcademicYear" ma:index="15" nillable="true" ma:displayName="Date" ma:format="DateOnly" ma:internalName="AcademicYear">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_x0020_Type" ma:index="21" nillable="true" ma:displayName="Document Type" ma:default="Agenda" ma:format="Dropdown" ma:internalName="Document_x0020_Type">
      <xsd:simpleType>
        <xsd:restriction base="dms:Choice">
          <xsd:enumeration value="Agenda"/>
          <xsd:enumeration value="Notes"/>
          <xsd:enumeration value="Papers"/>
        </xsd:restriction>
      </xsd:simpleType>
    </xsd:element>
    <xsd:element name="Meeting_x0020_type" ma:index="22" nillable="true" ma:displayName="Meeting type" ma:default="SLG" ma:format="Dropdown" ma:internalName="Meeting_x0020_type">
      <xsd:simpleType>
        <xsd:restriction base="dms:Choice">
          <xsd:enumeration value="SLG"/>
          <xsd:enumeration value="Departmental Meeting"/>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4f5c6-c2b2-44cf-9139-5192694345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7c79699-b239-43f5-99a8-55b3f47552f9}" ma:internalName="TaxCatchAll" ma:showField="CatchAllData" ma:web="a544f5c6-c2b2-44cf-9139-519269434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450dea5-9c92-46d7-80ec-867c4bee000d">Agenda</Document_x0020_Type>
    <Meeting_x0020_type xmlns="3450dea5-9c92-46d7-80ec-867c4bee000d">SLG</Meeting_x0020_type>
    <AcademicYear xmlns="3450dea5-9c92-46d7-80ec-867c4bee000d" xsi:nil="true"/>
    <TaxCatchAll xmlns="a544f5c6-c2b2-44cf-9139-519269434505" xsi:nil="true"/>
    <lcf76f155ced4ddcb4097134ff3c332f xmlns="3450dea5-9c92-46d7-80ec-867c4bee0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443143-E367-4DA4-9EF4-F8109288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dea5-9c92-46d7-80ec-867c4bee000d"/>
    <ds:schemaRef ds:uri="a544f5c6-c2b2-44cf-9139-519269434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B25C6-15FB-49E0-8A31-F5EB930341D5}">
  <ds:schemaRefs>
    <ds:schemaRef ds:uri="http://schemas.microsoft.com/sharepoint/v3/contenttype/forms"/>
  </ds:schemaRefs>
</ds:datastoreItem>
</file>

<file path=customXml/itemProps3.xml><?xml version="1.0" encoding="utf-8"?>
<ds:datastoreItem xmlns:ds="http://schemas.openxmlformats.org/officeDocument/2006/customXml" ds:itemID="{EECBDDB3-5211-408C-B795-DE7E264C661C}">
  <ds:schemaRefs>
    <ds:schemaRef ds:uri="http://schemas.microsoft.com/office/2006/metadata/properties"/>
    <ds:schemaRef ds:uri="http://schemas.microsoft.com/office/infopath/2007/PartnerControls"/>
    <ds:schemaRef ds:uri="3450dea5-9c92-46d7-80ec-867c4bee000d"/>
    <ds:schemaRef ds:uri="a544f5c6-c2b2-44cf-9139-51926943450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4461</Words>
  <Characters>25430</Characters>
  <Application>Microsoft Office Word</Application>
  <DocSecurity>0</DocSecurity>
  <Lines>211</Lines>
  <Paragraphs>59</Paragraphs>
  <ScaleCrop>false</ScaleCrop>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Brooks</dc:creator>
  <cp:keywords/>
  <dc:description/>
  <cp:lastModifiedBy>Christopher Little</cp:lastModifiedBy>
  <cp:revision>159</cp:revision>
  <cp:lastPrinted>2023-10-23T09:05:00Z</cp:lastPrinted>
  <dcterms:created xsi:type="dcterms:W3CDTF">2023-06-27T10:58:00Z</dcterms:created>
  <dcterms:modified xsi:type="dcterms:W3CDTF">2024-04-25T09:42:00Z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0x0101005AF24CEED2317540A995C301D6CF1D5B</vt:lpwstr>
  </property>
  <property fmtid="{D5CDD505-2E9C-101B-9397-08002B2CF9AE}" pid="3" name="MediaServiceImageTags">
    <vt:lpwstr/>
  </property>
</Properties>
</file>